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980EA" w14:textId="77777777" w:rsidR="003831D2" w:rsidRPr="009934A8" w:rsidRDefault="003831D2" w:rsidP="00615708">
      <w:pPr>
        <w:spacing w:after="0" w:line="276" w:lineRule="auto"/>
        <w:ind w:firstLine="360"/>
        <w:jc w:val="both"/>
        <w:rPr>
          <w:rFonts w:ascii="Sylfaen" w:hAnsi="Sylfaen"/>
          <w:b/>
          <w:sz w:val="24"/>
          <w:szCs w:val="24"/>
          <w:lang w:val="ka-GE"/>
        </w:rPr>
      </w:pPr>
      <w:r w:rsidRPr="009934A8">
        <w:rPr>
          <w:rFonts w:ascii="Sylfaen" w:hAnsi="Sylfaen"/>
          <w:b/>
          <w:sz w:val="24"/>
          <w:szCs w:val="24"/>
          <w:lang w:val="ka-GE"/>
        </w:rPr>
        <w:t xml:space="preserve"> </w:t>
      </w:r>
    </w:p>
    <w:p w14:paraId="0EE34D7A" w14:textId="77777777" w:rsidR="0030734B" w:rsidRPr="009934A8" w:rsidRDefault="0030734B" w:rsidP="00615708">
      <w:pPr>
        <w:spacing w:after="0" w:line="276" w:lineRule="auto"/>
        <w:ind w:firstLine="360"/>
        <w:jc w:val="both"/>
        <w:rPr>
          <w:rFonts w:ascii="Sylfaen" w:hAnsi="Sylfaen"/>
          <w:b/>
          <w:sz w:val="24"/>
          <w:szCs w:val="24"/>
          <w:lang w:val="ka-GE"/>
        </w:rPr>
      </w:pPr>
      <w:r w:rsidRPr="009934A8">
        <w:rPr>
          <w:rFonts w:ascii="Sylfaen" w:hAnsi="Sylfaen"/>
          <w:b/>
          <w:sz w:val="24"/>
          <w:szCs w:val="24"/>
          <w:lang w:val="ka-GE"/>
        </w:rPr>
        <w:t xml:space="preserve"> </w:t>
      </w:r>
    </w:p>
    <w:p w14:paraId="41200B33" w14:textId="77777777" w:rsidR="0030734B" w:rsidRPr="009934A8" w:rsidRDefault="0030734B" w:rsidP="00615708">
      <w:pPr>
        <w:spacing w:after="0" w:line="276" w:lineRule="auto"/>
        <w:ind w:firstLine="360"/>
        <w:jc w:val="both"/>
        <w:rPr>
          <w:rFonts w:ascii="Sylfaen" w:hAnsi="Sylfaen"/>
          <w:b/>
          <w:sz w:val="24"/>
          <w:szCs w:val="24"/>
          <w:lang w:val="ka-GE"/>
        </w:rPr>
      </w:pPr>
    </w:p>
    <w:p w14:paraId="055A811E" w14:textId="77777777" w:rsidR="0030734B" w:rsidRPr="009934A8" w:rsidRDefault="0030734B" w:rsidP="00615708">
      <w:pPr>
        <w:spacing w:after="0" w:line="276" w:lineRule="auto"/>
        <w:ind w:firstLine="360"/>
        <w:jc w:val="both"/>
        <w:rPr>
          <w:rFonts w:ascii="Sylfaen" w:hAnsi="Sylfaen"/>
          <w:b/>
          <w:sz w:val="24"/>
          <w:szCs w:val="24"/>
          <w:lang w:val="ka-GE"/>
        </w:rPr>
      </w:pPr>
    </w:p>
    <w:p w14:paraId="7C180A5A" w14:textId="77777777" w:rsidR="0030734B" w:rsidRDefault="001B1041" w:rsidP="00615708">
      <w:pPr>
        <w:spacing w:after="0" w:line="276" w:lineRule="auto"/>
        <w:ind w:firstLine="360"/>
        <w:jc w:val="both"/>
        <w:rPr>
          <w:rFonts w:ascii="Sylfaen" w:hAnsi="Sylfaen"/>
          <w:b/>
          <w:sz w:val="24"/>
          <w:szCs w:val="24"/>
        </w:rPr>
      </w:pPr>
      <w:r>
        <w:rPr>
          <w:rFonts w:ascii="Sylfaen" w:hAnsi="Sylfaen"/>
          <w:b/>
          <w:sz w:val="24"/>
          <w:szCs w:val="24"/>
        </w:rPr>
        <w:t xml:space="preserve"> </w:t>
      </w:r>
    </w:p>
    <w:p w14:paraId="41521036" w14:textId="77777777" w:rsidR="001B1041" w:rsidRPr="001B1041" w:rsidRDefault="001B1041" w:rsidP="00615708">
      <w:pPr>
        <w:spacing w:after="0" w:line="276" w:lineRule="auto"/>
        <w:ind w:firstLine="360"/>
        <w:jc w:val="both"/>
        <w:rPr>
          <w:rFonts w:ascii="Sylfaen" w:hAnsi="Sylfaen"/>
          <w:b/>
          <w:sz w:val="24"/>
          <w:szCs w:val="24"/>
        </w:rPr>
      </w:pPr>
    </w:p>
    <w:p w14:paraId="0444C8A7" w14:textId="77777777" w:rsidR="0030734B" w:rsidRDefault="00633F06" w:rsidP="00615708">
      <w:pPr>
        <w:spacing w:after="0" w:line="276" w:lineRule="auto"/>
        <w:ind w:firstLine="360"/>
        <w:jc w:val="both"/>
        <w:rPr>
          <w:rFonts w:ascii="Sylfaen" w:hAnsi="Sylfaen"/>
          <w:b/>
          <w:sz w:val="24"/>
          <w:szCs w:val="24"/>
        </w:rPr>
      </w:pPr>
      <w:r>
        <w:rPr>
          <w:rFonts w:ascii="Sylfaen" w:hAnsi="Sylfaen"/>
          <w:b/>
          <w:sz w:val="24"/>
          <w:szCs w:val="24"/>
        </w:rPr>
        <w:t xml:space="preserve"> </w:t>
      </w:r>
    </w:p>
    <w:p w14:paraId="5DD26AC2" w14:textId="77777777" w:rsidR="00633F06" w:rsidRPr="00633F06" w:rsidRDefault="00633F06" w:rsidP="00615708">
      <w:pPr>
        <w:spacing w:after="0" w:line="276" w:lineRule="auto"/>
        <w:ind w:firstLine="360"/>
        <w:jc w:val="both"/>
        <w:rPr>
          <w:rFonts w:ascii="Sylfaen" w:hAnsi="Sylfaen"/>
          <w:b/>
          <w:sz w:val="24"/>
          <w:szCs w:val="24"/>
        </w:rPr>
      </w:pPr>
    </w:p>
    <w:p w14:paraId="6C56883D" w14:textId="77777777" w:rsidR="0030734B" w:rsidRPr="009934A8" w:rsidRDefault="0030734B" w:rsidP="00615708">
      <w:pPr>
        <w:spacing w:after="0" w:line="276" w:lineRule="auto"/>
        <w:ind w:firstLine="360"/>
        <w:jc w:val="both"/>
        <w:rPr>
          <w:rFonts w:ascii="Sylfaen" w:hAnsi="Sylfaen"/>
          <w:b/>
          <w:sz w:val="24"/>
          <w:szCs w:val="24"/>
          <w:lang w:val="ka-GE"/>
        </w:rPr>
      </w:pPr>
    </w:p>
    <w:p w14:paraId="4EB57E5A" w14:textId="77777777" w:rsidR="0030734B" w:rsidRPr="009934A8" w:rsidRDefault="0030734B" w:rsidP="00615708">
      <w:pPr>
        <w:spacing w:after="0" w:line="276" w:lineRule="auto"/>
        <w:ind w:firstLine="360"/>
        <w:jc w:val="both"/>
        <w:rPr>
          <w:rFonts w:ascii="Sylfaen" w:hAnsi="Sylfaen"/>
          <w:b/>
          <w:sz w:val="24"/>
          <w:szCs w:val="24"/>
          <w:lang w:val="ka-GE"/>
        </w:rPr>
      </w:pPr>
    </w:p>
    <w:p w14:paraId="23BD15A5" w14:textId="77777777" w:rsidR="0030734B" w:rsidRPr="009934A8" w:rsidRDefault="0030734B" w:rsidP="00615708">
      <w:pPr>
        <w:spacing w:after="0" w:line="276" w:lineRule="auto"/>
        <w:ind w:firstLine="360"/>
        <w:jc w:val="both"/>
        <w:rPr>
          <w:rFonts w:ascii="Sylfaen" w:hAnsi="Sylfaen"/>
          <w:b/>
          <w:sz w:val="24"/>
          <w:szCs w:val="24"/>
          <w:lang w:val="ka-GE"/>
        </w:rPr>
      </w:pPr>
    </w:p>
    <w:p w14:paraId="27F41157" w14:textId="77777777" w:rsidR="0030734B" w:rsidRPr="009934A8" w:rsidRDefault="0030734B" w:rsidP="00615708">
      <w:pPr>
        <w:spacing w:after="0" w:line="276" w:lineRule="auto"/>
        <w:ind w:firstLine="360"/>
        <w:jc w:val="both"/>
        <w:rPr>
          <w:rFonts w:ascii="Sylfaen" w:hAnsi="Sylfaen"/>
          <w:b/>
          <w:sz w:val="24"/>
          <w:szCs w:val="24"/>
          <w:lang w:val="ka-GE"/>
        </w:rPr>
      </w:pPr>
    </w:p>
    <w:p w14:paraId="594A0B7F" w14:textId="77777777" w:rsidR="0030734B" w:rsidRPr="009934A8" w:rsidRDefault="0030734B" w:rsidP="00615708">
      <w:pPr>
        <w:spacing w:after="0" w:line="276" w:lineRule="auto"/>
        <w:ind w:firstLine="360"/>
        <w:jc w:val="both"/>
        <w:rPr>
          <w:rFonts w:ascii="Sylfaen" w:hAnsi="Sylfaen"/>
          <w:b/>
          <w:sz w:val="24"/>
          <w:szCs w:val="24"/>
          <w:lang w:val="ka-GE"/>
        </w:rPr>
      </w:pPr>
    </w:p>
    <w:p w14:paraId="08A7FFA0" w14:textId="085CED45" w:rsidR="0030734B" w:rsidRPr="003254E0" w:rsidRDefault="0030734B" w:rsidP="00615708">
      <w:pPr>
        <w:spacing w:after="0" w:line="276" w:lineRule="auto"/>
        <w:ind w:firstLine="360"/>
        <w:jc w:val="both"/>
        <w:rPr>
          <w:rFonts w:ascii="Sylfaen" w:hAnsi="Sylfaen"/>
          <w:b/>
          <w:sz w:val="24"/>
          <w:szCs w:val="24"/>
          <w:lang w:val="ka-GE"/>
        </w:rPr>
      </w:pPr>
      <w:r w:rsidRPr="00FD3022">
        <w:rPr>
          <w:rFonts w:ascii="Sylfaen" w:hAnsi="Sylfaen"/>
          <w:b/>
          <w:sz w:val="24"/>
          <w:szCs w:val="24"/>
          <w:lang w:val="ka-GE"/>
        </w:rPr>
        <w:t>№</w:t>
      </w:r>
      <w:r w:rsidR="00F259FD" w:rsidRPr="00FD3022">
        <w:rPr>
          <w:rFonts w:ascii="Sylfaen" w:hAnsi="Sylfaen"/>
          <w:b/>
          <w:sz w:val="24"/>
          <w:szCs w:val="24"/>
          <w:lang w:val="ka-GE"/>
        </w:rPr>
        <w:t>2</w:t>
      </w:r>
      <w:r w:rsidRPr="00FD3022">
        <w:rPr>
          <w:rFonts w:ascii="Sylfaen" w:hAnsi="Sylfaen"/>
          <w:b/>
          <w:sz w:val="24"/>
          <w:szCs w:val="24"/>
          <w:lang w:val="ka-GE"/>
        </w:rPr>
        <w:t>/</w:t>
      </w:r>
      <w:r w:rsidR="003254E0">
        <w:rPr>
          <w:rFonts w:ascii="Sylfaen" w:hAnsi="Sylfaen"/>
          <w:b/>
          <w:sz w:val="24"/>
          <w:szCs w:val="24"/>
        </w:rPr>
        <w:t>1</w:t>
      </w:r>
      <w:r w:rsidRPr="00FD3022">
        <w:rPr>
          <w:rFonts w:ascii="Sylfaen" w:hAnsi="Sylfaen"/>
          <w:b/>
          <w:sz w:val="24"/>
          <w:szCs w:val="24"/>
          <w:lang w:val="ka-GE"/>
        </w:rPr>
        <w:t xml:space="preserve">/598                                                                   </w:t>
      </w:r>
      <w:r w:rsidR="003254E0">
        <w:rPr>
          <w:rFonts w:ascii="Sylfaen" w:hAnsi="Sylfaen"/>
          <w:b/>
          <w:sz w:val="24"/>
          <w:szCs w:val="24"/>
          <w:lang w:val="ka-GE"/>
        </w:rPr>
        <w:t xml:space="preserve">ქ. </w:t>
      </w:r>
      <w:r w:rsidRPr="00FD3022">
        <w:rPr>
          <w:rFonts w:ascii="Sylfaen" w:hAnsi="Sylfaen"/>
          <w:b/>
          <w:sz w:val="24"/>
          <w:szCs w:val="24"/>
          <w:lang w:val="ka-GE"/>
        </w:rPr>
        <w:t xml:space="preserve">ბათუმი, 2017 წლის </w:t>
      </w:r>
      <w:r w:rsidR="003254E0">
        <w:rPr>
          <w:rFonts w:ascii="Sylfaen" w:hAnsi="Sylfaen"/>
          <w:b/>
          <w:sz w:val="24"/>
          <w:szCs w:val="24"/>
          <w:lang w:val="ka-GE"/>
        </w:rPr>
        <w:t>21 ივლისი</w:t>
      </w:r>
    </w:p>
    <w:p w14:paraId="30065399" w14:textId="77777777" w:rsidR="0030734B" w:rsidRPr="00FD3022" w:rsidRDefault="0030734B" w:rsidP="00615708">
      <w:pPr>
        <w:spacing w:after="0" w:line="276" w:lineRule="auto"/>
        <w:ind w:firstLine="360"/>
        <w:jc w:val="both"/>
        <w:rPr>
          <w:rFonts w:ascii="Sylfaen" w:hAnsi="Sylfaen"/>
          <w:b/>
          <w:sz w:val="24"/>
          <w:szCs w:val="24"/>
          <w:lang w:val="ka-GE"/>
        </w:rPr>
      </w:pPr>
    </w:p>
    <w:p w14:paraId="7DC1F071" w14:textId="77777777" w:rsidR="0030734B" w:rsidRPr="00FD3022" w:rsidRDefault="0030734B" w:rsidP="00615708">
      <w:pPr>
        <w:spacing w:after="0" w:line="276" w:lineRule="auto"/>
        <w:ind w:firstLine="360"/>
        <w:jc w:val="both"/>
        <w:rPr>
          <w:rFonts w:ascii="Sylfaen" w:hAnsi="Sylfaen"/>
          <w:b/>
          <w:sz w:val="24"/>
          <w:szCs w:val="24"/>
          <w:lang w:val="ka-GE"/>
        </w:rPr>
      </w:pPr>
      <w:r w:rsidRPr="00FD3022">
        <w:rPr>
          <w:rFonts w:ascii="Sylfaen" w:hAnsi="Sylfaen"/>
          <w:b/>
          <w:sz w:val="24"/>
          <w:szCs w:val="24"/>
          <w:lang w:val="ka-GE"/>
        </w:rPr>
        <w:t>კოლეგიის შემადგენლობა:</w:t>
      </w:r>
    </w:p>
    <w:p w14:paraId="1432136B" w14:textId="77777777" w:rsidR="0030734B" w:rsidRPr="00FD3022" w:rsidRDefault="0030734B" w:rsidP="00615708">
      <w:pPr>
        <w:spacing w:after="0" w:line="276" w:lineRule="auto"/>
        <w:ind w:firstLine="360"/>
        <w:jc w:val="both"/>
        <w:rPr>
          <w:rFonts w:ascii="Sylfaen" w:hAnsi="Sylfaen"/>
          <w:sz w:val="24"/>
          <w:szCs w:val="24"/>
          <w:lang w:val="ka-GE"/>
        </w:rPr>
      </w:pPr>
      <w:r w:rsidRPr="00FD3022">
        <w:rPr>
          <w:rFonts w:ascii="Sylfaen" w:hAnsi="Sylfaen"/>
          <w:sz w:val="24"/>
          <w:szCs w:val="24"/>
          <w:lang w:val="ka-GE"/>
        </w:rPr>
        <w:t>თეიმურაზ ტუღუში - სხდომის თავმჯდომარე, მომხსენებელი მოსამართლე;</w:t>
      </w:r>
    </w:p>
    <w:p w14:paraId="601FA6CB" w14:textId="77777777" w:rsidR="0030734B" w:rsidRPr="00FD3022" w:rsidRDefault="0030734B" w:rsidP="00615708">
      <w:pPr>
        <w:spacing w:after="0" w:line="276" w:lineRule="auto"/>
        <w:ind w:firstLine="360"/>
        <w:jc w:val="both"/>
        <w:rPr>
          <w:rFonts w:ascii="Sylfaen" w:hAnsi="Sylfaen"/>
          <w:sz w:val="24"/>
          <w:szCs w:val="24"/>
          <w:lang w:val="ka-GE"/>
        </w:rPr>
      </w:pPr>
      <w:r w:rsidRPr="00FD3022">
        <w:rPr>
          <w:rFonts w:ascii="Sylfaen" w:hAnsi="Sylfaen"/>
          <w:sz w:val="24"/>
          <w:szCs w:val="24"/>
          <w:lang w:val="ka-GE"/>
        </w:rPr>
        <w:t>ირინე იმერლიშვილი - წევრი;</w:t>
      </w:r>
    </w:p>
    <w:p w14:paraId="78FF8B57" w14:textId="77777777" w:rsidR="00496533" w:rsidRDefault="00501E29" w:rsidP="00615708">
      <w:pPr>
        <w:spacing w:after="0" w:line="276" w:lineRule="auto"/>
        <w:ind w:firstLine="360"/>
        <w:jc w:val="both"/>
        <w:rPr>
          <w:rFonts w:ascii="Sylfaen" w:hAnsi="Sylfaen"/>
          <w:sz w:val="24"/>
          <w:szCs w:val="24"/>
          <w:lang w:val="ka-GE"/>
        </w:rPr>
      </w:pPr>
      <w:r w:rsidRPr="00FD3022">
        <w:rPr>
          <w:rFonts w:ascii="Sylfaen" w:hAnsi="Sylfaen"/>
          <w:sz w:val="24"/>
          <w:szCs w:val="24"/>
          <w:lang w:val="ka-GE"/>
        </w:rPr>
        <w:t>მანანა კობახიძე - წევრი;</w:t>
      </w:r>
    </w:p>
    <w:p w14:paraId="175289BA" w14:textId="7E9173D3" w:rsidR="0030734B" w:rsidRPr="00FD3022" w:rsidRDefault="0030734B" w:rsidP="00615708">
      <w:pPr>
        <w:spacing w:after="0" w:line="276" w:lineRule="auto"/>
        <w:ind w:firstLine="360"/>
        <w:jc w:val="both"/>
        <w:rPr>
          <w:rFonts w:ascii="Sylfaen" w:hAnsi="Sylfaen"/>
          <w:sz w:val="24"/>
          <w:szCs w:val="24"/>
          <w:lang w:val="ka-GE"/>
        </w:rPr>
      </w:pPr>
      <w:r w:rsidRPr="00FD3022">
        <w:rPr>
          <w:rFonts w:ascii="Sylfaen" w:hAnsi="Sylfaen"/>
          <w:sz w:val="24"/>
          <w:szCs w:val="24"/>
          <w:lang w:val="ka-GE"/>
        </w:rPr>
        <w:t>თამაზ ცაბუტაშვილი - წევრი.</w:t>
      </w:r>
    </w:p>
    <w:p w14:paraId="547A5DAA" w14:textId="77777777" w:rsidR="0030734B" w:rsidRPr="00FD3022" w:rsidRDefault="0030734B" w:rsidP="00615708">
      <w:pPr>
        <w:spacing w:after="0" w:line="276" w:lineRule="auto"/>
        <w:ind w:firstLine="360"/>
        <w:jc w:val="both"/>
        <w:rPr>
          <w:rFonts w:ascii="Sylfaen" w:hAnsi="Sylfaen"/>
          <w:sz w:val="24"/>
          <w:szCs w:val="24"/>
          <w:lang w:val="ka-GE"/>
        </w:rPr>
      </w:pPr>
    </w:p>
    <w:p w14:paraId="75682C54" w14:textId="77777777" w:rsidR="0030734B" w:rsidRPr="00FD3022" w:rsidRDefault="0030734B" w:rsidP="00615708">
      <w:pPr>
        <w:spacing w:after="0" w:line="276" w:lineRule="auto"/>
        <w:ind w:firstLine="360"/>
        <w:jc w:val="both"/>
        <w:rPr>
          <w:rFonts w:ascii="Sylfaen" w:hAnsi="Sylfaen"/>
          <w:sz w:val="24"/>
          <w:szCs w:val="24"/>
          <w:lang w:val="ka-GE"/>
        </w:rPr>
      </w:pPr>
      <w:r w:rsidRPr="00FD3022">
        <w:rPr>
          <w:rFonts w:ascii="Sylfaen" w:hAnsi="Sylfaen"/>
          <w:b/>
          <w:sz w:val="24"/>
          <w:szCs w:val="24"/>
          <w:lang w:val="ka-GE"/>
        </w:rPr>
        <w:t>სხდომის მდივანი:</w:t>
      </w:r>
      <w:r w:rsidRPr="00FD3022">
        <w:rPr>
          <w:rFonts w:ascii="Sylfaen" w:hAnsi="Sylfaen"/>
          <w:sz w:val="24"/>
          <w:szCs w:val="24"/>
          <w:lang w:val="ka-GE"/>
        </w:rPr>
        <w:t xml:space="preserve"> დარეჯან ჩალიგავა.</w:t>
      </w:r>
    </w:p>
    <w:p w14:paraId="38799019" w14:textId="77777777" w:rsidR="0030734B" w:rsidRPr="00FD3022" w:rsidRDefault="0030734B" w:rsidP="00615708">
      <w:pPr>
        <w:spacing w:after="0" w:line="276" w:lineRule="auto"/>
        <w:ind w:firstLine="360"/>
        <w:jc w:val="both"/>
        <w:rPr>
          <w:rFonts w:ascii="Sylfaen" w:hAnsi="Sylfaen"/>
          <w:sz w:val="24"/>
          <w:szCs w:val="24"/>
          <w:lang w:val="ka-GE"/>
        </w:rPr>
      </w:pPr>
    </w:p>
    <w:p w14:paraId="2A99D30B" w14:textId="77777777" w:rsidR="0030734B" w:rsidRPr="00FD3022" w:rsidRDefault="0030734B" w:rsidP="00615708">
      <w:pPr>
        <w:spacing w:after="0" w:line="276" w:lineRule="auto"/>
        <w:ind w:firstLine="360"/>
        <w:jc w:val="both"/>
        <w:rPr>
          <w:rFonts w:ascii="Sylfaen" w:hAnsi="Sylfaen"/>
          <w:sz w:val="24"/>
          <w:szCs w:val="24"/>
          <w:lang w:val="ka-GE"/>
        </w:rPr>
      </w:pPr>
      <w:r w:rsidRPr="00FD3022">
        <w:rPr>
          <w:rFonts w:ascii="Sylfaen" w:hAnsi="Sylfaen"/>
          <w:b/>
          <w:sz w:val="24"/>
          <w:szCs w:val="24"/>
          <w:lang w:val="ka-GE"/>
        </w:rPr>
        <w:t>საქმის დასახელება:</w:t>
      </w:r>
      <w:r w:rsidRPr="00FD3022">
        <w:rPr>
          <w:rFonts w:ascii="Sylfaen" w:hAnsi="Sylfaen"/>
          <w:sz w:val="24"/>
          <w:szCs w:val="24"/>
          <w:lang w:val="ka-GE"/>
        </w:rPr>
        <w:t xml:space="preserve"> </w:t>
      </w:r>
      <w:r w:rsidR="00B2380A" w:rsidRPr="00FD3022">
        <w:rPr>
          <w:rFonts w:ascii="Sylfaen" w:hAnsi="Sylfaen"/>
          <w:sz w:val="24"/>
          <w:szCs w:val="24"/>
          <w:lang w:val="ka-GE"/>
        </w:rPr>
        <w:t>საქართველოს მოქალაქე ნუგზარ კანდელაკი საქართველოს პარლამენტის წინააღმდეგ.</w:t>
      </w:r>
    </w:p>
    <w:p w14:paraId="6A421D2B" w14:textId="77777777" w:rsidR="0030734B" w:rsidRPr="00FD3022" w:rsidRDefault="0030734B" w:rsidP="00615708">
      <w:pPr>
        <w:spacing w:after="0" w:line="276" w:lineRule="auto"/>
        <w:ind w:firstLine="360"/>
        <w:jc w:val="both"/>
        <w:rPr>
          <w:rFonts w:ascii="Sylfaen" w:hAnsi="Sylfaen"/>
          <w:sz w:val="24"/>
          <w:szCs w:val="24"/>
          <w:lang w:val="ka-GE"/>
        </w:rPr>
      </w:pPr>
    </w:p>
    <w:p w14:paraId="0565E21A" w14:textId="77777777" w:rsidR="0030734B" w:rsidRPr="00FD3022" w:rsidRDefault="0030734B" w:rsidP="00615708">
      <w:pPr>
        <w:spacing w:after="0" w:line="276" w:lineRule="auto"/>
        <w:ind w:firstLine="360"/>
        <w:jc w:val="both"/>
        <w:rPr>
          <w:rFonts w:ascii="Sylfaen" w:hAnsi="Sylfaen"/>
          <w:sz w:val="24"/>
          <w:szCs w:val="24"/>
          <w:lang w:val="ka-GE"/>
        </w:rPr>
      </w:pPr>
      <w:r w:rsidRPr="00FD3022">
        <w:rPr>
          <w:rFonts w:ascii="Sylfaen" w:hAnsi="Sylfaen"/>
          <w:b/>
          <w:sz w:val="24"/>
          <w:szCs w:val="24"/>
          <w:lang w:val="ka-GE"/>
        </w:rPr>
        <w:t xml:space="preserve">დავის საგანი: </w:t>
      </w:r>
      <w:r w:rsidR="00501E29" w:rsidRPr="00FD3022">
        <w:rPr>
          <w:rFonts w:ascii="Sylfaen" w:hAnsi="Sylfaen"/>
          <w:sz w:val="24"/>
          <w:szCs w:val="24"/>
          <w:lang w:val="ka-GE"/>
        </w:rPr>
        <w:t>„</w:t>
      </w:r>
      <w:r w:rsidR="009328A0" w:rsidRPr="00FD3022">
        <w:rPr>
          <w:rFonts w:ascii="Sylfaen" w:hAnsi="Sylfaen"/>
          <w:sz w:val="24"/>
          <w:szCs w:val="24"/>
          <w:lang w:val="ka-GE"/>
        </w:rPr>
        <w:t>ადვოკატთა შესახებ</w:t>
      </w:r>
      <w:r w:rsidR="00501E29" w:rsidRPr="00FD3022">
        <w:rPr>
          <w:rFonts w:ascii="Sylfaen" w:hAnsi="Sylfaen"/>
          <w:sz w:val="24"/>
          <w:szCs w:val="24"/>
          <w:lang w:val="ka-GE"/>
        </w:rPr>
        <w:t>“</w:t>
      </w:r>
      <w:r w:rsidR="009328A0" w:rsidRPr="00FD3022">
        <w:rPr>
          <w:rFonts w:ascii="Sylfaen" w:hAnsi="Sylfaen"/>
          <w:sz w:val="24"/>
          <w:szCs w:val="24"/>
          <w:lang w:val="ka-GE"/>
        </w:rPr>
        <w:t xml:space="preserve"> საქართველოს კანონის 35-ე მუხლის მე-6 პუნქტის სიტყვის </w:t>
      </w:r>
      <w:r w:rsidR="00501E29" w:rsidRPr="00FD3022">
        <w:rPr>
          <w:rFonts w:ascii="Sylfaen" w:hAnsi="Sylfaen"/>
          <w:sz w:val="24"/>
          <w:szCs w:val="24"/>
          <w:lang w:val="ka-GE"/>
        </w:rPr>
        <w:t>„</w:t>
      </w:r>
      <w:r w:rsidR="009328A0" w:rsidRPr="00FD3022">
        <w:rPr>
          <w:rFonts w:ascii="Sylfaen" w:hAnsi="Sylfaen"/>
          <w:sz w:val="24"/>
          <w:szCs w:val="24"/>
          <w:lang w:val="ka-GE"/>
        </w:rPr>
        <w:t>უზენაეს” კონსტიტუციურობა საქართველოს კონსტიტუციის 42-ე მუხლის პირველ და მე-2 პუნქტებთან მიმართებით.</w:t>
      </w:r>
      <w:r w:rsidR="00B502C6" w:rsidRPr="00FD3022">
        <w:rPr>
          <w:rFonts w:ascii="Sylfaen" w:hAnsi="Sylfaen"/>
          <w:sz w:val="24"/>
          <w:szCs w:val="24"/>
          <w:lang w:val="ka-GE"/>
        </w:rPr>
        <w:t xml:space="preserve"> </w:t>
      </w:r>
    </w:p>
    <w:p w14:paraId="309FAD01" w14:textId="77777777" w:rsidR="00B502C6" w:rsidRPr="00FD3022" w:rsidRDefault="00B502C6" w:rsidP="00615708">
      <w:pPr>
        <w:spacing w:after="0" w:line="276" w:lineRule="auto"/>
        <w:ind w:firstLine="360"/>
        <w:jc w:val="both"/>
        <w:rPr>
          <w:rFonts w:ascii="Sylfaen" w:hAnsi="Sylfaen"/>
          <w:sz w:val="24"/>
          <w:szCs w:val="24"/>
          <w:lang w:val="ka-GE"/>
        </w:rPr>
      </w:pPr>
    </w:p>
    <w:p w14:paraId="78BCC39F" w14:textId="77777777" w:rsidR="003831D2" w:rsidRPr="00FD3022" w:rsidRDefault="0030734B" w:rsidP="00615708">
      <w:pPr>
        <w:spacing w:after="0" w:line="276" w:lineRule="auto"/>
        <w:ind w:firstLine="360"/>
        <w:jc w:val="both"/>
        <w:rPr>
          <w:rFonts w:ascii="Sylfaen" w:hAnsi="Sylfaen"/>
          <w:b/>
          <w:sz w:val="24"/>
          <w:szCs w:val="24"/>
          <w:lang w:val="ka-GE"/>
        </w:rPr>
      </w:pPr>
      <w:r w:rsidRPr="00FD3022">
        <w:rPr>
          <w:rFonts w:ascii="Sylfaen" w:hAnsi="Sylfaen"/>
          <w:b/>
          <w:sz w:val="24"/>
          <w:szCs w:val="24"/>
          <w:lang w:val="ka-GE"/>
        </w:rPr>
        <w:t>საქმის განხილვის მონაწილენი:</w:t>
      </w:r>
      <w:r w:rsidRPr="00FD3022">
        <w:rPr>
          <w:rFonts w:ascii="Sylfaen" w:hAnsi="Sylfaen"/>
          <w:sz w:val="24"/>
          <w:szCs w:val="24"/>
          <w:lang w:val="ka-GE"/>
        </w:rPr>
        <w:t xml:space="preserve"> მოსარჩელ</w:t>
      </w:r>
      <w:r w:rsidR="009328A0" w:rsidRPr="00FD3022">
        <w:rPr>
          <w:rFonts w:ascii="Sylfaen" w:hAnsi="Sylfaen"/>
          <w:sz w:val="24"/>
          <w:szCs w:val="24"/>
          <w:lang w:val="ka-GE"/>
        </w:rPr>
        <w:t xml:space="preserve">ე - ნუგზარ კანდელაკი; </w:t>
      </w:r>
      <w:r w:rsidRPr="00FD3022">
        <w:rPr>
          <w:rFonts w:ascii="Sylfaen" w:hAnsi="Sylfaen"/>
          <w:sz w:val="24"/>
          <w:szCs w:val="24"/>
          <w:lang w:val="ka-GE"/>
        </w:rPr>
        <w:t>მოპასუხის წარმომადგენ</w:t>
      </w:r>
      <w:r w:rsidR="009328A0" w:rsidRPr="00FD3022">
        <w:rPr>
          <w:rFonts w:ascii="Sylfaen" w:hAnsi="Sylfaen"/>
          <w:sz w:val="24"/>
          <w:szCs w:val="24"/>
          <w:lang w:val="ka-GE"/>
        </w:rPr>
        <w:t>ელი</w:t>
      </w:r>
      <w:r w:rsidR="00050DE1" w:rsidRPr="00FD3022">
        <w:rPr>
          <w:rFonts w:ascii="Sylfaen" w:hAnsi="Sylfaen"/>
          <w:sz w:val="24"/>
          <w:szCs w:val="24"/>
        </w:rPr>
        <w:t xml:space="preserve"> </w:t>
      </w:r>
      <w:r w:rsidRPr="00FD3022">
        <w:rPr>
          <w:rFonts w:ascii="Sylfaen" w:hAnsi="Sylfaen"/>
          <w:sz w:val="24"/>
          <w:szCs w:val="24"/>
          <w:lang w:val="ka-GE"/>
        </w:rPr>
        <w:t xml:space="preserve">- </w:t>
      </w:r>
      <w:r w:rsidR="009328A0" w:rsidRPr="00FD3022">
        <w:rPr>
          <w:rFonts w:ascii="Sylfaen" w:hAnsi="Sylfaen"/>
          <w:sz w:val="24"/>
          <w:szCs w:val="24"/>
          <w:lang w:val="ka-GE"/>
        </w:rPr>
        <w:t>ზურაბ მაჭარაძე.</w:t>
      </w:r>
    </w:p>
    <w:p w14:paraId="7CA996CE" w14:textId="77777777" w:rsidR="003831D2" w:rsidRPr="00FD3022" w:rsidRDefault="00633F06" w:rsidP="00615708">
      <w:pPr>
        <w:spacing w:after="0" w:line="276" w:lineRule="auto"/>
        <w:ind w:firstLine="360"/>
        <w:jc w:val="center"/>
        <w:rPr>
          <w:rFonts w:ascii="Sylfaen" w:hAnsi="Sylfaen"/>
          <w:b/>
          <w:sz w:val="24"/>
          <w:szCs w:val="24"/>
        </w:rPr>
      </w:pPr>
      <w:r w:rsidRPr="00FD3022">
        <w:rPr>
          <w:rFonts w:ascii="Sylfaen" w:hAnsi="Sylfaen"/>
          <w:b/>
          <w:sz w:val="24"/>
          <w:szCs w:val="24"/>
        </w:rPr>
        <w:t xml:space="preserve"> </w:t>
      </w:r>
    </w:p>
    <w:p w14:paraId="2B0FCC18" w14:textId="77777777" w:rsidR="00DF682C" w:rsidRDefault="00DF682C" w:rsidP="00615708">
      <w:pPr>
        <w:pStyle w:val="Heading1"/>
      </w:pPr>
    </w:p>
    <w:p w14:paraId="18157E14" w14:textId="77777777" w:rsidR="00DF682C" w:rsidRDefault="00DF682C" w:rsidP="00615708">
      <w:pPr>
        <w:pStyle w:val="Heading1"/>
      </w:pPr>
    </w:p>
    <w:p w14:paraId="110B5A58" w14:textId="77777777" w:rsidR="00633F06" w:rsidRPr="00FD3022" w:rsidRDefault="00876C47" w:rsidP="00615708">
      <w:pPr>
        <w:pStyle w:val="Heading1"/>
      </w:pPr>
      <w:r w:rsidRPr="00FD3022">
        <w:t>I</w:t>
      </w:r>
    </w:p>
    <w:p w14:paraId="7B959F08" w14:textId="77777777" w:rsidR="007F501D" w:rsidRPr="00FD3022" w:rsidRDefault="00C10D27" w:rsidP="00615708">
      <w:pPr>
        <w:pStyle w:val="Heading1"/>
      </w:pPr>
      <w:r w:rsidRPr="00FD3022">
        <w:t>აღწერილობითი ნაწილი</w:t>
      </w:r>
    </w:p>
    <w:p w14:paraId="3602F788" w14:textId="77777777" w:rsidR="00D21120" w:rsidRPr="00FD3022" w:rsidRDefault="00D21120" w:rsidP="00615708">
      <w:pPr>
        <w:spacing w:after="0" w:line="276" w:lineRule="auto"/>
        <w:ind w:firstLine="360"/>
        <w:jc w:val="both"/>
        <w:rPr>
          <w:rFonts w:ascii="Sylfaen" w:hAnsi="Sylfaen"/>
          <w:b/>
          <w:sz w:val="24"/>
          <w:szCs w:val="24"/>
          <w:lang w:val="ka-GE"/>
        </w:rPr>
      </w:pPr>
    </w:p>
    <w:p w14:paraId="2ADEFF8A" w14:textId="2E6338D7" w:rsidR="003D3399" w:rsidRPr="00FD3022" w:rsidRDefault="004B05F4" w:rsidP="00615708">
      <w:pPr>
        <w:pStyle w:val="ListParagraph"/>
        <w:numPr>
          <w:ilvl w:val="0"/>
          <w:numId w:val="6"/>
        </w:numPr>
        <w:spacing w:after="0" w:line="276" w:lineRule="auto"/>
        <w:ind w:left="0" w:firstLine="360"/>
        <w:jc w:val="both"/>
        <w:rPr>
          <w:rFonts w:ascii="Sylfaen" w:hAnsi="Sylfaen"/>
          <w:b/>
          <w:sz w:val="24"/>
          <w:szCs w:val="24"/>
          <w:lang w:val="ka-GE"/>
        </w:rPr>
      </w:pPr>
      <w:r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საქართველოს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საკონსტიტუციო</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სასამართლოს</w:t>
      </w:r>
      <w:r w:rsidR="00D61504" w:rsidRPr="00FD3022">
        <w:rPr>
          <w:rFonts w:ascii="Sylfaen" w:hAnsi="Sylfaen"/>
          <w:sz w:val="24"/>
          <w:szCs w:val="24"/>
          <w:lang w:val="ka-GE"/>
        </w:rPr>
        <w:t xml:space="preserve"> 2014 </w:t>
      </w:r>
      <w:r w:rsidR="00D61504" w:rsidRPr="00FD3022">
        <w:rPr>
          <w:rFonts w:ascii="Sylfaen" w:eastAsia="Helvetica" w:hAnsi="Sylfaen" w:cs="Helvetica"/>
          <w:sz w:val="24"/>
          <w:szCs w:val="24"/>
          <w:lang w:val="ka-GE"/>
        </w:rPr>
        <w:t>წლის</w:t>
      </w:r>
      <w:r w:rsidR="00D61504" w:rsidRPr="00FD3022">
        <w:rPr>
          <w:rFonts w:ascii="Sylfaen" w:hAnsi="Sylfaen"/>
          <w:sz w:val="24"/>
          <w:szCs w:val="24"/>
          <w:lang w:val="ka-GE"/>
        </w:rPr>
        <w:t xml:space="preserve"> 10 </w:t>
      </w:r>
      <w:r w:rsidR="00D61504" w:rsidRPr="00FD3022">
        <w:rPr>
          <w:rFonts w:ascii="Sylfaen" w:eastAsia="Helvetica" w:hAnsi="Sylfaen" w:cs="Helvetica"/>
          <w:sz w:val="24"/>
          <w:szCs w:val="24"/>
          <w:lang w:val="ka-GE"/>
        </w:rPr>
        <w:t>ივნისს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კონსტიტუციური</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სარჩელით</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რეგისტრაციის</w:t>
      </w:r>
      <w:r w:rsidR="007F501D" w:rsidRPr="00FD3022">
        <w:rPr>
          <w:rFonts w:ascii="Sylfaen" w:hAnsi="Sylfaen"/>
          <w:sz w:val="24"/>
          <w:szCs w:val="24"/>
          <w:lang w:val="ka-GE"/>
        </w:rPr>
        <w:t xml:space="preserve"> </w:t>
      </w:r>
      <w:r w:rsidR="00B86622" w:rsidRPr="00FD3022">
        <w:rPr>
          <w:rFonts w:ascii="Sylfaen" w:hAnsi="Sylfaen"/>
          <w:sz w:val="24"/>
          <w:szCs w:val="24"/>
          <w:lang w:val="ka-GE"/>
        </w:rPr>
        <w:t>№</w:t>
      </w:r>
      <w:r w:rsidR="00D61504" w:rsidRPr="00FD3022">
        <w:rPr>
          <w:rFonts w:ascii="Sylfaen" w:hAnsi="Sylfaen"/>
          <w:sz w:val="24"/>
          <w:szCs w:val="24"/>
          <w:lang w:val="ka-GE"/>
        </w:rPr>
        <w:t xml:space="preserve">598) </w:t>
      </w:r>
      <w:r w:rsidR="00D61504" w:rsidRPr="00FD3022">
        <w:rPr>
          <w:rFonts w:ascii="Sylfaen" w:eastAsia="Helvetica" w:hAnsi="Sylfaen" w:cs="Helvetica"/>
          <w:sz w:val="24"/>
          <w:szCs w:val="24"/>
          <w:lang w:val="ka-GE"/>
        </w:rPr>
        <w:t>მომართა</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საქართველოს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მოქალაქე</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ნუგზარ</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კანდელაკმა</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საქართველოს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საკონსტიტუციო</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სასამართლოს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მეორე</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კოლეგიას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კონსტიტუციური</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სარჩელი</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განსახილველად</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გადმოეცა</w:t>
      </w:r>
      <w:r w:rsidR="00D61504" w:rsidRPr="00FD3022">
        <w:rPr>
          <w:rFonts w:ascii="Sylfaen" w:hAnsi="Sylfaen"/>
          <w:sz w:val="24"/>
          <w:szCs w:val="24"/>
          <w:lang w:val="ka-GE"/>
        </w:rPr>
        <w:t xml:space="preserve"> 2014 </w:t>
      </w:r>
      <w:r w:rsidR="00D61504" w:rsidRPr="00FD3022">
        <w:rPr>
          <w:rFonts w:ascii="Sylfaen" w:eastAsia="Helvetica" w:hAnsi="Sylfaen" w:cs="Helvetica"/>
          <w:sz w:val="24"/>
          <w:szCs w:val="24"/>
          <w:lang w:val="ka-GE"/>
        </w:rPr>
        <w:t>წლის</w:t>
      </w:r>
      <w:r w:rsidR="00D61504" w:rsidRPr="00FD3022">
        <w:rPr>
          <w:rFonts w:ascii="Sylfaen" w:hAnsi="Sylfaen"/>
          <w:sz w:val="24"/>
          <w:szCs w:val="24"/>
          <w:lang w:val="ka-GE"/>
        </w:rPr>
        <w:t xml:space="preserve"> 11 </w:t>
      </w:r>
      <w:r w:rsidR="00D61504" w:rsidRPr="00FD3022">
        <w:rPr>
          <w:rFonts w:ascii="Sylfaen" w:eastAsia="Helvetica" w:hAnsi="Sylfaen" w:cs="Helvetica"/>
          <w:sz w:val="24"/>
          <w:szCs w:val="24"/>
          <w:lang w:val="ka-GE"/>
        </w:rPr>
        <w:t>ივნისს</w:t>
      </w:r>
      <w:r w:rsidR="00D61504" w:rsidRPr="00FD3022">
        <w:rPr>
          <w:rFonts w:ascii="Sylfaen" w:hAnsi="Sylfaen"/>
          <w:sz w:val="24"/>
          <w:szCs w:val="24"/>
          <w:lang w:val="ka-GE"/>
        </w:rPr>
        <w:t>.</w:t>
      </w:r>
      <w:r w:rsidR="00ED46FD" w:rsidRPr="00FD3022">
        <w:rPr>
          <w:rFonts w:ascii="Sylfaen" w:hAnsi="Sylfaen"/>
          <w:sz w:val="24"/>
          <w:szCs w:val="24"/>
          <w:lang w:val="ka-GE"/>
        </w:rPr>
        <w:t xml:space="preserve"> </w:t>
      </w:r>
      <w:r w:rsidR="00B86622" w:rsidRPr="00FD3022">
        <w:rPr>
          <w:rFonts w:ascii="Sylfaen" w:hAnsi="Sylfaen"/>
          <w:sz w:val="24"/>
          <w:szCs w:val="24"/>
          <w:lang w:val="ka-GE"/>
        </w:rPr>
        <w:t>№</w:t>
      </w:r>
      <w:r w:rsidR="00D61504" w:rsidRPr="00FD3022">
        <w:rPr>
          <w:rFonts w:ascii="Sylfaen" w:hAnsi="Sylfaen"/>
          <w:sz w:val="24"/>
          <w:szCs w:val="24"/>
          <w:lang w:val="ka-GE"/>
        </w:rPr>
        <w:t xml:space="preserve">598 </w:t>
      </w:r>
      <w:r w:rsidR="00D61504" w:rsidRPr="00FD3022">
        <w:rPr>
          <w:rFonts w:ascii="Sylfaen" w:eastAsia="Helvetica" w:hAnsi="Sylfaen" w:cs="Helvetica"/>
          <w:sz w:val="24"/>
          <w:szCs w:val="24"/>
          <w:lang w:val="ka-GE"/>
        </w:rPr>
        <w:t>კონსტიტუციური</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სარჩელის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არსებითად</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განსახილველად</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მიღების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საკითხის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გადასაწყვეტად</w:t>
      </w:r>
      <w:r w:rsidR="005A2DAF">
        <w:rPr>
          <w:rFonts w:ascii="Sylfaen" w:eastAsia="Helvetica" w:hAnsi="Sylfaen" w:cs="Helvetica"/>
          <w:sz w:val="24"/>
          <w:szCs w:val="24"/>
          <w:lang w:val="ka-GE"/>
        </w:rPr>
        <w:t xml:space="preserve"> საქართველოს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საკონსტიტუციო</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სასამართლოს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მეორე</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კოლეგიის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განმწესრიგებელი</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სხდომა</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ზეპირი</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მოსმენის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გარეშე</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გაიმართა</w:t>
      </w:r>
      <w:r w:rsidR="00D61504" w:rsidRPr="00FD3022">
        <w:rPr>
          <w:rFonts w:ascii="Sylfaen" w:hAnsi="Sylfaen"/>
          <w:sz w:val="24"/>
          <w:szCs w:val="24"/>
          <w:lang w:val="ka-GE"/>
        </w:rPr>
        <w:t xml:space="preserve"> 2014 </w:t>
      </w:r>
      <w:r w:rsidR="00D61504" w:rsidRPr="00FD3022">
        <w:rPr>
          <w:rFonts w:ascii="Sylfaen" w:eastAsia="Helvetica" w:hAnsi="Sylfaen" w:cs="Helvetica"/>
          <w:sz w:val="24"/>
          <w:szCs w:val="24"/>
          <w:lang w:val="ka-GE"/>
        </w:rPr>
        <w:t>წლის</w:t>
      </w:r>
      <w:r w:rsidR="00D61504" w:rsidRPr="00FD3022">
        <w:rPr>
          <w:rFonts w:ascii="Sylfaen" w:hAnsi="Sylfaen"/>
          <w:sz w:val="24"/>
          <w:szCs w:val="24"/>
          <w:lang w:val="ka-GE"/>
        </w:rPr>
        <w:t xml:space="preserve"> 25 </w:t>
      </w:r>
      <w:r w:rsidR="00D61504" w:rsidRPr="00FD3022">
        <w:rPr>
          <w:rFonts w:ascii="Sylfaen" w:eastAsia="Helvetica" w:hAnsi="Sylfaen" w:cs="Helvetica"/>
          <w:sz w:val="24"/>
          <w:szCs w:val="24"/>
          <w:lang w:val="ka-GE"/>
        </w:rPr>
        <w:t>ივლისს</w:t>
      </w:r>
      <w:r w:rsidR="00D61504" w:rsidRPr="00FD3022">
        <w:rPr>
          <w:rFonts w:ascii="Sylfaen" w:hAnsi="Sylfaen"/>
          <w:sz w:val="24"/>
          <w:szCs w:val="24"/>
          <w:lang w:val="ka-GE"/>
        </w:rPr>
        <w:t xml:space="preserve">. </w:t>
      </w:r>
      <w:r w:rsidR="008636CB" w:rsidRPr="00FD3022">
        <w:rPr>
          <w:rFonts w:ascii="Sylfaen" w:hAnsi="Sylfaen"/>
          <w:sz w:val="24"/>
          <w:szCs w:val="24"/>
          <w:lang w:val="ka-GE"/>
        </w:rPr>
        <w:t>2014 წლის 25 ივლისის</w:t>
      </w:r>
      <w:r w:rsidR="00B86F19" w:rsidRPr="00FD3022">
        <w:rPr>
          <w:rFonts w:ascii="Sylfaen" w:hAnsi="Sylfaen"/>
          <w:sz w:val="24"/>
          <w:szCs w:val="24"/>
          <w:lang w:val="ka-GE"/>
        </w:rPr>
        <w:t xml:space="preserve"> </w:t>
      </w:r>
      <w:r w:rsidR="00B86622" w:rsidRPr="00FD3022">
        <w:rPr>
          <w:rFonts w:ascii="Sylfaen" w:hAnsi="Sylfaen"/>
          <w:sz w:val="24"/>
          <w:szCs w:val="24"/>
          <w:lang w:val="ka-GE"/>
        </w:rPr>
        <w:t>№</w:t>
      </w:r>
      <w:r w:rsidR="00B86F19" w:rsidRPr="00FD3022">
        <w:rPr>
          <w:rFonts w:ascii="Sylfaen" w:hAnsi="Sylfaen"/>
          <w:sz w:val="24"/>
          <w:szCs w:val="24"/>
          <w:lang w:val="ka-GE"/>
        </w:rPr>
        <w:t>2/7/598 საოქმო ჩანაწერით</w:t>
      </w:r>
      <w:r w:rsidR="004A702C">
        <w:rPr>
          <w:rFonts w:ascii="Sylfaen" w:hAnsi="Sylfaen"/>
          <w:sz w:val="24"/>
          <w:szCs w:val="24"/>
        </w:rPr>
        <w:t>,</w:t>
      </w:r>
      <w:r w:rsidR="00287ABF" w:rsidRPr="00FD3022">
        <w:rPr>
          <w:rFonts w:ascii="Sylfaen" w:hAnsi="Sylfaen"/>
          <w:sz w:val="24"/>
          <w:szCs w:val="24"/>
          <w:lang w:val="ka-GE"/>
        </w:rPr>
        <w:t xml:space="preserve"> </w:t>
      </w:r>
      <w:r w:rsidR="00B86622" w:rsidRPr="00FD3022">
        <w:rPr>
          <w:rFonts w:ascii="Sylfaen" w:hAnsi="Sylfaen"/>
          <w:sz w:val="24"/>
          <w:szCs w:val="24"/>
          <w:lang w:val="ka-GE"/>
        </w:rPr>
        <w:t>№</w:t>
      </w:r>
      <w:r w:rsidR="00287ABF" w:rsidRPr="00FD3022">
        <w:rPr>
          <w:rFonts w:ascii="Sylfaen" w:hAnsi="Sylfaen"/>
          <w:sz w:val="24"/>
          <w:szCs w:val="24"/>
          <w:lang w:val="ka-GE"/>
        </w:rPr>
        <w:t xml:space="preserve">598 </w:t>
      </w:r>
      <w:r w:rsidR="00CF70EB" w:rsidRPr="00FD3022">
        <w:rPr>
          <w:rFonts w:ascii="Sylfaen" w:hAnsi="Sylfaen"/>
          <w:sz w:val="24"/>
          <w:szCs w:val="24"/>
          <w:lang w:val="ka-GE"/>
        </w:rPr>
        <w:t>რეგისტრირებული</w:t>
      </w:r>
      <w:r w:rsidR="00287ABF" w:rsidRPr="00FD3022">
        <w:rPr>
          <w:rFonts w:ascii="Sylfaen" w:hAnsi="Sylfaen"/>
          <w:sz w:val="24"/>
          <w:szCs w:val="24"/>
          <w:lang w:val="ka-GE"/>
        </w:rPr>
        <w:t xml:space="preserve"> კონსტიტუციური სარჩელი არსებითად განსახილველად იქნა მიღებული.</w:t>
      </w:r>
      <w:r w:rsidR="00B0129C" w:rsidRPr="00FD3022">
        <w:rPr>
          <w:rFonts w:ascii="Sylfaen" w:hAnsi="Sylfaen"/>
          <w:sz w:val="24"/>
          <w:szCs w:val="24"/>
          <w:lang w:val="ka-GE"/>
        </w:rPr>
        <w:t xml:space="preserve"> საქმის არსებითი განხილვა</w:t>
      </w:r>
      <w:r w:rsidR="006C5107" w:rsidRPr="00FD3022">
        <w:rPr>
          <w:rFonts w:ascii="Sylfaen" w:hAnsi="Sylfaen"/>
          <w:sz w:val="24"/>
          <w:szCs w:val="24"/>
          <w:lang w:val="ka-GE"/>
        </w:rPr>
        <w:t xml:space="preserve"> გაიმართა </w:t>
      </w:r>
      <w:r w:rsidR="00583ADC" w:rsidRPr="00FD3022">
        <w:rPr>
          <w:rFonts w:ascii="Sylfaen" w:hAnsi="Sylfaen"/>
          <w:sz w:val="24"/>
          <w:szCs w:val="24"/>
          <w:lang w:val="ka-GE"/>
        </w:rPr>
        <w:t>2014 წლის 25 დეკემბერს.</w:t>
      </w:r>
      <w:r w:rsidR="003D3399" w:rsidRPr="00FD3022">
        <w:rPr>
          <w:rFonts w:ascii="Sylfaen" w:hAnsi="Sylfaen"/>
          <w:sz w:val="24"/>
          <w:szCs w:val="24"/>
          <w:lang w:val="ka-GE"/>
        </w:rPr>
        <w:t xml:space="preserve"> </w:t>
      </w:r>
    </w:p>
    <w:p w14:paraId="47FE1086" w14:textId="1F2FDB86" w:rsidR="00B862E9" w:rsidRPr="00A938BA" w:rsidRDefault="00B86622" w:rsidP="008D2FD7">
      <w:pPr>
        <w:pStyle w:val="ListParagraph"/>
        <w:numPr>
          <w:ilvl w:val="0"/>
          <w:numId w:val="6"/>
        </w:numPr>
        <w:spacing w:after="0" w:line="276" w:lineRule="auto"/>
        <w:ind w:left="0" w:firstLine="360"/>
        <w:jc w:val="both"/>
        <w:rPr>
          <w:rFonts w:ascii="Sylfaen" w:hAnsi="Sylfaen"/>
          <w:b/>
          <w:sz w:val="24"/>
          <w:szCs w:val="24"/>
          <w:lang w:val="ka-GE"/>
        </w:rPr>
      </w:pPr>
      <w:r w:rsidRPr="00A938BA">
        <w:rPr>
          <w:rFonts w:ascii="Sylfaen" w:hAnsi="Sylfaen"/>
          <w:sz w:val="24"/>
          <w:szCs w:val="24"/>
          <w:lang w:val="ka-GE"/>
        </w:rPr>
        <w:t>№</w:t>
      </w:r>
      <w:r w:rsidR="00D61504" w:rsidRPr="00A938BA">
        <w:rPr>
          <w:rFonts w:ascii="Sylfaen" w:hAnsi="Sylfaen"/>
          <w:sz w:val="24"/>
          <w:szCs w:val="24"/>
          <w:lang w:val="ka-GE"/>
        </w:rPr>
        <w:t xml:space="preserve">598 </w:t>
      </w:r>
      <w:r w:rsidR="00D61504" w:rsidRPr="00A938BA">
        <w:rPr>
          <w:rFonts w:ascii="Sylfaen" w:eastAsia="Helvetica" w:hAnsi="Sylfaen" w:cs="Helvetica"/>
          <w:sz w:val="24"/>
          <w:szCs w:val="24"/>
          <w:lang w:val="ka-GE"/>
        </w:rPr>
        <w:t>კონსტიტუციურ</w:t>
      </w:r>
      <w:r w:rsidR="00D61504" w:rsidRPr="00A938BA">
        <w:rPr>
          <w:rFonts w:ascii="Sylfaen" w:hAnsi="Sylfaen"/>
          <w:sz w:val="24"/>
          <w:szCs w:val="24"/>
          <w:lang w:val="ka-GE"/>
        </w:rPr>
        <w:t xml:space="preserve"> </w:t>
      </w:r>
      <w:r w:rsidR="00D61504" w:rsidRPr="00A938BA">
        <w:rPr>
          <w:rFonts w:ascii="Sylfaen" w:eastAsia="Helvetica" w:hAnsi="Sylfaen" w:cs="Helvetica"/>
          <w:sz w:val="24"/>
          <w:szCs w:val="24"/>
          <w:lang w:val="ka-GE"/>
        </w:rPr>
        <w:t>სარჩელში</w:t>
      </w:r>
      <w:r w:rsidR="005A2DAF" w:rsidRPr="00A938BA">
        <w:rPr>
          <w:rFonts w:ascii="Sylfaen" w:eastAsia="Helvetica" w:hAnsi="Sylfaen" w:cs="Helvetica"/>
          <w:sz w:val="24"/>
          <w:szCs w:val="24"/>
          <w:lang w:val="ka-GE"/>
        </w:rPr>
        <w:t xml:space="preserve"> საქართველოს</w:t>
      </w:r>
      <w:r w:rsidR="00D61504" w:rsidRPr="00A938BA">
        <w:rPr>
          <w:rFonts w:ascii="Sylfaen" w:hAnsi="Sylfaen"/>
          <w:sz w:val="24"/>
          <w:szCs w:val="24"/>
          <w:lang w:val="ka-GE"/>
        </w:rPr>
        <w:t xml:space="preserve"> </w:t>
      </w:r>
      <w:r w:rsidR="00D61504" w:rsidRPr="00A938BA">
        <w:rPr>
          <w:rFonts w:ascii="Sylfaen" w:eastAsia="Helvetica" w:hAnsi="Sylfaen" w:cs="Helvetica"/>
          <w:sz w:val="24"/>
          <w:szCs w:val="24"/>
          <w:lang w:val="ka-GE"/>
        </w:rPr>
        <w:t>საკონსტიტუციო</w:t>
      </w:r>
      <w:r w:rsidR="00D61504" w:rsidRPr="00A938BA">
        <w:rPr>
          <w:rFonts w:ascii="Sylfaen" w:hAnsi="Sylfaen"/>
          <w:sz w:val="24"/>
          <w:szCs w:val="24"/>
          <w:lang w:val="ka-GE"/>
        </w:rPr>
        <w:t xml:space="preserve"> </w:t>
      </w:r>
      <w:r w:rsidR="00D61504" w:rsidRPr="00A938BA">
        <w:rPr>
          <w:rFonts w:ascii="Sylfaen" w:eastAsia="Helvetica" w:hAnsi="Sylfaen" w:cs="Helvetica"/>
          <w:sz w:val="24"/>
          <w:szCs w:val="24"/>
          <w:lang w:val="ka-GE"/>
        </w:rPr>
        <w:t>სასამართლოსათვის</w:t>
      </w:r>
      <w:r w:rsidR="00D61504" w:rsidRPr="00A938BA">
        <w:rPr>
          <w:rFonts w:ascii="Sylfaen" w:hAnsi="Sylfaen"/>
          <w:sz w:val="24"/>
          <w:szCs w:val="24"/>
          <w:lang w:val="ka-GE"/>
        </w:rPr>
        <w:t xml:space="preserve"> </w:t>
      </w:r>
      <w:r w:rsidR="00D61504" w:rsidRPr="00A938BA">
        <w:rPr>
          <w:rFonts w:ascii="Sylfaen" w:eastAsia="Helvetica" w:hAnsi="Sylfaen" w:cs="Helvetica"/>
          <w:sz w:val="24"/>
          <w:szCs w:val="24"/>
          <w:lang w:val="ka-GE"/>
        </w:rPr>
        <w:t>მიმართვის</w:t>
      </w:r>
      <w:r w:rsidR="00D61504" w:rsidRPr="00A938BA">
        <w:rPr>
          <w:rFonts w:ascii="Sylfaen" w:hAnsi="Sylfaen"/>
          <w:sz w:val="24"/>
          <w:szCs w:val="24"/>
          <w:lang w:val="ka-GE"/>
        </w:rPr>
        <w:t xml:space="preserve"> </w:t>
      </w:r>
      <w:r w:rsidR="00D61504" w:rsidRPr="00A938BA">
        <w:rPr>
          <w:rFonts w:ascii="Sylfaen" w:eastAsia="Helvetica" w:hAnsi="Sylfaen" w:cs="Helvetica"/>
          <w:sz w:val="24"/>
          <w:szCs w:val="24"/>
          <w:lang w:val="ka-GE"/>
        </w:rPr>
        <w:t>საფუძვლად</w:t>
      </w:r>
      <w:r w:rsidR="00D61504" w:rsidRPr="00A938BA">
        <w:rPr>
          <w:rFonts w:ascii="Sylfaen" w:hAnsi="Sylfaen"/>
          <w:sz w:val="24"/>
          <w:szCs w:val="24"/>
          <w:lang w:val="ka-GE"/>
        </w:rPr>
        <w:t xml:space="preserve"> </w:t>
      </w:r>
      <w:r w:rsidR="00D61504" w:rsidRPr="00A938BA">
        <w:rPr>
          <w:rFonts w:ascii="Sylfaen" w:eastAsia="Helvetica" w:hAnsi="Sylfaen" w:cs="Helvetica"/>
          <w:sz w:val="24"/>
          <w:szCs w:val="24"/>
          <w:lang w:val="ka-GE"/>
        </w:rPr>
        <w:t>მითითებულია</w:t>
      </w:r>
      <w:r w:rsidR="00DF682C" w:rsidRPr="00A938BA">
        <w:rPr>
          <w:rFonts w:ascii="Sylfaen" w:eastAsia="Helvetica" w:hAnsi="Sylfaen" w:cs="Helvetica"/>
          <w:sz w:val="24"/>
          <w:szCs w:val="24"/>
        </w:rPr>
        <w:t>:</w:t>
      </w:r>
      <w:r w:rsidR="00D61504" w:rsidRPr="00A938BA">
        <w:rPr>
          <w:rFonts w:ascii="Sylfaen" w:hAnsi="Sylfaen"/>
          <w:sz w:val="24"/>
          <w:szCs w:val="24"/>
          <w:lang w:val="ka-GE"/>
        </w:rPr>
        <w:t xml:space="preserve"> </w:t>
      </w:r>
      <w:r w:rsidR="00D61504" w:rsidRPr="00A938BA">
        <w:rPr>
          <w:rFonts w:ascii="Sylfaen" w:eastAsia="Helvetica" w:hAnsi="Sylfaen" w:cs="Helvetica"/>
          <w:sz w:val="24"/>
          <w:szCs w:val="24"/>
          <w:lang w:val="ka-GE"/>
        </w:rPr>
        <w:t>საქართველ</w:t>
      </w:r>
      <w:bookmarkStart w:id="0" w:name="_GoBack"/>
      <w:bookmarkEnd w:id="0"/>
      <w:r w:rsidR="00D61504" w:rsidRPr="00A938BA">
        <w:rPr>
          <w:rFonts w:ascii="Sylfaen" w:eastAsia="Helvetica" w:hAnsi="Sylfaen" w:cs="Helvetica"/>
          <w:sz w:val="24"/>
          <w:szCs w:val="24"/>
          <w:lang w:val="ka-GE"/>
        </w:rPr>
        <w:t>ოს</w:t>
      </w:r>
      <w:r w:rsidR="00D61504" w:rsidRPr="00A938BA">
        <w:rPr>
          <w:rFonts w:ascii="Sylfaen" w:hAnsi="Sylfaen"/>
          <w:sz w:val="24"/>
          <w:szCs w:val="24"/>
          <w:lang w:val="ka-GE"/>
        </w:rPr>
        <w:t xml:space="preserve"> </w:t>
      </w:r>
      <w:r w:rsidR="00D61504" w:rsidRPr="00A938BA">
        <w:rPr>
          <w:rFonts w:ascii="Sylfaen" w:eastAsia="Helvetica" w:hAnsi="Sylfaen" w:cs="Helvetica"/>
          <w:sz w:val="24"/>
          <w:szCs w:val="24"/>
          <w:lang w:val="ka-GE"/>
        </w:rPr>
        <w:t>კონსტიტუციის</w:t>
      </w:r>
      <w:r w:rsidR="00D61504" w:rsidRPr="00A938BA">
        <w:rPr>
          <w:rFonts w:ascii="Sylfaen" w:hAnsi="Sylfaen"/>
          <w:sz w:val="24"/>
          <w:szCs w:val="24"/>
          <w:lang w:val="ka-GE"/>
        </w:rPr>
        <w:t xml:space="preserve"> 42-</w:t>
      </w:r>
      <w:r w:rsidR="00D61504" w:rsidRPr="00A938BA">
        <w:rPr>
          <w:rFonts w:ascii="Sylfaen" w:eastAsia="Helvetica" w:hAnsi="Sylfaen" w:cs="Helvetica"/>
          <w:sz w:val="24"/>
          <w:szCs w:val="24"/>
          <w:lang w:val="ka-GE"/>
        </w:rPr>
        <w:t>ე</w:t>
      </w:r>
      <w:r w:rsidR="00D61504" w:rsidRPr="00A938BA">
        <w:rPr>
          <w:rFonts w:ascii="Sylfaen" w:hAnsi="Sylfaen"/>
          <w:sz w:val="24"/>
          <w:szCs w:val="24"/>
          <w:lang w:val="ka-GE"/>
        </w:rPr>
        <w:t xml:space="preserve"> </w:t>
      </w:r>
      <w:r w:rsidR="00D61504" w:rsidRPr="00A938BA">
        <w:rPr>
          <w:rFonts w:ascii="Sylfaen" w:eastAsia="Helvetica" w:hAnsi="Sylfaen" w:cs="Helvetica"/>
          <w:sz w:val="24"/>
          <w:szCs w:val="24"/>
          <w:lang w:val="ka-GE"/>
        </w:rPr>
        <w:t>მუხლის</w:t>
      </w:r>
      <w:r w:rsidR="00D61504" w:rsidRPr="00A938BA">
        <w:rPr>
          <w:rFonts w:ascii="Sylfaen" w:hAnsi="Sylfaen"/>
          <w:sz w:val="24"/>
          <w:szCs w:val="24"/>
          <w:lang w:val="ka-GE"/>
        </w:rPr>
        <w:t xml:space="preserve"> </w:t>
      </w:r>
      <w:r w:rsidR="00D61504" w:rsidRPr="00A938BA">
        <w:rPr>
          <w:rFonts w:ascii="Sylfaen" w:eastAsia="Helvetica" w:hAnsi="Sylfaen" w:cs="Helvetica"/>
          <w:sz w:val="24"/>
          <w:szCs w:val="24"/>
          <w:lang w:val="ka-GE"/>
        </w:rPr>
        <w:t>პირველი</w:t>
      </w:r>
      <w:r w:rsidR="00D61504" w:rsidRPr="00A938BA">
        <w:rPr>
          <w:rFonts w:ascii="Sylfaen" w:hAnsi="Sylfaen"/>
          <w:sz w:val="24"/>
          <w:szCs w:val="24"/>
          <w:lang w:val="ka-GE"/>
        </w:rPr>
        <w:t xml:space="preserve"> </w:t>
      </w:r>
      <w:r w:rsidR="00D61504" w:rsidRPr="00A938BA">
        <w:rPr>
          <w:rFonts w:ascii="Sylfaen" w:eastAsia="Helvetica" w:hAnsi="Sylfaen" w:cs="Helvetica"/>
          <w:sz w:val="24"/>
          <w:szCs w:val="24"/>
          <w:lang w:val="ka-GE"/>
        </w:rPr>
        <w:t>პუნქტი</w:t>
      </w:r>
      <w:r w:rsidR="00D61504" w:rsidRPr="00A938BA">
        <w:rPr>
          <w:rFonts w:ascii="Sylfaen" w:hAnsi="Sylfaen"/>
          <w:sz w:val="24"/>
          <w:szCs w:val="24"/>
          <w:lang w:val="ka-GE"/>
        </w:rPr>
        <w:t xml:space="preserve"> </w:t>
      </w:r>
      <w:r w:rsidR="00D61504" w:rsidRPr="00A938BA">
        <w:rPr>
          <w:rFonts w:ascii="Sylfaen" w:eastAsia="Helvetica" w:hAnsi="Sylfaen" w:cs="Helvetica"/>
          <w:sz w:val="24"/>
          <w:szCs w:val="24"/>
          <w:lang w:val="ka-GE"/>
        </w:rPr>
        <w:t>და</w:t>
      </w:r>
      <w:r w:rsidR="00D61504" w:rsidRPr="00A938BA">
        <w:rPr>
          <w:rFonts w:ascii="Sylfaen" w:hAnsi="Sylfaen"/>
          <w:sz w:val="24"/>
          <w:szCs w:val="24"/>
          <w:lang w:val="ka-GE"/>
        </w:rPr>
        <w:t xml:space="preserve"> 89-</w:t>
      </w:r>
      <w:r w:rsidR="00D61504" w:rsidRPr="00A938BA">
        <w:rPr>
          <w:rFonts w:ascii="Sylfaen" w:eastAsia="Helvetica" w:hAnsi="Sylfaen" w:cs="Helvetica"/>
          <w:sz w:val="24"/>
          <w:szCs w:val="24"/>
          <w:lang w:val="ka-GE"/>
        </w:rPr>
        <w:t>ე</w:t>
      </w:r>
      <w:r w:rsidR="00D61504" w:rsidRPr="00A938BA">
        <w:rPr>
          <w:rFonts w:ascii="Sylfaen" w:hAnsi="Sylfaen"/>
          <w:sz w:val="24"/>
          <w:szCs w:val="24"/>
          <w:lang w:val="ka-GE"/>
        </w:rPr>
        <w:t xml:space="preserve"> </w:t>
      </w:r>
      <w:r w:rsidR="00D61504" w:rsidRPr="00A938BA">
        <w:rPr>
          <w:rFonts w:ascii="Sylfaen" w:eastAsia="Helvetica" w:hAnsi="Sylfaen" w:cs="Helvetica"/>
          <w:sz w:val="24"/>
          <w:szCs w:val="24"/>
          <w:lang w:val="ka-GE"/>
        </w:rPr>
        <w:t>მუხლის</w:t>
      </w:r>
      <w:r w:rsidR="00D61504" w:rsidRPr="00A938BA">
        <w:rPr>
          <w:rFonts w:ascii="Sylfaen" w:hAnsi="Sylfaen"/>
          <w:sz w:val="24"/>
          <w:szCs w:val="24"/>
          <w:lang w:val="ka-GE"/>
        </w:rPr>
        <w:t xml:space="preserve"> </w:t>
      </w:r>
      <w:r w:rsidR="00D61504" w:rsidRPr="00A938BA">
        <w:rPr>
          <w:rFonts w:ascii="Sylfaen" w:eastAsia="Helvetica" w:hAnsi="Sylfaen" w:cs="Helvetica"/>
          <w:sz w:val="24"/>
          <w:szCs w:val="24"/>
          <w:lang w:val="ka-GE"/>
        </w:rPr>
        <w:t>პირველი</w:t>
      </w:r>
      <w:r w:rsidR="00D61504" w:rsidRPr="00A938BA">
        <w:rPr>
          <w:rFonts w:ascii="Sylfaen" w:hAnsi="Sylfaen"/>
          <w:sz w:val="24"/>
          <w:szCs w:val="24"/>
          <w:lang w:val="ka-GE"/>
        </w:rPr>
        <w:t xml:space="preserve"> </w:t>
      </w:r>
      <w:r w:rsidR="00D61504" w:rsidRPr="00A938BA">
        <w:rPr>
          <w:rFonts w:ascii="Sylfaen" w:eastAsia="Helvetica" w:hAnsi="Sylfaen" w:cs="Helvetica"/>
          <w:sz w:val="24"/>
          <w:szCs w:val="24"/>
          <w:lang w:val="ka-GE"/>
        </w:rPr>
        <w:t>პუნქტის</w:t>
      </w:r>
      <w:r w:rsidR="00D61504" w:rsidRPr="00A938BA">
        <w:rPr>
          <w:rFonts w:ascii="Sylfaen" w:hAnsi="Sylfaen"/>
          <w:sz w:val="24"/>
          <w:szCs w:val="24"/>
          <w:lang w:val="ka-GE"/>
        </w:rPr>
        <w:t xml:space="preserve"> ,,</w:t>
      </w:r>
      <w:r w:rsidR="00D61504" w:rsidRPr="00A938BA">
        <w:rPr>
          <w:rFonts w:ascii="Sylfaen" w:eastAsia="Helvetica" w:hAnsi="Sylfaen" w:cs="Helvetica"/>
          <w:sz w:val="24"/>
          <w:szCs w:val="24"/>
          <w:lang w:val="ka-GE"/>
        </w:rPr>
        <w:t>ვ</w:t>
      </w:r>
      <w:r w:rsidR="00B862E9" w:rsidRPr="00A938BA">
        <w:rPr>
          <w:rFonts w:ascii="Sylfaen" w:hAnsi="Sylfaen"/>
          <w:sz w:val="24"/>
          <w:szCs w:val="24"/>
          <w:lang w:val="ka-GE"/>
        </w:rPr>
        <w:t>”</w:t>
      </w:r>
      <w:r w:rsidR="00D61504" w:rsidRPr="00A938BA">
        <w:rPr>
          <w:rFonts w:ascii="Sylfaen" w:hAnsi="Sylfaen"/>
          <w:sz w:val="24"/>
          <w:szCs w:val="24"/>
          <w:lang w:val="ka-GE"/>
        </w:rPr>
        <w:t xml:space="preserve"> </w:t>
      </w:r>
      <w:r w:rsidR="00D61504" w:rsidRPr="00A938BA">
        <w:rPr>
          <w:rFonts w:ascii="Sylfaen" w:eastAsia="Helvetica" w:hAnsi="Sylfaen" w:cs="Helvetica"/>
          <w:sz w:val="24"/>
          <w:szCs w:val="24"/>
          <w:lang w:val="ka-GE"/>
        </w:rPr>
        <w:t>ქვეპუნქტი</w:t>
      </w:r>
      <w:r w:rsidR="00050DE1" w:rsidRPr="00A938BA">
        <w:rPr>
          <w:rFonts w:ascii="Sylfaen" w:hAnsi="Sylfaen"/>
          <w:sz w:val="24"/>
          <w:szCs w:val="24"/>
          <w:lang w:val="ka-GE"/>
        </w:rPr>
        <w:t>,   „</w:t>
      </w:r>
      <w:r w:rsidR="00D61504" w:rsidRPr="00A938BA">
        <w:rPr>
          <w:rFonts w:ascii="Sylfaen" w:eastAsia="Helvetica" w:hAnsi="Sylfaen" w:cs="Helvetica"/>
          <w:sz w:val="24"/>
          <w:szCs w:val="24"/>
          <w:lang w:val="ka-GE"/>
        </w:rPr>
        <w:t>საქართველოს</w:t>
      </w:r>
      <w:r w:rsidR="00D61504" w:rsidRPr="00A938BA">
        <w:rPr>
          <w:rFonts w:ascii="Sylfaen" w:hAnsi="Sylfaen"/>
          <w:sz w:val="24"/>
          <w:szCs w:val="24"/>
          <w:lang w:val="ka-GE"/>
        </w:rPr>
        <w:t xml:space="preserve"> </w:t>
      </w:r>
      <w:r w:rsidR="00D61504" w:rsidRPr="00A938BA">
        <w:rPr>
          <w:rFonts w:ascii="Sylfaen" w:eastAsia="Helvetica" w:hAnsi="Sylfaen" w:cs="Helvetica"/>
          <w:sz w:val="24"/>
          <w:szCs w:val="24"/>
          <w:lang w:val="ka-GE"/>
        </w:rPr>
        <w:t>საკონსტიტუციო</w:t>
      </w:r>
      <w:r w:rsidR="00D61504" w:rsidRPr="00A938BA">
        <w:rPr>
          <w:rFonts w:ascii="Sylfaen" w:hAnsi="Sylfaen"/>
          <w:sz w:val="24"/>
          <w:szCs w:val="24"/>
          <w:lang w:val="ka-GE"/>
        </w:rPr>
        <w:t xml:space="preserve"> </w:t>
      </w:r>
      <w:r w:rsidR="00D61504" w:rsidRPr="00A938BA">
        <w:rPr>
          <w:rFonts w:ascii="Sylfaen" w:eastAsia="Helvetica" w:hAnsi="Sylfaen" w:cs="Helvetica"/>
          <w:sz w:val="24"/>
          <w:szCs w:val="24"/>
          <w:lang w:val="ka-GE"/>
        </w:rPr>
        <w:t>სასამართლოს</w:t>
      </w:r>
      <w:r w:rsidR="00D61504" w:rsidRPr="00A938BA">
        <w:rPr>
          <w:rFonts w:ascii="Sylfaen" w:hAnsi="Sylfaen"/>
          <w:sz w:val="24"/>
          <w:szCs w:val="24"/>
          <w:lang w:val="ka-GE"/>
        </w:rPr>
        <w:t xml:space="preserve"> </w:t>
      </w:r>
      <w:r w:rsidR="00D61504" w:rsidRPr="00A938BA">
        <w:rPr>
          <w:rFonts w:ascii="Sylfaen" w:eastAsia="Helvetica" w:hAnsi="Sylfaen" w:cs="Helvetica"/>
          <w:sz w:val="24"/>
          <w:szCs w:val="24"/>
          <w:lang w:val="ka-GE"/>
        </w:rPr>
        <w:t>შესახებ</w:t>
      </w:r>
      <w:r w:rsidR="00B862E9" w:rsidRPr="00A938BA">
        <w:rPr>
          <w:rFonts w:ascii="Sylfaen" w:hAnsi="Sylfaen"/>
          <w:sz w:val="24"/>
          <w:szCs w:val="24"/>
          <w:lang w:val="ka-GE"/>
        </w:rPr>
        <w:t>”</w:t>
      </w:r>
      <w:r w:rsidR="00D61504" w:rsidRPr="00A938BA">
        <w:rPr>
          <w:rFonts w:ascii="Sylfaen" w:hAnsi="Sylfaen"/>
          <w:sz w:val="24"/>
          <w:szCs w:val="24"/>
          <w:lang w:val="ka-GE"/>
        </w:rPr>
        <w:t xml:space="preserve"> </w:t>
      </w:r>
      <w:r w:rsidR="00D61504" w:rsidRPr="00A938BA">
        <w:rPr>
          <w:rFonts w:ascii="Sylfaen" w:eastAsia="Helvetica" w:hAnsi="Sylfaen" w:cs="Helvetica"/>
          <w:sz w:val="24"/>
          <w:szCs w:val="24"/>
          <w:lang w:val="ka-GE"/>
        </w:rPr>
        <w:t>საქართველოს</w:t>
      </w:r>
      <w:r w:rsidR="00D61504" w:rsidRPr="00A938BA">
        <w:rPr>
          <w:rFonts w:ascii="Sylfaen" w:hAnsi="Sylfaen"/>
          <w:sz w:val="24"/>
          <w:szCs w:val="24"/>
          <w:lang w:val="ka-GE"/>
        </w:rPr>
        <w:t xml:space="preserve"> </w:t>
      </w:r>
      <w:r w:rsidR="00D61504" w:rsidRPr="00A938BA">
        <w:rPr>
          <w:rFonts w:ascii="Sylfaen" w:eastAsia="Helvetica" w:hAnsi="Sylfaen" w:cs="Helvetica"/>
          <w:sz w:val="24"/>
          <w:szCs w:val="24"/>
          <w:lang w:val="ka-GE"/>
        </w:rPr>
        <w:t>ორგანული</w:t>
      </w:r>
      <w:r w:rsidR="00D61504" w:rsidRPr="00A938BA">
        <w:rPr>
          <w:rFonts w:ascii="Sylfaen" w:hAnsi="Sylfaen"/>
          <w:sz w:val="24"/>
          <w:szCs w:val="24"/>
          <w:lang w:val="ka-GE"/>
        </w:rPr>
        <w:t xml:space="preserve"> </w:t>
      </w:r>
      <w:r w:rsidR="00D61504" w:rsidRPr="00A938BA">
        <w:rPr>
          <w:rFonts w:ascii="Sylfaen" w:eastAsia="Helvetica" w:hAnsi="Sylfaen" w:cs="Helvetica"/>
          <w:sz w:val="24"/>
          <w:szCs w:val="24"/>
          <w:lang w:val="ka-GE"/>
        </w:rPr>
        <w:t>კანონის</w:t>
      </w:r>
      <w:r w:rsidR="00D61504" w:rsidRPr="00A938BA">
        <w:rPr>
          <w:rFonts w:ascii="Sylfaen" w:hAnsi="Sylfaen"/>
          <w:sz w:val="24"/>
          <w:szCs w:val="24"/>
          <w:lang w:val="ka-GE"/>
        </w:rPr>
        <w:t xml:space="preserve"> </w:t>
      </w:r>
      <w:r w:rsidR="00D61504" w:rsidRPr="00A938BA">
        <w:rPr>
          <w:rFonts w:ascii="Sylfaen" w:eastAsia="Helvetica" w:hAnsi="Sylfaen" w:cs="Helvetica"/>
          <w:sz w:val="24"/>
          <w:szCs w:val="24"/>
          <w:lang w:val="ka-GE"/>
        </w:rPr>
        <w:t>მე</w:t>
      </w:r>
      <w:r w:rsidR="00D61504" w:rsidRPr="00A938BA">
        <w:rPr>
          <w:rFonts w:ascii="Sylfaen" w:hAnsi="Sylfaen"/>
          <w:sz w:val="24"/>
          <w:szCs w:val="24"/>
          <w:lang w:val="ka-GE"/>
        </w:rPr>
        <w:t xml:space="preserve">-19 </w:t>
      </w:r>
      <w:r w:rsidR="00D61504" w:rsidRPr="00A938BA">
        <w:rPr>
          <w:rFonts w:ascii="Sylfaen" w:eastAsia="Helvetica" w:hAnsi="Sylfaen" w:cs="Helvetica"/>
          <w:sz w:val="24"/>
          <w:szCs w:val="24"/>
          <w:lang w:val="ka-GE"/>
        </w:rPr>
        <w:t>მუხლის</w:t>
      </w:r>
      <w:r w:rsidR="00D61504" w:rsidRPr="00A938BA">
        <w:rPr>
          <w:rFonts w:ascii="Sylfaen" w:hAnsi="Sylfaen"/>
          <w:sz w:val="24"/>
          <w:szCs w:val="24"/>
          <w:lang w:val="ka-GE"/>
        </w:rPr>
        <w:t xml:space="preserve"> </w:t>
      </w:r>
      <w:r w:rsidR="00D61504" w:rsidRPr="00A938BA">
        <w:rPr>
          <w:rFonts w:ascii="Sylfaen" w:eastAsia="Helvetica" w:hAnsi="Sylfaen" w:cs="Helvetica"/>
          <w:sz w:val="24"/>
          <w:szCs w:val="24"/>
          <w:lang w:val="ka-GE"/>
        </w:rPr>
        <w:t>პირველი</w:t>
      </w:r>
      <w:r w:rsidR="00D61504" w:rsidRPr="00A938BA">
        <w:rPr>
          <w:rFonts w:ascii="Sylfaen" w:hAnsi="Sylfaen"/>
          <w:sz w:val="24"/>
          <w:szCs w:val="24"/>
          <w:lang w:val="ka-GE"/>
        </w:rPr>
        <w:t xml:space="preserve"> </w:t>
      </w:r>
      <w:r w:rsidR="00D61504" w:rsidRPr="00A938BA">
        <w:rPr>
          <w:rFonts w:ascii="Sylfaen" w:eastAsia="Helvetica" w:hAnsi="Sylfaen" w:cs="Helvetica"/>
          <w:sz w:val="24"/>
          <w:szCs w:val="24"/>
          <w:lang w:val="ka-GE"/>
        </w:rPr>
        <w:t>პუნქტის</w:t>
      </w:r>
      <w:r w:rsidR="00D61504" w:rsidRPr="00A938BA">
        <w:rPr>
          <w:rFonts w:ascii="Sylfaen" w:hAnsi="Sylfaen"/>
          <w:sz w:val="24"/>
          <w:szCs w:val="24"/>
          <w:lang w:val="ka-GE"/>
        </w:rPr>
        <w:t xml:space="preserve"> ,,</w:t>
      </w:r>
      <w:r w:rsidR="00D61504" w:rsidRPr="00A938BA">
        <w:rPr>
          <w:rFonts w:ascii="Sylfaen" w:eastAsia="Helvetica" w:hAnsi="Sylfaen" w:cs="Helvetica"/>
          <w:sz w:val="24"/>
          <w:szCs w:val="24"/>
          <w:lang w:val="ka-GE"/>
        </w:rPr>
        <w:t>ე</w:t>
      </w:r>
      <w:r w:rsidR="00B862E9" w:rsidRPr="00A938BA">
        <w:rPr>
          <w:rFonts w:ascii="Sylfaen" w:hAnsi="Sylfaen"/>
          <w:sz w:val="24"/>
          <w:szCs w:val="24"/>
          <w:lang w:val="ka-GE"/>
        </w:rPr>
        <w:t>”</w:t>
      </w:r>
      <w:r w:rsidR="00D61504" w:rsidRPr="00A938BA">
        <w:rPr>
          <w:rFonts w:ascii="Sylfaen" w:hAnsi="Sylfaen"/>
          <w:sz w:val="24"/>
          <w:szCs w:val="24"/>
          <w:lang w:val="ka-GE"/>
        </w:rPr>
        <w:t xml:space="preserve"> </w:t>
      </w:r>
      <w:r w:rsidR="00D61504" w:rsidRPr="00A938BA">
        <w:rPr>
          <w:rFonts w:ascii="Sylfaen" w:eastAsia="Helvetica" w:hAnsi="Sylfaen" w:cs="Helvetica"/>
          <w:sz w:val="24"/>
          <w:szCs w:val="24"/>
          <w:lang w:val="ka-GE"/>
        </w:rPr>
        <w:t>ქვეპუნქტი</w:t>
      </w:r>
      <w:r w:rsidR="00D61504" w:rsidRPr="00A938BA">
        <w:rPr>
          <w:rFonts w:ascii="Sylfaen" w:hAnsi="Sylfaen"/>
          <w:sz w:val="24"/>
          <w:szCs w:val="24"/>
          <w:lang w:val="ka-GE"/>
        </w:rPr>
        <w:t>, 39-</w:t>
      </w:r>
      <w:r w:rsidR="00D61504" w:rsidRPr="00A938BA">
        <w:rPr>
          <w:rFonts w:ascii="Sylfaen" w:eastAsia="Helvetica" w:hAnsi="Sylfaen" w:cs="Helvetica"/>
          <w:sz w:val="24"/>
          <w:szCs w:val="24"/>
          <w:lang w:val="ka-GE"/>
        </w:rPr>
        <w:t>ე</w:t>
      </w:r>
      <w:r w:rsidR="00D61504" w:rsidRPr="00A938BA">
        <w:rPr>
          <w:rFonts w:ascii="Sylfaen" w:hAnsi="Sylfaen"/>
          <w:sz w:val="24"/>
          <w:szCs w:val="24"/>
          <w:lang w:val="ka-GE"/>
        </w:rPr>
        <w:t xml:space="preserve"> </w:t>
      </w:r>
      <w:r w:rsidR="00D61504" w:rsidRPr="00A938BA">
        <w:rPr>
          <w:rFonts w:ascii="Sylfaen" w:eastAsia="Helvetica" w:hAnsi="Sylfaen" w:cs="Helvetica"/>
          <w:sz w:val="24"/>
          <w:szCs w:val="24"/>
          <w:lang w:val="ka-GE"/>
        </w:rPr>
        <w:t>მუხლის</w:t>
      </w:r>
      <w:r w:rsidR="00D61504" w:rsidRPr="00A938BA">
        <w:rPr>
          <w:rFonts w:ascii="Sylfaen" w:hAnsi="Sylfaen"/>
          <w:sz w:val="24"/>
          <w:szCs w:val="24"/>
          <w:lang w:val="ka-GE"/>
        </w:rPr>
        <w:t xml:space="preserve"> </w:t>
      </w:r>
      <w:r w:rsidR="00D61504" w:rsidRPr="00A938BA">
        <w:rPr>
          <w:rFonts w:ascii="Sylfaen" w:eastAsia="Helvetica" w:hAnsi="Sylfaen" w:cs="Helvetica"/>
          <w:sz w:val="24"/>
          <w:szCs w:val="24"/>
          <w:lang w:val="ka-GE"/>
        </w:rPr>
        <w:t>პირველი</w:t>
      </w:r>
      <w:r w:rsidR="00D61504" w:rsidRPr="00A938BA">
        <w:rPr>
          <w:rFonts w:ascii="Sylfaen" w:hAnsi="Sylfaen"/>
          <w:sz w:val="24"/>
          <w:szCs w:val="24"/>
          <w:lang w:val="ka-GE"/>
        </w:rPr>
        <w:t xml:space="preserve"> </w:t>
      </w:r>
      <w:r w:rsidR="00D61504" w:rsidRPr="00A938BA">
        <w:rPr>
          <w:rFonts w:ascii="Sylfaen" w:eastAsia="Helvetica" w:hAnsi="Sylfaen" w:cs="Helvetica"/>
          <w:sz w:val="24"/>
          <w:szCs w:val="24"/>
          <w:lang w:val="ka-GE"/>
        </w:rPr>
        <w:t>პუნქტის</w:t>
      </w:r>
      <w:r w:rsidR="00D61504" w:rsidRPr="00A938BA">
        <w:rPr>
          <w:rFonts w:ascii="Sylfaen" w:hAnsi="Sylfaen"/>
          <w:sz w:val="24"/>
          <w:szCs w:val="24"/>
          <w:lang w:val="ka-GE"/>
        </w:rPr>
        <w:t xml:space="preserve"> ,,</w:t>
      </w:r>
      <w:r w:rsidR="00D61504" w:rsidRPr="00A938BA">
        <w:rPr>
          <w:rFonts w:ascii="Sylfaen" w:eastAsia="Helvetica" w:hAnsi="Sylfaen" w:cs="Helvetica"/>
          <w:sz w:val="24"/>
          <w:szCs w:val="24"/>
          <w:lang w:val="ka-GE"/>
        </w:rPr>
        <w:t>ა</w:t>
      </w:r>
      <w:r w:rsidR="00B862E9" w:rsidRPr="00A938BA">
        <w:rPr>
          <w:rFonts w:ascii="Sylfaen" w:hAnsi="Sylfaen"/>
          <w:sz w:val="24"/>
          <w:szCs w:val="24"/>
          <w:lang w:val="ka-GE"/>
        </w:rPr>
        <w:t>”</w:t>
      </w:r>
      <w:r w:rsidR="00D61504" w:rsidRPr="00A938BA">
        <w:rPr>
          <w:rFonts w:ascii="Sylfaen" w:hAnsi="Sylfaen"/>
          <w:sz w:val="24"/>
          <w:szCs w:val="24"/>
          <w:lang w:val="ka-GE"/>
        </w:rPr>
        <w:t xml:space="preserve"> </w:t>
      </w:r>
      <w:r w:rsidR="00D61504" w:rsidRPr="00A938BA">
        <w:rPr>
          <w:rFonts w:ascii="Sylfaen" w:eastAsia="Helvetica" w:hAnsi="Sylfaen" w:cs="Helvetica"/>
          <w:sz w:val="24"/>
          <w:szCs w:val="24"/>
          <w:lang w:val="ka-GE"/>
        </w:rPr>
        <w:t>ქვეპუნქტი</w:t>
      </w:r>
      <w:r w:rsidR="00B862E9" w:rsidRPr="00A938BA">
        <w:rPr>
          <w:rFonts w:ascii="Sylfaen" w:hAnsi="Sylfaen"/>
          <w:sz w:val="24"/>
          <w:szCs w:val="24"/>
          <w:lang w:val="ka-GE"/>
        </w:rPr>
        <w:t xml:space="preserve">,  </w:t>
      </w:r>
      <w:r w:rsidR="00501E29" w:rsidRPr="00A938BA">
        <w:rPr>
          <w:rFonts w:ascii="Sylfaen" w:hAnsi="Sylfaen"/>
          <w:sz w:val="24"/>
          <w:szCs w:val="24"/>
          <w:lang w:val="ka-GE"/>
        </w:rPr>
        <w:t>„</w:t>
      </w:r>
      <w:r w:rsidR="00D61504" w:rsidRPr="00A938BA">
        <w:rPr>
          <w:rFonts w:ascii="Sylfaen" w:eastAsia="Helvetica" w:hAnsi="Sylfaen" w:cs="Helvetica"/>
          <w:sz w:val="24"/>
          <w:szCs w:val="24"/>
          <w:lang w:val="ka-GE"/>
        </w:rPr>
        <w:t>საკონსტიტუციო</w:t>
      </w:r>
      <w:r w:rsidR="00D61504" w:rsidRPr="00A938BA">
        <w:rPr>
          <w:rFonts w:ascii="Sylfaen" w:hAnsi="Sylfaen"/>
          <w:sz w:val="24"/>
          <w:szCs w:val="24"/>
          <w:lang w:val="ka-GE"/>
        </w:rPr>
        <w:t xml:space="preserve"> </w:t>
      </w:r>
      <w:r w:rsidR="00D61504" w:rsidRPr="00A938BA">
        <w:rPr>
          <w:rFonts w:ascii="Sylfaen" w:eastAsia="Helvetica" w:hAnsi="Sylfaen" w:cs="Helvetica"/>
          <w:sz w:val="24"/>
          <w:szCs w:val="24"/>
          <w:lang w:val="ka-GE"/>
        </w:rPr>
        <w:t>სამართალწარმოების</w:t>
      </w:r>
      <w:r w:rsidR="00D61504" w:rsidRPr="00A938BA">
        <w:rPr>
          <w:rFonts w:ascii="Sylfaen" w:hAnsi="Sylfaen"/>
          <w:sz w:val="24"/>
          <w:szCs w:val="24"/>
          <w:lang w:val="ka-GE"/>
        </w:rPr>
        <w:t xml:space="preserve"> </w:t>
      </w:r>
      <w:r w:rsidR="00D61504" w:rsidRPr="00A938BA">
        <w:rPr>
          <w:rFonts w:ascii="Sylfaen" w:eastAsia="Helvetica" w:hAnsi="Sylfaen" w:cs="Helvetica"/>
          <w:sz w:val="24"/>
          <w:szCs w:val="24"/>
          <w:lang w:val="ka-GE"/>
        </w:rPr>
        <w:t>შესახებ</w:t>
      </w:r>
      <w:r w:rsidR="00B862E9" w:rsidRPr="00A938BA">
        <w:rPr>
          <w:rFonts w:ascii="Sylfaen" w:hAnsi="Sylfaen"/>
          <w:sz w:val="24"/>
          <w:szCs w:val="24"/>
          <w:lang w:val="ka-GE"/>
        </w:rPr>
        <w:t>”</w:t>
      </w:r>
      <w:r w:rsidR="00D61504" w:rsidRPr="00A938BA">
        <w:rPr>
          <w:rFonts w:ascii="Sylfaen" w:hAnsi="Sylfaen"/>
          <w:sz w:val="24"/>
          <w:szCs w:val="24"/>
          <w:lang w:val="ka-GE"/>
        </w:rPr>
        <w:t xml:space="preserve"> </w:t>
      </w:r>
      <w:r w:rsidR="00D61504" w:rsidRPr="00A938BA">
        <w:rPr>
          <w:rFonts w:ascii="Sylfaen" w:eastAsia="Helvetica" w:hAnsi="Sylfaen" w:cs="Helvetica"/>
          <w:sz w:val="24"/>
          <w:szCs w:val="24"/>
          <w:lang w:val="ka-GE"/>
        </w:rPr>
        <w:t>საქართველოს</w:t>
      </w:r>
      <w:r w:rsidR="00D61504" w:rsidRPr="00A938BA">
        <w:rPr>
          <w:rFonts w:ascii="Sylfaen" w:hAnsi="Sylfaen"/>
          <w:sz w:val="24"/>
          <w:szCs w:val="24"/>
          <w:lang w:val="ka-GE"/>
        </w:rPr>
        <w:t xml:space="preserve"> </w:t>
      </w:r>
      <w:r w:rsidR="00D61504" w:rsidRPr="00A938BA">
        <w:rPr>
          <w:rFonts w:ascii="Sylfaen" w:eastAsia="Helvetica" w:hAnsi="Sylfaen" w:cs="Helvetica"/>
          <w:sz w:val="24"/>
          <w:szCs w:val="24"/>
          <w:lang w:val="ka-GE"/>
        </w:rPr>
        <w:t>კანონის</w:t>
      </w:r>
      <w:r w:rsidR="00D61504" w:rsidRPr="00A938BA">
        <w:rPr>
          <w:rFonts w:ascii="Sylfaen" w:hAnsi="Sylfaen"/>
          <w:sz w:val="24"/>
          <w:szCs w:val="24"/>
          <w:lang w:val="ka-GE"/>
        </w:rPr>
        <w:t xml:space="preserve"> </w:t>
      </w:r>
      <w:r w:rsidR="00D61504" w:rsidRPr="00A938BA">
        <w:rPr>
          <w:rFonts w:ascii="Sylfaen" w:eastAsia="Helvetica" w:hAnsi="Sylfaen" w:cs="Helvetica"/>
          <w:sz w:val="24"/>
          <w:szCs w:val="24"/>
          <w:lang w:val="ka-GE"/>
        </w:rPr>
        <w:t>პირველი</w:t>
      </w:r>
      <w:r w:rsidR="00D61504" w:rsidRPr="00A938BA">
        <w:rPr>
          <w:rFonts w:ascii="Sylfaen" w:hAnsi="Sylfaen"/>
          <w:sz w:val="24"/>
          <w:szCs w:val="24"/>
          <w:lang w:val="ka-GE"/>
        </w:rPr>
        <w:t xml:space="preserve"> </w:t>
      </w:r>
      <w:r w:rsidR="00D61504" w:rsidRPr="00A938BA">
        <w:rPr>
          <w:rFonts w:ascii="Sylfaen" w:eastAsia="Helvetica" w:hAnsi="Sylfaen" w:cs="Helvetica"/>
          <w:sz w:val="24"/>
          <w:szCs w:val="24"/>
          <w:lang w:val="ka-GE"/>
        </w:rPr>
        <w:t>მუხლის</w:t>
      </w:r>
      <w:r w:rsidR="00D61504" w:rsidRPr="00A938BA">
        <w:rPr>
          <w:rFonts w:ascii="Sylfaen" w:hAnsi="Sylfaen"/>
          <w:sz w:val="24"/>
          <w:szCs w:val="24"/>
          <w:lang w:val="ka-GE"/>
        </w:rPr>
        <w:t xml:space="preserve"> </w:t>
      </w:r>
      <w:r w:rsidR="00D61504" w:rsidRPr="00A938BA">
        <w:rPr>
          <w:rFonts w:ascii="Sylfaen" w:eastAsia="Helvetica" w:hAnsi="Sylfaen" w:cs="Helvetica"/>
          <w:sz w:val="24"/>
          <w:szCs w:val="24"/>
          <w:lang w:val="ka-GE"/>
        </w:rPr>
        <w:t>მე</w:t>
      </w:r>
      <w:r w:rsidR="00D61504" w:rsidRPr="00A938BA">
        <w:rPr>
          <w:rFonts w:ascii="Sylfaen" w:hAnsi="Sylfaen"/>
          <w:sz w:val="24"/>
          <w:szCs w:val="24"/>
          <w:lang w:val="ka-GE"/>
        </w:rPr>
        <w:t xml:space="preserve">-2 </w:t>
      </w:r>
      <w:r w:rsidR="00D61504" w:rsidRPr="00A938BA">
        <w:rPr>
          <w:rFonts w:ascii="Sylfaen" w:eastAsia="Helvetica" w:hAnsi="Sylfaen" w:cs="Helvetica"/>
          <w:sz w:val="24"/>
          <w:szCs w:val="24"/>
          <w:lang w:val="ka-GE"/>
        </w:rPr>
        <w:t>პუნქტი</w:t>
      </w:r>
      <w:r w:rsidR="00D61504" w:rsidRPr="00A938BA">
        <w:rPr>
          <w:rFonts w:ascii="Sylfaen" w:hAnsi="Sylfaen"/>
          <w:sz w:val="24"/>
          <w:szCs w:val="24"/>
          <w:lang w:val="ka-GE"/>
        </w:rPr>
        <w:t xml:space="preserve">, </w:t>
      </w:r>
      <w:r w:rsidR="00D61504" w:rsidRPr="00A938BA">
        <w:rPr>
          <w:rFonts w:ascii="Sylfaen" w:eastAsia="Helvetica" w:hAnsi="Sylfaen" w:cs="Helvetica"/>
          <w:sz w:val="24"/>
          <w:szCs w:val="24"/>
          <w:lang w:val="ka-GE"/>
        </w:rPr>
        <w:t>მე</w:t>
      </w:r>
      <w:r w:rsidR="00D61504" w:rsidRPr="00A938BA">
        <w:rPr>
          <w:rFonts w:ascii="Sylfaen" w:hAnsi="Sylfaen"/>
          <w:sz w:val="24"/>
          <w:szCs w:val="24"/>
          <w:lang w:val="ka-GE"/>
        </w:rPr>
        <w:t xml:space="preserve">-15 </w:t>
      </w:r>
      <w:r w:rsidR="00D61504" w:rsidRPr="00A938BA">
        <w:rPr>
          <w:rFonts w:ascii="Sylfaen" w:eastAsia="Helvetica" w:hAnsi="Sylfaen" w:cs="Helvetica"/>
          <w:sz w:val="24"/>
          <w:szCs w:val="24"/>
          <w:lang w:val="ka-GE"/>
        </w:rPr>
        <w:t>და</w:t>
      </w:r>
      <w:r w:rsidR="00D61504" w:rsidRPr="00A938BA">
        <w:rPr>
          <w:rFonts w:ascii="Sylfaen" w:hAnsi="Sylfaen"/>
          <w:sz w:val="24"/>
          <w:szCs w:val="24"/>
          <w:lang w:val="ka-GE"/>
        </w:rPr>
        <w:t xml:space="preserve"> </w:t>
      </w:r>
      <w:r w:rsidR="00D61504" w:rsidRPr="00A938BA">
        <w:rPr>
          <w:rFonts w:ascii="Sylfaen" w:eastAsia="Helvetica" w:hAnsi="Sylfaen" w:cs="Helvetica"/>
          <w:sz w:val="24"/>
          <w:szCs w:val="24"/>
          <w:lang w:val="ka-GE"/>
        </w:rPr>
        <w:t>მე</w:t>
      </w:r>
      <w:r w:rsidR="00D61504" w:rsidRPr="00A938BA">
        <w:rPr>
          <w:rFonts w:ascii="Sylfaen" w:hAnsi="Sylfaen"/>
          <w:sz w:val="24"/>
          <w:szCs w:val="24"/>
          <w:lang w:val="ka-GE"/>
        </w:rPr>
        <w:t xml:space="preserve">-16 </w:t>
      </w:r>
      <w:r w:rsidR="00D61504" w:rsidRPr="00A938BA">
        <w:rPr>
          <w:rFonts w:ascii="Sylfaen" w:eastAsia="Helvetica" w:hAnsi="Sylfaen" w:cs="Helvetica"/>
          <w:sz w:val="24"/>
          <w:szCs w:val="24"/>
          <w:lang w:val="ka-GE"/>
        </w:rPr>
        <w:t>მუხლები</w:t>
      </w:r>
      <w:r w:rsidR="00D61504" w:rsidRPr="00A938BA">
        <w:rPr>
          <w:rFonts w:ascii="Sylfaen" w:hAnsi="Sylfaen"/>
          <w:sz w:val="24"/>
          <w:szCs w:val="24"/>
          <w:lang w:val="ka-GE"/>
        </w:rPr>
        <w:t>.</w:t>
      </w:r>
    </w:p>
    <w:p w14:paraId="78CCB1C7" w14:textId="77777777" w:rsidR="000006DC" w:rsidRPr="00FD3022" w:rsidRDefault="00501E29" w:rsidP="00615708">
      <w:pPr>
        <w:pStyle w:val="ListParagraph"/>
        <w:numPr>
          <w:ilvl w:val="0"/>
          <w:numId w:val="6"/>
        </w:numPr>
        <w:spacing w:after="0" w:line="276" w:lineRule="auto"/>
        <w:ind w:left="0" w:firstLine="360"/>
        <w:jc w:val="both"/>
        <w:rPr>
          <w:rFonts w:ascii="Sylfaen" w:hAnsi="Sylfaen"/>
          <w:b/>
          <w:sz w:val="24"/>
          <w:szCs w:val="24"/>
          <w:lang w:val="ka-GE"/>
        </w:rPr>
      </w:pPr>
      <w:r w:rsidRPr="00FD3022">
        <w:rPr>
          <w:rFonts w:ascii="Sylfaen" w:hAnsi="Sylfaen"/>
          <w:sz w:val="24"/>
          <w:szCs w:val="24"/>
          <w:lang w:val="ka-GE"/>
        </w:rPr>
        <w:t>„</w:t>
      </w:r>
      <w:r w:rsidR="00D61504" w:rsidRPr="00FD3022">
        <w:rPr>
          <w:rFonts w:ascii="Sylfaen" w:eastAsia="Helvetica" w:hAnsi="Sylfaen" w:cs="Helvetica"/>
          <w:sz w:val="24"/>
          <w:szCs w:val="24"/>
          <w:lang w:val="ka-GE"/>
        </w:rPr>
        <w:t>ადვოკატთა</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შესახებ</w:t>
      </w:r>
      <w:r w:rsidR="00B862E9" w:rsidRPr="00FD3022">
        <w:rPr>
          <w:rFonts w:ascii="Sylfaen" w:hAnsi="Sylfaen"/>
          <w:sz w:val="24"/>
          <w:szCs w:val="24"/>
          <w:lang w:val="ka-GE"/>
        </w:rPr>
        <w:t>”</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საქართველოს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კანონის</w:t>
      </w:r>
      <w:r w:rsidR="00D61504" w:rsidRPr="00FD3022">
        <w:rPr>
          <w:rFonts w:ascii="Sylfaen" w:hAnsi="Sylfaen"/>
          <w:sz w:val="24"/>
          <w:szCs w:val="24"/>
          <w:lang w:val="ka-GE"/>
        </w:rPr>
        <w:t xml:space="preserve"> 35-</w:t>
      </w:r>
      <w:r w:rsidR="00D61504" w:rsidRPr="00FD3022">
        <w:rPr>
          <w:rFonts w:ascii="Sylfaen" w:eastAsia="Helvetica" w:hAnsi="Sylfaen" w:cs="Helvetica"/>
          <w:sz w:val="24"/>
          <w:szCs w:val="24"/>
          <w:lang w:val="ka-GE"/>
        </w:rPr>
        <w:t>ე</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მუხლის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მე</w:t>
      </w:r>
      <w:r w:rsidR="00D61504" w:rsidRPr="00FD3022">
        <w:rPr>
          <w:rFonts w:ascii="Sylfaen" w:hAnsi="Sylfaen"/>
          <w:sz w:val="24"/>
          <w:szCs w:val="24"/>
          <w:lang w:val="ka-GE"/>
        </w:rPr>
        <w:t xml:space="preserve">-6 </w:t>
      </w:r>
      <w:r w:rsidR="00D61504" w:rsidRPr="00FD3022">
        <w:rPr>
          <w:rFonts w:ascii="Sylfaen" w:eastAsia="Helvetica" w:hAnsi="Sylfaen" w:cs="Helvetica"/>
          <w:sz w:val="24"/>
          <w:szCs w:val="24"/>
          <w:lang w:val="ka-GE"/>
        </w:rPr>
        <w:t>პუნქტის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თანახმად</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ადვოკატს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უფლება</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აქვს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მისთვის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დისციპლინური</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სახდელის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დადების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შესახებ</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ეთიკის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კომისიის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მიერ</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მიღებული</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გადაწყვეტილება</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გაასაჩივროს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უზენაეს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სასამართლოში</w:t>
      </w:r>
      <w:r w:rsidR="00D61504" w:rsidRPr="00FD3022">
        <w:rPr>
          <w:rFonts w:ascii="Sylfaen" w:hAnsi="Sylfaen"/>
          <w:sz w:val="24"/>
          <w:szCs w:val="24"/>
          <w:lang w:val="ka-GE"/>
        </w:rPr>
        <w:t>.</w:t>
      </w:r>
      <w:r w:rsidR="000006DC" w:rsidRPr="00FD3022">
        <w:rPr>
          <w:rFonts w:ascii="Sylfaen" w:hAnsi="Sylfaen"/>
          <w:sz w:val="24"/>
          <w:szCs w:val="24"/>
          <w:lang w:val="ka-GE"/>
        </w:rPr>
        <w:t xml:space="preserve"> </w:t>
      </w:r>
    </w:p>
    <w:p w14:paraId="5FCD1BF9" w14:textId="77777777" w:rsidR="000006DC" w:rsidRPr="00FD3022" w:rsidRDefault="00D61504" w:rsidP="00615708">
      <w:pPr>
        <w:pStyle w:val="ListParagraph"/>
        <w:numPr>
          <w:ilvl w:val="0"/>
          <w:numId w:val="6"/>
        </w:numPr>
        <w:spacing w:after="0" w:line="276" w:lineRule="auto"/>
        <w:ind w:left="0" w:firstLine="360"/>
        <w:jc w:val="both"/>
        <w:rPr>
          <w:rFonts w:ascii="Sylfaen" w:hAnsi="Sylfaen"/>
          <w:b/>
          <w:sz w:val="24"/>
          <w:szCs w:val="24"/>
          <w:lang w:val="ka-GE"/>
        </w:rPr>
      </w:pPr>
      <w:r w:rsidRPr="00FD3022">
        <w:rPr>
          <w:rFonts w:ascii="Sylfaen" w:eastAsia="Helvetica" w:hAnsi="Sylfaen" w:cs="Helvetica"/>
          <w:sz w:val="24"/>
          <w:szCs w:val="24"/>
          <w:lang w:val="ka-GE"/>
        </w:rPr>
        <w:t>საქართველოს</w:t>
      </w:r>
      <w:r w:rsidRPr="00FD3022">
        <w:rPr>
          <w:rFonts w:ascii="Sylfaen" w:hAnsi="Sylfaen"/>
          <w:sz w:val="24"/>
          <w:szCs w:val="24"/>
          <w:lang w:val="ka-GE"/>
        </w:rPr>
        <w:t xml:space="preserve"> </w:t>
      </w:r>
      <w:r w:rsidRPr="00FD3022">
        <w:rPr>
          <w:rFonts w:ascii="Sylfaen" w:eastAsia="Helvetica" w:hAnsi="Sylfaen" w:cs="Helvetica"/>
          <w:sz w:val="24"/>
          <w:szCs w:val="24"/>
          <w:lang w:val="ka-GE"/>
        </w:rPr>
        <w:t>კონსტიტუციის</w:t>
      </w:r>
      <w:r w:rsidRPr="00FD3022">
        <w:rPr>
          <w:rFonts w:ascii="Sylfaen" w:hAnsi="Sylfaen"/>
          <w:sz w:val="24"/>
          <w:szCs w:val="24"/>
          <w:lang w:val="ka-GE"/>
        </w:rPr>
        <w:t xml:space="preserve"> 42-</w:t>
      </w:r>
      <w:r w:rsidRPr="00FD3022">
        <w:rPr>
          <w:rFonts w:ascii="Sylfaen" w:eastAsia="Helvetica" w:hAnsi="Sylfaen" w:cs="Helvetica"/>
          <w:sz w:val="24"/>
          <w:szCs w:val="24"/>
          <w:lang w:val="ka-GE"/>
        </w:rPr>
        <w:t>ე</w:t>
      </w:r>
      <w:r w:rsidRPr="00FD3022">
        <w:rPr>
          <w:rFonts w:ascii="Sylfaen" w:hAnsi="Sylfaen"/>
          <w:sz w:val="24"/>
          <w:szCs w:val="24"/>
          <w:lang w:val="ka-GE"/>
        </w:rPr>
        <w:t xml:space="preserve"> </w:t>
      </w:r>
      <w:r w:rsidRPr="00FD3022">
        <w:rPr>
          <w:rFonts w:ascii="Sylfaen" w:eastAsia="Helvetica" w:hAnsi="Sylfaen" w:cs="Helvetica"/>
          <w:sz w:val="24"/>
          <w:szCs w:val="24"/>
          <w:lang w:val="ka-GE"/>
        </w:rPr>
        <w:t>მუხლის</w:t>
      </w:r>
      <w:r w:rsidRPr="00FD3022">
        <w:rPr>
          <w:rFonts w:ascii="Sylfaen" w:hAnsi="Sylfaen"/>
          <w:sz w:val="24"/>
          <w:szCs w:val="24"/>
          <w:lang w:val="ka-GE"/>
        </w:rPr>
        <w:t xml:space="preserve"> </w:t>
      </w:r>
      <w:r w:rsidRPr="00FD3022">
        <w:rPr>
          <w:rFonts w:ascii="Sylfaen" w:eastAsia="Helvetica" w:hAnsi="Sylfaen" w:cs="Helvetica"/>
          <w:sz w:val="24"/>
          <w:szCs w:val="24"/>
          <w:lang w:val="ka-GE"/>
        </w:rPr>
        <w:t>პირველი</w:t>
      </w:r>
      <w:r w:rsidRPr="00FD3022">
        <w:rPr>
          <w:rFonts w:ascii="Sylfaen" w:hAnsi="Sylfaen"/>
          <w:sz w:val="24"/>
          <w:szCs w:val="24"/>
          <w:lang w:val="ka-GE"/>
        </w:rPr>
        <w:t xml:space="preserve"> </w:t>
      </w:r>
      <w:r w:rsidRPr="00FD3022">
        <w:rPr>
          <w:rFonts w:ascii="Sylfaen" w:eastAsia="Helvetica" w:hAnsi="Sylfaen" w:cs="Helvetica"/>
          <w:sz w:val="24"/>
          <w:szCs w:val="24"/>
          <w:lang w:val="ka-GE"/>
        </w:rPr>
        <w:t>პუნქტის</w:t>
      </w:r>
      <w:r w:rsidRPr="00FD3022">
        <w:rPr>
          <w:rFonts w:ascii="Sylfaen" w:hAnsi="Sylfaen"/>
          <w:sz w:val="24"/>
          <w:szCs w:val="24"/>
          <w:lang w:val="ka-GE"/>
        </w:rPr>
        <w:t xml:space="preserve"> </w:t>
      </w:r>
      <w:r w:rsidRPr="00FD3022">
        <w:rPr>
          <w:rFonts w:ascii="Sylfaen" w:eastAsia="Helvetica" w:hAnsi="Sylfaen" w:cs="Helvetica"/>
          <w:sz w:val="24"/>
          <w:szCs w:val="24"/>
          <w:lang w:val="ka-GE"/>
        </w:rPr>
        <w:t>მიხედვით</w:t>
      </w:r>
      <w:r w:rsidRPr="00FD3022">
        <w:rPr>
          <w:rFonts w:ascii="Sylfaen" w:hAnsi="Sylfaen"/>
          <w:sz w:val="24"/>
          <w:szCs w:val="24"/>
          <w:lang w:val="ka-GE"/>
        </w:rPr>
        <w:t xml:space="preserve">, </w:t>
      </w:r>
      <w:r w:rsidRPr="00FD3022">
        <w:rPr>
          <w:rFonts w:ascii="Sylfaen" w:eastAsia="Helvetica" w:hAnsi="Sylfaen" w:cs="Helvetica"/>
          <w:sz w:val="24"/>
          <w:szCs w:val="24"/>
          <w:lang w:val="ka-GE"/>
        </w:rPr>
        <w:t>ყოველ</w:t>
      </w:r>
      <w:r w:rsidRPr="00FD3022">
        <w:rPr>
          <w:rFonts w:ascii="Sylfaen" w:hAnsi="Sylfaen"/>
          <w:sz w:val="24"/>
          <w:szCs w:val="24"/>
          <w:lang w:val="ka-GE"/>
        </w:rPr>
        <w:t xml:space="preserve"> </w:t>
      </w:r>
      <w:r w:rsidRPr="00FD3022">
        <w:rPr>
          <w:rFonts w:ascii="Sylfaen" w:eastAsia="Helvetica" w:hAnsi="Sylfaen" w:cs="Helvetica"/>
          <w:sz w:val="24"/>
          <w:szCs w:val="24"/>
          <w:lang w:val="ka-GE"/>
        </w:rPr>
        <w:t>ადამიანს</w:t>
      </w:r>
      <w:r w:rsidRPr="00FD3022">
        <w:rPr>
          <w:rFonts w:ascii="Sylfaen" w:hAnsi="Sylfaen"/>
          <w:sz w:val="24"/>
          <w:szCs w:val="24"/>
          <w:lang w:val="ka-GE"/>
        </w:rPr>
        <w:t xml:space="preserve"> </w:t>
      </w:r>
      <w:r w:rsidRPr="00FD3022">
        <w:rPr>
          <w:rFonts w:ascii="Sylfaen" w:eastAsia="Helvetica" w:hAnsi="Sylfaen" w:cs="Helvetica"/>
          <w:sz w:val="24"/>
          <w:szCs w:val="24"/>
          <w:lang w:val="ka-GE"/>
        </w:rPr>
        <w:t>უფლება</w:t>
      </w:r>
      <w:r w:rsidRPr="00FD3022">
        <w:rPr>
          <w:rFonts w:ascii="Sylfaen" w:hAnsi="Sylfaen"/>
          <w:sz w:val="24"/>
          <w:szCs w:val="24"/>
          <w:lang w:val="ka-GE"/>
        </w:rPr>
        <w:t xml:space="preserve"> </w:t>
      </w:r>
      <w:r w:rsidRPr="00FD3022">
        <w:rPr>
          <w:rFonts w:ascii="Sylfaen" w:eastAsia="Helvetica" w:hAnsi="Sylfaen" w:cs="Helvetica"/>
          <w:sz w:val="24"/>
          <w:szCs w:val="24"/>
          <w:lang w:val="ka-GE"/>
        </w:rPr>
        <w:t>აქვს</w:t>
      </w:r>
      <w:r w:rsidRPr="00FD3022">
        <w:rPr>
          <w:rFonts w:ascii="Sylfaen" w:hAnsi="Sylfaen"/>
          <w:sz w:val="24"/>
          <w:szCs w:val="24"/>
          <w:lang w:val="ka-GE"/>
        </w:rPr>
        <w:t xml:space="preserve">, </w:t>
      </w:r>
      <w:r w:rsidRPr="00FD3022">
        <w:rPr>
          <w:rFonts w:ascii="Sylfaen" w:eastAsia="Helvetica" w:hAnsi="Sylfaen" w:cs="Helvetica"/>
          <w:sz w:val="24"/>
          <w:szCs w:val="24"/>
          <w:lang w:val="ka-GE"/>
        </w:rPr>
        <w:t>თავის</w:t>
      </w:r>
      <w:r w:rsidRPr="00FD3022">
        <w:rPr>
          <w:rFonts w:ascii="Sylfaen" w:hAnsi="Sylfaen"/>
          <w:sz w:val="24"/>
          <w:szCs w:val="24"/>
          <w:lang w:val="ka-GE"/>
        </w:rPr>
        <w:t xml:space="preserve"> </w:t>
      </w:r>
      <w:r w:rsidRPr="00FD3022">
        <w:rPr>
          <w:rFonts w:ascii="Sylfaen" w:eastAsia="Helvetica" w:hAnsi="Sylfaen" w:cs="Helvetica"/>
          <w:sz w:val="24"/>
          <w:szCs w:val="24"/>
          <w:lang w:val="ka-GE"/>
        </w:rPr>
        <w:t>უფლებათა</w:t>
      </w:r>
      <w:r w:rsidRPr="00FD3022">
        <w:rPr>
          <w:rFonts w:ascii="Sylfaen" w:hAnsi="Sylfaen"/>
          <w:sz w:val="24"/>
          <w:szCs w:val="24"/>
          <w:lang w:val="ka-GE"/>
        </w:rPr>
        <w:t xml:space="preserve"> </w:t>
      </w:r>
      <w:r w:rsidRPr="00FD3022">
        <w:rPr>
          <w:rFonts w:ascii="Sylfaen" w:eastAsia="Helvetica" w:hAnsi="Sylfaen" w:cs="Helvetica"/>
          <w:sz w:val="24"/>
          <w:szCs w:val="24"/>
          <w:lang w:val="ka-GE"/>
        </w:rPr>
        <w:t>და</w:t>
      </w:r>
      <w:r w:rsidRPr="00FD3022">
        <w:rPr>
          <w:rFonts w:ascii="Sylfaen" w:hAnsi="Sylfaen"/>
          <w:sz w:val="24"/>
          <w:szCs w:val="24"/>
          <w:lang w:val="ka-GE"/>
        </w:rPr>
        <w:t xml:space="preserve"> </w:t>
      </w:r>
      <w:r w:rsidRPr="00FD3022">
        <w:rPr>
          <w:rFonts w:ascii="Sylfaen" w:eastAsia="Helvetica" w:hAnsi="Sylfaen" w:cs="Helvetica"/>
          <w:sz w:val="24"/>
          <w:szCs w:val="24"/>
          <w:lang w:val="ka-GE"/>
        </w:rPr>
        <w:t>თავისუფლებათა</w:t>
      </w:r>
      <w:r w:rsidRPr="00FD3022">
        <w:rPr>
          <w:rFonts w:ascii="Sylfaen" w:hAnsi="Sylfaen"/>
          <w:sz w:val="24"/>
          <w:szCs w:val="24"/>
          <w:lang w:val="ka-GE"/>
        </w:rPr>
        <w:t xml:space="preserve"> </w:t>
      </w:r>
      <w:r w:rsidRPr="00FD3022">
        <w:rPr>
          <w:rFonts w:ascii="Sylfaen" w:eastAsia="Helvetica" w:hAnsi="Sylfaen" w:cs="Helvetica"/>
          <w:sz w:val="24"/>
          <w:szCs w:val="24"/>
          <w:lang w:val="ka-GE"/>
        </w:rPr>
        <w:t>დასაცავად</w:t>
      </w:r>
      <w:r w:rsidRPr="00FD3022">
        <w:rPr>
          <w:rFonts w:ascii="Sylfaen" w:hAnsi="Sylfaen"/>
          <w:sz w:val="24"/>
          <w:szCs w:val="24"/>
          <w:lang w:val="ka-GE"/>
        </w:rPr>
        <w:t xml:space="preserve"> </w:t>
      </w:r>
      <w:r w:rsidRPr="00FD3022">
        <w:rPr>
          <w:rFonts w:ascii="Sylfaen" w:eastAsia="Helvetica" w:hAnsi="Sylfaen" w:cs="Helvetica"/>
          <w:sz w:val="24"/>
          <w:szCs w:val="24"/>
          <w:lang w:val="ka-GE"/>
        </w:rPr>
        <w:t>მიმართოს</w:t>
      </w:r>
      <w:r w:rsidRPr="00FD3022">
        <w:rPr>
          <w:rFonts w:ascii="Sylfaen" w:hAnsi="Sylfaen"/>
          <w:sz w:val="24"/>
          <w:szCs w:val="24"/>
          <w:lang w:val="ka-GE"/>
        </w:rPr>
        <w:t xml:space="preserve"> </w:t>
      </w:r>
      <w:r w:rsidRPr="00FD3022">
        <w:rPr>
          <w:rFonts w:ascii="Sylfaen" w:eastAsia="Helvetica" w:hAnsi="Sylfaen" w:cs="Helvetica"/>
          <w:sz w:val="24"/>
          <w:szCs w:val="24"/>
          <w:lang w:val="ka-GE"/>
        </w:rPr>
        <w:t>სასამართლოს</w:t>
      </w:r>
      <w:r w:rsidRPr="00FD3022">
        <w:rPr>
          <w:rFonts w:ascii="Sylfaen" w:hAnsi="Sylfaen"/>
          <w:sz w:val="24"/>
          <w:szCs w:val="24"/>
          <w:lang w:val="ka-GE"/>
        </w:rPr>
        <w:t xml:space="preserve">, </w:t>
      </w:r>
      <w:r w:rsidRPr="00FD3022">
        <w:rPr>
          <w:rFonts w:ascii="Sylfaen" w:eastAsia="Helvetica" w:hAnsi="Sylfaen" w:cs="Helvetica"/>
          <w:sz w:val="24"/>
          <w:szCs w:val="24"/>
          <w:lang w:val="ka-GE"/>
        </w:rPr>
        <w:t>ხოლო</w:t>
      </w:r>
      <w:r w:rsidRPr="00FD3022">
        <w:rPr>
          <w:rFonts w:ascii="Sylfaen" w:hAnsi="Sylfaen"/>
          <w:sz w:val="24"/>
          <w:szCs w:val="24"/>
          <w:lang w:val="ka-GE"/>
        </w:rPr>
        <w:t xml:space="preserve"> </w:t>
      </w:r>
      <w:r w:rsidRPr="00FD3022">
        <w:rPr>
          <w:rFonts w:ascii="Sylfaen" w:eastAsia="Helvetica" w:hAnsi="Sylfaen" w:cs="Helvetica"/>
          <w:sz w:val="24"/>
          <w:szCs w:val="24"/>
          <w:lang w:val="ka-GE"/>
        </w:rPr>
        <w:t>ამავე</w:t>
      </w:r>
      <w:r w:rsidRPr="00FD3022">
        <w:rPr>
          <w:rFonts w:ascii="Sylfaen" w:hAnsi="Sylfaen"/>
          <w:sz w:val="24"/>
          <w:szCs w:val="24"/>
          <w:lang w:val="ka-GE"/>
        </w:rPr>
        <w:t xml:space="preserve"> </w:t>
      </w:r>
      <w:r w:rsidRPr="00FD3022">
        <w:rPr>
          <w:rFonts w:ascii="Sylfaen" w:eastAsia="Helvetica" w:hAnsi="Sylfaen" w:cs="Helvetica"/>
          <w:sz w:val="24"/>
          <w:szCs w:val="24"/>
          <w:lang w:val="ka-GE"/>
        </w:rPr>
        <w:t>მუხლის</w:t>
      </w:r>
      <w:r w:rsidRPr="00FD3022">
        <w:rPr>
          <w:rFonts w:ascii="Sylfaen" w:hAnsi="Sylfaen"/>
          <w:sz w:val="24"/>
          <w:szCs w:val="24"/>
          <w:lang w:val="ka-GE"/>
        </w:rPr>
        <w:t xml:space="preserve"> </w:t>
      </w:r>
      <w:r w:rsidRPr="00FD3022">
        <w:rPr>
          <w:rFonts w:ascii="Sylfaen" w:eastAsia="Helvetica" w:hAnsi="Sylfaen" w:cs="Helvetica"/>
          <w:sz w:val="24"/>
          <w:szCs w:val="24"/>
          <w:lang w:val="ka-GE"/>
        </w:rPr>
        <w:t>მე</w:t>
      </w:r>
      <w:r w:rsidR="00F34928" w:rsidRPr="00FD3022">
        <w:rPr>
          <w:rFonts w:ascii="Sylfaen" w:hAnsi="Sylfaen"/>
          <w:sz w:val="24"/>
          <w:szCs w:val="24"/>
          <w:lang w:val="ka-GE"/>
        </w:rPr>
        <w:t>-2</w:t>
      </w:r>
      <w:r w:rsidRPr="00FD3022">
        <w:rPr>
          <w:rFonts w:ascii="Sylfaen" w:hAnsi="Sylfaen"/>
          <w:sz w:val="24"/>
          <w:szCs w:val="24"/>
          <w:lang w:val="ka-GE"/>
        </w:rPr>
        <w:t xml:space="preserve"> </w:t>
      </w:r>
      <w:r w:rsidRPr="00FD3022">
        <w:rPr>
          <w:rFonts w:ascii="Sylfaen" w:eastAsia="Helvetica" w:hAnsi="Sylfaen" w:cs="Helvetica"/>
          <w:sz w:val="24"/>
          <w:szCs w:val="24"/>
          <w:lang w:val="ka-GE"/>
        </w:rPr>
        <w:t>პუნქტის</w:t>
      </w:r>
      <w:r w:rsidRPr="00FD3022">
        <w:rPr>
          <w:rFonts w:ascii="Sylfaen" w:hAnsi="Sylfaen"/>
          <w:sz w:val="24"/>
          <w:szCs w:val="24"/>
          <w:lang w:val="ka-GE"/>
        </w:rPr>
        <w:t xml:space="preserve"> </w:t>
      </w:r>
      <w:r w:rsidRPr="00FD3022">
        <w:rPr>
          <w:rFonts w:ascii="Sylfaen" w:eastAsia="Helvetica" w:hAnsi="Sylfaen" w:cs="Helvetica"/>
          <w:sz w:val="24"/>
          <w:szCs w:val="24"/>
          <w:lang w:val="ka-GE"/>
        </w:rPr>
        <w:t>თანახმად</w:t>
      </w:r>
      <w:r w:rsidRPr="00FD3022">
        <w:rPr>
          <w:rFonts w:ascii="Sylfaen" w:hAnsi="Sylfaen"/>
          <w:sz w:val="24"/>
          <w:szCs w:val="24"/>
          <w:lang w:val="ka-GE"/>
        </w:rPr>
        <w:t xml:space="preserve"> </w:t>
      </w:r>
      <w:r w:rsidRPr="00FD3022">
        <w:rPr>
          <w:rFonts w:ascii="Sylfaen" w:eastAsia="Helvetica" w:hAnsi="Sylfaen" w:cs="Helvetica"/>
          <w:sz w:val="24"/>
          <w:szCs w:val="24"/>
          <w:lang w:val="ka-GE"/>
        </w:rPr>
        <w:t>კი</w:t>
      </w:r>
      <w:r w:rsidRPr="00FD3022">
        <w:rPr>
          <w:rFonts w:ascii="Sylfaen" w:hAnsi="Sylfaen"/>
          <w:sz w:val="24"/>
          <w:szCs w:val="24"/>
          <w:lang w:val="ka-GE"/>
        </w:rPr>
        <w:t xml:space="preserve">, </w:t>
      </w:r>
      <w:r w:rsidRPr="00FD3022">
        <w:rPr>
          <w:rFonts w:ascii="Sylfaen" w:eastAsia="Helvetica" w:hAnsi="Sylfaen" w:cs="Helvetica"/>
          <w:sz w:val="24"/>
          <w:szCs w:val="24"/>
          <w:lang w:val="ka-GE"/>
        </w:rPr>
        <w:t>ყოველი</w:t>
      </w:r>
      <w:r w:rsidRPr="00FD3022">
        <w:rPr>
          <w:rFonts w:ascii="Sylfaen" w:hAnsi="Sylfaen"/>
          <w:sz w:val="24"/>
          <w:szCs w:val="24"/>
          <w:lang w:val="ka-GE"/>
        </w:rPr>
        <w:t xml:space="preserve"> </w:t>
      </w:r>
      <w:r w:rsidRPr="00FD3022">
        <w:rPr>
          <w:rFonts w:ascii="Sylfaen" w:eastAsia="Helvetica" w:hAnsi="Sylfaen" w:cs="Helvetica"/>
          <w:sz w:val="24"/>
          <w:szCs w:val="24"/>
          <w:lang w:val="ka-GE"/>
        </w:rPr>
        <w:t>პირი</w:t>
      </w:r>
      <w:r w:rsidRPr="00FD3022">
        <w:rPr>
          <w:rFonts w:ascii="Sylfaen" w:hAnsi="Sylfaen"/>
          <w:sz w:val="24"/>
          <w:szCs w:val="24"/>
          <w:lang w:val="ka-GE"/>
        </w:rPr>
        <w:t xml:space="preserve"> </w:t>
      </w:r>
      <w:r w:rsidRPr="00FD3022">
        <w:rPr>
          <w:rFonts w:ascii="Sylfaen" w:eastAsia="Helvetica" w:hAnsi="Sylfaen" w:cs="Helvetica"/>
          <w:sz w:val="24"/>
          <w:szCs w:val="24"/>
          <w:lang w:val="ka-GE"/>
        </w:rPr>
        <w:t>უნდა</w:t>
      </w:r>
      <w:r w:rsidRPr="00FD3022">
        <w:rPr>
          <w:rFonts w:ascii="Sylfaen" w:hAnsi="Sylfaen"/>
          <w:sz w:val="24"/>
          <w:szCs w:val="24"/>
          <w:lang w:val="ka-GE"/>
        </w:rPr>
        <w:t xml:space="preserve"> </w:t>
      </w:r>
      <w:r w:rsidRPr="00FD3022">
        <w:rPr>
          <w:rFonts w:ascii="Sylfaen" w:eastAsia="Helvetica" w:hAnsi="Sylfaen" w:cs="Helvetica"/>
          <w:sz w:val="24"/>
          <w:szCs w:val="24"/>
          <w:lang w:val="ka-GE"/>
        </w:rPr>
        <w:t>განსაჯოს</w:t>
      </w:r>
      <w:r w:rsidRPr="00FD3022">
        <w:rPr>
          <w:rFonts w:ascii="Sylfaen" w:hAnsi="Sylfaen"/>
          <w:sz w:val="24"/>
          <w:szCs w:val="24"/>
          <w:lang w:val="ka-GE"/>
        </w:rPr>
        <w:t xml:space="preserve"> </w:t>
      </w:r>
      <w:r w:rsidRPr="00FD3022">
        <w:rPr>
          <w:rFonts w:ascii="Sylfaen" w:eastAsia="Helvetica" w:hAnsi="Sylfaen" w:cs="Helvetica"/>
          <w:sz w:val="24"/>
          <w:szCs w:val="24"/>
          <w:lang w:val="ka-GE"/>
        </w:rPr>
        <w:t>მხოლოდ</w:t>
      </w:r>
      <w:r w:rsidRPr="00FD3022">
        <w:rPr>
          <w:rFonts w:ascii="Sylfaen" w:hAnsi="Sylfaen"/>
          <w:sz w:val="24"/>
          <w:szCs w:val="24"/>
          <w:lang w:val="ka-GE"/>
        </w:rPr>
        <w:t xml:space="preserve"> </w:t>
      </w:r>
      <w:r w:rsidRPr="00FD3022">
        <w:rPr>
          <w:rFonts w:ascii="Sylfaen" w:eastAsia="Helvetica" w:hAnsi="Sylfaen" w:cs="Helvetica"/>
          <w:sz w:val="24"/>
          <w:szCs w:val="24"/>
          <w:lang w:val="ka-GE"/>
        </w:rPr>
        <w:t>იმ</w:t>
      </w:r>
      <w:r w:rsidRPr="00FD3022">
        <w:rPr>
          <w:rFonts w:ascii="Sylfaen" w:hAnsi="Sylfaen"/>
          <w:sz w:val="24"/>
          <w:szCs w:val="24"/>
          <w:lang w:val="ka-GE"/>
        </w:rPr>
        <w:t xml:space="preserve"> </w:t>
      </w:r>
      <w:r w:rsidRPr="00FD3022">
        <w:rPr>
          <w:rFonts w:ascii="Sylfaen" w:eastAsia="Helvetica" w:hAnsi="Sylfaen" w:cs="Helvetica"/>
          <w:sz w:val="24"/>
          <w:szCs w:val="24"/>
          <w:lang w:val="ka-GE"/>
        </w:rPr>
        <w:t>სასამართლომ</w:t>
      </w:r>
      <w:r w:rsidRPr="00FD3022">
        <w:rPr>
          <w:rFonts w:ascii="Sylfaen" w:hAnsi="Sylfaen"/>
          <w:sz w:val="24"/>
          <w:szCs w:val="24"/>
          <w:lang w:val="ka-GE"/>
        </w:rPr>
        <w:t xml:space="preserve">, </w:t>
      </w:r>
      <w:r w:rsidRPr="00FD3022">
        <w:rPr>
          <w:rFonts w:ascii="Sylfaen" w:eastAsia="Helvetica" w:hAnsi="Sylfaen" w:cs="Helvetica"/>
          <w:sz w:val="24"/>
          <w:szCs w:val="24"/>
          <w:lang w:val="ka-GE"/>
        </w:rPr>
        <w:t>რომლის</w:t>
      </w:r>
      <w:r w:rsidRPr="00FD3022">
        <w:rPr>
          <w:rFonts w:ascii="Sylfaen" w:hAnsi="Sylfaen"/>
          <w:sz w:val="24"/>
          <w:szCs w:val="24"/>
          <w:lang w:val="ka-GE"/>
        </w:rPr>
        <w:t xml:space="preserve"> </w:t>
      </w:r>
      <w:r w:rsidRPr="00FD3022">
        <w:rPr>
          <w:rFonts w:ascii="Sylfaen" w:eastAsia="Helvetica" w:hAnsi="Sylfaen" w:cs="Helvetica"/>
          <w:sz w:val="24"/>
          <w:szCs w:val="24"/>
          <w:lang w:val="ka-GE"/>
        </w:rPr>
        <w:t>იურისდიქციასაც</w:t>
      </w:r>
      <w:r w:rsidRPr="00FD3022">
        <w:rPr>
          <w:rFonts w:ascii="Sylfaen" w:hAnsi="Sylfaen"/>
          <w:sz w:val="24"/>
          <w:szCs w:val="24"/>
          <w:lang w:val="ka-GE"/>
        </w:rPr>
        <w:t xml:space="preserve"> </w:t>
      </w:r>
      <w:r w:rsidRPr="00FD3022">
        <w:rPr>
          <w:rFonts w:ascii="Sylfaen" w:eastAsia="Helvetica" w:hAnsi="Sylfaen" w:cs="Helvetica"/>
          <w:sz w:val="24"/>
          <w:szCs w:val="24"/>
          <w:lang w:val="ka-GE"/>
        </w:rPr>
        <w:t>ექვემდებარება</w:t>
      </w:r>
      <w:r w:rsidRPr="00FD3022">
        <w:rPr>
          <w:rFonts w:ascii="Sylfaen" w:hAnsi="Sylfaen"/>
          <w:sz w:val="24"/>
          <w:szCs w:val="24"/>
          <w:lang w:val="ka-GE"/>
        </w:rPr>
        <w:t xml:space="preserve"> </w:t>
      </w:r>
      <w:r w:rsidRPr="00FD3022">
        <w:rPr>
          <w:rFonts w:ascii="Sylfaen" w:eastAsia="Helvetica" w:hAnsi="Sylfaen" w:cs="Helvetica"/>
          <w:sz w:val="24"/>
          <w:szCs w:val="24"/>
          <w:lang w:val="ka-GE"/>
        </w:rPr>
        <w:t>მისი</w:t>
      </w:r>
      <w:r w:rsidRPr="00FD3022">
        <w:rPr>
          <w:rFonts w:ascii="Sylfaen" w:hAnsi="Sylfaen"/>
          <w:sz w:val="24"/>
          <w:szCs w:val="24"/>
          <w:lang w:val="ka-GE"/>
        </w:rPr>
        <w:t xml:space="preserve"> </w:t>
      </w:r>
      <w:r w:rsidRPr="00FD3022">
        <w:rPr>
          <w:rFonts w:ascii="Sylfaen" w:eastAsia="Helvetica" w:hAnsi="Sylfaen" w:cs="Helvetica"/>
          <w:sz w:val="24"/>
          <w:szCs w:val="24"/>
          <w:lang w:val="ka-GE"/>
        </w:rPr>
        <w:t>საქმე</w:t>
      </w:r>
      <w:r w:rsidRPr="00FD3022">
        <w:rPr>
          <w:rFonts w:ascii="Sylfaen" w:hAnsi="Sylfaen"/>
          <w:sz w:val="24"/>
          <w:szCs w:val="24"/>
          <w:lang w:val="ka-GE"/>
        </w:rPr>
        <w:t>.</w:t>
      </w:r>
    </w:p>
    <w:p w14:paraId="5AB702E3" w14:textId="7F8483E6" w:rsidR="002A15D5" w:rsidRPr="00FD3022" w:rsidRDefault="000006DC" w:rsidP="00615708">
      <w:pPr>
        <w:pStyle w:val="ListParagraph"/>
        <w:numPr>
          <w:ilvl w:val="0"/>
          <w:numId w:val="6"/>
        </w:numPr>
        <w:spacing w:after="0" w:line="276" w:lineRule="auto"/>
        <w:ind w:left="0" w:firstLine="360"/>
        <w:jc w:val="both"/>
        <w:rPr>
          <w:rFonts w:ascii="Sylfaen" w:hAnsi="Sylfaen"/>
          <w:b/>
          <w:sz w:val="24"/>
          <w:szCs w:val="24"/>
          <w:lang w:val="ka-GE"/>
        </w:rPr>
      </w:pPr>
      <w:r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კონსტიტუციურ</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სარჩელში</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აღნიშნულია</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რომ</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მოსარჩელე</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არის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ადვოკატი</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და</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ეწევა</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საადვოკატო</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საქმიანობას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სსიპ</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საქართველოს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ადვოკატთა</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ასოციაციის</w:t>
      </w:r>
      <w:r w:rsidRPr="00FD3022">
        <w:rPr>
          <w:rFonts w:ascii="Sylfaen" w:hAnsi="Sylfaen"/>
          <w:sz w:val="24"/>
          <w:szCs w:val="24"/>
          <w:lang w:val="ka-GE"/>
        </w:rPr>
        <w:t>”</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ეთიკის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კომისიის</w:t>
      </w:r>
      <w:r w:rsidR="00C31B77" w:rsidRPr="00FD3022">
        <w:rPr>
          <w:rFonts w:ascii="Sylfaen" w:eastAsia="Helvetica" w:hAnsi="Sylfaen" w:cs="Helvetica"/>
          <w:sz w:val="24"/>
          <w:szCs w:val="24"/>
          <w:lang w:val="ka-GE"/>
        </w:rPr>
        <w:t xml:space="preserve"> (შემდეგში</w:t>
      </w:r>
      <w:r w:rsidR="00596D2E">
        <w:rPr>
          <w:rFonts w:ascii="Sylfaen" w:eastAsia="Helvetica" w:hAnsi="Sylfaen" w:cs="Helvetica"/>
          <w:sz w:val="24"/>
          <w:szCs w:val="24"/>
          <w:lang w:val="ka-GE"/>
        </w:rPr>
        <w:t xml:space="preserve"> -</w:t>
      </w:r>
      <w:r w:rsidR="00C31B77" w:rsidRPr="00FD3022">
        <w:rPr>
          <w:rFonts w:ascii="Sylfaen" w:eastAsia="Helvetica" w:hAnsi="Sylfaen" w:cs="Helvetica"/>
          <w:sz w:val="24"/>
          <w:szCs w:val="24"/>
          <w:lang w:val="ka-GE"/>
        </w:rPr>
        <w:t xml:space="preserve"> </w:t>
      </w:r>
      <w:r w:rsidR="00501E29" w:rsidRPr="00FD3022">
        <w:rPr>
          <w:rFonts w:ascii="Sylfaen" w:eastAsia="Helvetica" w:hAnsi="Sylfaen" w:cs="Helvetica"/>
          <w:sz w:val="24"/>
          <w:szCs w:val="24"/>
          <w:lang w:val="ka-GE"/>
        </w:rPr>
        <w:t>„</w:t>
      </w:r>
      <w:r w:rsidR="00C31B77" w:rsidRPr="00FD3022">
        <w:rPr>
          <w:rFonts w:ascii="Sylfaen" w:eastAsia="Helvetica" w:hAnsi="Sylfaen" w:cs="Helvetica"/>
          <w:sz w:val="24"/>
          <w:szCs w:val="24"/>
          <w:lang w:val="ka-GE"/>
        </w:rPr>
        <w:t>ეთიკის კომისია”)</w:t>
      </w:r>
      <w:r w:rsidR="00D61504" w:rsidRPr="00FD3022">
        <w:rPr>
          <w:rFonts w:ascii="Sylfaen" w:hAnsi="Sylfaen"/>
          <w:sz w:val="24"/>
          <w:szCs w:val="24"/>
          <w:lang w:val="ka-GE"/>
        </w:rPr>
        <w:t xml:space="preserve"> 2013 </w:t>
      </w:r>
      <w:r w:rsidR="00D61504" w:rsidRPr="00FD3022">
        <w:rPr>
          <w:rFonts w:ascii="Sylfaen" w:eastAsia="Helvetica" w:hAnsi="Sylfaen" w:cs="Helvetica"/>
          <w:sz w:val="24"/>
          <w:szCs w:val="24"/>
          <w:lang w:val="ka-GE"/>
        </w:rPr>
        <w:t>წლის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პირველი</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იანვრის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გადაწყვეტილებით</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მას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დაეკისრა</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დისციპლინური</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პასუხისმგებლობა</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და</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სახდელი</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მოსარჩელემ</w:t>
      </w:r>
      <w:r w:rsidR="00412C1F">
        <w:rPr>
          <w:rFonts w:ascii="Sylfaen" w:eastAsia="Helvetica" w:hAnsi="Sylfaen" w:cs="Helvetica"/>
          <w:sz w:val="24"/>
          <w:szCs w:val="24"/>
          <w:lang w:val="ka-GE"/>
        </w:rPr>
        <w:t>,</w:t>
      </w:r>
      <w:r w:rsidR="00CA21C5" w:rsidRPr="00FD3022">
        <w:rPr>
          <w:rFonts w:ascii="Sylfaen" w:eastAsia="Helvetica" w:hAnsi="Sylfaen" w:cs="Helvetica"/>
          <w:sz w:val="24"/>
          <w:szCs w:val="24"/>
          <w:lang w:val="ka-GE"/>
        </w:rPr>
        <w:t xml:space="preserve"> სადავო ნორმის საფუძველზე</w:t>
      </w:r>
      <w:r w:rsidR="00412C1F">
        <w:rPr>
          <w:rFonts w:ascii="Sylfaen" w:eastAsia="Helvetica" w:hAnsi="Sylfaen" w:cs="Helvetica"/>
          <w:sz w:val="24"/>
          <w:szCs w:val="24"/>
          <w:lang w:val="ka-GE"/>
        </w:rPr>
        <w:t>,</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აღნიშნული</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გადაწყვეტილება</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გაასაჩივრა</w:t>
      </w:r>
      <w:r w:rsidR="00D21120" w:rsidRPr="00FD3022">
        <w:rPr>
          <w:rFonts w:ascii="Sylfaen" w:eastAsia="Helvetica" w:hAnsi="Sylfaen" w:cs="Helvetica"/>
          <w:sz w:val="24"/>
          <w:szCs w:val="24"/>
          <w:lang w:val="ka-GE"/>
        </w:rPr>
        <w:t xml:space="preserve"> საქართველოს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უზენაეს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სასამართლოში</w:t>
      </w:r>
      <w:r w:rsidR="00D61504" w:rsidRPr="00FD3022">
        <w:rPr>
          <w:rFonts w:ascii="Sylfaen" w:hAnsi="Sylfaen"/>
          <w:sz w:val="24"/>
          <w:szCs w:val="24"/>
          <w:lang w:val="ka-GE"/>
        </w:rPr>
        <w:t>.</w:t>
      </w:r>
      <w:r w:rsidR="00926FDF" w:rsidRPr="00FD3022">
        <w:rPr>
          <w:rFonts w:ascii="Sylfaen" w:hAnsi="Sylfaen"/>
          <w:sz w:val="24"/>
          <w:szCs w:val="24"/>
          <w:lang w:val="ka-GE"/>
        </w:rPr>
        <w:t xml:space="preserve"> იქიდან გამომდინარე, რომ </w:t>
      </w:r>
      <w:r w:rsidR="0043036D" w:rsidRPr="00FD3022">
        <w:rPr>
          <w:rFonts w:ascii="Sylfaen" w:hAnsi="Sylfaen"/>
          <w:sz w:val="24"/>
          <w:szCs w:val="24"/>
          <w:lang w:val="ka-GE"/>
        </w:rPr>
        <w:t xml:space="preserve">კანონმდებლობით </w:t>
      </w:r>
      <w:r w:rsidR="0043036D" w:rsidRPr="00FD3022">
        <w:rPr>
          <w:rFonts w:ascii="Sylfaen" w:hAnsi="Sylfaen"/>
          <w:sz w:val="24"/>
          <w:szCs w:val="24"/>
          <w:lang w:val="ka-GE"/>
        </w:rPr>
        <w:lastRenderedPageBreak/>
        <w:t xml:space="preserve">არ არის გაწერილი შესაბამისი პროცედურები, </w:t>
      </w:r>
      <w:r w:rsidR="00412C1F">
        <w:rPr>
          <w:rFonts w:ascii="Sylfaen" w:hAnsi="Sylfaen"/>
          <w:sz w:val="24"/>
          <w:szCs w:val="24"/>
          <w:lang w:val="ka-GE"/>
        </w:rPr>
        <w:t>რითა</w:t>
      </w:r>
      <w:r w:rsidR="0043036D" w:rsidRPr="00FD3022">
        <w:rPr>
          <w:rFonts w:ascii="Sylfaen" w:hAnsi="Sylfaen"/>
          <w:sz w:val="24"/>
          <w:szCs w:val="24"/>
          <w:lang w:val="ka-GE"/>
        </w:rPr>
        <w:t>ც უნდა იხელმძღვანელოს საქართველოს უზენაესმა სასამართლომ</w:t>
      </w:r>
      <w:r w:rsidR="001A23FC" w:rsidRPr="00FD3022">
        <w:rPr>
          <w:rFonts w:ascii="Sylfaen" w:hAnsi="Sylfaen"/>
          <w:sz w:val="24"/>
          <w:szCs w:val="24"/>
          <w:lang w:val="ka-GE"/>
        </w:rPr>
        <w:t xml:space="preserve"> ადვოკატის საჩივრის განხილვისას,</w:t>
      </w:r>
      <w:r w:rsidR="0043036D" w:rsidRPr="00FD3022">
        <w:rPr>
          <w:rFonts w:ascii="Sylfaen" w:hAnsi="Sylfaen"/>
          <w:sz w:val="24"/>
          <w:szCs w:val="24"/>
          <w:lang w:val="ka-GE"/>
        </w:rPr>
        <w:t xml:space="preserve"> </w:t>
      </w:r>
      <w:r w:rsidR="00490983" w:rsidRPr="00FD3022">
        <w:rPr>
          <w:rFonts w:ascii="Sylfaen" w:hAnsi="Sylfaen"/>
          <w:sz w:val="24"/>
          <w:szCs w:val="24"/>
          <w:lang w:val="ka-GE"/>
        </w:rPr>
        <w:t xml:space="preserve">საქართველოს უზენაესი სასამართლოს </w:t>
      </w:r>
      <w:proofErr w:type="spellStart"/>
      <w:r w:rsidR="00490983" w:rsidRPr="00FD3022">
        <w:rPr>
          <w:rFonts w:ascii="Sylfaen" w:hAnsi="Sylfaen"/>
          <w:sz w:val="24"/>
          <w:szCs w:val="24"/>
          <w:lang w:val="ka-GE"/>
        </w:rPr>
        <w:t>სადისციპლინო</w:t>
      </w:r>
      <w:proofErr w:type="spellEnd"/>
      <w:r w:rsidR="00490983" w:rsidRPr="00FD3022">
        <w:rPr>
          <w:rFonts w:ascii="Sylfaen" w:hAnsi="Sylfaen"/>
          <w:sz w:val="24"/>
          <w:szCs w:val="24"/>
          <w:lang w:val="ka-GE"/>
        </w:rPr>
        <w:t xml:space="preserve"> პალატამ</w:t>
      </w:r>
      <w:r w:rsidR="009C27AC" w:rsidRPr="00FD3022">
        <w:rPr>
          <w:rFonts w:ascii="Sylfaen" w:hAnsi="Sylfaen"/>
          <w:sz w:val="24"/>
          <w:szCs w:val="24"/>
          <w:lang w:val="ka-GE"/>
        </w:rPr>
        <w:t xml:space="preserve"> (შემდგომში </w:t>
      </w:r>
      <w:r w:rsidR="00501E29" w:rsidRPr="00FD3022">
        <w:rPr>
          <w:rFonts w:ascii="Sylfaen" w:hAnsi="Sylfaen"/>
          <w:sz w:val="24"/>
          <w:szCs w:val="24"/>
          <w:lang w:val="ka-GE"/>
        </w:rPr>
        <w:t>„</w:t>
      </w:r>
      <w:proofErr w:type="spellStart"/>
      <w:r w:rsidR="001C2B07" w:rsidRPr="00FD3022">
        <w:rPr>
          <w:rFonts w:ascii="Sylfaen" w:hAnsi="Sylfaen"/>
          <w:sz w:val="24"/>
          <w:szCs w:val="24"/>
          <w:lang w:val="ka-GE"/>
        </w:rPr>
        <w:t>სადისციპლინო</w:t>
      </w:r>
      <w:proofErr w:type="spellEnd"/>
      <w:r w:rsidR="001C2B07" w:rsidRPr="00FD3022">
        <w:rPr>
          <w:rFonts w:ascii="Sylfaen" w:hAnsi="Sylfaen"/>
          <w:sz w:val="24"/>
          <w:szCs w:val="24"/>
          <w:lang w:val="ka-GE"/>
        </w:rPr>
        <w:t xml:space="preserve"> პალატა”)</w:t>
      </w:r>
      <w:r w:rsidR="00AF7C62" w:rsidRPr="00FD3022">
        <w:rPr>
          <w:rFonts w:ascii="Sylfaen" w:hAnsi="Sylfaen"/>
          <w:sz w:val="24"/>
          <w:szCs w:val="24"/>
          <w:lang w:val="ka-GE"/>
        </w:rPr>
        <w:t xml:space="preserve"> გამოიყენა კანონის ანალოგია </w:t>
      </w:r>
      <w:r w:rsidR="005C5DAC" w:rsidRPr="00FD3022">
        <w:rPr>
          <w:rFonts w:ascii="Sylfaen" w:hAnsi="Sylfaen"/>
          <w:sz w:val="24"/>
          <w:szCs w:val="24"/>
          <w:lang w:val="ka-GE"/>
        </w:rPr>
        <w:t>და</w:t>
      </w:r>
      <w:r w:rsidR="00490983" w:rsidRPr="00FD3022">
        <w:rPr>
          <w:rFonts w:ascii="Sylfaen" w:hAnsi="Sylfaen"/>
          <w:sz w:val="24"/>
          <w:szCs w:val="24"/>
          <w:lang w:val="ka-GE"/>
        </w:rPr>
        <w:t xml:space="preserve"> </w:t>
      </w:r>
      <w:r w:rsidR="00501E29" w:rsidRPr="00FD3022">
        <w:rPr>
          <w:rFonts w:ascii="Sylfaen" w:hAnsi="Sylfaen"/>
          <w:sz w:val="24"/>
          <w:szCs w:val="24"/>
          <w:lang w:val="ka-GE"/>
        </w:rPr>
        <w:t>„</w:t>
      </w:r>
      <w:r w:rsidR="00490983" w:rsidRPr="00FD3022">
        <w:rPr>
          <w:rFonts w:ascii="Sylfaen" w:hAnsi="Sylfaen"/>
          <w:sz w:val="24"/>
          <w:szCs w:val="24"/>
          <w:lang w:val="ka-GE"/>
        </w:rPr>
        <w:t xml:space="preserve">საქართველოს საერთო სასამართლოების მოსამართლეთა დისციპლინური პასუხისმგებლობისა და დისციპლინური </w:t>
      </w:r>
      <w:r w:rsidR="00050DE1" w:rsidRPr="00FD3022">
        <w:rPr>
          <w:rFonts w:ascii="Sylfaen" w:hAnsi="Sylfaen"/>
          <w:sz w:val="24"/>
          <w:szCs w:val="24"/>
          <w:lang w:val="ka-GE"/>
        </w:rPr>
        <w:t>სამართალწარმოების</w:t>
      </w:r>
      <w:r w:rsidR="00490983" w:rsidRPr="00FD3022">
        <w:rPr>
          <w:rFonts w:ascii="Sylfaen" w:hAnsi="Sylfaen"/>
          <w:sz w:val="24"/>
          <w:szCs w:val="24"/>
          <w:lang w:val="ka-GE"/>
        </w:rPr>
        <w:t xml:space="preserve"> შესახებ</w:t>
      </w:r>
      <w:r w:rsidR="00501E29" w:rsidRPr="00FD3022">
        <w:rPr>
          <w:rFonts w:ascii="Sylfaen" w:hAnsi="Sylfaen"/>
          <w:sz w:val="24"/>
          <w:szCs w:val="24"/>
          <w:lang w:val="ka-GE"/>
        </w:rPr>
        <w:t>“</w:t>
      </w:r>
      <w:r w:rsidR="00490983" w:rsidRPr="00FD3022">
        <w:rPr>
          <w:rFonts w:ascii="Sylfaen" w:hAnsi="Sylfaen"/>
          <w:sz w:val="24"/>
          <w:szCs w:val="24"/>
          <w:lang w:val="ka-GE"/>
        </w:rPr>
        <w:t xml:space="preserve"> საქართველოს კანონის 61-ე და 62-ე მუხლებზე დაყრდნობით</w:t>
      </w:r>
      <w:r w:rsidR="00FD6866" w:rsidRPr="00FD3022">
        <w:rPr>
          <w:rFonts w:ascii="Sylfaen" w:hAnsi="Sylfaen"/>
          <w:sz w:val="24"/>
          <w:szCs w:val="24"/>
          <w:lang w:val="ka-GE"/>
        </w:rPr>
        <w:t xml:space="preserve"> </w:t>
      </w:r>
      <w:r w:rsidR="00490983" w:rsidRPr="00FD3022">
        <w:rPr>
          <w:rFonts w:ascii="Sylfaen" w:hAnsi="Sylfaen"/>
          <w:sz w:val="24"/>
          <w:szCs w:val="24"/>
          <w:lang w:val="ka-GE"/>
        </w:rPr>
        <w:t>ცნო</w:t>
      </w:r>
      <w:r w:rsidR="00690AF0" w:rsidRPr="00FD3022">
        <w:rPr>
          <w:rFonts w:ascii="Sylfaen" w:hAnsi="Sylfaen"/>
          <w:sz w:val="24"/>
          <w:szCs w:val="24"/>
          <w:lang w:val="ka-GE"/>
        </w:rPr>
        <w:t xml:space="preserve"> მოსარჩელის</w:t>
      </w:r>
      <w:r w:rsidR="00490983" w:rsidRPr="00FD3022">
        <w:rPr>
          <w:rFonts w:ascii="Sylfaen" w:hAnsi="Sylfaen"/>
          <w:sz w:val="24"/>
          <w:szCs w:val="24"/>
          <w:lang w:val="ka-GE"/>
        </w:rPr>
        <w:t xml:space="preserve"> საჩივარი დასაშვებად.</w:t>
      </w:r>
      <w:r w:rsidR="00545FED" w:rsidRPr="00FD3022">
        <w:rPr>
          <w:rFonts w:ascii="Sylfaen" w:hAnsi="Sylfaen"/>
          <w:sz w:val="24"/>
          <w:szCs w:val="24"/>
          <w:lang w:val="ka-GE"/>
        </w:rPr>
        <w:t xml:space="preserve"> </w:t>
      </w:r>
      <w:r w:rsidR="00C357B7" w:rsidRPr="00FD3022">
        <w:rPr>
          <w:rFonts w:ascii="Sylfaen" w:hAnsi="Sylfaen"/>
          <w:sz w:val="24"/>
          <w:szCs w:val="24"/>
          <w:lang w:val="ka-GE"/>
        </w:rPr>
        <w:t>საჩივრის</w:t>
      </w:r>
      <w:r w:rsidR="00545FED" w:rsidRPr="00FD3022">
        <w:rPr>
          <w:rFonts w:ascii="Sylfaen" w:hAnsi="Sylfaen"/>
          <w:sz w:val="24"/>
          <w:szCs w:val="24"/>
          <w:lang w:val="ka-GE"/>
        </w:rPr>
        <w:t xml:space="preserve"> განხილვის</w:t>
      </w:r>
      <w:r w:rsidR="00C357B7" w:rsidRPr="00FD3022">
        <w:rPr>
          <w:rFonts w:ascii="Sylfaen" w:hAnsi="Sylfaen"/>
          <w:sz w:val="24"/>
          <w:szCs w:val="24"/>
          <w:lang w:val="ka-GE"/>
        </w:rPr>
        <w:t>ა</w:t>
      </w:r>
      <w:r w:rsidR="00545FED" w:rsidRPr="00FD3022">
        <w:rPr>
          <w:rFonts w:ascii="Sylfaen" w:hAnsi="Sylfaen"/>
          <w:sz w:val="24"/>
          <w:szCs w:val="24"/>
          <w:lang w:val="ka-GE"/>
        </w:rPr>
        <w:t xml:space="preserve"> და</w:t>
      </w:r>
      <w:r w:rsidR="00C357B7" w:rsidRPr="00FD3022">
        <w:rPr>
          <w:rFonts w:ascii="Sylfaen" w:hAnsi="Sylfaen"/>
          <w:sz w:val="24"/>
          <w:szCs w:val="24"/>
          <w:lang w:val="ka-GE"/>
        </w:rPr>
        <w:t xml:space="preserve"> საქმის</w:t>
      </w:r>
      <w:r w:rsidR="00545FED" w:rsidRPr="00FD3022">
        <w:rPr>
          <w:rFonts w:ascii="Sylfaen" w:hAnsi="Sylfaen"/>
          <w:sz w:val="24"/>
          <w:szCs w:val="24"/>
          <w:lang w:val="ka-GE"/>
        </w:rPr>
        <w:t xml:space="preserve"> გადაწყვეტის შემდგომი პროცედურაც</w:t>
      </w:r>
      <w:r w:rsidR="00830956" w:rsidRPr="00FD3022">
        <w:rPr>
          <w:rFonts w:ascii="Sylfaen" w:hAnsi="Sylfaen"/>
          <w:sz w:val="24"/>
          <w:szCs w:val="24"/>
          <w:lang w:val="ka-GE"/>
        </w:rPr>
        <w:t xml:space="preserve"> </w:t>
      </w:r>
      <w:r w:rsidR="00501E29" w:rsidRPr="00FD3022">
        <w:rPr>
          <w:rFonts w:ascii="Sylfaen" w:hAnsi="Sylfaen"/>
          <w:sz w:val="24"/>
          <w:szCs w:val="24"/>
          <w:lang w:val="ka-GE"/>
        </w:rPr>
        <w:t>„</w:t>
      </w:r>
      <w:r w:rsidR="00830956" w:rsidRPr="00FD3022">
        <w:rPr>
          <w:rFonts w:ascii="Sylfaen" w:hAnsi="Sylfaen"/>
          <w:sz w:val="24"/>
          <w:szCs w:val="24"/>
          <w:lang w:val="ka-GE"/>
        </w:rPr>
        <w:t xml:space="preserve">საქართველოს საერთო სასამართლოების მოსამართლეთა დისციპლინური პასუხისმგებლობისა და დისციპლინური </w:t>
      </w:r>
      <w:r w:rsidR="00050DE1" w:rsidRPr="00FD3022">
        <w:rPr>
          <w:rFonts w:ascii="Sylfaen" w:hAnsi="Sylfaen"/>
          <w:sz w:val="24"/>
          <w:szCs w:val="24"/>
          <w:lang w:val="ka-GE"/>
        </w:rPr>
        <w:t>სამართალწარმოების</w:t>
      </w:r>
      <w:r w:rsidR="00830956" w:rsidRPr="00FD3022">
        <w:rPr>
          <w:rFonts w:ascii="Sylfaen" w:hAnsi="Sylfaen"/>
          <w:sz w:val="24"/>
          <w:szCs w:val="24"/>
          <w:lang w:val="ka-GE"/>
        </w:rPr>
        <w:t xml:space="preserve"> შესახებ</w:t>
      </w:r>
      <w:r w:rsidR="00501E29" w:rsidRPr="00FD3022">
        <w:rPr>
          <w:rFonts w:ascii="Sylfaen" w:hAnsi="Sylfaen"/>
          <w:sz w:val="24"/>
          <w:szCs w:val="24"/>
          <w:lang w:val="ka-GE"/>
        </w:rPr>
        <w:t>“</w:t>
      </w:r>
      <w:r w:rsidR="00BF1DFA" w:rsidRPr="00FD3022">
        <w:rPr>
          <w:rFonts w:ascii="Sylfaen" w:hAnsi="Sylfaen"/>
          <w:sz w:val="24"/>
          <w:szCs w:val="24"/>
          <w:lang w:val="ka-GE"/>
        </w:rPr>
        <w:t xml:space="preserve"> საქართველოს კანონის</w:t>
      </w:r>
      <w:r w:rsidR="00BF59BC" w:rsidRPr="00FD3022">
        <w:rPr>
          <w:rFonts w:ascii="Sylfaen" w:hAnsi="Sylfaen"/>
          <w:sz w:val="24"/>
          <w:szCs w:val="24"/>
          <w:lang w:val="ka-GE"/>
        </w:rPr>
        <w:t xml:space="preserve"> მე-4 თავის მიხედვით წარიმართა, </w:t>
      </w:r>
      <w:r w:rsidR="00781F59" w:rsidRPr="00FD3022">
        <w:rPr>
          <w:rFonts w:ascii="Sylfaen" w:hAnsi="Sylfaen"/>
          <w:sz w:val="24"/>
          <w:szCs w:val="24"/>
          <w:lang w:val="ka-GE"/>
        </w:rPr>
        <w:t xml:space="preserve">რომელიც </w:t>
      </w:r>
      <w:r w:rsidR="00FC6EFE" w:rsidRPr="00FD3022">
        <w:rPr>
          <w:rFonts w:ascii="Sylfaen" w:hAnsi="Sylfaen"/>
          <w:sz w:val="24"/>
          <w:szCs w:val="24"/>
          <w:lang w:val="ka-GE"/>
        </w:rPr>
        <w:t>განსაზღვრავს</w:t>
      </w:r>
      <w:r w:rsidR="00781F59" w:rsidRPr="00FD3022">
        <w:rPr>
          <w:rFonts w:ascii="Sylfaen" w:hAnsi="Sylfaen"/>
          <w:sz w:val="24"/>
          <w:szCs w:val="24"/>
          <w:lang w:val="ka-GE"/>
        </w:rPr>
        <w:t xml:space="preserve"> </w:t>
      </w:r>
      <w:proofErr w:type="spellStart"/>
      <w:r w:rsidR="00781F59" w:rsidRPr="00FD3022">
        <w:rPr>
          <w:rFonts w:ascii="Sylfaen" w:hAnsi="Sylfaen"/>
          <w:sz w:val="24"/>
          <w:szCs w:val="24"/>
          <w:lang w:val="ka-GE"/>
        </w:rPr>
        <w:t>სადისციპლინო</w:t>
      </w:r>
      <w:proofErr w:type="spellEnd"/>
      <w:r w:rsidR="00781F59" w:rsidRPr="00FD3022">
        <w:rPr>
          <w:rFonts w:ascii="Sylfaen" w:hAnsi="Sylfaen"/>
          <w:sz w:val="24"/>
          <w:szCs w:val="24"/>
          <w:lang w:val="ka-GE"/>
        </w:rPr>
        <w:t xml:space="preserve"> </w:t>
      </w:r>
      <w:r w:rsidR="00C357B7" w:rsidRPr="00FD3022">
        <w:rPr>
          <w:rFonts w:ascii="Sylfaen" w:hAnsi="Sylfaen"/>
          <w:sz w:val="24"/>
          <w:szCs w:val="24"/>
          <w:lang w:val="ka-GE"/>
        </w:rPr>
        <w:t>პალატი</w:t>
      </w:r>
      <w:r w:rsidR="00781F59" w:rsidRPr="00FD3022">
        <w:rPr>
          <w:rFonts w:ascii="Sylfaen" w:hAnsi="Sylfaen"/>
          <w:sz w:val="24"/>
          <w:szCs w:val="24"/>
          <w:lang w:val="ka-GE"/>
        </w:rPr>
        <w:t>ს მიერ დისცი</w:t>
      </w:r>
      <w:r w:rsidR="00C357B7" w:rsidRPr="00FD3022">
        <w:rPr>
          <w:rFonts w:ascii="Sylfaen" w:hAnsi="Sylfaen"/>
          <w:sz w:val="24"/>
          <w:szCs w:val="24"/>
          <w:lang w:val="ka-GE"/>
        </w:rPr>
        <w:t>პლინური საქმეების განხილვ</w:t>
      </w:r>
      <w:r w:rsidR="00FC6EFE" w:rsidRPr="00FD3022">
        <w:rPr>
          <w:rFonts w:ascii="Sylfaen" w:hAnsi="Sylfaen"/>
          <w:sz w:val="24"/>
          <w:szCs w:val="24"/>
          <w:lang w:val="ka-GE"/>
        </w:rPr>
        <w:t>ის პროცედურას.</w:t>
      </w:r>
      <w:r w:rsidR="00690AF0" w:rsidRPr="00FD3022">
        <w:rPr>
          <w:rFonts w:ascii="Sylfaen" w:hAnsi="Sylfaen"/>
          <w:sz w:val="24"/>
          <w:szCs w:val="24"/>
          <w:lang w:val="ka-GE"/>
        </w:rPr>
        <w:t xml:space="preserve"> </w:t>
      </w:r>
      <w:r w:rsidR="001C2B07" w:rsidRPr="00FD3022">
        <w:rPr>
          <w:rFonts w:ascii="Sylfaen" w:hAnsi="Sylfaen"/>
          <w:sz w:val="24"/>
          <w:szCs w:val="24"/>
          <w:lang w:val="ka-GE"/>
        </w:rPr>
        <w:t>საბოლოოდ,</w:t>
      </w:r>
      <w:r w:rsidR="00690AF0" w:rsidRPr="00FD3022">
        <w:rPr>
          <w:rFonts w:ascii="Sylfaen" w:hAnsi="Sylfaen"/>
          <w:sz w:val="24"/>
          <w:szCs w:val="24"/>
          <w:lang w:val="ka-GE"/>
        </w:rPr>
        <w:t xml:space="preserve"> </w:t>
      </w:r>
      <w:proofErr w:type="spellStart"/>
      <w:r w:rsidR="00690AF0" w:rsidRPr="00FD3022">
        <w:rPr>
          <w:rFonts w:ascii="Sylfaen" w:hAnsi="Sylfaen"/>
          <w:sz w:val="24"/>
          <w:szCs w:val="24"/>
          <w:lang w:val="ka-GE"/>
        </w:rPr>
        <w:t>სადისციპლინო</w:t>
      </w:r>
      <w:proofErr w:type="spellEnd"/>
      <w:r w:rsidR="00690AF0" w:rsidRPr="00FD3022">
        <w:rPr>
          <w:rFonts w:ascii="Sylfaen" w:hAnsi="Sylfaen"/>
          <w:sz w:val="24"/>
          <w:szCs w:val="24"/>
          <w:lang w:val="ka-GE"/>
        </w:rPr>
        <w:t xml:space="preserve"> პალატა</w:t>
      </w:r>
      <w:r w:rsidR="00F210F9" w:rsidRPr="00FD3022">
        <w:rPr>
          <w:rFonts w:ascii="Sylfaen" w:hAnsi="Sylfaen"/>
          <w:sz w:val="24"/>
          <w:szCs w:val="24"/>
          <w:lang w:val="ka-GE"/>
        </w:rPr>
        <w:t>მ</w:t>
      </w:r>
      <w:r w:rsidR="00690AF0" w:rsidRPr="00FD3022">
        <w:rPr>
          <w:rFonts w:ascii="Sylfaen" w:hAnsi="Sylfaen"/>
          <w:sz w:val="24"/>
          <w:szCs w:val="24"/>
          <w:lang w:val="ka-GE"/>
        </w:rPr>
        <w:t xml:space="preserve"> მხარეთა ახსნა-განმარტების მოსმენის, საქმის მასა</w:t>
      </w:r>
      <w:r w:rsidR="00887A07" w:rsidRPr="00FD3022">
        <w:rPr>
          <w:rFonts w:ascii="Sylfaen" w:hAnsi="Sylfaen"/>
          <w:sz w:val="24"/>
          <w:szCs w:val="24"/>
          <w:lang w:val="ka-GE"/>
        </w:rPr>
        <w:t>ლების შესწავლის</w:t>
      </w:r>
      <w:r w:rsidR="009C4BED" w:rsidRPr="00FD3022">
        <w:rPr>
          <w:rFonts w:ascii="Sylfaen" w:hAnsi="Sylfaen"/>
          <w:sz w:val="24"/>
          <w:szCs w:val="24"/>
          <w:lang w:val="ka-GE"/>
        </w:rPr>
        <w:t>, საჩივრის მოტივების საფუძვლიანობის, გასაჩივრებული გადაწყვეტილების კანონიერება-დასაბუთებულობის შემ</w:t>
      </w:r>
      <w:r w:rsidR="00FC6EFE" w:rsidRPr="00FD3022">
        <w:rPr>
          <w:rFonts w:ascii="Sylfaen" w:hAnsi="Sylfaen"/>
          <w:sz w:val="24"/>
          <w:szCs w:val="24"/>
          <w:lang w:val="ka-GE"/>
        </w:rPr>
        <w:t>ო</w:t>
      </w:r>
      <w:r w:rsidR="009C4BED" w:rsidRPr="00FD3022">
        <w:rPr>
          <w:rFonts w:ascii="Sylfaen" w:hAnsi="Sylfaen"/>
          <w:sz w:val="24"/>
          <w:szCs w:val="24"/>
          <w:lang w:val="ka-GE"/>
        </w:rPr>
        <w:t xml:space="preserve">წმებისა და საქმის სასამართლო განხილვის შედეგად </w:t>
      </w:r>
      <w:r w:rsidR="00D61504" w:rsidRPr="00FD3022">
        <w:rPr>
          <w:rFonts w:ascii="Sylfaen" w:eastAsia="Helvetica" w:hAnsi="Sylfaen" w:cs="Helvetica"/>
          <w:sz w:val="24"/>
          <w:szCs w:val="24"/>
          <w:lang w:val="ka-GE"/>
        </w:rPr>
        <w:t>არ</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დააკმაყოფილა</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მოსარჩელის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მოთხოვნა</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და</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ეთიკის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კომისიის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გადაწყვეტილება</w:t>
      </w:r>
      <w:r w:rsidR="00D61504" w:rsidRPr="00FD3022">
        <w:rPr>
          <w:rFonts w:ascii="Sylfaen" w:hAnsi="Sylfaen"/>
          <w:sz w:val="24"/>
          <w:szCs w:val="24"/>
          <w:lang w:val="ka-GE"/>
        </w:rPr>
        <w:t xml:space="preserve"> </w:t>
      </w:r>
      <w:r w:rsidR="00F210F9" w:rsidRPr="00FD3022">
        <w:rPr>
          <w:rFonts w:ascii="Sylfaen" w:eastAsia="Helvetica" w:hAnsi="Sylfaen" w:cs="Helvetica"/>
          <w:sz w:val="24"/>
          <w:szCs w:val="24"/>
          <w:lang w:val="ka-GE"/>
        </w:rPr>
        <w:t xml:space="preserve">უცვლელად </w:t>
      </w:r>
      <w:r w:rsidR="00D61504" w:rsidRPr="00FD3022">
        <w:rPr>
          <w:rFonts w:ascii="Sylfaen" w:eastAsia="Helvetica" w:hAnsi="Sylfaen" w:cs="Helvetica"/>
          <w:sz w:val="24"/>
          <w:szCs w:val="24"/>
          <w:lang w:val="ka-GE"/>
        </w:rPr>
        <w:t>დატოვა</w:t>
      </w:r>
      <w:r w:rsidR="002A15D5" w:rsidRPr="00FD3022">
        <w:rPr>
          <w:rFonts w:ascii="Sylfaen" w:hAnsi="Sylfaen"/>
          <w:sz w:val="24"/>
          <w:szCs w:val="24"/>
          <w:lang w:val="ka-GE"/>
        </w:rPr>
        <w:t>.</w:t>
      </w:r>
    </w:p>
    <w:p w14:paraId="39F699BA" w14:textId="5D0184BD" w:rsidR="00431F3C" w:rsidRPr="00FD3022" w:rsidRDefault="00752D61" w:rsidP="00615708">
      <w:pPr>
        <w:pStyle w:val="ListParagraph"/>
        <w:numPr>
          <w:ilvl w:val="0"/>
          <w:numId w:val="6"/>
        </w:numPr>
        <w:spacing w:after="0" w:line="276" w:lineRule="auto"/>
        <w:ind w:left="0" w:firstLine="360"/>
        <w:jc w:val="both"/>
        <w:rPr>
          <w:rFonts w:ascii="Sylfaen" w:hAnsi="Sylfaen"/>
          <w:b/>
          <w:sz w:val="24"/>
          <w:szCs w:val="24"/>
          <w:lang w:val="ka-GE"/>
        </w:rPr>
      </w:pPr>
      <w:r w:rsidRPr="00FD3022">
        <w:rPr>
          <w:rFonts w:ascii="Sylfaen" w:eastAsia="Helvetica" w:hAnsi="Sylfaen" w:cs="Helvetica"/>
          <w:sz w:val="24"/>
          <w:szCs w:val="24"/>
          <w:lang w:val="ka-GE"/>
        </w:rPr>
        <w:t>კონსტიტუციურ სარჩელში განმარტებულია,</w:t>
      </w:r>
      <w:r w:rsidR="00F4664F" w:rsidRPr="00FD3022">
        <w:rPr>
          <w:rFonts w:ascii="Sylfaen" w:eastAsia="Helvetica" w:hAnsi="Sylfaen" w:cs="Helvetica"/>
          <w:sz w:val="24"/>
          <w:szCs w:val="24"/>
          <w:lang w:val="ka-GE"/>
        </w:rPr>
        <w:t xml:space="preserve"> რომ </w:t>
      </w:r>
      <w:r w:rsidR="009565B3" w:rsidRPr="00FD3022">
        <w:rPr>
          <w:rFonts w:ascii="Sylfaen" w:eastAsia="Helvetica" w:hAnsi="Sylfaen" w:cs="Helvetica"/>
          <w:sz w:val="24"/>
          <w:szCs w:val="24"/>
          <w:lang w:val="ka-GE"/>
        </w:rPr>
        <w:t>საქართველოს</w:t>
      </w:r>
      <w:r w:rsidR="009565B3" w:rsidRPr="00FD3022">
        <w:rPr>
          <w:rFonts w:ascii="Sylfaen" w:hAnsi="Sylfaen"/>
          <w:sz w:val="24"/>
          <w:szCs w:val="24"/>
          <w:lang w:val="ka-GE"/>
        </w:rPr>
        <w:t xml:space="preserve"> კონსტიტუციის 90-ე მუხლის პირველი პუნქტის თანახმად</w:t>
      </w:r>
      <w:r w:rsidR="001C2B07" w:rsidRPr="00FD3022">
        <w:rPr>
          <w:rFonts w:ascii="Sylfaen" w:hAnsi="Sylfaen"/>
          <w:sz w:val="24"/>
          <w:szCs w:val="24"/>
          <w:lang w:val="ka-GE"/>
        </w:rPr>
        <w:t>,</w:t>
      </w:r>
      <w:r w:rsidR="00E91F72" w:rsidRPr="00FD3022">
        <w:rPr>
          <w:rFonts w:ascii="Sylfaen" w:hAnsi="Sylfaen"/>
          <w:sz w:val="24"/>
          <w:szCs w:val="24"/>
          <w:lang w:val="ka-GE"/>
        </w:rPr>
        <w:t xml:space="preserve"> </w:t>
      </w:r>
      <w:r w:rsidR="009565B3" w:rsidRPr="00FD3022">
        <w:rPr>
          <w:rFonts w:ascii="Sylfaen" w:hAnsi="Sylfaen"/>
          <w:sz w:val="24"/>
          <w:szCs w:val="24"/>
          <w:lang w:val="ka-GE"/>
        </w:rPr>
        <w:t xml:space="preserve">საქართველოს უზენაესი სასამართლო საკასაციო სასამართლოა, რაც გამორიცხავს ამ ორგანოს მიერ პირველი ინსტანციით საქმის </w:t>
      </w:r>
      <w:r w:rsidR="00C93F0D" w:rsidRPr="00FD3022">
        <w:rPr>
          <w:rFonts w:ascii="Sylfaen" w:hAnsi="Sylfaen"/>
          <w:sz w:val="24"/>
          <w:szCs w:val="24"/>
          <w:lang w:val="ka-GE"/>
        </w:rPr>
        <w:t>განხილვის</w:t>
      </w:r>
      <w:r w:rsidR="00D36E82" w:rsidRPr="00FD3022">
        <w:rPr>
          <w:rFonts w:ascii="Sylfaen" w:hAnsi="Sylfaen"/>
          <w:sz w:val="24"/>
          <w:szCs w:val="24"/>
          <w:lang w:val="ka-GE"/>
        </w:rPr>
        <w:t>ა და გადაწყვეტის</w:t>
      </w:r>
      <w:r w:rsidR="00C93F0D" w:rsidRPr="00FD3022">
        <w:rPr>
          <w:rFonts w:ascii="Sylfaen" w:hAnsi="Sylfaen"/>
          <w:sz w:val="24"/>
          <w:szCs w:val="24"/>
          <w:lang w:val="ka-GE"/>
        </w:rPr>
        <w:t xml:space="preserve"> შესაძლებლობას.</w:t>
      </w:r>
      <w:r w:rsidR="0045663E" w:rsidRPr="00FD3022">
        <w:rPr>
          <w:rFonts w:ascii="Sylfaen" w:hAnsi="Sylfaen"/>
          <w:sz w:val="24"/>
          <w:szCs w:val="24"/>
          <w:lang w:val="ka-GE"/>
        </w:rPr>
        <w:t xml:space="preserve"> </w:t>
      </w:r>
      <w:r w:rsidR="009565B3" w:rsidRPr="00FD3022">
        <w:rPr>
          <w:rFonts w:ascii="Sylfaen" w:hAnsi="Sylfaen"/>
          <w:sz w:val="24"/>
          <w:szCs w:val="24"/>
          <w:lang w:val="ka-GE"/>
        </w:rPr>
        <w:t xml:space="preserve">მოსარჩელე </w:t>
      </w:r>
      <w:r w:rsidR="00A848C3" w:rsidRPr="00FD3022">
        <w:rPr>
          <w:rFonts w:ascii="Sylfaen" w:hAnsi="Sylfaen"/>
          <w:sz w:val="24"/>
          <w:szCs w:val="24"/>
          <w:lang w:val="ka-GE"/>
        </w:rPr>
        <w:t>აღნიშნავს,</w:t>
      </w:r>
      <w:r w:rsidR="000867FD" w:rsidRPr="00FD3022">
        <w:rPr>
          <w:rFonts w:ascii="Sylfaen" w:hAnsi="Sylfaen"/>
          <w:sz w:val="24"/>
          <w:szCs w:val="24"/>
          <w:lang w:val="ka-GE"/>
        </w:rPr>
        <w:t xml:space="preserve"> </w:t>
      </w:r>
      <w:r w:rsidR="00A848C3" w:rsidRPr="00FD3022">
        <w:rPr>
          <w:rFonts w:ascii="Sylfaen" w:hAnsi="Sylfaen"/>
          <w:sz w:val="24"/>
          <w:szCs w:val="24"/>
          <w:lang w:val="ka-GE"/>
        </w:rPr>
        <w:t xml:space="preserve">რომ </w:t>
      </w:r>
      <w:r w:rsidR="00FD3022">
        <w:rPr>
          <w:rFonts w:ascii="Sylfaen" w:hAnsi="Sylfaen"/>
          <w:sz w:val="24"/>
          <w:szCs w:val="24"/>
          <w:lang w:val="ka-GE"/>
        </w:rPr>
        <w:t>საქართველოს კონსტიტუც</w:t>
      </w:r>
      <w:r w:rsidR="00A848C3" w:rsidRPr="00FD3022">
        <w:rPr>
          <w:rFonts w:ascii="Sylfaen" w:hAnsi="Sylfaen"/>
          <w:sz w:val="24"/>
          <w:szCs w:val="24"/>
          <w:lang w:val="ka-GE"/>
        </w:rPr>
        <w:t>იის თავდაპირველი რედაქციით</w:t>
      </w:r>
      <w:r w:rsidR="00412C1F">
        <w:rPr>
          <w:rFonts w:ascii="Sylfaen" w:hAnsi="Sylfaen"/>
          <w:sz w:val="24"/>
          <w:szCs w:val="24"/>
          <w:lang w:val="ka-GE"/>
        </w:rPr>
        <w:t>,</w:t>
      </w:r>
      <w:r w:rsidR="00A848C3" w:rsidRPr="00FD3022">
        <w:rPr>
          <w:rFonts w:ascii="Sylfaen" w:hAnsi="Sylfaen"/>
          <w:sz w:val="24"/>
          <w:szCs w:val="24"/>
          <w:lang w:val="ka-GE"/>
        </w:rPr>
        <w:t xml:space="preserve"> საქართველოს უზენაეს სასამართლოს </w:t>
      </w:r>
      <w:r w:rsidR="009565B3" w:rsidRPr="00FD3022">
        <w:rPr>
          <w:rFonts w:ascii="Sylfaen" w:hAnsi="Sylfaen"/>
          <w:sz w:val="24"/>
          <w:szCs w:val="24"/>
          <w:lang w:val="ka-GE"/>
        </w:rPr>
        <w:t xml:space="preserve">პირველი ინსტანციით </w:t>
      </w:r>
      <w:r w:rsidR="00D36E82" w:rsidRPr="00FD3022">
        <w:rPr>
          <w:rFonts w:ascii="Sylfaen" w:hAnsi="Sylfaen"/>
          <w:sz w:val="24"/>
          <w:szCs w:val="24"/>
          <w:lang w:val="ka-GE"/>
        </w:rPr>
        <w:t xml:space="preserve">საქმის </w:t>
      </w:r>
      <w:r w:rsidR="005947F2" w:rsidRPr="00FD3022">
        <w:rPr>
          <w:rFonts w:ascii="Sylfaen" w:hAnsi="Sylfaen"/>
          <w:sz w:val="24"/>
          <w:szCs w:val="24"/>
          <w:lang w:val="ka-GE"/>
        </w:rPr>
        <w:t>განხილვის შესაძლებლობა</w:t>
      </w:r>
      <w:r w:rsidR="009565B3" w:rsidRPr="00FD3022">
        <w:rPr>
          <w:rFonts w:ascii="Sylfaen" w:hAnsi="Sylfaen"/>
          <w:sz w:val="24"/>
          <w:szCs w:val="24"/>
          <w:lang w:val="ka-GE"/>
        </w:rPr>
        <w:t xml:space="preserve"> სახელდებით ჰქონდა მინიჭებული,</w:t>
      </w:r>
      <w:r w:rsidR="00FB47F8" w:rsidRPr="00FD3022">
        <w:rPr>
          <w:rFonts w:ascii="Sylfaen" w:hAnsi="Sylfaen"/>
          <w:sz w:val="24"/>
          <w:szCs w:val="24"/>
          <w:lang w:val="ka-GE"/>
        </w:rPr>
        <w:t xml:space="preserve"> თუმცა</w:t>
      </w:r>
      <w:r w:rsidR="009565B3" w:rsidRPr="00FD3022">
        <w:rPr>
          <w:rFonts w:ascii="Sylfaen" w:hAnsi="Sylfaen"/>
          <w:sz w:val="24"/>
          <w:szCs w:val="24"/>
          <w:lang w:val="ka-GE"/>
        </w:rPr>
        <w:t xml:space="preserve"> </w:t>
      </w:r>
      <w:r w:rsidR="00827225" w:rsidRPr="00FD3022">
        <w:rPr>
          <w:rFonts w:ascii="Sylfaen" w:hAnsi="Sylfaen"/>
          <w:sz w:val="24"/>
          <w:szCs w:val="24"/>
          <w:lang w:val="ka-GE"/>
        </w:rPr>
        <w:t>ეს უფლებამოსილება მას</w:t>
      </w:r>
      <w:r w:rsidR="009565B3" w:rsidRPr="00FD3022">
        <w:rPr>
          <w:rFonts w:ascii="Sylfaen" w:hAnsi="Sylfaen"/>
          <w:sz w:val="24"/>
          <w:szCs w:val="24"/>
          <w:lang w:val="ka-GE"/>
        </w:rPr>
        <w:t xml:space="preserve"> 2005 წლის კონსტიტუციური ცვლილებებით</w:t>
      </w:r>
      <w:r w:rsidR="00223AE6" w:rsidRPr="00FD3022">
        <w:rPr>
          <w:rFonts w:ascii="Sylfaen" w:hAnsi="Sylfaen"/>
          <w:sz w:val="24"/>
          <w:szCs w:val="24"/>
          <w:lang w:val="ka-GE"/>
        </w:rPr>
        <w:t xml:space="preserve"> ჩამოერთვა და</w:t>
      </w:r>
      <w:r w:rsidR="00D64EB6">
        <w:rPr>
          <w:rFonts w:ascii="Sylfaen" w:hAnsi="Sylfaen"/>
          <w:sz w:val="24"/>
          <w:szCs w:val="24"/>
          <w:lang w:val="ka-GE"/>
        </w:rPr>
        <w:t xml:space="preserve"> საქართველოს</w:t>
      </w:r>
      <w:r w:rsidR="00D36E82" w:rsidRPr="00FD3022">
        <w:rPr>
          <w:rFonts w:ascii="Sylfaen" w:hAnsi="Sylfaen"/>
          <w:sz w:val="24"/>
          <w:szCs w:val="24"/>
          <w:lang w:val="ka-GE"/>
        </w:rPr>
        <w:t xml:space="preserve"> </w:t>
      </w:r>
      <w:r w:rsidR="0094112B" w:rsidRPr="00FD3022">
        <w:rPr>
          <w:rFonts w:ascii="Sylfaen" w:hAnsi="Sylfaen"/>
          <w:sz w:val="24"/>
          <w:szCs w:val="24"/>
          <w:lang w:val="ka-GE"/>
        </w:rPr>
        <w:t>უზენაესი სასამართლო</w:t>
      </w:r>
      <w:r w:rsidR="00223AE6" w:rsidRPr="00FD3022">
        <w:rPr>
          <w:rFonts w:ascii="Sylfaen" w:hAnsi="Sylfaen"/>
          <w:sz w:val="24"/>
          <w:szCs w:val="24"/>
          <w:lang w:val="ka-GE"/>
        </w:rPr>
        <w:t xml:space="preserve"> ჩამოყალიბდა</w:t>
      </w:r>
      <w:r w:rsidR="0094112B" w:rsidRPr="00FD3022">
        <w:rPr>
          <w:rFonts w:ascii="Sylfaen" w:hAnsi="Sylfaen"/>
          <w:sz w:val="24"/>
          <w:szCs w:val="24"/>
          <w:lang w:val="ka-GE"/>
        </w:rPr>
        <w:t xml:space="preserve"> საკასაციო </w:t>
      </w:r>
      <w:r w:rsidR="000966E1" w:rsidRPr="00FD3022">
        <w:rPr>
          <w:rFonts w:ascii="Sylfaen" w:hAnsi="Sylfaen"/>
          <w:sz w:val="24"/>
          <w:szCs w:val="24"/>
          <w:lang w:val="ka-GE"/>
        </w:rPr>
        <w:t>ინსტანციად.</w:t>
      </w:r>
      <w:r w:rsidR="002C1A64" w:rsidRPr="00FD3022">
        <w:rPr>
          <w:rFonts w:ascii="Sylfaen" w:hAnsi="Sylfaen"/>
          <w:sz w:val="24"/>
          <w:szCs w:val="24"/>
          <w:lang w:val="ka-GE"/>
        </w:rPr>
        <w:t xml:space="preserve"> თავის მხრივ,</w:t>
      </w:r>
      <w:r w:rsidR="0094112B" w:rsidRPr="00FD3022">
        <w:rPr>
          <w:rFonts w:ascii="Sylfaen" w:hAnsi="Sylfaen"/>
          <w:sz w:val="24"/>
          <w:szCs w:val="24"/>
          <w:lang w:val="ka-GE"/>
        </w:rPr>
        <w:t xml:space="preserve"> </w:t>
      </w:r>
      <w:r w:rsidR="005947F2" w:rsidRPr="00FD3022">
        <w:rPr>
          <w:rFonts w:ascii="Sylfaen" w:hAnsi="Sylfaen"/>
          <w:sz w:val="24"/>
          <w:szCs w:val="24"/>
          <w:lang w:val="ka-GE"/>
        </w:rPr>
        <w:t xml:space="preserve">სადავო ნორმა </w:t>
      </w:r>
      <w:r w:rsidR="00AA3412" w:rsidRPr="00FD3022">
        <w:rPr>
          <w:rFonts w:ascii="Sylfaen" w:hAnsi="Sylfaen"/>
          <w:sz w:val="24"/>
          <w:szCs w:val="24"/>
          <w:lang w:val="ka-GE"/>
        </w:rPr>
        <w:t>ეთიკის კომისიის გადაწყვეტილების გასაჩივრებ</w:t>
      </w:r>
      <w:r w:rsidR="000308E6" w:rsidRPr="00FD3022">
        <w:rPr>
          <w:rFonts w:ascii="Sylfaen" w:hAnsi="Sylfaen"/>
          <w:sz w:val="24"/>
          <w:szCs w:val="24"/>
          <w:lang w:val="ka-GE"/>
        </w:rPr>
        <w:t xml:space="preserve">ის </w:t>
      </w:r>
      <w:r w:rsidR="00AA3412" w:rsidRPr="00FD3022">
        <w:rPr>
          <w:rFonts w:ascii="Sylfaen" w:hAnsi="Sylfaen"/>
          <w:sz w:val="24"/>
          <w:szCs w:val="24"/>
          <w:lang w:val="ka-GE"/>
        </w:rPr>
        <w:t xml:space="preserve">შესაძლებლობას </w:t>
      </w:r>
      <w:r w:rsidR="006436AD">
        <w:rPr>
          <w:rFonts w:ascii="Sylfaen" w:hAnsi="Sylfaen"/>
          <w:sz w:val="24"/>
          <w:szCs w:val="24"/>
          <w:lang w:val="ka-GE"/>
        </w:rPr>
        <w:t>საქართველოს</w:t>
      </w:r>
      <w:r w:rsidR="00C35592" w:rsidRPr="00FD3022">
        <w:rPr>
          <w:rFonts w:ascii="Sylfaen" w:hAnsi="Sylfaen"/>
          <w:sz w:val="24"/>
          <w:szCs w:val="24"/>
          <w:lang w:val="ka-GE"/>
        </w:rPr>
        <w:t xml:space="preserve"> </w:t>
      </w:r>
      <w:r w:rsidR="00AA3412" w:rsidRPr="00FD3022">
        <w:rPr>
          <w:rFonts w:ascii="Sylfaen" w:hAnsi="Sylfaen"/>
          <w:sz w:val="24"/>
          <w:szCs w:val="24"/>
          <w:lang w:val="ka-GE"/>
        </w:rPr>
        <w:t xml:space="preserve">უზენაეს სასამართლოში </w:t>
      </w:r>
      <w:r w:rsidR="004278F4" w:rsidRPr="00FD3022">
        <w:rPr>
          <w:rFonts w:ascii="Sylfaen" w:hAnsi="Sylfaen"/>
          <w:sz w:val="24"/>
          <w:szCs w:val="24"/>
          <w:lang w:val="ka-GE"/>
        </w:rPr>
        <w:t>უშვებს,</w:t>
      </w:r>
      <w:r w:rsidR="009C42B0" w:rsidRPr="00FD3022">
        <w:rPr>
          <w:rFonts w:ascii="Sylfaen" w:hAnsi="Sylfaen"/>
          <w:sz w:val="24"/>
          <w:szCs w:val="24"/>
          <w:lang w:val="ka-GE"/>
        </w:rPr>
        <w:t xml:space="preserve"> რომელიც</w:t>
      </w:r>
      <w:r w:rsidR="00F14FA1" w:rsidRPr="00FD3022">
        <w:rPr>
          <w:rFonts w:ascii="Sylfaen" w:hAnsi="Sylfaen"/>
          <w:sz w:val="24"/>
          <w:szCs w:val="24"/>
          <w:lang w:val="ka-GE"/>
        </w:rPr>
        <w:t xml:space="preserve"> მოსარჩელის მტკიცებით</w:t>
      </w:r>
      <w:r w:rsidR="002C1A64" w:rsidRPr="00FD3022">
        <w:rPr>
          <w:rFonts w:ascii="Sylfaen" w:hAnsi="Sylfaen"/>
          <w:sz w:val="24"/>
          <w:szCs w:val="24"/>
          <w:lang w:val="ka-GE"/>
        </w:rPr>
        <w:t>,</w:t>
      </w:r>
      <w:r w:rsidR="009C42B0" w:rsidRPr="00FD3022">
        <w:rPr>
          <w:rFonts w:ascii="Sylfaen" w:hAnsi="Sylfaen"/>
          <w:sz w:val="24"/>
          <w:szCs w:val="24"/>
          <w:lang w:val="ka-GE"/>
        </w:rPr>
        <w:t xml:space="preserve"> არ არის უფლებამოსილი </w:t>
      </w:r>
      <w:r w:rsidR="009C42B0" w:rsidRPr="00FD3022">
        <w:rPr>
          <w:rFonts w:ascii="Sylfaen" w:eastAsia="Helvetica" w:hAnsi="Sylfaen" w:cs="Helvetica"/>
          <w:sz w:val="24"/>
          <w:szCs w:val="24"/>
          <w:lang w:val="ka-GE"/>
        </w:rPr>
        <w:t>საქმე</w:t>
      </w:r>
      <w:r w:rsidR="009C42B0" w:rsidRPr="00FD3022">
        <w:rPr>
          <w:rFonts w:ascii="Sylfaen" w:hAnsi="Sylfaen"/>
          <w:sz w:val="24"/>
          <w:szCs w:val="24"/>
          <w:lang w:val="ka-GE"/>
        </w:rPr>
        <w:t xml:space="preserve"> </w:t>
      </w:r>
      <w:r w:rsidR="009C42B0" w:rsidRPr="00FD3022">
        <w:rPr>
          <w:rFonts w:ascii="Sylfaen" w:eastAsia="Helvetica" w:hAnsi="Sylfaen" w:cs="Helvetica"/>
          <w:sz w:val="24"/>
          <w:szCs w:val="24"/>
          <w:lang w:val="ka-GE"/>
        </w:rPr>
        <w:t>განიხილოს</w:t>
      </w:r>
      <w:r w:rsidR="009C42B0" w:rsidRPr="00FD3022">
        <w:rPr>
          <w:rFonts w:ascii="Sylfaen" w:hAnsi="Sylfaen"/>
          <w:sz w:val="24"/>
          <w:szCs w:val="24"/>
          <w:lang w:val="ka-GE"/>
        </w:rPr>
        <w:t xml:space="preserve"> </w:t>
      </w:r>
      <w:r w:rsidR="009C42B0" w:rsidRPr="00FD3022">
        <w:rPr>
          <w:rFonts w:ascii="Sylfaen" w:eastAsia="Helvetica" w:hAnsi="Sylfaen" w:cs="Helvetica"/>
          <w:sz w:val="24"/>
          <w:szCs w:val="24"/>
          <w:lang w:val="ka-GE"/>
        </w:rPr>
        <w:t>პირველი</w:t>
      </w:r>
      <w:r w:rsidR="009C42B0" w:rsidRPr="00FD3022">
        <w:rPr>
          <w:rFonts w:ascii="Sylfaen" w:hAnsi="Sylfaen"/>
          <w:sz w:val="24"/>
          <w:szCs w:val="24"/>
          <w:lang w:val="ka-GE"/>
        </w:rPr>
        <w:t xml:space="preserve"> </w:t>
      </w:r>
      <w:r w:rsidR="009C42B0" w:rsidRPr="00FD3022">
        <w:rPr>
          <w:rFonts w:ascii="Sylfaen" w:eastAsia="Helvetica" w:hAnsi="Sylfaen" w:cs="Helvetica"/>
          <w:sz w:val="24"/>
          <w:szCs w:val="24"/>
          <w:lang w:val="ka-GE"/>
        </w:rPr>
        <w:t>ინსტანციით</w:t>
      </w:r>
      <w:r w:rsidR="009C42B0"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ამასთან</w:t>
      </w:r>
      <w:r w:rsidR="007446DB" w:rsidRPr="00FD3022">
        <w:rPr>
          <w:rFonts w:ascii="Sylfaen" w:hAnsi="Sylfaen"/>
          <w:sz w:val="24"/>
          <w:szCs w:val="24"/>
          <w:lang w:val="ka-GE"/>
        </w:rPr>
        <w:t xml:space="preserve"> ერთად, მოსარჩელე მიუთითებს, რომ</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კანონმდებლობით</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არ</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არის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განსაზღვრული</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თუ</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რა</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წესით</w:t>
      </w:r>
      <w:r w:rsidR="002C1A64" w:rsidRPr="00FD3022">
        <w:rPr>
          <w:rFonts w:ascii="Sylfaen" w:eastAsia="Helvetica" w:hAnsi="Sylfaen" w:cs="Helvetica"/>
          <w:sz w:val="24"/>
          <w:szCs w:val="24"/>
          <w:lang w:val="ka-GE"/>
        </w:rPr>
        <w:t>ა</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და</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პროცედურებით</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იხილავს</w:t>
      </w:r>
      <w:r w:rsidR="006436AD">
        <w:rPr>
          <w:rFonts w:ascii="Sylfaen" w:eastAsia="Helvetica" w:hAnsi="Sylfaen" w:cs="Helvetica"/>
          <w:sz w:val="24"/>
          <w:szCs w:val="24"/>
          <w:lang w:val="ka-GE"/>
        </w:rPr>
        <w:t xml:space="preserve"> საქართველოს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უზენაესი</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სასამართლო</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ადვოკატის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საჩივარს</w:t>
      </w:r>
      <w:r w:rsidR="00E56A33" w:rsidRPr="00FD3022">
        <w:rPr>
          <w:rFonts w:ascii="Sylfaen" w:hAnsi="Sylfaen"/>
          <w:sz w:val="24"/>
          <w:szCs w:val="24"/>
          <w:lang w:val="ka-GE"/>
        </w:rPr>
        <w:t xml:space="preserve">, რაც მისი სასამართლო უფლებების უხეშ </w:t>
      </w:r>
      <w:r w:rsidR="00E96B4C">
        <w:rPr>
          <w:rFonts w:ascii="Sylfaen" w:hAnsi="Sylfaen"/>
          <w:sz w:val="24"/>
          <w:szCs w:val="24"/>
          <w:lang w:val="ka-GE"/>
        </w:rPr>
        <w:t>დარღვევას</w:t>
      </w:r>
      <w:r w:rsidR="00E56A33" w:rsidRPr="00FD3022">
        <w:rPr>
          <w:rFonts w:ascii="Sylfaen" w:hAnsi="Sylfaen"/>
          <w:sz w:val="24"/>
          <w:szCs w:val="24"/>
          <w:lang w:val="ka-GE"/>
        </w:rPr>
        <w:t xml:space="preserve"> წარმოადგენს.</w:t>
      </w:r>
      <w:r w:rsidR="002C1A64" w:rsidRPr="00FD3022">
        <w:rPr>
          <w:rFonts w:ascii="Sylfaen" w:hAnsi="Sylfaen"/>
          <w:sz w:val="24"/>
          <w:szCs w:val="24"/>
          <w:lang w:val="ka-GE"/>
        </w:rPr>
        <w:t xml:space="preserve"> </w:t>
      </w:r>
      <w:r w:rsidR="000B4C4B" w:rsidRPr="00FD3022">
        <w:rPr>
          <w:rFonts w:ascii="Sylfaen" w:eastAsia="Helvetica" w:hAnsi="Sylfaen" w:cs="Helvetica"/>
          <w:sz w:val="24"/>
          <w:szCs w:val="24"/>
          <w:lang w:val="ka-GE"/>
        </w:rPr>
        <w:t xml:space="preserve">კონსტიტუციურ სარჩელში </w:t>
      </w:r>
      <w:r w:rsidR="002C1A64" w:rsidRPr="00FD3022">
        <w:rPr>
          <w:rFonts w:ascii="Sylfaen" w:eastAsia="Helvetica" w:hAnsi="Sylfaen" w:cs="Helvetica"/>
          <w:sz w:val="24"/>
          <w:szCs w:val="24"/>
          <w:lang w:val="ka-GE"/>
        </w:rPr>
        <w:t xml:space="preserve">ასევე </w:t>
      </w:r>
      <w:r w:rsidR="000B4C4B" w:rsidRPr="00FD3022">
        <w:rPr>
          <w:rFonts w:ascii="Sylfaen" w:eastAsia="Helvetica" w:hAnsi="Sylfaen" w:cs="Helvetica"/>
          <w:sz w:val="24"/>
          <w:szCs w:val="24"/>
          <w:lang w:val="ka-GE"/>
        </w:rPr>
        <w:t>აღნიშნულია, რომ</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სადავო</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ნორმის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საფუძველზე</w:t>
      </w:r>
      <w:r w:rsidR="00D61504" w:rsidRPr="00FD3022">
        <w:rPr>
          <w:rFonts w:ascii="Sylfaen" w:hAnsi="Sylfaen"/>
          <w:sz w:val="24"/>
          <w:szCs w:val="24"/>
          <w:lang w:val="ka-GE"/>
        </w:rPr>
        <w:t xml:space="preserve">, </w:t>
      </w:r>
      <w:r w:rsidR="00C5138D" w:rsidRPr="00FD3022">
        <w:rPr>
          <w:rFonts w:ascii="Sylfaen" w:eastAsia="Helvetica" w:hAnsi="Sylfaen" w:cs="Helvetica"/>
          <w:sz w:val="24"/>
          <w:szCs w:val="24"/>
          <w:lang w:val="ka-GE"/>
        </w:rPr>
        <w:t xml:space="preserve">ადვოკატს </w:t>
      </w:r>
      <w:r w:rsidR="00D61504" w:rsidRPr="00FD3022">
        <w:rPr>
          <w:rFonts w:ascii="Sylfaen" w:eastAsia="Helvetica" w:hAnsi="Sylfaen" w:cs="Helvetica"/>
          <w:sz w:val="24"/>
          <w:szCs w:val="24"/>
          <w:lang w:val="ka-GE"/>
        </w:rPr>
        <w:t>შესაძლებლობა</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არ</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აქვს</w:t>
      </w:r>
      <w:r w:rsidR="0062621C">
        <w:rPr>
          <w:rFonts w:ascii="Sylfaen" w:eastAsia="Helvetica" w:hAnsi="Sylfaen" w:cs="Helvetica"/>
          <w:sz w:val="24"/>
          <w:szCs w:val="24"/>
          <w:lang w:val="ka-GE"/>
        </w:rPr>
        <w:t>,</w:t>
      </w:r>
      <w:r w:rsidR="00D61504" w:rsidRPr="00FD3022">
        <w:rPr>
          <w:rFonts w:ascii="Sylfaen" w:hAnsi="Sylfaen"/>
          <w:sz w:val="24"/>
          <w:szCs w:val="24"/>
          <w:lang w:val="ka-GE"/>
        </w:rPr>
        <w:t xml:space="preserve"> </w:t>
      </w:r>
      <w:r w:rsidR="006436AD">
        <w:rPr>
          <w:rFonts w:ascii="Sylfaen" w:hAnsi="Sylfaen"/>
          <w:sz w:val="24"/>
          <w:szCs w:val="24"/>
          <w:lang w:val="ka-GE"/>
        </w:rPr>
        <w:t xml:space="preserve">საქართველოს </w:t>
      </w:r>
      <w:r w:rsidR="00D61504" w:rsidRPr="00FD3022">
        <w:rPr>
          <w:rFonts w:ascii="Sylfaen" w:eastAsia="Helvetica" w:hAnsi="Sylfaen" w:cs="Helvetica"/>
          <w:sz w:val="24"/>
          <w:szCs w:val="24"/>
          <w:lang w:val="ka-GE"/>
        </w:rPr>
        <w:t>უზენაესი</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სასამართლოს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გადაწყვეტილება</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გაასაჩივროს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ვინაიდან</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საკასაციო</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სასამართლო</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თავად</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წარმოადგენს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საბოლოო</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ინსტანციას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მოსარჩელის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აზრით</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სრულიად</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გაუგებარია</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ადვოკატისთვის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დისციპლინური</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სახდელის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გადაწყვეტილების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საერთო</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წესით</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გასაჩივრების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უფლების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lastRenderedPageBreak/>
        <w:t>შეზღუდვა</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აკრძალვა</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რა</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ლეგიტიმურ</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საჯარო</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მიზანს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ემსახურება</w:t>
      </w:r>
      <w:r w:rsidR="00581D8A" w:rsidRPr="00FD3022">
        <w:rPr>
          <w:rFonts w:ascii="Sylfaen" w:hAnsi="Sylfaen"/>
          <w:sz w:val="24"/>
          <w:szCs w:val="24"/>
        </w:rPr>
        <w:t xml:space="preserve">. </w:t>
      </w:r>
      <w:r w:rsidR="002C1A64" w:rsidRPr="00FD3022">
        <w:rPr>
          <w:rFonts w:ascii="Sylfaen" w:hAnsi="Sylfaen"/>
          <w:sz w:val="24"/>
          <w:szCs w:val="24"/>
          <w:lang w:val="ka-GE"/>
        </w:rPr>
        <w:t xml:space="preserve">ყოველივე </w:t>
      </w:r>
      <w:r w:rsidR="00D61504" w:rsidRPr="00FD3022">
        <w:rPr>
          <w:rFonts w:ascii="Sylfaen" w:eastAsia="Helvetica" w:hAnsi="Sylfaen" w:cs="Helvetica"/>
          <w:sz w:val="24"/>
          <w:szCs w:val="24"/>
          <w:lang w:val="ka-GE"/>
        </w:rPr>
        <w:t>ზემოაღნიშნულიდან</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გამომდინარე</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მოსარჩელე</w:t>
      </w:r>
      <w:r w:rsidR="00C5138D" w:rsidRPr="00FD3022">
        <w:rPr>
          <w:rFonts w:ascii="Sylfaen" w:eastAsia="Helvetica" w:hAnsi="Sylfaen" w:cs="Helvetica"/>
          <w:sz w:val="24"/>
          <w:szCs w:val="24"/>
          <w:lang w:val="ka-GE"/>
        </w:rPr>
        <w:t xml:space="preserve"> მხარე</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მიიჩნევს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რომ</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სადავო</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ნორმა</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ეწინააღმდეგება</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საქართველოს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კონსტიტუციის</w:t>
      </w:r>
      <w:r w:rsidR="00D61504" w:rsidRPr="00FD3022">
        <w:rPr>
          <w:rFonts w:ascii="Sylfaen" w:hAnsi="Sylfaen"/>
          <w:sz w:val="24"/>
          <w:szCs w:val="24"/>
          <w:lang w:val="ka-GE"/>
        </w:rPr>
        <w:t xml:space="preserve"> 42-</w:t>
      </w:r>
      <w:r w:rsidR="00D61504" w:rsidRPr="00FD3022">
        <w:rPr>
          <w:rFonts w:ascii="Sylfaen" w:eastAsia="Helvetica" w:hAnsi="Sylfaen" w:cs="Helvetica"/>
          <w:sz w:val="24"/>
          <w:szCs w:val="24"/>
          <w:lang w:val="ka-GE"/>
        </w:rPr>
        <w:t>ე</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მუხლის</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პირველ</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და</w:t>
      </w:r>
      <w:r w:rsidR="00D61504" w:rsidRPr="00FD3022">
        <w:rPr>
          <w:rFonts w:ascii="Sylfaen" w:hAnsi="Sylfaen"/>
          <w:sz w:val="24"/>
          <w:szCs w:val="24"/>
          <w:lang w:val="ka-GE"/>
        </w:rPr>
        <w:t xml:space="preserve"> </w:t>
      </w:r>
      <w:r w:rsidR="00D61504" w:rsidRPr="00FD3022">
        <w:rPr>
          <w:rFonts w:ascii="Sylfaen" w:eastAsia="Helvetica" w:hAnsi="Sylfaen" w:cs="Helvetica"/>
          <w:sz w:val="24"/>
          <w:szCs w:val="24"/>
          <w:lang w:val="ka-GE"/>
        </w:rPr>
        <w:t>მე</w:t>
      </w:r>
      <w:r w:rsidR="00D61504" w:rsidRPr="00FD3022">
        <w:rPr>
          <w:rFonts w:ascii="Sylfaen" w:hAnsi="Sylfaen"/>
          <w:sz w:val="24"/>
          <w:szCs w:val="24"/>
          <w:lang w:val="ka-GE"/>
        </w:rPr>
        <w:t xml:space="preserve">-2 </w:t>
      </w:r>
      <w:r w:rsidR="00D61504" w:rsidRPr="00FD3022">
        <w:rPr>
          <w:rFonts w:ascii="Sylfaen" w:eastAsia="Helvetica" w:hAnsi="Sylfaen" w:cs="Helvetica"/>
          <w:sz w:val="24"/>
          <w:szCs w:val="24"/>
          <w:lang w:val="ka-GE"/>
        </w:rPr>
        <w:t>პუნქტებს</w:t>
      </w:r>
      <w:r w:rsidR="00431F3C" w:rsidRPr="00FD3022">
        <w:rPr>
          <w:rFonts w:ascii="Sylfaen" w:hAnsi="Sylfaen"/>
          <w:sz w:val="24"/>
          <w:szCs w:val="24"/>
          <w:lang w:val="ka-GE"/>
        </w:rPr>
        <w:t xml:space="preserve">. </w:t>
      </w:r>
    </w:p>
    <w:p w14:paraId="4474578D" w14:textId="77777777" w:rsidR="00936730" w:rsidRPr="00FD3022" w:rsidRDefault="00D61504" w:rsidP="00615708">
      <w:pPr>
        <w:pStyle w:val="ListParagraph"/>
        <w:numPr>
          <w:ilvl w:val="0"/>
          <w:numId w:val="6"/>
        </w:numPr>
        <w:spacing w:after="0" w:line="276" w:lineRule="auto"/>
        <w:ind w:left="0" w:firstLine="360"/>
        <w:jc w:val="both"/>
        <w:rPr>
          <w:rFonts w:ascii="Sylfaen" w:hAnsi="Sylfaen"/>
          <w:b/>
          <w:sz w:val="24"/>
          <w:szCs w:val="24"/>
          <w:lang w:val="ka-GE"/>
        </w:rPr>
      </w:pPr>
      <w:r w:rsidRPr="00FD3022">
        <w:rPr>
          <w:rFonts w:ascii="Sylfaen" w:eastAsia="Helvetica" w:hAnsi="Sylfaen" w:cs="Helvetica"/>
          <w:sz w:val="24"/>
          <w:szCs w:val="24"/>
          <w:lang w:val="ka-GE"/>
        </w:rPr>
        <w:t>მოსარჩელე</w:t>
      </w:r>
      <w:r w:rsidRPr="00FD3022">
        <w:rPr>
          <w:rFonts w:ascii="Sylfaen" w:hAnsi="Sylfaen"/>
          <w:sz w:val="24"/>
          <w:szCs w:val="24"/>
          <w:lang w:val="ka-GE"/>
        </w:rPr>
        <w:t xml:space="preserve"> </w:t>
      </w:r>
      <w:r w:rsidRPr="00FD3022">
        <w:rPr>
          <w:rFonts w:ascii="Sylfaen" w:eastAsia="Helvetica" w:hAnsi="Sylfaen" w:cs="Helvetica"/>
          <w:sz w:val="24"/>
          <w:szCs w:val="24"/>
          <w:lang w:val="ka-GE"/>
        </w:rPr>
        <w:t>მხარე</w:t>
      </w:r>
      <w:r w:rsidRPr="00FD3022">
        <w:rPr>
          <w:rFonts w:ascii="Sylfaen" w:hAnsi="Sylfaen"/>
          <w:sz w:val="24"/>
          <w:szCs w:val="24"/>
          <w:lang w:val="ka-GE"/>
        </w:rPr>
        <w:t xml:space="preserve"> </w:t>
      </w:r>
      <w:r w:rsidRPr="00FD3022">
        <w:rPr>
          <w:rFonts w:ascii="Sylfaen" w:eastAsia="Helvetica" w:hAnsi="Sylfaen" w:cs="Helvetica"/>
          <w:sz w:val="24"/>
          <w:szCs w:val="24"/>
          <w:lang w:val="ka-GE"/>
        </w:rPr>
        <w:t>საკუთარი</w:t>
      </w:r>
      <w:r w:rsidRPr="00FD3022">
        <w:rPr>
          <w:rFonts w:ascii="Sylfaen" w:hAnsi="Sylfaen"/>
          <w:sz w:val="24"/>
          <w:szCs w:val="24"/>
          <w:lang w:val="ka-GE"/>
        </w:rPr>
        <w:t xml:space="preserve"> </w:t>
      </w:r>
      <w:r w:rsidRPr="00FD3022">
        <w:rPr>
          <w:rFonts w:ascii="Sylfaen" w:eastAsia="Helvetica" w:hAnsi="Sylfaen" w:cs="Helvetica"/>
          <w:sz w:val="24"/>
          <w:szCs w:val="24"/>
          <w:lang w:val="ka-GE"/>
        </w:rPr>
        <w:t>არგუმენტაციის</w:t>
      </w:r>
      <w:r w:rsidRPr="00FD3022">
        <w:rPr>
          <w:rFonts w:ascii="Sylfaen" w:hAnsi="Sylfaen"/>
          <w:sz w:val="24"/>
          <w:szCs w:val="24"/>
          <w:lang w:val="ka-GE"/>
        </w:rPr>
        <w:t xml:space="preserve"> </w:t>
      </w:r>
      <w:r w:rsidRPr="00FD3022">
        <w:rPr>
          <w:rFonts w:ascii="Sylfaen" w:eastAsia="Helvetica" w:hAnsi="Sylfaen" w:cs="Helvetica"/>
          <w:sz w:val="24"/>
          <w:szCs w:val="24"/>
          <w:lang w:val="ka-GE"/>
        </w:rPr>
        <w:t>გასამყარებლად</w:t>
      </w:r>
      <w:r w:rsidRPr="00FD3022">
        <w:rPr>
          <w:rFonts w:ascii="Sylfaen" w:hAnsi="Sylfaen"/>
          <w:sz w:val="24"/>
          <w:szCs w:val="24"/>
          <w:lang w:val="ka-GE"/>
        </w:rPr>
        <w:t xml:space="preserve"> </w:t>
      </w:r>
      <w:r w:rsidRPr="00FD3022">
        <w:rPr>
          <w:rFonts w:ascii="Sylfaen" w:eastAsia="Helvetica" w:hAnsi="Sylfaen" w:cs="Helvetica"/>
          <w:sz w:val="24"/>
          <w:szCs w:val="24"/>
          <w:lang w:val="ka-GE"/>
        </w:rPr>
        <w:t>დამატებით</w:t>
      </w:r>
      <w:r w:rsidRPr="00FD3022">
        <w:rPr>
          <w:rFonts w:ascii="Sylfaen" w:hAnsi="Sylfaen"/>
          <w:sz w:val="24"/>
          <w:szCs w:val="24"/>
          <w:lang w:val="ka-GE"/>
        </w:rPr>
        <w:t xml:space="preserve"> </w:t>
      </w:r>
      <w:r w:rsidRPr="00FD3022">
        <w:rPr>
          <w:rFonts w:ascii="Sylfaen" w:eastAsia="Helvetica" w:hAnsi="Sylfaen" w:cs="Helvetica"/>
          <w:sz w:val="24"/>
          <w:szCs w:val="24"/>
          <w:lang w:val="ka-GE"/>
        </w:rPr>
        <w:t>იშველიებს</w:t>
      </w:r>
      <w:r w:rsidRPr="00FD3022">
        <w:rPr>
          <w:rFonts w:ascii="Sylfaen" w:hAnsi="Sylfaen"/>
          <w:sz w:val="24"/>
          <w:szCs w:val="24"/>
          <w:lang w:val="ka-GE"/>
        </w:rPr>
        <w:t xml:space="preserve"> </w:t>
      </w:r>
      <w:r w:rsidRPr="00FD3022">
        <w:rPr>
          <w:rFonts w:ascii="Sylfaen" w:eastAsia="Helvetica" w:hAnsi="Sylfaen" w:cs="Helvetica"/>
          <w:sz w:val="24"/>
          <w:szCs w:val="24"/>
          <w:lang w:val="ka-GE"/>
        </w:rPr>
        <w:t>საქართველოს</w:t>
      </w:r>
      <w:r w:rsidRPr="00FD3022">
        <w:rPr>
          <w:rFonts w:ascii="Sylfaen" w:hAnsi="Sylfaen"/>
          <w:sz w:val="24"/>
          <w:szCs w:val="24"/>
          <w:lang w:val="ka-GE"/>
        </w:rPr>
        <w:t xml:space="preserve"> </w:t>
      </w:r>
      <w:r w:rsidRPr="00FD3022">
        <w:rPr>
          <w:rFonts w:ascii="Sylfaen" w:eastAsia="Helvetica" w:hAnsi="Sylfaen" w:cs="Helvetica"/>
          <w:sz w:val="24"/>
          <w:szCs w:val="24"/>
          <w:lang w:val="ka-GE"/>
        </w:rPr>
        <w:t>საკონსტიტუციო</w:t>
      </w:r>
      <w:r w:rsidRPr="00FD3022">
        <w:rPr>
          <w:rFonts w:ascii="Sylfaen" w:hAnsi="Sylfaen"/>
          <w:sz w:val="24"/>
          <w:szCs w:val="24"/>
          <w:lang w:val="ka-GE"/>
        </w:rPr>
        <w:t xml:space="preserve"> </w:t>
      </w:r>
      <w:r w:rsidRPr="00FD3022">
        <w:rPr>
          <w:rFonts w:ascii="Sylfaen" w:eastAsia="Helvetica" w:hAnsi="Sylfaen" w:cs="Helvetica"/>
          <w:sz w:val="24"/>
          <w:szCs w:val="24"/>
          <w:lang w:val="ka-GE"/>
        </w:rPr>
        <w:t>სასამართლოს</w:t>
      </w:r>
      <w:r w:rsidRPr="00FD3022">
        <w:rPr>
          <w:rFonts w:ascii="Sylfaen" w:hAnsi="Sylfaen"/>
          <w:sz w:val="24"/>
          <w:szCs w:val="24"/>
          <w:lang w:val="ka-GE"/>
        </w:rPr>
        <w:t xml:space="preserve"> </w:t>
      </w:r>
      <w:r w:rsidRPr="00FD3022">
        <w:rPr>
          <w:rFonts w:ascii="Sylfaen" w:eastAsia="Helvetica" w:hAnsi="Sylfaen" w:cs="Helvetica"/>
          <w:sz w:val="24"/>
          <w:szCs w:val="24"/>
          <w:lang w:val="ka-GE"/>
        </w:rPr>
        <w:t>პრაქტიკას</w:t>
      </w:r>
      <w:r w:rsidRPr="00FD3022">
        <w:rPr>
          <w:rFonts w:ascii="Sylfaen" w:hAnsi="Sylfaen"/>
          <w:sz w:val="24"/>
          <w:szCs w:val="24"/>
          <w:lang w:val="ka-GE"/>
        </w:rPr>
        <w:t xml:space="preserve"> </w:t>
      </w:r>
      <w:r w:rsidRPr="00FD3022">
        <w:rPr>
          <w:rFonts w:ascii="Sylfaen" w:eastAsia="Helvetica" w:hAnsi="Sylfaen" w:cs="Helvetica"/>
          <w:sz w:val="24"/>
          <w:szCs w:val="24"/>
          <w:lang w:val="ka-GE"/>
        </w:rPr>
        <w:t>სადავო</w:t>
      </w:r>
      <w:r w:rsidRPr="00FD3022">
        <w:rPr>
          <w:rFonts w:ascii="Sylfaen" w:hAnsi="Sylfaen"/>
          <w:sz w:val="24"/>
          <w:szCs w:val="24"/>
          <w:lang w:val="ka-GE"/>
        </w:rPr>
        <w:t xml:space="preserve"> </w:t>
      </w:r>
      <w:r w:rsidRPr="00FD3022">
        <w:rPr>
          <w:rFonts w:ascii="Sylfaen" w:eastAsia="Helvetica" w:hAnsi="Sylfaen" w:cs="Helvetica"/>
          <w:sz w:val="24"/>
          <w:szCs w:val="24"/>
          <w:lang w:val="ka-GE"/>
        </w:rPr>
        <w:t>საკითხებთან</w:t>
      </w:r>
      <w:r w:rsidRPr="00FD3022">
        <w:rPr>
          <w:rFonts w:ascii="Sylfaen" w:hAnsi="Sylfaen"/>
          <w:sz w:val="24"/>
          <w:szCs w:val="24"/>
          <w:lang w:val="ka-GE"/>
        </w:rPr>
        <w:t xml:space="preserve"> </w:t>
      </w:r>
      <w:r w:rsidRPr="00FD3022">
        <w:rPr>
          <w:rFonts w:ascii="Sylfaen" w:eastAsia="Helvetica" w:hAnsi="Sylfaen" w:cs="Helvetica"/>
          <w:sz w:val="24"/>
          <w:szCs w:val="24"/>
          <w:lang w:val="ka-GE"/>
        </w:rPr>
        <w:t>მიმართებით</w:t>
      </w:r>
      <w:r w:rsidRPr="00FD3022">
        <w:rPr>
          <w:rFonts w:ascii="Sylfaen" w:hAnsi="Sylfaen"/>
          <w:sz w:val="24"/>
          <w:szCs w:val="24"/>
          <w:lang w:val="ka-GE"/>
        </w:rPr>
        <w:t>.</w:t>
      </w:r>
      <w:r w:rsidR="000F4FDC" w:rsidRPr="00FD3022">
        <w:rPr>
          <w:rFonts w:ascii="Sylfaen" w:hAnsi="Sylfaen"/>
          <w:sz w:val="24"/>
          <w:szCs w:val="24"/>
          <w:lang w:val="ka-GE"/>
        </w:rPr>
        <w:t xml:space="preserve"> </w:t>
      </w:r>
    </w:p>
    <w:p w14:paraId="3E4F940A" w14:textId="3E676A30" w:rsidR="00894BEB" w:rsidRPr="00FD3022" w:rsidRDefault="003E3183" w:rsidP="00615708">
      <w:pPr>
        <w:pStyle w:val="ListParagraph"/>
        <w:numPr>
          <w:ilvl w:val="0"/>
          <w:numId w:val="6"/>
        </w:numPr>
        <w:spacing w:after="0" w:line="276" w:lineRule="auto"/>
        <w:ind w:left="0" w:firstLine="360"/>
        <w:jc w:val="both"/>
        <w:rPr>
          <w:rFonts w:ascii="Sylfaen" w:hAnsi="Sylfaen"/>
          <w:sz w:val="24"/>
          <w:szCs w:val="24"/>
          <w:lang w:val="ka-GE"/>
        </w:rPr>
      </w:pPr>
      <w:r w:rsidRPr="00FD3022">
        <w:rPr>
          <w:rFonts w:ascii="Sylfaen" w:hAnsi="Sylfaen"/>
          <w:sz w:val="24"/>
          <w:szCs w:val="24"/>
          <w:lang w:val="ka-GE"/>
        </w:rPr>
        <w:t xml:space="preserve">საქმის </w:t>
      </w:r>
      <w:r w:rsidR="003D3ECE" w:rsidRPr="00FD3022">
        <w:rPr>
          <w:rFonts w:ascii="Sylfaen" w:hAnsi="Sylfaen"/>
          <w:sz w:val="24"/>
          <w:szCs w:val="24"/>
          <w:lang w:val="ka-GE"/>
        </w:rPr>
        <w:t>არსებითი განხილვის სხდომაზე</w:t>
      </w:r>
      <w:r w:rsidR="00936730" w:rsidRPr="00FD3022">
        <w:rPr>
          <w:rFonts w:ascii="Sylfaen" w:hAnsi="Sylfaen"/>
          <w:sz w:val="24"/>
          <w:szCs w:val="24"/>
          <w:lang w:val="ka-GE"/>
        </w:rPr>
        <w:t xml:space="preserve"> საქართველოს პარლამენტის </w:t>
      </w:r>
      <w:r w:rsidR="00671732" w:rsidRPr="00FD3022">
        <w:rPr>
          <w:rFonts w:ascii="Sylfaen" w:hAnsi="Sylfaen"/>
          <w:sz w:val="24"/>
          <w:szCs w:val="24"/>
          <w:lang w:val="ka-GE"/>
        </w:rPr>
        <w:t>წარმომადგენლი არ დაეთანხმა სასარჩელო მოთხოვნას და აღნიშნა,</w:t>
      </w:r>
      <w:r w:rsidR="006C47B1" w:rsidRPr="00FD3022">
        <w:rPr>
          <w:rFonts w:ascii="Sylfaen" w:hAnsi="Sylfaen"/>
          <w:sz w:val="24"/>
          <w:szCs w:val="24"/>
          <w:lang w:val="ka-GE"/>
        </w:rPr>
        <w:t xml:space="preserve"> რომ  </w:t>
      </w:r>
      <w:r w:rsidR="00FD3022">
        <w:rPr>
          <w:rFonts w:ascii="Sylfaen" w:hAnsi="Sylfaen"/>
          <w:sz w:val="24"/>
          <w:szCs w:val="24"/>
          <w:lang w:val="ka-GE"/>
        </w:rPr>
        <w:t>საქართველოს კონსტიტუც</w:t>
      </w:r>
      <w:r w:rsidR="003138D0" w:rsidRPr="00FD3022">
        <w:rPr>
          <w:rFonts w:ascii="Sylfaen" w:hAnsi="Sylfaen"/>
          <w:sz w:val="24"/>
          <w:szCs w:val="24"/>
          <w:lang w:val="ka-GE"/>
        </w:rPr>
        <w:t xml:space="preserve">ია და  </w:t>
      </w:r>
      <w:r w:rsidR="00501E29" w:rsidRPr="00FD3022">
        <w:rPr>
          <w:rFonts w:ascii="Sylfaen" w:hAnsi="Sylfaen"/>
          <w:sz w:val="24"/>
          <w:szCs w:val="24"/>
          <w:lang w:val="ka-GE"/>
        </w:rPr>
        <w:t>„</w:t>
      </w:r>
      <w:r w:rsidR="003138D0" w:rsidRPr="00FD3022">
        <w:rPr>
          <w:rFonts w:ascii="Sylfaen" w:hAnsi="Sylfaen"/>
          <w:sz w:val="24"/>
          <w:szCs w:val="24"/>
          <w:lang w:val="ka-GE"/>
        </w:rPr>
        <w:t xml:space="preserve">საერთო სასამართლოების შესახებ” საქართველოს ორგანული კანონი </w:t>
      </w:r>
      <w:r w:rsidR="00B31BF7" w:rsidRPr="00FD3022">
        <w:rPr>
          <w:rFonts w:ascii="Sylfaen" w:hAnsi="Sylfaen"/>
          <w:sz w:val="24"/>
          <w:szCs w:val="24"/>
          <w:lang w:val="ka-GE"/>
        </w:rPr>
        <w:t>საქართველოს უზენაეს სასამართლოს ანიჭებს უფლებამოსილებას</w:t>
      </w:r>
      <w:r w:rsidR="0062621C">
        <w:rPr>
          <w:rFonts w:ascii="Sylfaen" w:hAnsi="Sylfaen"/>
          <w:sz w:val="24"/>
          <w:szCs w:val="24"/>
          <w:lang w:val="ka-GE"/>
        </w:rPr>
        <w:t>,</w:t>
      </w:r>
      <w:r w:rsidR="00B31BF7" w:rsidRPr="00FD3022">
        <w:rPr>
          <w:rFonts w:ascii="Sylfaen" w:hAnsi="Sylfaen"/>
          <w:sz w:val="24"/>
          <w:szCs w:val="24"/>
          <w:lang w:val="ka-GE"/>
        </w:rPr>
        <w:t xml:space="preserve"> განახორციელოს </w:t>
      </w:r>
      <w:proofErr w:type="spellStart"/>
      <w:r w:rsidR="00B31BF7" w:rsidRPr="00FD3022">
        <w:rPr>
          <w:rFonts w:ascii="Sylfaen" w:hAnsi="Sylfaen"/>
          <w:sz w:val="24"/>
          <w:szCs w:val="24"/>
          <w:lang w:val="ka-GE"/>
        </w:rPr>
        <w:t>არასაკასაციო</w:t>
      </w:r>
      <w:proofErr w:type="spellEnd"/>
      <w:r w:rsidR="00B31BF7" w:rsidRPr="00FD3022">
        <w:rPr>
          <w:rFonts w:ascii="Sylfaen" w:hAnsi="Sylfaen"/>
          <w:sz w:val="24"/>
          <w:szCs w:val="24"/>
          <w:lang w:val="ka-GE"/>
        </w:rPr>
        <w:t xml:space="preserve"> ფუნქციაც. კერძოდ, მოპასუხე მხარე მიუთითებს, </w:t>
      </w:r>
      <w:r w:rsidR="00FD3022">
        <w:rPr>
          <w:rFonts w:ascii="Sylfaen" w:hAnsi="Sylfaen"/>
          <w:sz w:val="24"/>
          <w:szCs w:val="24"/>
          <w:lang w:val="ka-GE"/>
        </w:rPr>
        <w:t>საქართველოს კონსტიტუც</w:t>
      </w:r>
      <w:r w:rsidR="00581D8A" w:rsidRPr="00FD3022">
        <w:rPr>
          <w:rFonts w:ascii="Sylfaen" w:hAnsi="Sylfaen"/>
          <w:sz w:val="24"/>
          <w:szCs w:val="24"/>
          <w:lang w:val="ka-GE"/>
        </w:rPr>
        <w:t>იის</w:t>
      </w:r>
      <w:r w:rsidR="00B31BF7" w:rsidRPr="00FD3022">
        <w:rPr>
          <w:rFonts w:ascii="Sylfaen" w:hAnsi="Sylfaen"/>
          <w:sz w:val="24"/>
          <w:szCs w:val="24"/>
          <w:lang w:val="ka-GE"/>
        </w:rPr>
        <w:t xml:space="preserve"> 90-ე მუხლის მე-3 პუნქტზე, რომლის თანახმადაც, </w:t>
      </w:r>
      <w:r w:rsidR="00501E29" w:rsidRPr="00FD3022">
        <w:rPr>
          <w:rFonts w:ascii="Sylfaen" w:hAnsi="Sylfaen"/>
          <w:sz w:val="24"/>
          <w:szCs w:val="24"/>
          <w:lang w:val="ka-GE"/>
        </w:rPr>
        <w:t>„</w:t>
      </w:r>
      <w:r w:rsidR="00B31BF7" w:rsidRPr="00FD3022">
        <w:rPr>
          <w:rFonts w:ascii="Sylfaen" w:hAnsi="Sylfaen"/>
          <w:sz w:val="24"/>
          <w:szCs w:val="24"/>
          <w:lang w:val="ka-GE"/>
        </w:rPr>
        <w:t xml:space="preserve">საქართველოს უზენაესი სასამართლოს უფლებამოსილება, ორგანიზაცია, საქმიანობისა და უზენაესი სასამართლოს წევრთა უფლებამოსილების ვადამდე შეწყვეტის წესი განისაზღვრება ორგანული კანონით”. </w:t>
      </w:r>
      <w:r w:rsidR="00D370B4" w:rsidRPr="00FD3022">
        <w:rPr>
          <w:rFonts w:ascii="Sylfaen" w:hAnsi="Sylfaen"/>
          <w:sz w:val="24"/>
          <w:szCs w:val="24"/>
          <w:lang w:val="ka-GE"/>
        </w:rPr>
        <w:t>თავის მხრივ კი</w:t>
      </w:r>
      <w:r w:rsidR="0062621C">
        <w:rPr>
          <w:rFonts w:ascii="Sylfaen" w:hAnsi="Sylfaen"/>
          <w:sz w:val="24"/>
          <w:szCs w:val="24"/>
          <w:lang w:val="ka-GE"/>
        </w:rPr>
        <w:t>,</w:t>
      </w:r>
      <w:r w:rsidR="00D370B4" w:rsidRPr="00FD3022">
        <w:rPr>
          <w:rFonts w:ascii="Sylfaen" w:hAnsi="Sylfaen"/>
          <w:sz w:val="24"/>
          <w:szCs w:val="24"/>
          <w:lang w:val="ka-GE"/>
        </w:rPr>
        <w:t xml:space="preserve"> </w:t>
      </w:r>
      <w:r w:rsidR="00501E29" w:rsidRPr="00FD3022">
        <w:rPr>
          <w:rFonts w:ascii="Sylfaen" w:hAnsi="Sylfaen"/>
          <w:sz w:val="24"/>
          <w:szCs w:val="24"/>
          <w:lang w:val="ka-GE"/>
        </w:rPr>
        <w:t>„</w:t>
      </w:r>
      <w:r w:rsidR="00D370B4" w:rsidRPr="00FD3022">
        <w:rPr>
          <w:rFonts w:ascii="Sylfaen" w:hAnsi="Sylfaen"/>
          <w:sz w:val="24"/>
          <w:szCs w:val="24"/>
          <w:lang w:val="ka-GE"/>
        </w:rPr>
        <w:t>საერთო სასამართლოების შესახებ” საქართველოს ორგანული კანონი</w:t>
      </w:r>
      <w:r w:rsidR="000A4867" w:rsidRPr="00FD3022">
        <w:rPr>
          <w:rFonts w:ascii="Sylfaen" w:hAnsi="Sylfaen"/>
          <w:sz w:val="24"/>
          <w:szCs w:val="24"/>
          <w:lang w:val="ka-GE"/>
        </w:rPr>
        <w:t>ს მე-16 მუხლი</w:t>
      </w:r>
      <w:r w:rsidR="00071099" w:rsidRPr="00FD3022">
        <w:rPr>
          <w:rFonts w:ascii="Sylfaen" w:hAnsi="Sylfaen"/>
          <w:sz w:val="24"/>
          <w:szCs w:val="24"/>
          <w:lang w:val="ka-GE"/>
        </w:rPr>
        <w:t xml:space="preserve"> განსაზღვრავს, </w:t>
      </w:r>
      <w:r w:rsidR="00B44DE8" w:rsidRPr="00FD3022">
        <w:rPr>
          <w:rFonts w:ascii="Sylfaen" w:hAnsi="Sylfaen"/>
          <w:sz w:val="24"/>
          <w:szCs w:val="24"/>
          <w:lang w:val="ka-GE"/>
        </w:rPr>
        <w:t xml:space="preserve">რომ </w:t>
      </w:r>
      <w:r w:rsidR="00501E29" w:rsidRPr="00FD3022">
        <w:rPr>
          <w:rFonts w:ascii="Sylfaen" w:hAnsi="Sylfaen"/>
          <w:sz w:val="24"/>
          <w:szCs w:val="24"/>
          <w:lang w:val="ka-GE"/>
        </w:rPr>
        <w:t>„</w:t>
      </w:r>
      <w:r w:rsidR="00943918" w:rsidRPr="00FD3022">
        <w:rPr>
          <w:rFonts w:ascii="Sylfaen" w:hAnsi="Sylfaen"/>
          <w:sz w:val="24"/>
          <w:szCs w:val="24"/>
          <w:lang w:val="ka-GE"/>
        </w:rPr>
        <w:t xml:space="preserve">უზენაესი სასამართლოს პალატა (გარდა </w:t>
      </w:r>
      <w:proofErr w:type="spellStart"/>
      <w:r w:rsidR="00943918" w:rsidRPr="00FD3022">
        <w:rPr>
          <w:rFonts w:ascii="Sylfaen" w:hAnsi="Sylfaen"/>
          <w:sz w:val="24"/>
          <w:szCs w:val="24"/>
          <w:lang w:val="ka-GE"/>
        </w:rPr>
        <w:t>სადისციპლინო</w:t>
      </w:r>
      <w:proofErr w:type="spellEnd"/>
      <w:r w:rsidR="00943918" w:rsidRPr="00FD3022">
        <w:rPr>
          <w:rFonts w:ascii="Sylfaen" w:hAnsi="Sylfaen"/>
          <w:sz w:val="24"/>
          <w:szCs w:val="24"/>
          <w:lang w:val="ka-GE"/>
        </w:rPr>
        <w:t xml:space="preserve"> და საკვალიფიკაციო პალატებისა) არის საკასაციო ინსტანციის სასამართლო, რომელიც საქართველოს საპროცესო კანონით დადგენილი წესით განიხილავს საკასაციო საჩივრებს სააპელაციო სასამართლოების გადაწყვეტილებებზე, კანონით განსაზღვრულ შემთხვევებში და დადგენილი წესით განიხილავს </w:t>
      </w:r>
      <w:r w:rsidR="0062621C">
        <w:rPr>
          <w:rFonts w:ascii="Sylfaen" w:hAnsi="Sylfaen"/>
          <w:sz w:val="24"/>
          <w:szCs w:val="24"/>
          <w:lang w:val="ka-GE"/>
        </w:rPr>
        <w:t>მის</w:t>
      </w:r>
      <w:r w:rsidR="00943918" w:rsidRPr="00FD3022">
        <w:rPr>
          <w:rFonts w:ascii="Sylfaen" w:hAnsi="Sylfaen"/>
          <w:sz w:val="24"/>
          <w:szCs w:val="24"/>
          <w:lang w:val="ka-GE"/>
        </w:rPr>
        <w:t xml:space="preserve"> </w:t>
      </w:r>
      <w:r w:rsidR="00581D8A" w:rsidRPr="00FD3022">
        <w:rPr>
          <w:rFonts w:ascii="Sylfaen" w:hAnsi="Sylfaen"/>
          <w:sz w:val="24"/>
          <w:szCs w:val="24"/>
          <w:lang w:val="ka-GE"/>
        </w:rPr>
        <w:t>განსჯადობ</w:t>
      </w:r>
      <w:r w:rsidR="00FD5D2D" w:rsidRPr="00FD3022">
        <w:rPr>
          <w:rFonts w:ascii="Sylfaen" w:hAnsi="Sylfaen"/>
          <w:sz w:val="24"/>
          <w:szCs w:val="24"/>
          <w:lang w:val="ka-GE"/>
        </w:rPr>
        <w:t>ა</w:t>
      </w:r>
      <w:r w:rsidR="00581D8A" w:rsidRPr="00FD3022">
        <w:rPr>
          <w:rFonts w:ascii="Sylfaen" w:hAnsi="Sylfaen"/>
          <w:sz w:val="24"/>
          <w:szCs w:val="24"/>
          <w:lang w:val="ka-GE"/>
        </w:rPr>
        <w:t>ს</w:t>
      </w:r>
      <w:r w:rsidR="00943918" w:rsidRPr="00FD3022">
        <w:rPr>
          <w:rFonts w:ascii="Sylfaen" w:hAnsi="Sylfaen"/>
          <w:sz w:val="24"/>
          <w:szCs w:val="24"/>
          <w:lang w:val="ka-GE"/>
        </w:rPr>
        <w:t xml:space="preserve"> მიკუთვნებულ სხვა საქმეებს, ასევე განიხილავს საჩივრებს რესტიტუციისა და კომპენსაციის კომისიის გადაწყვეტილებებთან დაკავშირებით </w:t>
      </w:r>
      <w:r w:rsidR="00501E29" w:rsidRPr="00FD3022">
        <w:rPr>
          <w:rFonts w:ascii="Sylfaen" w:hAnsi="Sylfaen"/>
          <w:sz w:val="24"/>
          <w:szCs w:val="24"/>
          <w:lang w:val="ka-GE"/>
        </w:rPr>
        <w:t>„</w:t>
      </w:r>
      <w:r w:rsidR="00943918" w:rsidRPr="00FD3022">
        <w:rPr>
          <w:rFonts w:ascii="Sylfaen" w:hAnsi="Sylfaen"/>
          <w:sz w:val="24"/>
          <w:szCs w:val="24"/>
          <w:lang w:val="ka-GE"/>
        </w:rPr>
        <w:t>ყოფილ სამხრეთ ოსეთის ავტონომიურ ოლქში კონფლიქტის შედეგად საქართველოს ტერიტორიაზე დაზარალებულთა ქონებრივი რესტიტუციისა და კომპენსაციის შესახებ</w:t>
      </w:r>
      <w:r w:rsidR="00501E29" w:rsidRPr="00FD3022">
        <w:rPr>
          <w:rFonts w:ascii="Sylfaen" w:hAnsi="Sylfaen"/>
          <w:sz w:val="24"/>
          <w:szCs w:val="24"/>
          <w:lang w:val="ka-GE"/>
        </w:rPr>
        <w:t>“</w:t>
      </w:r>
      <w:r w:rsidR="00943918" w:rsidRPr="00FD3022">
        <w:rPr>
          <w:rFonts w:ascii="Sylfaen" w:hAnsi="Sylfaen"/>
          <w:sz w:val="24"/>
          <w:szCs w:val="24"/>
          <w:lang w:val="ka-GE"/>
        </w:rPr>
        <w:t xml:space="preserve"> საქართველოს კანონით დადგენილი პროცედურების დარღვევის შემთხვევაში</w:t>
      </w:r>
      <w:r w:rsidR="00501E29" w:rsidRPr="00FD3022">
        <w:rPr>
          <w:rFonts w:ascii="Sylfaen" w:hAnsi="Sylfaen"/>
          <w:sz w:val="24"/>
          <w:szCs w:val="24"/>
          <w:lang w:val="ka-GE"/>
        </w:rPr>
        <w:t>“</w:t>
      </w:r>
      <w:r w:rsidR="00B44DE8" w:rsidRPr="00FD3022">
        <w:rPr>
          <w:rFonts w:ascii="Sylfaen" w:hAnsi="Sylfaen"/>
          <w:sz w:val="24"/>
          <w:szCs w:val="24"/>
          <w:lang w:val="ka-GE"/>
        </w:rPr>
        <w:t xml:space="preserve">. ამდენად, მოპასუხის აზრით, </w:t>
      </w:r>
      <w:r w:rsidR="00581D8A" w:rsidRPr="00FD3022">
        <w:rPr>
          <w:rFonts w:ascii="Sylfaen" w:hAnsi="Sylfaen"/>
          <w:sz w:val="24"/>
          <w:szCs w:val="24"/>
          <w:lang w:val="ka-GE"/>
        </w:rPr>
        <w:t>საქართველოს</w:t>
      </w:r>
      <w:r w:rsidR="00B44DE8" w:rsidRPr="00FD3022">
        <w:rPr>
          <w:rFonts w:ascii="Sylfaen" w:hAnsi="Sylfaen"/>
          <w:sz w:val="24"/>
          <w:szCs w:val="24"/>
          <w:lang w:val="ka-GE"/>
        </w:rPr>
        <w:t xml:space="preserve"> უზენაესი სასამართლოს კომპეტენცია</w:t>
      </w:r>
      <w:r w:rsidR="0062621C">
        <w:rPr>
          <w:rFonts w:ascii="Sylfaen" w:hAnsi="Sylfaen"/>
          <w:sz w:val="24"/>
          <w:szCs w:val="24"/>
          <w:lang w:val="ka-GE"/>
        </w:rPr>
        <w:t>,</w:t>
      </w:r>
      <w:r w:rsidR="00B44DE8" w:rsidRPr="00FD3022">
        <w:rPr>
          <w:rFonts w:ascii="Sylfaen" w:hAnsi="Sylfaen"/>
          <w:sz w:val="24"/>
          <w:szCs w:val="24"/>
          <w:lang w:val="ka-GE"/>
        </w:rPr>
        <w:t xml:space="preserve"> პირველი და საბოლოო ინსტანციით განიხილოს და გადაწყვიტოს დისციპლინური </w:t>
      </w:r>
      <w:r w:rsidR="00F65CCA" w:rsidRPr="00FD3022">
        <w:rPr>
          <w:rFonts w:ascii="Sylfaen" w:hAnsi="Sylfaen"/>
          <w:sz w:val="24"/>
          <w:szCs w:val="24"/>
          <w:lang w:val="ka-GE"/>
        </w:rPr>
        <w:t>საჩივრები</w:t>
      </w:r>
      <w:r w:rsidR="0062621C">
        <w:rPr>
          <w:rFonts w:ascii="Sylfaen" w:hAnsi="Sylfaen"/>
          <w:sz w:val="24"/>
          <w:szCs w:val="24"/>
          <w:lang w:val="ka-GE"/>
        </w:rPr>
        <w:t>,</w:t>
      </w:r>
      <w:r w:rsidR="00F65CCA" w:rsidRPr="00FD3022">
        <w:rPr>
          <w:rFonts w:ascii="Sylfaen" w:hAnsi="Sylfaen"/>
          <w:sz w:val="24"/>
          <w:szCs w:val="24"/>
          <w:lang w:val="ka-GE"/>
        </w:rPr>
        <w:t xml:space="preserve"> სრულ შესაბამისობაშია საქართველოს კონსტიტუციასთან.</w:t>
      </w:r>
      <w:r w:rsidR="00894BEB" w:rsidRPr="00FD3022">
        <w:rPr>
          <w:rFonts w:ascii="Sylfaen" w:hAnsi="Sylfaen"/>
          <w:sz w:val="24"/>
          <w:szCs w:val="24"/>
          <w:lang w:val="ka-GE"/>
        </w:rPr>
        <w:t xml:space="preserve"> </w:t>
      </w:r>
    </w:p>
    <w:p w14:paraId="0DEF18FB" w14:textId="457F57C0" w:rsidR="003161D2" w:rsidRPr="00FD3022" w:rsidRDefault="00894BEB" w:rsidP="00615708">
      <w:pPr>
        <w:pStyle w:val="ListParagraph"/>
        <w:numPr>
          <w:ilvl w:val="0"/>
          <w:numId w:val="6"/>
        </w:numPr>
        <w:spacing w:after="0" w:line="276" w:lineRule="auto"/>
        <w:ind w:left="0" w:firstLine="360"/>
        <w:jc w:val="both"/>
        <w:rPr>
          <w:rFonts w:ascii="Sylfaen" w:hAnsi="Sylfaen"/>
          <w:sz w:val="24"/>
          <w:szCs w:val="24"/>
          <w:lang w:val="ka-GE"/>
        </w:rPr>
      </w:pPr>
      <w:r w:rsidRPr="00FD3022">
        <w:rPr>
          <w:rFonts w:ascii="Sylfaen" w:hAnsi="Sylfaen"/>
          <w:sz w:val="24"/>
          <w:szCs w:val="24"/>
          <w:lang w:val="ka-GE"/>
        </w:rPr>
        <w:t>მოპასუხე მხარე აღნიშნავს, რომ საქართველოს უზენაესი სასამართლო წარმოადგენს საერთო სასამართლოების სისტემაში შემავალ სასამართლოს, რომელიც სასამართლო სისტემის უმაღლეს საფეხურზე იმყოფება. ის განიხილავს საქმეებს, მათ  შორის</w:t>
      </w:r>
      <w:r w:rsidR="00581D8A" w:rsidRPr="00FD3022">
        <w:rPr>
          <w:rFonts w:ascii="Sylfaen" w:hAnsi="Sylfaen"/>
          <w:sz w:val="24"/>
          <w:szCs w:val="24"/>
        </w:rPr>
        <w:t>,</w:t>
      </w:r>
      <w:r w:rsidRPr="00FD3022">
        <w:rPr>
          <w:rFonts w:ascii="Sylfaen" w:hAnsi="Sylfaen"/>
          <w:sz w:val="24"/>
          <w:szCs w:val="24"/>
          <w:lang w:val="ka-GE"/>
        </w:rPr>
        <w:t xml:space="preserve"> საკასაციო წესით და მის მიერ მიღებული გადაწყვეტილებები არის უმაღლესი ინსტანციის მიერ მიღებული აქტები.  </w:t>
      </w:r>
      <w:r w:rsidRPr="00FD3022">
        <w:rPr>
          <w:rFonts w:ascii="Sylfaen" w:eastAsia="Helvetica" w:hAnsi="Sylfaen" w:cs="Helvetica"/>
          <w:sz w:val="24"/>
          <w:szCs w:val="24"/>
          <w:lang w:val="ka-GE"/>
        </w:rPr>
        <w:t>აქედან</w:t>
      </w:r>
      <w:r w:rsidRPr="00FD3022">
        <w:rPr>
          <w:rFonts w:ascii="Sylfaen" w:hAnsi="Sylfaen"/>
          <w:sz w:val="24"/>
          <w:szCs w:val="24"/>
          <w:lang w:val="ka-GE"/>
        </w:rPr>
        <w:t xml:space="preserve"> გამომდინარე, ის გარემოება, რომ ადვოკატი უფლებამოსილია</w:t>
      </w:r>
      <w:r w:rsidR="0062621C">
        <w:rPr>
          <w:rFonts w:ascii="Sylfaen" w:hAnsi="Sylfaen"/>
          <w:sz w:val="24"/>
          <w:szCs w:val="24"/>
          <w:lang w:val="ka-GE"/>
        </w:rPr>
        <w:t>,</w:t>
      </w:r>
      <w:r w:rsidRPr="00FD3022">
        <w:rPr>
          <w:rFonts w:ascii="Sylfaen" w:hAnsi="Sylfaen"/>
          <w:sz w:val="24"/>
          <w:szCs w:val="24"/>
          <w:lang w:val="ka-GE"/>
        </w:rPr>
        <w:t xml:space="preserve"> მისთვის დისციპლინური სახდელის დადების შესახებ ეთიკის კომისიის მიერ მიღებული გადაწყვეტილება გაასაჩივროს</w:t>
      </w:r>
      <w:r w:rsidR="006436AD">
        <w:rPr>
          <w:rFonts w:ascii="Sylfaen" w:hAnsi="Sylfaen"/>
          <w:sz w:val="24"/>
          <w:szCs w:val="24"/>
          <w:lang w:val="ka-GE"/>
        </w:rPr>
        <w:t xml:space="preserve"> საქართველოს</w:t>
      </w:r>
      <w:r w:rsidRPr="00FD3022">
        <w:rPr>
          <w:rFonts w:ascii="Sylfaen" w:hAnsi="Sylfaen"/>
          <w:sz w:val="24"/>
          <w:szCs w:val="24"/>
          <w:lang w:val="ka-GE"/>
        </w:rPr>
        <w:t xml:space="preserve"> </w:t>
      </w:r>
      <w:r w:rsidRPr="00FD3022">
        <w:rPr>
          <w:rFonts w:ascii="Sylfaen" w:hAnsi="Sylfaen"/>
          <w:sz w:val="24"/>
          <w:szCs w:val="24"/>
          <w:lang w:val="ka-GE"/>
        </w:rPr>
        <w:lastRenderedPageBreak/>
        <w:t>უზენაეს სასამართლოში</w:t>
      </w:r>
      <w:r w:rsidR="0062621C">
        <w:rPr>
          <w:rFonts w:ascii="Sylfaen" w:hAnsi="Sylfaen"/>
          <w:sz w:val="24"/>
          <w:szCs w:val="24"/>
          <w:lang w:val="ka-GE"/>
        </w:rPr>
        <w:t>,</w:t>
      </w:r>
      <w:r w:rsidRPr="00FD3022">
        <w:rPr>
          <w:rFonts w:ascii="Sylfaen" w:hAnsi="Sylfaen"/>
          <w:sz w:val="24"/>
          <w:szCs w:val="24"/>
          <w:lang w:val="ka-GE"/>
        </w:rPr>
        <w:t xml:space="preserve"> იმავე ადვოკატისთვის დაცულობის კიდევ უფრო მეტ სტანდარტსა და გარანტიას ითვალისწინებს.  </w:t>
      </w:r>
      <w:r w:rsidR="00F65CCA" w:rsidRPr="00FD3022">
        <w:rPr>
          <w:rFonts w:ascii="Sylfaen" w:hAnsi="Sylfaen"/>
          <w:sz w:val="24"/>
          <w:szCs w:val="24"/>
          <w:lang w:val="ka-GE"/>
        </w:rPr>
        <w:t xml:space="preserve"> </w:t>
      </w:r>
      <w:r w:rsidR="009F5380" w:rsidRPr="00FD3022">
        <w:rPr>
          <w:rFonts w:ascii="Sylfaen" w:hAnsi="Sylfaen"/>
          <w:sz w:val="24"/>
          <w:szCs w:val="24"/>
          <w:lang w:val="ka-GE"/>
        </w:rPr>
        <w:t xml:space="preserve"> </w:t>
      </w:r>
      <w:r w:rsidR="00BF421B" w:rsidRPr="00FD3022">
        <w:rPr>
          <w:rFonts w:ascii="Sylfaen" w:hAnsi="Sylfaen"/>
          <w:sz w:val="24"/>
          <w:szCs w:val="24"/>
          <w:lang w:val="ka-GE"/>
        </w:rPr>
        <w:t xml:space="preserve"> </w:t>
      </w:r>
    </w:p>
    <w:p w14:paraId="289E0464" w14:textId="41563651" w:rsidR="00884593" w:rsidRPr="00FD3022" w:rsidRDefault="00BF421B" w:rsidP="00615708">
      <w:pPr>
        <w:pStyle w:val="ListParagraph"/>
        <w:numPr>
          <w:ilvl w:val="0"/>
          <w:numId w:val="6"/>
        </w:numPr>
        <w:spacing w:after="0" w:line="276" w:lineRule="auto"/>
        <w:ind w:left="0" w:firstLine="360"/>
        <w:jc w:val="both"/>
        <w:rPr>
          <w:rFonts w:ascii="Sylfaen" w:hAnsi="Sylfaen"/>
          <w:b/>
          <w:sz w:val="24"/>
          <w:szCs w:val="24"/>
          <w:lang w:val="ka-GE"/>
        </w:rPr>
      </w:pPr>
      <w:r w:rsidRPr="00FD3022">
        <w:rPr>
          <w:rFonts w:ascii="Sylfaen" w:hAnsi="Sylfaen"/>
          <w:sz w:val="24"/>
          <w:szCs w:val="24"/>
          <w:lang w:val="ka-GE"/>
        </w:rPr>
        <w:t xml:space="preserve">საქართველოს პარლამენტის წარმომადგენელის განმარტებით, საქართველოს კონსტიტუციის 90-ე მუხლით საქართველოს უზენაეს სასამართლოს </w:t>
      </w:r>
      <w:r w:rsidR="00FD5D2D" w:rsidRPr="00FD3022">
        <w:rPr>
          <w:rFonts w:ascii="Sylfaen" w:hAnsi="Sylfaen"/>
          <w:sz w:val="24"/>
          <w:szCs w:val="24"/>
          <w:lang w:val="ka-GE"/>
        </w:rPr>
        <w:t>მინიჭებული</w:t>
      </w:r>
      <w:r w:rsidRPr="00FD3022">
        <w:rPr>
          <w:rFonts w:ascii="Sylfaen" w:hAnsi="Sylfaen"/>
          <w:sz w:val="24"/>
          <w:szCs w:val="24"/>
          <w:lang w:val="ka-GE"/>
        </w:rPr>
        <w:t xml:space="preserve"> აქვს საკასაციო ფუნქციის განხორციელების ექსკლუზიური უფლებამოსილება. ამავე დროს, აღიშნული ფუნქციის განხორციელება არ გამორიცხავს </w:t>
      </w:r>
      <w:r w:rsidR="006436AD">
        <w:rPr>
          <w:rFonts w:ascii="Sylfaen" w:hAnsi="Sylfaen"/>
          <w:sz w:val="24"/>
          <w:szCs w:val="24"/>
          <w:lang w:val="ka-GE"/>
        </w:rPr>
        <w:t xml:space="preserve">საქართველოს </w:t>
      </w:r>
      <w:r w:rsidRPr="00FD3022">
        <w:rPr>
          <w:rFonts w:ascii="Sylfaen" w:hAnsi="Sylfaen"/>
          <w:sz w:val="24"/>
          <w:szCs w:val="24"/>
          <w:lang w:val="ka-GE"/>
        </w:rPr>
        <w:t xml:space="preserve">უზენაესი სასამართლოს მიერ სხვა ფუნქციების </w:t>
      </w:r>
      <w:r w:rsidR="00FD5D2D" w:rsidRPr="00FD3022">
        <w:rPr>
          <w:rFonts w:ascii="Sylfaen" w:hAnsi="Sylfaen"/>
          <w:sz w:val="24"/>
          <w:szCs w:val="24"/>
          <w:lang w:val="ka-GE"/>
        </w:rPr>
        <w:t>შესრულებას</w:t>
      </w:r>
      <w:r w:rsidRPr="00FD3022">
        <w:rPr>
          <w:rFonts w:ascii="Sylfaen" w:hAnsi="Sylfaen"/>
          <w:sz w:val="24"/>
          <w:szCs w:val="24"/>
          <w:lang w:val="ka-GE"/>
        </w:rPr>
        <w:t xml:space="preserve">, რომელიც ამ უკანასკნელს </w:t>
      </w:r>
      <w:r w:rsidR="00501E29" w:rsidRPr="00FD3022">
        <w:rPr>
          <w:rFonts w:ascii="Sylfaen" w:hAnsi="Sylfaen"/>
          <w:sz w:val="24"/>
          <w:szCs w:val="24"/>
          <w:lang w:val="ka-GE"/>
        </w:rPr>
        <w:t>„</w:t>
      </w:r>
      <w:r w:rsidRPr="00FD3022">
        <w:rPr>
          <w:rFonts w:ascii="Sylfaen" w:hAnsi="Sylfaen"/>
          <w:sz w:val="24"/>
          <w:szCs w:val="24"/>
          <w:lang w:val="ka-GE"/>
        </w:rPr>
        <w:t xml:space="preserve">საერთო სასამართლოების შესახებ” საქართველოს ორგანული კანონის მე-16 მუხლით აქვს მინიჭებული. მოპასუხის განმარტებით, საქართველოს უზენაეს სასამართლოს კანონმდებლობით აკისრია მართლმსაჯულებას განკუთვნილი სხვადასხვა ფუნქციების </w:t>
      </w:r>
      <w:r w:rsidR="00581D8A" w:rsidRPr="00FD3022">
        <w:rPr>
          <w:rFonts w:ascii="Sylfaen" w:hAnsi="Sylfaen"/>
          <w:sz w:val="24"/>
          <w:szCs w:val="24"/>
          <w:lang w:val="ka-GE"/>
        </w:rPr>
        <w:t>განხორციელება</w:t>
      </w:r>
      <w:r w:rsidRPr="00FD3022">
        <w:rPr>
          <w:rFonts w:ascii="Sylfaen" w:hAnsi="Sylfaen"/>
          <w:sz w:val="24"/>
          <w:szCs w:val="24"/>
          <w:lang w:val="ka-GE"/>
        </w:rPr>
        <w:t xml:space="preserve"> და ამ უკანასკნელს არ აქვს </w:t>
      </w:r>
      <w:r w:rsidR="00581D8A" w:rsidRPr="00FD3022">
        <w:rPr>
          <w:rFonts w:ascii="Sylfaen" w:hAnsi="Sylfaen"/>
          <w:sz w:val="24"/>
          <w:szCs w:val="24"/>
          <w:lang w:val="ka-GE"/>
        </w:rPr>
        <w:t>მართლმსაჯულების</w:t>
      </w:r>
      <w:r w:rsidRPr="00FD3022">
        <w:rPr>
          <w:rFonts w:ascii="Sylfaen" w:hAnsi="Sylfaen"/>
          <w:sz w:val="24"/>
          <w:szCs w:val="24"/>
          <w:lang w:val="ka-GE"/>
        </w:rPr>
        <w:t xml:space="preserve"> განხორციელებაზე უარის თქმის უფლება.</w:t>
      </w:r>
    </w:p>
    <w:p w14:paraId="511B3470" w14:textId="1D197CFE" w:rsidR="009F5380" w:rsidRPr="00FD3022" w:rsidRDefault="00884593" w:rsidP="00615708">
      <w:pPr>
        <w:pStyle w:val="ListParagraph"/>
        <w:numPr>
          <w:ilvl w:val="0"/>
          <w:numId w:val="6"/>
        </w:numPr>
        <w:spacing w:after="0" w:line="276" w:lineRule="auto"/>
        <w:ind w:left="0" w:firstLine="360"/>
        <w:jc w:val="both"/>
        <w:rPr>
          <w:rFonts w:ascii="Sylfaen" w:hAnsi="Sylfaen"/>
          <w:b/>
          <w:sz w:val="24"/>
          <w:szCs w:val="24"/>
          <w:lang w:val="ka-GE"/>
        </w:rPr>
      </w:pPr>
      <w:r w:rsidRPr="00FD3022">
        <w:rPr>
          <w:rFonts w:ascii="Sylfaen" w:hAnsi="Sylfaen"/>
          <w:sz w:val="24"/>
          <w:szCs w:val="24"/>
          <w:lang w:val="ka-GE"/>
        </w:rPr>
        <w:t xml:space="preserve"> </w:t>
      </w:r>
      <w:r w:rsidR="009F5380" w:rsidRPr="00FD3022">
        <w:rPr>
          <w:rFonts w:ascii="Sylfaen" w:hAnsi="Sylfaen"/>
          <w:sz w:val="24"/>
          <w:szCs w:val="24"/>
          <w:lang w:val="ka-GE"/>
        </w:rPr>
        <w:t>რაც შეეხება</w:t>
      </w:r>
      <w:r w:rsidR="00804BED" w:rsidRPr="00FD3022">
        <w:rPr>
          <w:rFonts w:ascii="Sylfaen" w:hAnsi="Sylfaen"/>
          <w:sz w:val="24"/>
          <w:szCs w:val="24"/>
          <w:lang w:val="ka-GE"/>
        </w:rPr>
        <w:t xml:space="preserve"> საქმისწარმოების</w:t>
      </w:r>
      <w:r w:rsidR="009F5380" w:rsidRPr="00FD3022">
        <w:rPr>
          <w:rFonts w:ascii="Sylfaen" w:hAnsi="Sylfaen"/>
          <w:sz w:val="24"/>
          <w:szCs w:val="24"/>
          <w:lang w:val="ka-GE"/>
        </w:rPr>
        <w:t xml:space="preserve"> პროცედურებს, მოპასუხის განმარტებით, </w:t>
      </w:r>
      <w:r w:rsidR="00A62B92" w:rsidRPr="00FD3022">
        <w:rPr>
          <w:rFonts w:ascii="Sylfaen" w:hAnsi="Sylfaen"/>
          <w:sz w:val="24"/>
          <w:szCs w:val="24"/>
          <w:lang w:val="ka-GE"/>
        </w:rPr>
        <w:t>საქართველოს უზენაესი</w:t>
      </w:r>
      <w:r w:rsidR="00146544" w:rsidRPr="00FD3022">
        <w:rPr>
          <w:rFonts w:ascii="Sylfaen" w:hAnsi="Sylfaen"/>
          <w:sz w:val="24"/>
          <w:szCs w:val="24"/>
          <w:lang w:val="ka-GE"/>
        </w:rPr>
        <w:t xml:space="preserve"> სასამართლოს მიერ</w:t>
      </w:r>
      <w:r w:rsidR="006436AD">
        <w:rPr>
          <w:rFonts w:ascii="Sylfaen" w:hAnsi="Sylfaen"/>
          <w:sz w:val="24"/>
          <w:szCs w:val="24"/>
          <w:lang w:val="ka-GE"/>
        </w:rPr>
        <w:t xml:space="preserve"> </w:t>
      </w:r>
      <w:r w:rsidR="00E07D3E" w:rsidRPr="00FD3022">
        <w:rPr>
          <w:rFonts w:ascii="Sylfaen" w:hAnsi="Sylfaen"/>
          <w:sz w:val="24"/>
          <w:szCs w:val="24"/>
          <w:lang w:val="ka-GE"/>
        </w:rPr>
        <w:t>ჩამოყალიბებულია</w:t>
      </w:r>
      <w:r w:rsidR="006436AD">
        <w:rPr>
          <w:rFonts w:ascii="Sylfaen" w:hAnsi="Sylfaen"/>
          <w:sz w:val="24"/>
          <w:szCs w:val="24"/>
          <w:lang w:val="ka-GE"/>
        </w:rPr>
        <w:t xml:space="preserve"> ეთიკის კომისიის გადაწყვეტილების განხილვის</w:t>
      </w:r>
      <w:r w:rsidR="006436AD" w:rsidRPr="00FD3022">
        <w:rPr>
          <w:rFonts w:ascii="Sylfaen" w:hAnsi="Sylfaen"/>
          <w:sz w:val="24"/>
          <w:szCs w:val="24"/>
          <w:lang w:val="ka-GE"/>
        </w:rPr>
        <w:t xml:space="preserve"> </w:t>
      </w:r>
      <w:r w:rsidR="00E07D3E" w:rsidRPr="00FD3022">
        <w:rPr>
          <w:rFonts w:ascii="Sylfaen" w:hAnsi="Sylfaen"/>
          <w:sz w:val="24"/>
          <w:szCs w:val="24"/>
          <w:lang w:val="ka-GE"/>
        </w:rPr>
        <w:t xml:space="preserve"> ცალსახა პრაქტიკა</w:t>
      </w:r>
      <w:r w:rsidR="00F423C9" w:rsidRPr="00FD3022">
        <w:rPr>
          <w:rFonts w:ascii="Sylfaen" w:hAnsi="Sylfaen"/>
          <w:sz w:val="24"/>
          <w:szCs w:val="24"/>
          <w:lang w:val="ka-GE"/>
        </w:rPr>
        <w:t xml:space="preserve">, რაც </w:t>
      </w:r>
      <w:proofErr w:type="spellStart"/>
      <w:r w:rsidR="00581D8A" w:rsidRPr="00FD3022">
        <w:rPr>
          <w:rFonts w:ascii="Sylfaen" w:hAnsi="Sylfaen"/>
          <w:sz w:val="24"/>
          <w:szCs w:val="24"/>
          <w:lang w:val="ka-GE"/>
        </w:rPr>
        <w:t>განჭვრეტადობის</w:t>
      </w:r>
      <w:proofErr w:type="spellEnd"/>
      <w:r w:rsidR="00F423C9" w:rsidRPr="00FD3022">
        <w:rPr>
          <w:rFonts w:ascii="Sylfaen" w:hAnsi="Sylfaen"/>
          <w:sz w:val="24"/>
          <w:szCs w:val="24"/>
          <w:lang w:val="ka-GE"/>
        </w:rPr>
        <w:t xml:space="preserve"> </w:t>
      </w:r>
      <w:r w:rsidR="00581D8A" w:rsidRPr="00FD3022">
        <w:rPr>
          <w:rFonts w:ascii="Sylfaen" w:hAnsi="Sylfaen"/>
          <w:sz w:val="24"/>
          <w:szCs w:val="24"/>
          <w:lang w:val="ka-GE"/>
        </w:rPr>
        <w:t>პრობლემას</w:t>
      </w:r>
      <w:r w:rsidR="00F423C9" w:rsidRPr="00FD3022">
        <w:rPr>
          <w:rFonts w:ascii="Sylfaen" w:hAnsi="Sylfaen"/>
          <w:sz w:val="24"/>
          <w:szCs w:val="24"/>
          <w:lang w:val="ka-GE"/>
        </w:rPr>
        <w:t xml:space="preserve"> არ უნდა ქმნიდეს მოსარჩელისთვის.</w:t>
      </w:r>
      <w:r w:rsidR="00A00510" w:rsidRPr="00FD3022">
        <w:rPr>
          <w:rFonts w:ascii="Sylfaen" w:hAnsi="Sylfaen"/>
          <w:sz w:val="24"/>
          <w:szCs w:val="24"/>
          <w:lang w:val="ka-GE"/>
        </w:rPr>
        <w:t xml:space="preserve"> მისი განმარტებით,</w:t>
      </w:r>
      <w:r w:rsidR="008A5873" w:rsidRPr="00FD3022">
        <w:rPr>
          <w:rFonts w:ascii="Sylfaen" w:hAnsi="Sylfaen"/>
          <w:sz w:val="24"/>
          <w:szCs w:val="24"/>
          <w:lang w:val="ka-GE"/>
        </w:rPr>
        <w:t xml:space="preserve"> </w:t>
      </w:r>
      <w:r w:rsidR="00501E29" w:rsidRPr="00FD3022">
        <w:rPr>
          <w:rFonts w:ascii="Sylfaen" w:hAnsi="Sylfaen"/>
          <w:sz w:val="24"/>
          <w:szCs w:val="24"/>
          <w:lang w:val="ka-GE"/>
        </w:rPr>
        <w:t>„</w:t>
      </w:r>
      <w:r w:rsidR="009F5380" w:rsidRPr="00FD3022">
        <w:rPr>
          <w:rFonts w:ascii="Sylfaen" w:hAnsi="Sylfaen"/>
          <w:sz w:val="24"/>
          <w:szCs w:val="24"/>
          <w:lang w:val="ka-GE"/>
        </w:rPr>
        <w:t>ადვოკატთა შესახებ</w:t>
      </w:r>
      <w:r w:rsidR="00501E29" w:rsidRPr="00FD3022">
        <w:rPr>
          <w:rFonts w:ascii="Sylfaen" w:hAnsi="Sylfaen"/>
          <w:sz w:val="24"/>
          <w:szCs w:val="24"/>
          <w:lang w:val="ka-GE"/>
        </w:rPr>
        <w:t>“</w:t>
      </w:r>
      <w:r w:rsidR="009F5380" w:rsidRPr="00FD3022">
        <w:rPr>
          <w:rFonts w:ascii="Sylfaen" w:hAnsi="Sylfaen"/>
          <w:sz w:val="24"/>
          <w:szCs w:val="24"/>
          <w:lang w:val="ka-GE"/>
        </w:rPr>
        <w:t xml:space="preserve"> საქართველოს კანონი განსაზღვრავს</w:t>
      </w:r>
      <w:r w:rsidR="0062621C">
        <w:rPr>
          <w:rFonts w:ascii="Sylfaen" w:hAnsi="Sylfaen"/>
          <w:sz w:val="24"/>
          <w:szCs w:val="24"/>
          <w:lang w:val="ka-GE"/>
        </w:rPr>
        <w:t>,</w:t>
      </w:r>
      <w:r w:rsidR="009F5380" w:rsidRPr="00FD3022">
        <w:rPr>
          <w:rFonts w:ascii="Sylfaen" w:hAnsi="Sylfaen"/>
          <w:sz w:val="24"/>
          <w:szCs w:val="24"/>
          <w:lang w:val="ka-GE"/>
        </w:rPr>
        <w:t xml:space="preserve"> რომ საქმე უნდა განიხილოს</w:t>
      </w:r>
      <w:r w:rsidR="006436AD">
        <w:rPr>
          <w:rFonts w:ascii="Sylfaen" w:hAnsi="Sylfaen"/>
          <w:sz w:val="24"/>
          <w:szCs w:val="24"/>
          <w:lang w:val="ka-GE"/>
        </w:rPr>
        <w:t xml:space="preserve"> საქართველოს</w:t>
      </w:r>
      <w:r w:rsidR="009F5380" w:rsidRPr="00FD3022">
        <w:rPr>
          <w:rFonts w:ascii="Sylfaen" w:hAnsi="Sylfaen"/>
          <w:sz w:val="24"/>
          <w:szCs w:val="24"/>
          <w:lang w:val="ka-GE"/>
        </w:rPr>
        <w:t xml:space="preserve"> უზენაესმა სასამართლომ, ხოლო</w:t>
      </w:r>
      <w:r w:rsidR="006436AD">
        <w:rPr>
          <w:rFonts w:ascii="Sylfaen" w:hAnsi="Sylfaen"/>
          <w:sz w:val="24"/>
          <w:szCs w:val="24"/>
          <w:lang w:val="ka-GE"/>
        </w:rPr>
        <w:t xml:space="preserve"> საქართველოს</w:t>
      </w:r>
      <w:r w:rsidR="009F5380" w:rsidRPr="00FD3022">
        <w:rPr>
          <w:rFonts w:ascii="Sylfaen" w:hAnsi="Sylfaen"/>
          <w:sz w:val="24"/>
          <w:szCs w:val="24"/>
          <w:lang w:val="ka-GE"/>
        </w:rPr>
        <w:t xml:space="preserve"> უზენაეს სასამართლოში დისციპლინური </w:t>
      </w:r>
      <w:r w:rsidR="00581D8A" w:rsidRPr="00FD3022">
        <w:rPr>
          <w:rFonts w:ascii="Sylfaen" w:hAnsi="Sylfaen"/>
          <w:sz w:val="24"/>
          <w:szCs w:val="24"/>
          <w:lang w:val="ka-GE"/>
        </w:rPr>
        <w:t>კატეგორიის</w:t>
      </w:r>
      <w:r w:rsidR="009F5380" w:rsidRPr="00FD3022">
        <w:rPr>
          <w:rFonts w:ascii="Sylfaen" w:hAnsi="Sylfaen"/>
          <w:sz w:val="24"/>
          <w:szCs w:val="24"/>
          <w:lang w:val="ka-GE"/>
        </w:rPr>
        <w:t xml:space="preserve"> საქმეების განსახილველად შექმნილია შესაბამისი </w:t>
      </w:r>
      <w:proofErr w:type="spellStart"/>
      <w:r w:rsidR="009F5380" w:rsidRPr="00FD3022">
        <w:rPr>
          <w:rFonts w:ascii="Sylfaen" w:hAnsi="Sylfaen"/>
          <w:sz w:val="24"/>
          <w:szCs w:val="24"/>
          <w:lang w:val="ka-GE"/>
        </w:rPr>
        <w:t>სადისციპლინო</w:t>
      </w:r>
      <w:proofErr w:type="spellEnd"/>
      <w:r w:rsidR="009F5380" w:rsidRPr="00FD3022">
        <w:rPr>
          <w:rFonts w:ascii="Sylfaen" w:hAnsi="Sylfaen"/>
          <w:sz w:val="24"/>
          <w:szCs w:val="24"/>
          <w:lang w:val="ka-GE"/>
        </w:rPr>
        <w:t xml:space="preserve"> პალატა</w:t>
      </w:r>
      <w:r w:rsidR="009E46AF" w:rsidRPr="00FD3022">
        <w:rPr>
          <w:rFonts w:ascii="Sylfaen" w:hAnsi="Sylfaen"/>
          <w:sz w:val="24"/>
          <w:szCs w:val="24"/>
          <w:lang w:val="ka-GE"/>
        </w:rPr>
        <w:t>, რომელიც ვალდებულია</w:t>
      </w:r>
      <w:r w:rsidR="0062621C">
        <w:rPr>
          <w:rFonts w:ascii="Sylfaen" w:hAnsi="Sylfaen"/>
          <w:sz w:val="24"/>
          <w:szCs w:val="24"/>
          <w:lang w:val="ka-GE"/>
        </w:rPr>
        <w:t>,</w:t>
      </w:r>
      <w:r w:rsidR="009E46AF" w:rsidRPr="00FD3022">
        <w:rPr>
          <w:rFonts w:ascii="Sylfaen" w:hAnsi="Sylfaen"/>
          <w:sz w:val="24"/>
          <w:szCs w:val="24"/>
          <w:lang w:val="ka-GE"/>
        </w:rPr>
        <w:t xml:space="preserve"> განიხილოს </w:t>
      </w:r>
      <w:r w:rsidR="00581D8A" w:rsidRPr="00FD3022">
        <w:rPr>
          <w:rFonts w:ascii="Sylfaen" w:hAnsi="Sylfaen"/>
          <w:sz w:val="24"/>
          <w:szCs w:val="24"/>
          <w:lang w:val="ka-GE"/>
        </w:rPr>
        <w:t>ეთიკი</w:t>
      </w:r>
      <w:r w:rsidR="009E46AF" w:rsidRPr="00FD3022">
        <w:rPr>
          <w:rFonts w:ascii="Sylfaen" w:hAnsi="Sylfaen"/>
          <w:sz w:val="24"/>
          <w:szCs w:val="24"/>
          <w:lang w:val="ka-GE"/>
        </w:rPr>
        <w:t xml:space="preserve">ს კომისიის გადაწყვეტილებები. </w:t>
      </w:r>
      <w:r w:rsidRPr="00FD3022">
        <w:rPr>
          <w:rFonts w:ascii="Sylfaen" w:hAnsi="Sylfaen"/>
          <w:sz w:val="24"/>
          <w:szCs w:val="24"/>
          <w:lang w:val="ka-GE"/>
        </w:rPr>
        <w:t>გარდა ამისა, მოპასუხე აღნიშნავს,  რომ</w:t>
      </w:r>
      <w:r w:rsidR="006436AD">
        <w:rPr>
          <w:rFonts w:ascii="Sylfaen" w:hAnsi="Sylfaen"/>
          <w:sz w:val="24"/>
          <w:szCs w:val="24"/>
          <w:lang w:val="ka-GE"/>
        </w:rPr>
        <w:t xml:space="preserve"> საქართველოს</w:t>
      </w:r>
      <w:r w:rsidRPr="00FD3022">
        <w:rPr>
          <w:rFonts w:ascii="Sylfaen" w:hAnsi="Sylfaen"/>
          <w:sz w:val="24"/>
          <w:szCs w:val="24"/>
          <w:lang w:val="ka-GE"/>
        </w:rPr>
        <w:t xml:space="preserve"> უზენაესი სასამართლოს </w:t>
      </w:r>
      <w:proofErr w:type="spellStart"/>
      <w:r w:rsidRPr="00FD3022">
        <w:rPr>
          <w:rFonts w:ascii="Sylfaen" w:hAnsi="Sylfaen"/>
          <w:sz w:val="24"/>
          <w:szCs w:val="24"/>
          <w:lang w:val="ka-GE"/>
        </w:rPr>
        <w:t>სადისციპლინო</w:t>
      </w:r>
      <w:proofErr w:type="spellEnd"/>
      <w:r w:rsidRPr="00FD3022">
        <w:rPr>
          <w:rFonts w:ascii="Sylfaen" w:hAnsi="Sylfaen"/>
          <w:sz w:val="24"/>
          <w:szCs w:val="24"/>
          <w:lang w:val="ka-GE"/>
        </w:rPr>
        <w:t xml:space="preserve"> პალატის მიერ საქმის განხილვა მიზანშეწონილია, რამდენადაც სწორედ ეს პალატა წარმოადგენს იმ ერთადერთ სტრუქტურას საერთო სასამართლოების სისტემაში, რომელიც უფლებამოსილია</w:t>
      </w:r>
      <w:r w:rsidR="0062621C">
        <w:rPr>
          <w:rFonts w:ascii="Sylfaen" w:hAnsi="Sylfaen"/>
          <w:sz w:val="24"/>
          <w:szCs w:val="24"/>
          <w:lang w:val="ka-GE"/>
        </w:rPr>
        <w:t>,</w:t>
      </w:r>
      <w:r w:rsidRPr="00FD3022">
        <w:rPr>
          <w:rFonts w:ascii="Sylfaen" w:hAnsi="Sylfaen"/>
          <w:sz w:val="24"/>
          <w:szCs w:val="24"/>
          <w:lang w:val="ka-GE"/>
        </w:rPr>
        <w:t xml:space="preserve"> განიხილოს დისციპლინური </w:t>
      </w:r>
      <w:r w:rsidR="00581D8A" w:rsidRPr="00FD3022">
        <w:rPr>
          <w:rFonts w:ascii="Sylfaen" w:hAnsi="Sylfaen"/>
          <w:sz w:val="24"/>
          <w:szCs w:val="24"/>
          <w:lang w:val="ka-GE"/>
        </w:rPr>
        <w:t>დევნის</w:t>
      </w:r>
      <w:r w:rsidRPr="00FD3022">
        <w:rPr>
          <w:rFonts w:ascii="Sylfaen" w:hAnsi="Sylfaen"/>
          <w:sz w:val="24"/>
          <w:szCs w:val="24"/>
          <w:lang w:val="ka-GE"/>
        </w:rPr>
        <w:t xml:space="preserve"> საკითხები. </w:t>
      </w:r>
    </w:p>
    <w:p w14:paraId="1BB78ACD" w14:textId="0AF4CACF" w:rsidR="00B55F96" w:rsidRPr="00FD3022" w:rsidRDefault="00C96761" w:rsidP="00615708">
      <w:pPr>
        <w:pStyle w:val="ListParagraph"/>
        <w:numPr>
          <w:ilvl w:val="0"/>
          <w:numId w:val="6"/>
        </w:numPr>
        <w:spacing w:after="0" w:line="276" w:lineRule="auto"/>
        <w:ind w:left="0" w:firstLine="360"/>
        <w:jc w:val="both"/>
        <w:rPr>
          <w:rFonts w:ascii="Sylfaen" w:hAnsi="Sylfaen"/>
          <w:sz w:val="24"/>
          <w:szCs w:val="24"/>
          <w:lang w:val="ka-GE"/>
        </w:rPr>
      </w:pPr>
      <w:r w:rsidRPr="00FD3022">
        <w:rPr>
          <w:rFonts w:ascii="Sylfaen" w:hAnsi="Sylfaen"/>
          <w:sz w:val="24"/>
          <w:szCs w:val="24"/>
          <w:lang w:val="ka-GE"/>
        </w:rPr>
        <w:t>გასაჩივრების ნაწილთან დაკავშირებით,</w:t>
      </w:r>
      <w:r w:rsidR="00A176C4" w:rsidRPr="00FD3022">
        <w:rPr>
          <w:rFonts w:ascii="Sylfaen" w:hAnsi="Sylfaen"/>
          <w:sz w:val="24"/>
          <w:szCs w:val="24"/>
          <w:lang w:val="ka-GE"/>
        </w:rPr>
        <w:t xml:space="preserve"> </w:t>
      </w:r>
      <w:r w:rsidR="00254F1D" w:rsidRPr="00FD3022">
        <w:rPr>
          <w:rFonts w:ascii="Sylfaen" w:eastAsia="Helvetica" w:hAnsi="Sylfaen" w:cs="Helvetica"/>
          <w:sz w:val="24"/>
          <w:szCs w:val="24"/>
          <w:lang w:val="ka-GE"/>
        </w:rPr>
        <w:t>სა</w:t>
      </w:r>
      <w:r w:rsidR="00254F1D" w:rsidRPr="00FD3022">
        <w:rPr>
          <w:rFonts w:ascii="Sylfaen" w:hAnsi="Sylfaen"/>
          <w:sz w:val="24"/>
          <w:szCs w:val="24"/>
          <w:lang w:val="ka-GE"/>
        </w:rPr>
        <w:t xml:space="preserve">ქართველოს პარლამენტის წარმომადგენელმა აღნიშნა, </w:t>
      </w:r>
      <w:r w:rsidR="00B730EA" w:rsidRPr="00FD3022">
        <w:rPr>
          <w:rFonts w:ascii="Sylfaen" w:hAnsi="Sylfaen"/>
          <w:sz w:val="24"/>
          <w:szCs w:val="24"/>
          <w:lang w:val="ka-GE"/>
        </w:rPr>
        <w:t>იმ შემთხვევაში,</w:t>
      </w:r>
      <w:r w:rsidR="00273584" w:rsidRPr="00FD3022">
        <w:rPr>
          <w:rFonts w:ascii="Sylfaen" w:hAnsi="Sylfaen"/>
          <w:sz w:val="24"/>
          <w:szCs w:val="24"/>
          <w:lang w:val="ka-GE"/>
        </w:rPr>
        <w:t xml:space="preserve"> თუ</w:t>
      </w:r>
      <w:r w:rsidR="00B730EA" w:rsidRPr="00FD3022">
        <w:rPr>
          <w:rFonts w:ascii="Sylfaen" w:hAnsi="Sylfaen"/>
          <w:sz w:val="24"/>
          <w:szCs w:val="24"/>
          <w:lang w:val="ka-GE"/>
        </w:rPr>
        <w:t xml:space="preserve"> </w:t>
      </w:r>
      <w:r w:rsidR="00633F06" w:rsidRPr="00FD3022">
        <w:rPr>
          <w:rFonts w:ascii="Sylfaen" w:hAnsi="Sylfaen"/>
          <w:sz w:val="24"/>
          <w:szCs w:val="24"/>
          <w:lang w:val="ka-GE"/>
        </w:rPr>
        <w:t>დადგინდება</w:t>
      </w:r>
      <w:r w:rsidR="0062621C">
        <w:rPr>
          <w:rFonts w:ascii="Sylfaen" w:hAnsi="Sylfaen"/>
          <w:sz w:val="24"/>
          <w:szCs w:val="24"/>
          <w:lang w:val="ka-GE"/>
        </w:rPr>
        <w:t>,</w:t>
      </w:r>
      <w:r w:rsidR="00B730EA" w:rsidRPr="00FD3022">
        <w:rPr>
          <w:rFonts w:ascii="Sylfaen" w:hAnsi="Sylfaen"/>
          <w:sz w:val="24"/>
          <w:szCs w:val="24"/>
          <w:lang w:val="ka-GE"/>
        </w:rPr>
        <w:t xml:space="preserve"> რომ სახეზეა </w:t>
      </w:r>
      <w:r w:rsidR="00FD3022">
        <w:rPr>
          <w:rFonts w:ascii="Sylfaen" w:hAnsi="Sylfaen"/>
          <w:sz w:val="24"/>
          <w:szCs w:val="24"/>
          <w:lang w:val="ka-GE"/>
        </w:rPr>
        <w:t>საქართველოს კონსტიტუც</w:t>
      </w:r>
      <w:r w:rsidR="00B730EA" w:rsidRPr="00FD3022">
        <w:rPr>
          <w:rFonts w:ascii="Sylfaen" w:hAnsi="Sylfaen"/>
          <w:sz w:val="24"/>
          <w:szCs w:val="24"/>
          <w:lang w:val="ka-GE"/>
        </w:rPr>
        <w:t xml:space="preserve">იის 42-ე მუხლით </w:t>
      </w:r>
      <w:r w:rsidR="0062621C">
        <w:rPr>
          <w:rFonts w:ascii="Sylfaen" w:hAnsi="Sylfaen"/>
          <w:sz w:val="24"/>
          <w:szCs w:val="24"/>
          <w:lang w:val="ka-GE"/>
        </w:rPr>
        <w:t>განსაზღვრულ</w:t>
      </w:r>
      <w:r w:rsidR="00B730EA" w:rsidRPr="00FD3022">
        <w:rPr>
          <w:rFonts w:ascii="Sylfaen" w:hAnsi="Sylfaen"/>
          <w:sz w:val="24"/>
          <w:szCs w:val="24"/>
          <w:lang w:val="ka-GE"/>
        </w:rPr>
        <w:t xml:space="preserve"> უფლებაში ჩარევა, </w:t>
      </w:r>
      <w:r w:rsidR="00254F1D" w:rsidRPr="00FD3022">
        <w:rPr>
          <w:rFonts w:ascii="Sylfaen" w:hAnsi="Sylfaen"/>
          <w:sz w:val="24"/>
          <w:szCs w:val="24"/>
          <w:lang w:val="ka-GE"/>
        </w:rPr>
        <w:t>ნორმა კონსტიტუციურად უნდა ჩაითვალოს.</w:t>
      </w:r>
      <w:r w:rsidR="00273584" w:rsidRPr="00FD3022">
        <w:rPr>
          <w:rFonts w:ascii="Sylfaen" w:hAnsi="Sylfaen"/>
          <w:sz w:val="24"/>
          <w:szCs w:val="24"/>
          <w:lang w:val="ka-GE"/>
        </w:rPr>
        <w:t xml:space="preserve"> მოპასუხის აზრით</w:t>
      </w:r>
      <w:r w:rsidR="00633F06" w:rsidRPr="00FD3022">
        <w:rPr>
          <w:rFonts w:ascii="Sylfaen" w:hAnsi="Sylfaen"/>
          <w:sz w:val="24"/>
          <w:szCs w:val="24"/>
          <w:lang w:val="ka-GE"/>
        </w:rPr>
        <w:t>,</w:t>
      </w:r>
      <w:r w:rsidR="00B730EA" w:rsidRPr="00FD3022">
        <w:rPr>
          <w:rFonts w:ascii="Sylfaen" w:hAnsi="Sylfaen"/>
          <w:sz w:val="24"/>
          <w:szCs w:val="24"/>
          <w:lang w:val="ka-GE"/>
        </w:rPr>
        <w:t xml:space="preserve"> გასაჩივრებული რეგულირება უზრუნველყოფს მართლმსაჯულების ს</w:t>
      </w:r>
      <w:r w:rsidR="00B55F96" w:rsidRPr="00FD3022">
        <w:rPr>
          <w:rFonts w:ascii="Sylfaen" w:hAnsi="Sylfaen"/>
          <w:sz w:val="24"/>
          <w:szCs w:val="24"/>
          <w:lang w:val="ka-GE"/>
        </w:rPr>
        <w:t>წ</w:t>
      </w:r>
      <w:r w:rsidR="00B730EA" w:rsidRPr="00FD3022">
        <w:rPr>
          <w:rFonts w:ascii="Sylfaen" w:hAnsi="Sylfaen"/>
          <w:sz w:val="24"/>
          <w:szCs w:val="24"/>
          <w:lang w:val="ka-GE"/>
        </w:rPr>
        <w:t>რაფ და ეფექტიან განხორციელებას. ნორმით უზრუნველყოფილია საქმეების განხილვა უმაღლესი ინსტანციის სასამართლოს მიერ, რაც</w:t>
      </w:r>
      <w:r w:rsidR="0062621C">
        <w:rPr>
          <w:rFonts w:ascii="Sylfaen" w:hAnsi="Sylfaen"/>
          <w:sz w:val="24"/>
          <w:szCs w:val="24"/>
          <w:lang w:val="ka-GE"/>
        </w:rPr>
        <w:t>,</w:t>
      </w:r>
      <w:r w:rsidR="00B730EA" w:rsidRPr="00FD3022">
        <w:rPr>
          <w:rFonts w:ascii="Sylfaen" w:hAnsi="Sylfaen"/>
          <w:sz w:val="24"/>
          <w:szCs w:val="24"/>
          <w:lang w:val="ka-GE"/>
        </w:rPr>
        <w:t xml:space="preserve"> ერთი მხრივ, მხარის, იგივე ადვოკატის დაცვის კიდევ უფრო მეტ სტანდარტს ადგენს და, მეორე მხრივ, კიდევ უფრო მეტად უზრუნველყოფს საკითხის</w:t>
      </w:r>
      <w:r w:rsidR="001305E9" w:rsidRPr="00FD3022">
        <w:rPr>
          <w:rFonts w:ascii="Sylfaen" w:hAnsi="Sylfaen"/>
          <w:sz w:val="24"/>
          <w:szCs w:val="24"/>
          <w:lang w:val="ka-GE"/>
        </w:rPr>
        <w:t xml:space="preserve"> </w:t>
      </w:r>
      <w:r w:rsidR="00B730EA" w:rsidRPr="00FD3022">
        <w:rPr>
          <w:rFonts w:ascii="Sylfaen" w:hAnsi="Sylfaen"/>
          <w:sz w:val="24"/>
          <w:szCs w:val="24"/>
          <w:lang w:val="ka-GE"/>
        </w:rPr>
        <w:t>მაღალკვალიფიციურ დონეზე განხილვას. ამ თვალსაზრისით</w:t>
      </w:r>
      <w:r w:rsidR="00322625">
        <w:rPr>
          <w:rFonts w:ascii="Sylfaen" w:hAnsi="Sylfaen"/>
          <w:sz w:val="24"/>
          <w:szCs w:val="24"/>
          <w:lang w:val="ka-GE"/>
        </w:rPr>
        <w:t>,</w:t>
      </w:r>
      <w:r w:rsidR="00B730EA" w:rsidRPr="00FD3022">
        <w:rPr>
          <w:rFonts w:ascii="Sylfaen" w:hAnsi="Sylfaen"/>
          <w:sz w:val="24"/>
          <w:szCs w:val="24"/>
          <w:lang w:val="ka-GE"/>
        </w:rPr>
        <w:t xml:space="preserve"> შეუძლებელია სხვა ნაკლებად მზღუდავი საშუალების განსაზღვრა და კიდევ უფრო ვიწროდ მიმართული რეგულირების დადგენა.</w:t>
      </w:r>
      <w:r w:rsidR="00B55F96" w:rsidRPr="00FD3022">
        <w:rPr>
          <w:rFonts w:ascii="Sylfaen" w:hAnsi="Sylfaen"/>
          <w:sz w:val="24"/>
          <w:szCs w:val="24"/>
          <w:lang w:val="ka-GE"/>
        </w:rPr>
        <w:t xml:space="preserve"> </w:t>
      </w:r>
      <w:r w:rsidR="00FA292D" w:rsidRPr="00FD3022">
        <w:rPr>
          <w:rFonts w:ascii="Sylfaen" w:hAnsi="Sylfaen"/>
          <w:sz w:val="24"/>
          <w:szCs w:val="24"/>
          <w:lang w:val="ka-GE"/>
        </w:rPr>
        <w:t xml:space="preserve"> </w:t>
      </w:r>
    </w:p>
    <w:p w14:paraId="6B549357" w14:textId="3C01BB36" w:rsidR="00FA292D" w:rsidRPr="00FD3022" w:rsidRDefault="00322625" w:rsidP="00615708">
      <w:pPr>
        <w:pStyle w:val="ListParagraph"/>
        <w:numPr>
          <w:ilvl w:val="0"/>
          <w:numId w:val="6"/>
        </w:numPr>
        <w:spacing w:after="0" w:line="276" w:lineRule="auto"/>
        <w:ind w:left="0" w:firstLine="360"/>
        <w:jc w:val="both"/>
        <w:rPr>
          <w:rFonts w:ascii="Sylfaen" w:hAnsi="Sylfaen"/>
          <w:sz w:val="24"/>
          <w:szCs w:val="24"/>
          <w:lang w:val="ka-GE"/>
        </w:rPr>
      </w:pPr>
      <w:r>
        <w:rPr>
          <w:rFonts w:ascii="Sylfaen" w:hAnsi="Sylfaen"/>
          <w:sz w:val="24"/>
          <w:szCs w:val="24"/>
          <w:lang w:val="ka-GE"/>
        </w:rPr>
        <w:lastRenderedPageBreak/>
        <w:t>ამი</w:t>
      </w:r>
      <w:r w:rsidR="00FA292D" w:rsidRPr="00FD3022">
        <w:rPr>
          <w:rFonts w:ascii="Sylfaen" w:hAnsi="Sylfaen"/>
          <w:sz w:val="24"/>
          <w:szCs w:val="24"/>
          <w:lang w:val="ka-GE"/>
        </w:rPr>
        <w:t>ს გარდა, მოპასუხე მხარე პარალელს ავლებს ადამიანის უფლებათა და ძირითად თავისუფლებათა დაცვის ევროპულ კონვენციაზე და აღნიშნავს, რომ მე-7 პროტოკოლის მე-2 მუხლის მე-2 პარაგრაფის თანახმად, უფლება გასაჩივრებაზე შეიძლება ექვემდებარებოდეს გამონაკლისებს იმ შემთხვევაში, თუ პირის განსჯა მოხდა უმაღლესი სასამართლოს მიერ პირველი ინსტანციით.</w:t>
      </w:r>
    </w:p>
    <w:p w14:paraId="26A56BA4" w14:textId="2977EA20" w:rsidR="00B730EA" w:rsidRPr="00FD3022" w:rsidRDefault="00B730EA" w:rsidP="00615708">
      <w:pPr>
        <w:pStyle w:val="ListParagraph"/>
        <w:numPr>
          <w:ilvl w:val="0"/>
          <w:numId w:val="6"/>
        </w:numPr>
        <w:spacing w:after="0" w:line="276" w:lineRule="auto"/>
        <w:ind w:left="0" w:firstLine="360"/>
        <w:jc w:val="both"/>
        <w:rPr>
          <w:rFonts w:ascii="Sylfaen" w:hAnsi="Sylfaen"/>
          <w:sz w:val="24"/>
          <w:szCs w:val="24"/>
          <w:lang w:val="ka-GE"/>
        </w:rPr>
      </w:pPr>
      <w:r w:rsidRPr="00FD3022">
        <w:rPr>
          <w:rFonts w:ascii="Sylfaen" w:eastAsia="Helvetica" w:hAnsi="Sylfaen" w:cs="Sylfaen"/>
          <w:sz w:val="24"/>
          <w:szCs w:val="24"/>
          <w:lang w:val="ka-GE"/>
        </w:rPr>
        <w:t>ყოველივე</w:t>
      </w:r>
      <w:r w:rsidRPr="00FD3022">
        <w:rPr>
          <w:rFonts w:ascii="Sylfaen" w:hAnsi="Sylfaen" w:cs="Sylfaen"/>
          <w:sz w:val="24"/>
          <w:szCs w:val="24"/>
          <w:lang w:val="ka-GE"/>
        </w:rPr>
        <w:t xml:space="preserve"> ზემოაღნიშნულიდან გამომდინარე</w:t>
      </w:r>
      <w:r w:rsidR="00FA292D" w:rsidRPr="00FD3022">
        <w:rPr>
          <w:rFonts w:ascii="Sylfaen" w:hAnsi="Sylfaen" w:cs="Sylfaen"/>
          <w:sz w:val="24"/>
          <w:szCs w:val="24"/>
          <w:lang w:val="ka-GE"/>
        </w:rPr>
        <w:t>, საქართველოს პარლამენტის წარმომადგენელი მიიჩნევს</w:t>
      </w:r>
      <w:r w:rsidR="00322625">
        <w:rPr>
          <w:rFonts w:ascii="Sylfaen" w:hAnsi="Sylfaen" w:cs="Sylfaen"/>
          <w:sz w:val="24"/>
          <w:szCs w:val="24"/>
          <w:lang w:val="ka-GE"/>
        </w:rPr>
        <w:t>,</w:t>
      </w:r>
      <w:r w:rsidRPr="00FD3022">
        <w:rPr>
          <w:rFonts w:ascii="Sylfaen" w:hAnsi="Sylfaen" w:cs="Sylfaen"/>
          <w:sz w:val="24"/>
          <w:szCs w:val="24"/>
          <w:lang w:val="ka-GE"/>
        </w:rPr>
        <w:t xml:space="preserve"> მოსარჩელის მიერ გასაჩივრებული ნორმა არათუ არღვევს </w:t>
      </w:r>
      <w:r w:rsidR="00FD3022">
        <w:rPr>
          <w:rFonts w:ascii="Sylfaen" w:hAnsi="Sylfaen" w:cs="Sylfaen"/>
          <w:sz w:val="24"/>
          <w:szCs w:val="24"/>
          <w:lang w:val="ka-GE"/>
        </w:rPr>
        <w:t>საქართველოს კონსტიტუც</w:t>
      </w:r>
      <w:r w:rsidRPr="00FD3022">
        <w:rPr>
          <w:rFonts w:ascii="Sylfaen" w:hAnsi="Sylfaen" w:cs="Sylfaen"/>
          <w:sz w:val="24"/>
          <w:szCs w:val="24"/>
          <w:lang w:val="ka-GE"/>
        </w:rPr>
        <w:t>იით გარანტირებულ უფლებას, არამედ მისივე უფლების დამდგენი და დამცავი ეფექტური საშუალებაა.</w:t>
      </w:r>
    </w:p>
    <w:p w14:paraId="515C510D" w14:textId="77777777" w:rsidR="007A3702" w:rsidRPr="00FD3022" w:rsidRDefault="007A3702" w:rsidP="00615708">
      <w:pPr>
        <w:spacing w:after="0" w:line="276" w:lineRule="auto"/>
        <w:jc w:val="both"/>
        <w:rPr>
          <w:rFonts w:ascii="Sylfaen" w:hAnsi="Sylfaen"/>
          <w:b/>
          <w:sz w:val="24"/>
          <w:szCs w:val="24"/>
          <w:lang w:val="ka-GE"/>
        </w:rPr>
      </w:pPr>
    </w:p>
    <w:p w14:paraId="5D9E4C5E" w14:textId="77777777" w:rsidR="007A3702" w:rsidRDefault="007A3702" w:rsidP="00615708">
      <w:pPr>
        <w:pStyle w:val="Heading1"/>
      </w:pPr>
    </w:p>
    <w:p w14:paraId="4E7F27B0" w14:textId="77777777" w:rsidR="003831D2" w:rsidRPr="00FD3022" w:rsidRDefault="00876C47" w:rsidP="00615708">
      <w:pPr>
        <w:pStyle w:val="Heading1"/>
        <w:rPr>
          <w:lang w:val="en-US"/>
        </w:rPr>
      </w:pPr>
      <w:r w:rsidRPr="00FD3022">
        <w:t>II</w:t>
      </w:r>
    </w:p>
    <w:p w14:paraId="7F225D6E" w14:textId="77777777" w:rsidR="00D468CB" w:rsidRPr="00FD3022" w:rsidRDefault="00D468CB" w:rsidP="00615708">
      <w:pPr>
        <w:pStyle w:val="Heading1"/>
      </w:pPr>
      <w:r w:rsidRPr="00FD3022">
        <w:t>სამოტივაციო ნაწილი</w:t>
      </w:r>
    </w:p>
    <w:p w14:paraId="646744A3" w14:textId="77777777" w:rsidR="001A60B2" w:rsidRDefault="001A60B2" w:rsidP="00615708">
      <w:pPr>
        <w:spacing w:after="0" w:line="276" w:lineRule="auto"/>
        <w:ind w:firstLine="360"/>
        <w:jc w:val="both"/>
        <w:rPr>
          <w:rFonts w:ascii="Sylfaen" w:hAnsi="Sylfaen"/>
          <w:b/>
          <w:sz w:val="24"/>
          <w:szCs w:val="24"/>
          <w:lang w:val="ka-GE"/>
        </w:rPr>
      </w:pPr>
    </w:p>
    <w:p w14:paraId="68C10ED5" w14:textId="0F43A823" w:rsidR="00197264" w:rsidRPr="00FD3022" w:rsidRDefault="00084B57" w:rsidP="00615708">
      <w:pPr>
        <w:pStyle w:val="ListParagraph"/>
        <w:numPr>
          <w:ilvl w:val="0"/>
          <w:numId w:val="2"/>
        </w:numPr>
        <w:spacing w:after="0" w:line="276" w:lineRule="auto"/>
        <w:ind w:left="0" w:firstLine="360"/>
        <w:jc w:val="both"/>
        <w:rPr>
          <w:rFonts w:ascii="Sylfaen" w:hAnsi="Sylfaen"/>
          <w:sz w:val="24"/>
          <w:szCs w:val="24"/>
          <w:lang w:val="ka-GE"/>
        </w:rPr>
      </w:pPr>
      <w:r w:rsidRPr="00FD3022">
        <w:rPr>
          <w:rFonts w:ascii="Sylfaen" w:hAnsi="Sylfaen"/>
          <w:sz w:val="24"/>
          <w:szCs w:val="24"/>
          <w:lang w:val="ka-GE"/>
        </w:rPr>
        <w:t xml:space="preserve">მოცემული დავის </w:t>
      </w:r>
      <w:r w:rsidR="002C6E14" w:rsidRPr="00FD3022">
        <w:rPr>
          <w:rFonts w:ascii="Sylfaen" w:hAnsi="Sylfaen"/>
          <w:sz w:val="24"/>
          <w:szCs w:val="24"/>
          <w:lang w:val="ka-GE"/>
        </w:rPr>
        <w:t>ფარგლებში საქართველოს საკონსტიტუციო სასამართლომ უნდა დაადგინოს</w:t>
      </w:r>
      <w:r w:rsidR="00322625">
        <w:rPr>
          <w:rFonts w:ascii="Sylfaen" w:hAnsi="Sylfaen"/>
          <w:sz w:val="24"/>
          <w:szCs w:val="24"/>
          <w:lang w:val="ka-GE"/>
        </w:rPr>
        <w:t>,</w:t>
      </w:r>
      <w:r w:rsidR="002C6E14" w:rsidRPr="00FD3022">
        <w:rPr>
          <w:rFonts w:ascii="Sylfaen" w:hAnsi="Sylfaen"/>
          <w:sz w:val="24"/>
          <w:szCs w:val="24"/>
          <w:lang w:val="ka-GE"/>
        </w:rPr>
        <w:t xml:space="preserve"> კონსტიტუციურია თუ არა „ადვოკატთა შესახებ” საქართველოს კანონის 35-ე მუხლის მე-6 პუნქტი, რომლის თანახმად,  სსიპ „საქართველოს ადვოკატთა ასოციაციის“ ეთიკის კომისიის გადაწყვეტილება ადვოკატისთვის დისციპლინური სახდელის დაკისრების შესახებ საჩივრდება </w:t>
      </w:r>
      <w:r w:rsidR="00FD5D2D" w:rsidRPr="00FD3022">
        <w:rPr>
          <w:rFonts w:ascii="Sylfaen" w:hAnsi="Sylfaen"/>
          <w:sz w:val="24"/>
          <w:szCs w:val="24"/>
          <w:lang w:val="ka-GE"/>
        </w:rPr>
        <w:t xml:space="preserve">უშუალოდ </w:t>
      </w:r>
      <w:r w:rsidR="002C6E14" w:rsidRPr="00FD3022">
        <w:rPr>
          <w:rFonts w:ascii="Sylfaen" w:hAnsi="Sylfaen"/>
          <w:sz w:val="24"/>
          <w:szCs w:val="24"/>
          <w:lang w:val="ka-GE"/>
        </w:rPr>
        <w:t>საქართველოს უზენაეს სასამართლოში. მოსარჩელე მიიჩნევს, რომ საქართველოს კონსტიტუციის მიხედვით</w:t>
      </w:r>
      <w:r w:rsidR="00322625">
        <w:rPr>
          <w:rFonts w:ascii="Sylfaen" w:hAnsi="Sylfaen"/>
          <w:sz w:val="24"/>
          <w:szCs w:val="24"/>
          <w:lang w:val="ka-GE"/>
        </w:rPr>
        <w:t>,</w:t>
      </w:r>
      <w:r w:rsidR="002C6E14" w:rsidRPr="00FD3022">
        <w:rPr>
          <w:rFonts w:ascii="Sylfaen" w:hAnsi="Sylfaen"/>
          <w:sz w:val="24"/>
          <w:szCs w:val="24"/>
          <w:lang w:val="ka-GE"/>
        </w:rPr>
        <w:t xml:space="preserve"> </w:t>
      </w:r>
      <w:r w:rsidR="006436AD">
        <w:rPr>
          <w:rFonts w:ascii="Sylfaen" w:hAnsi="Sylfaen"/>
          <w:sz w:val="24"/>
          <w:szCs w:val="24"/>
          <w:lang w:val="ka-GE"/>
        </w:rPr>
        <w:t xml:space="preserve">საქართველოს </w:t>
      </w:r>
      <w:r w:rsidR="002C6E14" w:rsidRPr="00FD3022">
        <w:rPr>
          <w:rFonts w:ascii="Sylfaen" w:hAnsi="Sylfaen"/>
          <w:sz w:val="24"/>
          <w:szCs w:val="24"/>
          <w:lang w:val="ka-GE"/>
        </w:rPr>
        <w:t>უზენაეს სასამართლოს არ აქვს საქმის პირველი ინსტანციით განხილვის უფლებამოსილება</w:t>
      </w:r>
      <w:r w:rsidR="009455F2" w:rsidRPr="00FD3022">
        <w:rPr>
          <w:rFonts w:ascii="Sylfaen" w:hAnsi="Sylfaen"/>
          <w:sz w:val="24"/>
          <w:szCs w:val="24"/>
          <w:lang w:val="ka-GE"/>
        </w:rPr>
        <w:t>. ამავე დროს</w:t>
      </w:r>
      <w:r w:rsidR="00322625">
        <w:rPr>
          <w:rFonts w:ascii="Sylfaen" w:hAnsi="Sylfaen"/>
          <w:sz w:val="24"/>
          <w:szCs w:val="24"/>
          <w:lang w:val="ka-GE"/>
        </w:rPr>
        <w:t>,</w:t>
      </w:r>
      <w:r w:rsidR="009455F2" w:rsidRPr="00FD3022">
        <w:rPr>
          <w:rFonts w:ascii="Sylfaen" w:hAnsi="Sylfaen"/>
          <w:sz w:val="24"/>
          <w:szCs w:val="24"/>
          <w:lang w:val="ka-GE"/>
        </w:rPr>
        <w:t xml:space="preserve"> ეთიკის კომისიის გადაწყვეტილების </w:t>
      </w:r>
      <w:r w:rsidR="00FD5D2D" w:rsidRPr="00FD3022">
        <w:rPr>
          <w:rFonts w:ascii="Sylfaen" w:hAnsi="Sylfaen"/>
          <w:sz w:val="24"/>
          <w:szCs w:val="24"/>
          <w:lang w:val="ka-GE"/>
        </w:rPr>
        <w:t>გასაჩივრების წესად უშუალოდ</w:t>
      </w:r>
      <w:r w:rsidR="00AC5481">
        <w:rPr>
          <w:rFonts w:ascii="Sylfaen" w:hAnsi="Sylfaen"/>
          <w:sz w:val="24"/>
          <w:szCs w:val="24"/>
          <w:lang w:val="ka-GE"/>
        </w:rPr>
        <w:t xml:space="preserve"> საქართველოს</w:t>
      </w:r>
      <w:r w:rsidR="00FD5D2D" w:rsidRPr="00FD3022">
        <w:rPr>
          <w:rFonts w:ascii="Sylfaen" w:hAnsi="Sylfaen"/>
          <w:sz w:val="24"/>
          <w:szCs w:val="24"/>
          <w:lang w:val="ka-GE"/>
        </w:rPr>
        <w:t xml:space="preserve"> უზენაეს</w:t>
      </w:r>
      <w:r w:rsidR="007A3702">
        <w:rPr>
          <w:rFonts w:ascii="Sylfaen" w:hAnsi="Sylfaen"/>
          <w:sz w:val="24"/>
          <w:szCs w:val="24"/>
          <w:lang w:val="ka-GE"/>
        </w:rPr>
        <w:t>ი</w:t>
      </w:r>
      <w:r w:rsidR="00FD5D2D" w:rsidRPr="00FD3022">
        <w:rPr>
          <w:rFonts w:ascii="Sylfaen" w:hAnsi="Sylfaen"/>
          <w:sz w:val="24"/>
          <w:szCs w:val="24"/>
          <w:lang w:val="ka-GE"/>
        </w:rPr>
        <w:t xml:space="preserve"> სასამართლოსთვის მიმართვის განსაზღვრა </w:t>
      </w:r>
      <w:r w:rsidR="0090482B" w:rsidRPr="00FD3022">
        <w:rPr>
          <w:rFonts w:ascii="Sylfaen" w:hAnsi="Sylfaen"/>
          <w:sz w:val="24"/>
          <w:szCs w:val="24"/>
          <w:lang w:val="ka-GE"/>
        </w:rPr>
        <w:t>მას</w:t>
      </w:r>
      <w:r w:rsidR="00FD5D2D" w:rsidRPr="00FD3022">
        <w:rPr>
          <w:rFonts w:ascii="Sylfaen" w:hAnsi="Sylfaen"/>
          <w:sz w:val="24"/>
          <w:szCs w:val="24"/>
          <w:lang w:val="ka-GE"/>
        </w:rPr>
        <w:t xml:space="preserve"> ართმევს </w:t>
      </w:r>
      <w:r w:rsidR="00504E8F" w:rsidRPr="00FD3022">
        <w:rPr>
          <w:rFonts w:ascii="Sylfaen" w:hAnsi="Sylfaen"/>
          <w:sz w:val="24"/>
          <w:szCs w:val="24"/>
          <w:lang w:val="ka-GE"/>
        </w:rPr>
        <w:t>პირველი ინსტანციით მიღებული</w:t>
      </w:r>
      <w:r w:rsidR="00AC5481">
        <w:rPr>
          <w:rFonts w:ascii="Sylfaen" w:hAnsi="Sylfaen"/>
          <w:sz w:val="24"/>
          <w:szCs w:val="24"/>
          <w:lang w:val="ka-GE"/>
        </w:rPr>
        <w:t xml:space="preserve"> საქართველოს</w:t>
      </w:r>
      <w:r w:rsidR="00504E8F" w:rsidRPr="00FD3022">
        <w:rPr>
          <w:rFonts w:ascii="Sylfaen" w:hAnsi="Sylfaen"/>
          <w:sz w:val="24"/>
          <w:szCs w:val="24"/>
          <w:lang w:val="ka-GE"/>
        </w:rPr>
        <w:t xml:space="preserve"> </w:t>
      </w:r>
      <w:r w:rsidR="00FD5D2D" w:rsidRPr="00FD3022">
        <w:rPr>
          <w:rFonts w:ascii="Sylfaen" w:hAnsi="Sylfaen"/>
          <w:sz w:val="24"/>
          <w:szCs w:val="24"/>
          <w:lang w:val="ka-GE"/>
        </w:rPr>
        <w:t xml:space="preserve">უზენაესი </w:t>
      </w:r>
      <w:r w:rsidR="0090482B" w:rsidRPr="00FD3022">
        <w:rPr>
          <w:rFonts w:ascii="Sylfaen" w:hAnsi="Sylfaen"/>
          <w:sz w:val="24"/>
          <w:szCs w:val="24"/>
          <w:lang w:val="ka-GE"/>
        </w:rPr>
        <w:t xml:space="preserve"> სასამართლოს გადაწყვეტილების </w:t>
      </w:r>
      <w:r w:rsidR="00FD5D2D" w:rsidRPr="00FD3022">
        <w:rPr>
          <w:rFonts w:ascii="Sylfaen" w:hAnsi="Sylfaen"/>
          <w:sz w:val="24"/>
          <w:szCs w:val="24"/>
          <w:lang w:val="ka-GE"/>
        </w:rPr>
        <w:t xml:space="preserve">სხვა სასამართლოში </w:t>
      </w:r>
      <w:r w:rsidR="0090482B" w:rsidRPr="00FD3022">
        <w:rPr>
          <w:rFonts w:ascii="Sylfaen" w:hAnsi="Sylfaen"/>
          <w:sz w:val="24"/>
          <w:szCs w:val="24"/>
          <w:lang w:val="ka-GE"/>
        </w:rPr>
        <w:t>გასაჩივრების შესაძლებლობას.</w:t>
      </w:r>
      <w:r w:rsidR="009455F2" w:rsidRPr="00FD3022">
        <w:rPr>
          <w:rFonts w:ascii="Sylfaen" w:hAnsi="Sylfaen"/>
          <w:sz w:val="24"/>
          <w:szCs w:val="24"/>
          <w:lang w:val="ka-GE"/>
        </w:rPr>
        <w:t xml:space="preserve"> </w:t>
      </w:r>
      <w:r w:rsidR="009455F2" w:rsidRPr="00FD3022">
        <w:rPr>
          <w:rFonts w:ascii="Sylfaen" w:hAnsi="Sylfaen" w:cs="Sylfaen"/>
          <w:sz w:val="24"/>
          <w:szCs w:val="24"/>
          <w:lang w:val="ka-GE"/>
        </w:rPr>
        <w:t xml:space="preserve">მოსარჩელე </w:t>
      </w:r>
      <w:r w:rsidR="007A3702">
        <w:rPr>
          <w:rFonts w:ascii="Sylfaen" w:hAnsi="Sylfaen" w:cs="Sylfaen"/>
          <w:sz w:val="24"/>
          <w:szCs w:val="24"/>
          <w:lang w:val="ka-GE"/>
        </w:rPr>
        <w:t xml:space="preserve">ასევე </w:t>
      </w:r>
      <w:r w:rsidR="009455F2" w:rsidRPr="00FD3022">
        <w:rPr>
          <w:rFonts w:ascii="Sylfaen" w:hAnsi="Sylfaen" w:cs="Sylfaen"/>
          <w:sz w:val="24"/>
          <w:szCs w:val="24"/>
          <w:lang w:val="ka-GE"/>
        </w:rPr>
        <w:t>მიუთითებს</w:t>
      </w:r>
      <w:r w:rsidR="002C6E14" w:rsidRPr="00FD3022">
        <w:rPr>
          <w:rFonts w:ascii="Sylfaen" w:hAnsi="Sylfaen"/>
          <w:sz w:val="24"/>
          <w:szCs w:val="24"/>
          <w:lang w:val="ka-GE"/>
        </w:rPr>
        <w:t>, რომ კანონმდებლობით არ არის გაწერილი ეთიკის კომისიის გადაწყვეტილების გასაჩივრების</w:t>
      </w:r>
      <w:r w:rsidR="00AF7922" w:rsidRPr="00FD3022">
        <w:rPr>
          <w:rFonts w:ascii="Sylfaen" w:hAnsi="Sylfaen"/>
          <w:sz w:val="24"/>
          <w:szCs w:val="24"/>
          <w:lang w:val="ka-GE"/>
        </w:rPr>
        <w:t>ა და საჩივრის განხილვის</w:t>
      </w:r>
      <w:r w:rsidR="002C6E14" w:rsidRPr="00FD3022">
        <w:rPr>
          <w:rFonts w:ascii="Sylfaen" w:hAnsi="Sylfaen"/>
          <w:sz w:val="24"/>
          <w:szCs w:val="24"/>
          <w:lang w:val="ka-GE"/>
        </w:rPr>
        <w:t xml:space="preserve"> პროცედურა.</w:t>
      </w:r>
      <w:r w:rsidR="0090482B" w:rsidRPr="00FD3022">
        <w:rPr>
          <w:rFonts w:ascii="Sylfaen" w:hAnsi="Sylfaen"/>
          <w:sz w:val="24"/>
          <w:szCs w:val="24"/>
          <w:lang w:val="ka-GE"/>
        </w:rPr>
        <w:t xml:space="preserve"> ხსენებულ სამ არგუმენტზე დაყრდნობით</w:t>
      </w:r>
      <w:r w:rsidR="00322625">
        <w:rPr>
          <w:rFonts w:ascii="Sylfaen" w:hAnsi="Sylfaen"/>
          <w:sz w:val="24"/>
          <w:szCs w:val="24"/>
          <w:lang w:val="ka-GE"/>
        </w:rPr>
        <w:t>,</w:t>
      </w:r>
      <w:r w:rsidR="0090482B" w:rsidRPr="00FD3022">
        <w:rPr>
          <w:rFonts w:ascii="Sylfaen" w:hAnsi="Sylfaen"/>
          <w:sz w:val="24"/>
          <w:szCs w:val="24"/>
          <w:lang w:val="ka-GE"/>
        </w:rPr>
        <w:t xml:space="preserve"> </w:t>
      </w:r>
      <w:r w:rsidR="007A3702">
        <w:rPr>
          <w:rFonts w:ascii="Sylfaen" w:hAnsi="Sylfaen"/>
          <w:sz w:val="24"/>
          <w:szCs w:val="24"/>
          <w:lang w:val="ka-GE"/>
        </w:rPr>
        <w:t>კონსტიტუციური სარჩელის ავტორი</w:t>
      </w:r>
      <w:r w:rsidR="007A3702" w:rsidRPr="00FD3022">
        <w:rPr>
          <w:rFonts w:ascii="Sylfaen" w:hAnsi="Sylfaen"/>
          <w:sz w:val="24"/>
          <w:szCs w:val="24"/>
          <w:lang w:val="ka-GE"/>
        </w:rPr>
        <w:t xml:space="preserve"> </w:t>
      </w:r>
      <w:r w:rsidR="0090482B" w:rsidRPr="00FD3022">
        <w:rPr>
          <w:rFonts w:ascii="Sylfaen" w:hAnsi="Sylfaen"/>
          <w:sz w:val="24"/>
          <w:szCs w:val="24"/>
          <w:lang w:val="ka-GE"/>
        </w:rPr>
        <w:t>მიიჩნევს, რომ ირღვევა სამართლიანი სასამართლოს უფლების ცალკეული კომპონენტები</w:t>
      </w:r>
      <w:r w:rsidR="00694D61">
        <w:rPr>
          <w:rFonts w:ascii="Sylfaen" w:hAnsi="Sylfaen"/>
          <w:sz w:val="24"/>
          <w:szCs w:val="24"/>
          <w:lang w:val="ka-GE"/>
        </w:rPr>
        <w:t>, რომლებიც დაცულია</w:t>
      </w:r>
      <w:r w:rsidR="0090482B" w:rsidRPr="00FD3022">
        <w:rPr>
          <w:rFonts w:ascii="Sylfaen" w:hAnsi="Sylfaen"/>
          <w:sz w:val="24"/>
          <w:szCs w:val="24"/>
          <w:lang w:val="ka-GE"/>
        </w:rPr>
        <w:t xml:space="preserve"> </w:t>
      </w:r>
      <w:r w:rsidR="00155E0E" w:rsidRPr="00FD3022">
        <w:rPr>
          <w:rFonts w:ascii="Sylfaen" w:hAnsi="Sylfaen"/>
          <w:sz w:val="24"/>
          <w:szCs w:val="24"/>
          <w:lang w:val="ka-GE"/>
        </w:rPr>
        <w:t xml:space="preserve">საქართველოს კონსტიტუციის 42-ე მუხლის პირველ და მე-2 </w:t>
      </w:r>
      <w:r w:rsidR="00694D61" w:rsidRPr="00FD3022">
        <w:rPr>
          <w:rFonts w:ascii="Sylfaen" w:hAnsi="Sylfaen"/>
          <w:sz w:val="24"/>
          <w:szCs w:val="24"/>
          <w:lang w:val="ka-GE"/>
        </w:rPr>
        <w:t>პუნქტებ</w:t>
      </w:r>
      <w:r w:rsidR="003254E0">
        <w:rPr>
          <w:rFonts w:ascii="Sylfaen" w:hAnsi="Sylfaen"/>
          <w:sz w:val="24"/>
          <w:szCs w:val="24"/>
          <w:lang w:val="ka-GE"/>
        </w:rPr>
        <w:t>ით</w:t>
      </w:r>
      <w:r w:rsidR="00694D61">
        <w:rPr>
          <w:rFonts w:ascii="Sylfaen" w:hAnsi="Sylfaen"/>
          <w:sz w:val="24"/>
          <w:szCs w:val="24"/>
          <w:lang w:val="ka-GE"/>
        </w:rPr>
        <w:t>.</w:t>
      </w:r>
    </w:p>
    <w:p w14:paraId="5162F79D" w14:textId="33E99B07" w:rsidR="00232BE6" w:rsidRPr="00FD3022" w:rsidRDefault="001A3329" w:rsidP="00615708">
      <w:pPr>
        <w:pStyle w:val="ListParagraph"/>
        <w:numPr>
          <w:ilvl w:val="0"/>
          <w:numId w:val="2"/>
        </w:numPr>
        <w:spacing w:after="0" w:line="276" w:lineRule="auto"/>
        <w:ind w:left="0" w:firstLine="360"/>
        <w:jc w:val="both"/>
        <w:rPr>
          <w:rFonts w:ascii="Sylfaen" w:hAnsi="Sylfaen"/>
          <w:sz w:val="24"/>
          <w:szCs w:val="24"/>
          <w:lang w:val="ka-GE"/>
        </w:rPr>
      </w:pPr>
      <w:r w:rsidRPr="00FD3022">
        <w:rPr>
          <w:rFonts w:ascii="Sylfaen" w:hAnsi="Sylfaen"/>
          <w:sz w:val="24"/>
          <w:szCs w:val="24"/>
          <w:lang w:val="ka-GE"/>
        </w:rPr>
        <w:t>ზემოაღნიშნულიდან გამომდინარე</w:t>
      </w:r>
      <w:r w:rsidR="00D92DB2" w:rsidRPr="00FD3022">
        <w:rPr>
          <w:rFonts w:ascii="Sylfaen" w:hAnsi="Sylfaen"/>
          <w:sz w:val="24"/>
          <w:szCs w:val="24"/>
          <w:lang w:val="ka-GE"/>
        </w:rPr>
        <w:t xml:space="preserve">, </w:t>
      </w:r>
      <w:r w:rsidR="006436AD">
        <w:rPr>
          <w:rFonts w:ascii="Sylfaen" w:hAnsi="Sylfaen"/>
          <w:sz w:val="24"/>
          <w:szCs w:val="24"/>
          <w:lang w:val="ka-GE"/>
        </w:rPr>
        <w:t xml:space="preserve">საქართველოს საკონსტიტუციო სასამართლო </w:t>
      </w:r>
      <w:r w:rsidR="002766D1" w:rsidRPr="00FD3022">
        <w:rPr>
          <w:rFonts w:ascii="Sylfaen" w:hAnsi="Sylfaen"/>
          <w:sz w:val="24"/>
          <w:szCs w:val="24"/>
          <w:lang w:val="ka-GE"/>
        </w:rPr>
        <w:t xml:space="preserve"> </w:t>
      </w:r>
      <w:r w:rsidR="00BE1ACE" w:rsidRPr="00FD3022">
        <w:rPr>
          <w:rFonts w:ascii="Sylfaen" w:hAnsi="Sylfaen"/>
          <w:sz w:val="24"/>
          <w:szCs w:val="24"/>
          <w:lang w:val="ka-GE"/>
        </w:rPr>
        <w:t xml:space="preserve">სადავო </w:t>
      </w:r>
      <w:r w:rsidR="00EA15A3" w:rsidRPr="00FD3022">
        <w:rPr>
          <w:rFonts w:ascii="Sylfaen" w:hAnsi="Sylfaen"/>
          <w:sz w:val="24"/>
          <w:szCs w:val="24"/>
          <w:lang w:val="ka-GE"/>
        </w:rPr>
        <w:t>ნორმი</w:t>
      </w:r>
      <w:r w:rsidR="00BE1ACE" w:rsidRPr="00FD3022">
        <w:rPr>
          <w:rFonts w:ascii="Sylfaen" w:hAnsi="Sylfaen"/>
          <w:sz w:val="24"/>
          <w:szCs w:val="24"/>
          <w:lang w:val="ka-GE"/>
        </w:rPr>
        <w:t>ს</w:t>
      </w:r>
      <w:r w:rsidR="00EA15A3" w:rsidRPr="00FD3022">
        <w:rPr>
          <w:rFonts w:ascii="Sylfaen" w:hAnsi="Sylfaen"/>
          <w:sz w:val="24"/>
          <w:szCs w:val="24"/>
          <w:lang w:val="ka-GE"/>
        </w:rPr>
        <w:t xml:space="preserve"> შესაბამისობას პირის სამართლიანი სასამართლოს უფლებასთან </w:t>
      </w:r>
      <w:r w:rsidR="00BE1ACE" w:rsidRPr="00FD3022">
        <w:rPr>
          <w:rFonts w:ascii="Sylfaen" w:hAnsi="Sylfaen"/>
          <w:sz w:val="24"/>
          <w:szCs w:val="24"/>
          <w:lang w:val="ka-GE"/>
        </w:rPr>
        <w:t xml:space="preserve">შეაფასებს სამი სხვადასხვა </w:t>
      </w:r>
      <w:r w:rsidR="00500541" w:rsidRPr="00FD3022">
        <w:rPr>
          <w:rFonts w:ascii="Sylfaen" w:hAnsi="Sylfaen"/>
          <w:sz w:val="24"/>
          <w:szCs w:val="24"/>
          <w:lang w:val="ka-GE"/>
        </w:rPr>
        <w:t>კუთხით</w:t>
      </w:r>
      <w:r w:rsidR="00EA15A3" w:rsidRPr="00FD3022">
        <w:rPr>
          <w:rFonts w:ascii="Sylfaen" w:hAnsi="Sylfaen"/>
          <w:sz w:val="24"/>
          <w:szCs w:val="24"/>
          <w:lang w:val="ka-GE"/>
        </w:rPr>
        <w:t xml:space="preserve">. ესენია: </w:t>
      </w:r>
      <w:r w:rsidR="00500541" w:rsidRPr="00FD3022">
        <w:rPr>
          <w:rFonts w:ascii="Sylfaen" w:hAnsi="Sylfaen"/>
          <w:sz w:val="24"/>
          <w:szCs w:val="24"/>
          <w:lang w:val="ka-GE"/>
        </w:rPr>
        <w:t xml:space="preserve">აქვს თუ არა </w:t>
      </w:r>
      <w:r w:rsidR="00AC5481">
        <w:rPr>
          <w:rFonts w:ascii="Sylfaen" w:hAnsi="Sylfaen"/>
          <w:sz w:val="24"/>
          <w:szCs w:val="24"/>
          <w:lang w:val="ka-GE"/>
        </w:rPr>
        <w:t xml:space="preserve">საქართველოს უზენაეს </w:t>
      </w:r>
      <w:r w:rsidR="00500541" w:rsidRPr="00FD3022">
        <w:rPr>
          <w:rFonts w:ascii="Sylfaen" w:hAnsi="Sylfaen"/>
          <w:sz w:val="24"/>
          <w:szCs w:val="24"/>
          <w:lang w:val="ka-GE"/>
        </w:rPr>
        <w:t xml:space="preserve"> სასამართლოს კომპეტენცია პირველი ინსტანციით განიხილოს დავა, </w:t>
      </w:r>
      <w:r w:rsidR="00504E8F" w:rsidRPr="00FD3022">
        <w:rPr>
          <w:rFonts w:ascii="Sylfaen" w:hAnsi="Sylfaen"/>
          <w:sz w:val="24"/>
          <w:szCs w:val="24"/>
          <w:lang w:val="ka-GE"/>
        </w:rPr>
        <w:t xml:space="preserve">ეთიკის კომისიის გადაწყვეტილების გასაჩივრების პროცედურა </w:t>
      </w:r>
      <w:r w:rsidR="00500541" w:rsidRPr="00FD3022">
        <w:rPr>
          <w:rFonts w:ascii="Sylfaen" w:hAnsi="Sylfaen"/>
          <w:sz w:val="24"/>
          <w:szCs w:val="24"/>
          <w:lang w:val="ka-GE"/>
        </w:rPr>
        <w:t xml:space="preserve">რამდენად პასუხობს </w:t>
      </w:r>
      <w:r w:rsidR="00504E8F" w:rsidRPr="00FD3022">
        <w:rPr>
          <w:rFonts w:ascii="Sylfaen" w:hAnsi="Sylfaen"/>
          <w:sz w:val="24"/>
          <w:szCs w:val="24"/>
          <w:lang w:val="ka-GE"/>
        </w:rPr>
        <w:t xml:space="preserve">კანონის </w:t>
      </w:r>
      <w:proofErr w:type="spellStart"/>
      <w:r w:rsidR="00504E8F" w:rsidRPr="00FD3022">
        <w:rPr>
          <w:rFonts w:ascii="Sylfaen" w:hAnsi="Sylfaen"/>
          <w:sz w:val="24"/>
          <w:szCs w:val="24"/>
          <w:lang w:val="ka-GE"/>
        </w:rPr>
        <w:t>განჭვრეტადობის</w:t>
      </w:r>
      <w:proofErr w:type="spellEnd"/>
      <w:r w:rsidR="00504E8F" w:rsidRPr="00FD3022">
        <w:rPr>
          <w:rFonts w:ascii="Sylfaen" w:hAnsi="Sylfaen"/>
          <w:sz w:val="24"/>
          <w:szCs w:val="24"/>
          <w:lang w:val="ka-GE"/>
        </w:rPr>
        <w:t xml:space="preserve"> მოთხოვნებს, პირველი ინსტანციით მიღებული </w:t>
      </w:r>
      <w:r w:rsidR="00AC5481">
        <w:rPr>
          <w:rFonts w:ascii="Sylfaen" w:hAnsi="Sylfaen"/>
          <w:sz w:val="24"/>
          <w:szCs w:val="24"/>
          <w:lang w:val="ka-GE"/>
        </w:rPr>
        <w:t xml:space="preserve">საქართველოს </w:t>
      </w:r>
      <w:r w:rsidR="00AC5481">
        <w:rPr>
          <w:rFonts w:ascii="Sylfaen" w:hAnsi="Sylfaen"/>
          <w:sz w:val="24"/>
          <w:szCs w:val="24"/>
          <w:lang w:val="ka-GE"/>
        </w:rPr>
        <w:lastRenderedPageBreak/>
        <w:t>უზენაესი</w:t>
      </w:r>
      <w:r w:rsidR="00504E8F" w:rsidRPr="00FD3022">
        <w:rPr>
          <w:rFonts w:ascii="Sylfaen" w:hAnsi="Sylfaen"/>
          <w:sz w:val="24"/>
          <w:szCs w:val="24"/>
          <w:lang w:val="ka-GE"/>
        </w:rPr>
        <w:t xml:space="preserve"> სასამართლოს გადაწყვეტილების </w:t>
      </w:r>
      <w:r w:rsidR="00EA15A3" w:rsidRPr="00FD3022">
        <w:rPr>
          <w:rFonts w:ascii="Sylfaen" w:hAnsi="Sylfaen"/>
          <w:sz w:val="24"/>
          <w:szCs w:val="24"/>
          <w:lang w:val="ka-GE"/>
        </w:rPr>
        <w:t>გასაჩივრების</w:t>
      </w:r>
      <w:r w:rsidR="00504E8F" w:rsidRPr="00FD3022">
        <w:rPr>
          <w:rFonts w:ascii="Sylfaen" w:hAnsi="Sylfaen"/>
          <w:sz w:val="24"/>
          <w:szCs w:val="24"/>
          <w:lang w:val="ka-GE"/>
        </w:rPr>
        <w:t xml:space="preserve"> </w:t>
      </w:r>
      <w:r w:rsidR="007A3702">
        <w:rPr>
          <w:rFonts w:ascii="Sylfaen" w:hAnsi="Sylfaen"/>
          <w:sz w:val="24"/>
          <w:szCs w:val="24"/>
          <w:lang w:val="ka-GE"/>
        </w:rPr>
        <w:t>შესაძლებლობის</w:t>
      </w:r>
      <w:r w:rsidR="00504E8F" w:rsidRPr="00FD3022">
        <w:rPr>
          <w:rFonts w:ascii="Sylfaen" w:hAnsi="Sylfaen"/>
          <w:sz w:val="24"/>
          <w:szCs w:val="24"/>
          <w:lang w:val="ka-GE"/>
        </w:rPr>
        <w:t xml:space="preserve"> არარსებობა არღვევს თუ არა სამართლიანი სასამართლოს უფლებას</w:t>
      </w:r>
      <w:r w:rsidR="00EA15A3" w:rsidRPr="00FD3022">
        <w:rPr>
          <w:rFonts w:ascii="Sylfaen" w:hAnsi="Sylfaen"/>
          <w:sz w:val="24"/>
          <w:szCs w:val="24"/>
          <w:lang w:val="ka-GE"/>
        </w:rPr>
        <w:t>.</w:t>
      </w:r>
    </w:p>
    <w:p w14:paraId="5CC23400" w14:textId="77777777" w:rsidR="00232BE6" w:rsidRPr="00FD3022" w:rsidRDefault="00232BE6" w:rsidP="00615708">
      <w:pPr>
        <w:spacing w:after="0" w:line="276" w:lineRule="auto"/>
        <w:ind w:firstLine="360"/>
        <w:jc w:val="both"/>
        <w:rPr>
          <w:rFonts w:ascii="Sylfaen" w:hAnsi="Sylfaen"/>
          <w:sz w:val="24"/>
          <w:szCs w:val="24"/>
          <w:lang w:val="ka-GE"/>
        </w:rPr>
      </w:pPr>
    </w:p>
    <w:p w14:paraId="35E8794A" w14:textId="77777777" w:rsidR="00615708" w:rsidRDefault="00615708" w:rsidP="00615708">
      <w:pPr>
        <w:spacing w:after="0" w:line="276" w:lineRule="auto"/>
        <w:ind w:firstLine="360"/>
        <w:jc w:val="center"/>
        <w:rPr>
          <w:rFonts w:ascii="Sylfaen" w:hAnsi="Sylfaen"/>
          <w:b/>
          <w:sz w:val="24"/>
          <w:szCs w:val="24"/>
          <w:lang w:val="ka-GE"/>
        </w:rPr>
      </w:pPr>
    </w:p>
    <w:p w14:paraId="5982008B" w14:textId="5A1AF0D4" w:rsidR="00BB4D2B" w:rsidRDefault="00AC5481" w:rsidP="00615708">
      <w:pPr>
        <w:spacing w:after="0" w:line="276" w:lineRule="auto"/>
        <w:ind w:firstLine="360"/>
        <w:jc w:val="center"/>
        <w:rPr>
          <w:rFonts w:ascii="Sylfaen" w:hAnsi="Sylfaen"/>
          <w:b/>
          <w:sz w:val="24"/>
          <w:szCs w:val="24"/>
          <w:lang w:val="ka-GE"/>
        </w:rPr>
      </w:pPr>
      <w:r>
        <w:rPr>
          <w:rFonts w:ascii="Sylfaen" w:hAnsi="Sylfaen"/>
          <w:b/>
          <w:sz w:val="24"/>
          <w:szCs w:val="24"/>
          <w:lang w:val="ka-GE"/>
        </w:rPr>
        <w:t xml:space="preserve">საქართველოს უზენაესი </w:t>
      </w:r>
      <w:r w:rsidR="00504E8F" w:rsidRPr="00FD3022">
        <w:rPr>
          <w:rFonts w:ascii="Sylfaen" w:hAnsi="Sylfaen"/>
          <w:b/>
          <w:sz w:val="24"/>
          <w:szCs w:val="24"/>
          <w:lang w:val="ka-GE"/>
        </w:rPr>
        <w:t xml:space="preserve"> სასამართლოს კომპეტენცია</w:t>
      </w:r>
      <w:r w:rsidR="00322625">
        <w:rPr>
          <w:rFonts w:ascii="Sylfaen" w:hAnsi="Sylfaen"/>
          <w:b/>
          <w:sz w:val="24"/>
          <w:szCs w:val="24"/>
          <w:lang w:val="ka-GE"/>
        </w:rPr>
        <w:t>,</w:t>
      </w:r>
      <w:r w:rsidR="00504E8F" w:rsidRPr="00FD3022">
        <w:rPr>
          <w:rFonts w:ascii="Sylfaen" w:hAnsi="Sylfaen"/>
          <w:b/>
          <w:sz w:val="24"/>
          <w:szCs w:val="24"/>
          <w:lang w:val="ka-GE"/>
        </w:rPr>
        <w:t xml:space="preserve"> პირველი ინსტანციით განიხილოს დავა </w:t>
      </w:r>
      <w:r w:rsidR="00232BE6" w:rsidRPr="00FD3022">
        <w:rPr>
          <w:rFonts w:ascii="Sylfaen" w:hAnsi="Sylfaen"/>
          <w:b/>
          <w:sz w:val="24"/>
          <w:szCs w:val="24"/>
          <w:lang w:val="ka-GE"/>
        </w:rPr>
        <w:t xml:space="preserve">(სადავო ნორმის შესაბამისობა </w:t>
      </w:r>
      <w:r w:rsidR="00FD3022">
        <w:rPr>
          <w:rFonts w:ascii="Sylfaen" w:hAnsi="Sylfaen"/>
          <w:b/>
          <w:sz w:val="24"/>
          <w:szCs w:val="24"/>
          <w:lang w:val="ka-GE"/>
        </w:rPr>
        <w:t>საქართველოს კონსტიტუც</w:t>
      </w:r>
      <w:r w:rsidR="00232BE6" w:rsidRPr="00FD3022">
        <w:rPr>
          <w:rFonts w:ascii="Sylfaen" w:hAnsi="Sylfaen"/>
          <w:b/>
          <w:sz w:val="24"/>
          <w:szCs w:val="24"/>
          <w:lang w:val="ka-GE"/>
        </w:rPr>
        <w:t>იის 42-ე მუხლის მე-2 პუნქტთან)</w:t>
      </w:r>
    </w:p>
    <w:p w14:paraId="6B5BA843" w14:textId="77777777" w:rsidR="00AF759E" w:rsidRPr="00FD3022" w:rsidRDefault="00AF759E" w:rsidP="00615708">
      <w:pPr>
        <w:spacing w:after="0" w:line="276" w:lineRule="auto"/>
        <w:ind w:firstLine="360"/>
        <w:jc w:val="both"/>
        <w:rPr>
          <w:rFonts w:ascii="Sylfaen" w:hAnsi="Sylfaen"/>
          <w:b/>
          <w:sz w:val="26"/>
          <w:szCs w:val="26"/>
          <w:lang w:val="ka-GE"/>
        </w:rPr>
      </w:pPr>
    </w:p>
    <w:p w14:paraId="36531564" w14:textId="4949363C" w:rsidR="00A72714" w:rsidRPr="00FD3022" w:rsidRDefault="00B85371" w:rsidP="00615708">
      <w:pPr>
        <w:pStyle w:val="ListParagraph"/>
        <w:numPr>
          <w:ilvl w:val="0"/>
          <w:numId w:val="2"/>
        </w:numPr>
        <w:spacing w:after="0" w:line="276" w:lineRule="auto"/>
        <w:ind w:left="0" w:firstLine="360"/>
        <w:jc w:val="both"/>
        <w:rPr>
          <w:rFonts w:ascii="Sylfaen" w:hAnsi="Sylfaen"/>
          <w:sz w:val="24"/>
          <w:szCs w:val="24"/>
          <w:lang w:val="ka-GE"/>
        </w:rPr>
      </w:pPr>
      <w:r w:rsidRPr="00FD3022">
        <w:rPr>
          <w:rFonts w:ascii="Sylfaen" w:hAnsi="Sylfaen"/>
          <w:sz w:val="24"/>
          <w:szCs w:val="24"/>
          <w:lang w:val="ka-GE"/>
        </w:rPr>
        <w:t>როგორც აღინიშნა,</w:t>
      </w:r>
      <w:r w:rsidR="00F17A4B" w:rsidRPr="00FD3022">
        <w:rPr>
          <w:rFonts w:ascii="Sylfaen" w:hAnsi="Sylfaen"/>
          <w:sz w:val="24"/>
          <w:szCs w:val="24"/>
          <w:lang w:val="ka-GE"/>
        </w:rPr>
        <w:t xml:space="preserve"> სადავო ნორმის არაკონსტიტუციურობის</w:t>
      </w:r>
      <w:r w:rsidRPr="00FD3022">
        <w:rPr>
          <w:rFonts w:ascii="Sylfaen" w:hAnsi="Sylfaen"/>
          <w:sz w:val="24"/>
          <w:szCs w:val="24"/>
          <w:lang w:val="ka-GE"/>
        </w:rPr>
        <w:t xml:space="preserve"> ერთ-</w:t>
      </w:r>
      <w:r w:rsidR="00322625">
        <w:rPr>
          <w:rFonts w:ascii="Sylfaen" w:hAnsi="Sylfaen"/>
          <w:sz w:val="24"/>
          <w:szCs w:val="24"/>
          <w:lang w:val="ka-GE"/>
        </w:rPr>
        <w:t>ერთ</w:t>
      </w:r>
      <w:r w:rsidRPr="00FD3022">
        <w:rPr>
          <w:rFonts w:ascii="Sylfaen" w:hAnsi="Sylfaen"/>
          <w:sz w:val="24"/>
          <w:szCs w:val="24"/>
          <w:lang w:val="ka-GE"/>
        </w:rPr>
        <w:t xml:space="preserve"> </w:t>
      </w:r>
      <w:r w:rsidR="008837FD" w:rsidRPr="00FD3022">
        <w:rPr>
          <w:rFonts w:ascii="Sylfaen" w:hAnsi="Sylfaen"/>
          <w:sz w:val="24"/>
          <w:szCs w:val="24"/>
          <w:lang w:val="ka-GE"/>
        </w:rPr>
        <w:t>არგუმენტად კონსტიტუციურ სარჩელში დასახელებულია</w:t>
      </w:r>
      <w:r w:rsidR="00F17A4B" w:rsidRPr="00FD3022">
        <w:rPr>
          <w:rFonts w:ascii="Sylfaen" w:hAnsi="Sylfaen"/>
          <w:sz w:val="24"/>
          <w:szCs w:val="24"/>
          <w:lang w:val="ka-GE"/>
        </w:rPr>
        <w:t xml:space="preserve">, რომ </w:t>
      </w:r>
      <w:r w:rsidR="00794C39" w:rsidRPr="00FD3022">
        <w:rPr>
          <w:rFonts w:ascii="Sylfaen" w:hAnsi="Sylfaen"/>
          <w:sz w:val="24"/>
          <w:szCs w:val="24"/>
          <w:lang w:val="ka-GE"/>
        </w:rPr>
        <w:t>მოსარჩელის საქმე განიხილა</w:t>
      </w:r>
      <w:r w:rsidR="007F09A6" w:rsidRPr="00FD3022">
        <w:rPr>
          <w:rFonts w:ascii="Sylfaen" w:hAnsi="Sylfaen"/>
          <w:sz w:val="24"/>
          <w:szCs w:val="24"/>
          <w:lang w:val="ka-GE"/>
        </w:rPr>
        <w:t xml:space="preserve"> საამისოდ</w:t>
      </w:r>
      <w:r w:rsidR="00794C39" w:rsidRPr="00FD3022">
        <w:rPr>
          <w:rFonts w:ascii="Sylfaen" w:hAnsi="Sylfaen"/>
          <w:sz w:val="24"/>
          <w:szCs w:val="24"/>
          <w:lang w:val="ka-GE"/>
        </w:rPr>
        <w:t xml:space="preserve"> არაუფლებამოსილმა სასამართლომ</w:t>
      </w:r>
      <w:r w:rsidR="007F09A6" w:rsidRPr="00FD3022">
        <w:rPr>
          <w:rFonts w:ascii="Sylfaen" w:hAnsi="Sylfaen"/>
          <w:sz w:val="24"/>
          <w:szCs w:val="24"/>
          <w:lang w:val="ka-GE"/>
        </w:rPr>
        <w:t xml:space="preserve">. </w:t>
      </w:r>
      <w:r w:rsidR="00B86C3F" w:rsidRPr="00FD3022">
        <w:rPr>
          <w:rFonts w:ascii="Sylfaen" w:hAnsi="Sylfaen"/>
          <w:sz w:val="24"/>
          <w:szCs w:val="24"/>
          <w:lang w:val="ka-GE"/>
        </w:rPr>
        <w:t xml:space="preserve">შესაბამისად, </w:t>
      </w:r>
      <w:r w:rsidR="007F09A6" w:rsidRPr="00FD3022">
        <w:rPr>
          <w:rFonts w:ascii="Sylfaen" w:hAnsi="Sylfaen"/>
          <w:sz w:val="24"/>
          <w:szCs w:val="24"/>
          <w:lang w:val="ka-GE"/>
        </w:rPr>
        <w:t xml:space="preserve">პირველ რიგში, </w:t>
      </w:r>
      <w:r w:rsidR="006436AD">
        <w:rPr>
          <w:rFonts w:ascii="Sylfaen" w:hAnsi="Sylfaen"/>
          <w:sz w:val="24"/>
          <w:szCs w:val="24"/>
          <w:lang w:val="ka-GE"/>
        </w:rPr>
        <w:t>საქართველოს საკონსტიტუციო სასამართლო</w:t>
      </w:r>
      <w:r w:rsidR="007F09A6" w:rsidRPr="00FD3022">
        <w:rPr>
          <w:rFonts w:ascii="Sylfaen" w:hAnsi="Sylfaen"/>
          <w:sz w:val="24"/>
          <w:szCs w:val="24"/>
          <w:lang w:val="ka-GE"/>
        </w:rPr>
        <w:t xml:space="preserve"> სადავო ნორმის კონსტიტუციურობას შეაფასებს საქართველოს კონსტიტუციის 42-ე მუხლის მე-2 პუნქტთან მიმართებით, რომლის თანახმად,</w:t>
      </w:r>
      <w:r w:rsidR="00D43D3F" w:rsidRPr="00FD3022">
        <w:rPr>
          <w:rFonts w:ascii="Sylfaen" w:hAnsi="Sylfaen"/>
          <w:sz w:val="24"/>
          <w:szCs w:val="24"/>
          <w:lang w:val="ka-GE"/>
        </w:rPr>
        <w:t xml:space="preserve"> </w:t>
      </w:r>
      <w:r w:rsidR="00501E29" w:rsidRPr="00FD3022">
        <w:rPr>
          <w:rFonts w:ascii="Sylfaen" w:hAnsi="Sylfaen"/>
          <w:sz w:val="24"/>
          <w:szCs w:val="24"/>
          <w:lang w:val="ka-GE"/>
        </w:rPr>
        <w:t>„</w:t>
      </w:r>
      <w:r w:rsidR="007170FF" w:rsidRPr="00FD3022">
        <w:rPr>
          <w:rFonts w:ascii="Sylfaen" w:eastAsia="Helvetica" w:hAnsi="Sylfaen" w:cs="Helvetica"/>
          <w:sz w:val="24"/>
          <w:szCs w:val="24"/>
          <w:lang w:val="ka-GE"/>
        </w:rPr>
        <w:t>ყოველი</w:t>
      </w:r>
      <w:r w:rsidR="007170FF" w:rsidRPr="00FD3022">
        <w:rPr>
          <w:rFonts w:ascii="Sylfaen" w:hAnsi="Sylfaen"/>
          <w:sz w:val="24"/>
          <w:szCs w:val="24"/>
          <w:lang w:val="ka-GE"/>
        </w:rPr>
        <w:t xml:space="preserve"> </w:t>
      </w:r>
      <w:r w:rsidR="007170FF" w:rsidRPr="00FD3022">
        <w:rPr>
          <w:rFonts w:ascii="Sylfaen" w:eastAsia="Helvetica" w:hAnsi="Sylfaen" w:cs="Helvetica"/>
          <w:sz w:val="24"/>
          <w:szCs w:val="24"/>
          <w:lang w:val="ka-GE"/>
        </w:rPr>
        <w:t>პირი</w:t>
      </w:r>
      <w:r w:rsidR="007170FF" w:rsidRPr="00FD3022">
        <w:rPr>
          <w:rFonts w:ascii="Sylfaen" w:hAnsi="Sylfaen"/>
          <w:sz w:val="24"/>
          <w:szCs w:val="24"/>
          <w:lang w:val="ka-GE"/>
        </w:rPr>
        <w:t xml:space="preserve"> </w:t>
      </w:r>
      <w:r w:rsidR="007170FF" w:rsidRPr="00FD3022">
        <w:rPr>
          <w:rFonts w:ascii="Sylfaen" w:eastAsia="Helvetica" w:hAnsi="Sylfaen" w:cs="Helvetica"/>
          <w:sz w:val="24"/>
          <w:szCs w:val="24"/>
          <w:lang w:val="ka-GE"/>
        </w:rPr>
        <w:t>უნდა</w:t>
      </w:r>
      <w:r w:rsidR="007170FF" w:rsidRPr="00FD3022">
        <w:rPr>
          <w:rFonts w:ascii="Sylfaen" w:hAnsi="Sylfaen"/>
          <w:sz w:val="24"/>
          <w:szCs w:val="24"/>
          <w:lang w:val="ka-GE"/>
        </w:rPr>
        <w:t xml:space="preserve"> </w:t>
      </w:r>
      <w:r w:rsidR="007170FF" w:rsidRPr="00FD3022">
        <w:rPr>
          <w:rFonts w:ascii="Sylfaen" w:eastAsia="Helvetica" w:hAnsi="Sylfaen" w:cs="Helvetica"/>
          <w:sz w:val="24"/>
          <w:szCs w:val="24"/>
          <w:lang w:val="ka-GE"/>
        </w:rPr>
        <w:t>განსაჯოს</w:t>
      </w:r>
      <w:r w:rsidR="007170FF" w:rsidRPr="00FD3022">
        <w:rPr>
          <w:rFonts w:ascii="Sylfaen" w:hAnsi="Sylfaen"/>
          <w:sz w:val="24"/>
          <w:szCs w:val="24"/>
          <w:lang w:val="ka-GE"/>
        </w:rPr>
        <w:t xml:space="preserve"> </w:t>
      </w:r>
      <w:r w:rsidR="007170FF" w:rsidRPr="00FD3022">
        <w:rPr>
          <w:rFonts w:ascii="Sylfaen" w:eastAsia="Helvetica" w:hAnsi="Sylfaen" w:cs="Helvetica"/>
          <w:sz w:val="24"/>
          <w:szCs w:val="24"/>
          <w:lang w:val="ka-GE"/>
        </w:rPr>
        <w:t>მხოლოდ</w:t>
      </w:r>
      <w:r w:rsidR="007170FF" w:rsidRPr="00FD3022">
        <w:rPr>
          <w:rFonts w:ascii="Sylfaen" w:hAnsi="Sylfaen"/>
          <w:sz w:val="24"/>
          <w:szCs w:val="24"/>
          <w:lang w:val="ka-GE"/>
        </w:rPr>
        <w:t xml:space="preserve"> </w:t>
      </w:r>
      <w:r w:rsidR="007170FF" w:rsidRPr="00FD3022">
        <w:rPr>
          <w:rFonts w:ascii="Sylfaen" w:eastAsia="Helvetica" w:hAnsi="Sylfaen" w:cs="Helvetica"/>
          <w:sz w:val="24"/>
          <w:szCs w:val="24"/>
          <w:lang w:val="ka-GE"/>
        </w:rPr>
        <w:t>იმ</w:t>
      </w:r>
      <w:r w:rsidR="007170FF" w:rsidRPr="00FD3022">
        <w:rPr>
          <w:rFonts w:ascii="Sylfaen" w:hAnsi="Sylfaen"/>
          <w:sz w:val="24"/>
          <w:szCs w:val="24"/>
          <w:lang w:val="ka-GE"/>
        </w:rPr>
        <w:t xml:space="preserve"> </w:t>
      </w:r>
      <w:r w:rsidR="007170FF" w:rsidRPr="00FD3022">
        <w:rPr>
          <w:rFonts w:ascii="Sylfaen" w:eastAsia="Helvetica" w:hAnsi="Sylfaen" w:cs="Helvetica"/>
          <w:sz w:val="24"/>
          <w:szCs w:val="24"/>
          <w:lang w:val="ka-GE"/>
        </w:rPr>
        <w:t>სასამართლომ</w:t>
      </w:r>
      <w:r w:rsidR="007170FF" w:rsidRPr="00FD3022">
        <w:rPr>
          <w:rFonts w:ascii="Sylfaen" w:hAnsi="Sylfaen"/>
          <w:sz w:val="24"/>
          <w:szCs w:val="24"/>
          <w:lang w:val="ka-GE"/>
        </w:rPr>
        <w:t xml:space="preserve">, </w:t>
      </w:r>
      <w:r w:rsidR="007170FF" w:rsidRPr="00FD3022">
        <w:rPr>
          <w:rFonts w:ascii="Sylfaen" w:eastAsia="Helvetica" w:hAnsi="Sylfaen" w:cs="Helvetica"/>
          <w:sz w:val="24"/>
          <w:szCs w:val="24"/>
          <w:lang w:val="ka-GE"/>
        </w:rPr>
        <w:t>რომლის</w:t>
      </w:r>
      <w:r w:rsidR="007170FF" w:rsidRPr="00FD3022">
        <w:rPr>
          <w:rFonts w:ascii="Sylfaen" w:hAnsi="Sylfaen"/>
          <w:sz w:val="24"/>
          <w:szCs w:val="24"/>
          <w:lang w:val="ka-GE"/>
        </w:rPr>
        <w:t xml:space="preserve"> </w:t>
      </w:r>
      <w:r w:rsidR="007170FF" w:rsidRPr="00FD3022">
        <w:rPr>
          <w:rFonts w:ascii="Sylfaen" w:eastAsia="Helvetica" w:hAnsi="Sylfaen" w:cs="Helvetica"/>
          <w:sz w:val="24"/>
          <w:szCs w:val="24"/>
          <w:lang w:val="ka-GE"/>
        </w:rPr>
        <w:t>იურისდიქციასაც</w:t>
      </w:r>
      <w:r w:rsidR="007170FF" w:rsidRPr="00FD3022">
        <w:rPr>
          <w:rFonts w:ascii="Sylfaen" w:hAnsi="Sylfaen"/>
          <w:sz w:val="24"/>
          <w:szCs w:val="24"/>
          <w:lang w:val="ka-GE"/>
        </w:rPr>
        <w:t xml:space="preserve"> </w:t>
      </w:r>
      <w:r w:rsidR="007170FF" w:rsidRPr="00FD3022">
        <w:rPr>
          <w:rFonts w:ascii="Sylfaen" w:eastAsia="Helvetica" w:hAnsi="Sylfaen" w:cs="Helvetica"/>
          <w:sz w:val="24"/>
          <w:szCs w:val="24"/>
          <w:lang w:val="ka-GE"/>
        </w:rPr>
        <w:t>ექვემდებარება</w:t>
      </w:r>
      <w:r w:rsidR="007170FF" w:rsidRPr="00FD3022">
        <w:rPr>
          <w:rFonts w:ascii="Sylfaen" w:hAnsi="Sylfaen"/>
          <w:sz w:val="24"/>
          <w:szCs w:val="24"/>
          <w:lang w:val="ka-GE"/>
        </w:rPr>
        <w:t xml:space="preserve"> </w:t>
      </w:r>
      <w:r w:rsidR="007170FF" w:rsidRPr="00FD3022">
        <w:rPr>
          <w:rFonts w:ascii="Sylfaen" w:eastAsia="Helvetica" w:hAnsi="Sylfaen" w:cs="Helvetica"/>
          <w:sz w:val="24"/>
          <w:szCs w:val="24"/>
          <w:lang w:val="ka-GE"/>
        </w:rPr>
        <w:t>მისი</w:t>
      </w:r>
      <w:r w:rsidR="007170FF" w:rsidRPr="00FD3022">
        <w:rPr>
          <w:rFonts w:ascii="Sylfaen" w:hAnsi="Sylfaen"/>
          <w:sz w:val="24"/>
          <w:szCs w:val="24"/>
          <w:lang w:val="ka-GE"/>
        </w:rPr>
        <w:t xml:space="preserve"> </w:t>
      </w:r>
      <w:r w:rsidR="007170FF" w:rsidRPr="00FD3022">
        <w:rPr>
          <w:rFonts w:ascii="Sylfaen" w:eastAsia="Helvetica" w:hAnsi="Sylfaen" w:cs="Helvetica"/>
          <w:sz w:val="24"/>
          <w:szCs w:val="24"/>
          <w:lang w:val="ka-GE"/>
        </w:rPr>
        <w:t>საქმე</w:t>
      </w:r>
      <w:r w:rsidR="007170FF" w:rsidRPr="00FD3022">
        <w:rPr>
          <w:rFonts w:ascii="Sylfaen" w:hAnsi="Sylfaen"/>
          <w:sz w:val="24"/>
          <w:szCs w:val="24"/>
          <w:lang w:val="ka-GE"/>
        </w:rPr>
        <w:t>”.</w:t>
      </w:r>
      <w:r w:rsidR="00A72714" w:rsidRPr="00FD3022">
        <w:rPr>
          <w:rFonts w:ascii="Sylfaen" w:hAnsi="Sylfaen"/>
          <w:sz w:val="24"/>
          <w:szCs w:val="24"/>
          <w:lang w:val="ka-GE"/>
        </w:rPr>
        <w:t xml:space="preserve"> </w:t>
      </w:r>
    </w:p>
    <w:p w14:paraId="2C686B54" w14:textId="41BD027C" w:rsidR="00995282" w:rsidRPr="00FD3022" w:rsidRDefault="006436AD" w:rsidP="00615708">
      <w:pPr>
        <w:pStyle w:val="ListParagraph"/>
        <w:numPr>
          <w:ilvl w:val="0"/>
          <w:numId w:val="2"/>
        </w:numPr>
        <w:spacing w:after="0" w:line="276" w:lineRule="auto"/>
        <w:ind w:left="0" w:firstLine="360"/>
        <w:jc w:val="both"/>
        <w:rPr>
          <w:rFonts w:ascii="Sylfaen" w:hAnsi="Sylfaen"/>
          <w:sz w:val="24"/>
          <w:szCs w:val="24"/>
          <w:lang w:val="ka-GE"/>
        </w:rPr>
      </w:pPr>
      <w:r>
        <w:rPr>
          <w:rFonts w:ascii="Sylfaen" w:hAnsi="Sylfaen"/>
          <w:sz w:val="24"/>
          <w:szCs w:val="24"/>
          <w:lang w:val="ka-GE"/>
        </w:rPr>
        <w:t>საქართველოს საკონსტიტუციო სასამართლო</w:t>
      </w:r>
      <w:r w:rsidR="003311E2" w:rsidRPr="00FD3022">
        <w:rPr>
          <w:rFonts w:ascii="Sylfaen" w:hAnsi="Sylfaen"/>
          <w:sz w:val="24"/>
          <w:szCs w:val="24"/>
          <w:lang w:val="ka-GE"/>
        </w:rPr>
        <w:t xml:space="preserve">ს განმარტებით, </w:t>
      </w:r>
      <w:r w:rsidR="00FD3022">
        <w:rPr>
          <w:rFonts w:ascii="Sylfaen" w:hAnsi="Sylfaen"/>
          <w:sz w:val="24"/>
          <w:szCs w:val="24"/>
          <w:lang w:val="ka-GE"/>
        </w:rPr>
        <w:t>საქართველოს კონსტიტუც</w:t>
      </w:r>
      <w:r w:rsidR="003311E2" w:rsidRPr="00FD3022">
        <w:rPr>
          <w:rFonts w:ascii="Sylfaen" w:hAnsi="Sylfaen"/>
          <w:sz w:val="24"/>
          <w:szCs w:val="24"/>
          <w:lang w:val="ka-GE"/>
        </w:rPr>
        <w:t>იის 42-ე მუხლის მე-2 პუნქტი</w:t>
      </w:r>
      <w:r w:rsidR="00AF64B2" w:rsidRPr="00FD3022">
        <w:rPr>
          <w:rFonts w:ascii="Sylfaen" w:hAnsi="Sylfaen"/>
          <w:sz w:val="24"/>
          <w:szCs w:val="24"/>
          <w:lang w:val="ka-GE"/>
        </w:rPr>
        <w:t>ს</w:t>
      </w:r>
      <w:r w:rsidR="003311E2" w:rsidRPr="00FD3022">
        <w:rPr>
          <w:rFonts w:ascii="Sylfaen" w:hAnsi="Sylfaen"/>
          <w:sz w:val="24"/>
          <w:szCs w:val="24"/>
          <w:lang w:val="ka-GE"/>
        </w:rPr>
        <w:t xml:space="preserve"> დებულება </w:t>
      </w:r>
      <w:r w:rsidR="00501E29" w:rsidRPr="00FD3022">
        <w:rPr>
          <w:rFonts w:ascii="Sylfaen" w:hAnsi="Sylfaen"/>
          <w:sz w:val="24"/>
          <w:szCs w:val="24"/>
          <w:lang w:val="ka-GE"/>
        </w:rPr>
        <w:t>„</w:t>
      </w:r>
      <w:r w:rsidR="003311E2" w:rsidRPr="00FD3022">
        <w:rPr>
          <w:rFonts w:ascii="Sylfaen" w:hAnsi="Sylfaen"/>
          <w:sz w:val="24"/>
          <w:szCs w:val="24"/>
          <w:lang w:val="ka-GE"/>
        </w:rPr>
        <w:t>იცავს სამართლიანი სასამართლოს უფლების ერთ-ერთ მნიშვნელოვან კომპონენტს - სასამართლო განხილვა მოხდეს განსჯადობის წესების დაცვით... ამ [სამართლიანი სასამართლოს</w:t>
      </w:r>
      <w:r w:rsidR="009C35CC" w:rsidRPr="00FD3022">
        <w:rPr>
          <w:rFonts w:ascii="Sylfaen" w:hAnsi="Sylfaen"/>
          <w:sz w:val="24"/>
          <w:szCs w:val="24"/>
          <w:lang w:val="ka-GE"/>
        </w:rPr>
        <w:t>]</w:t>
      </w:r>
      <w:r w:rsidR="003311E2" w:rsidRPr="00FD3022">
        <w:rPr>
          <w:rFonts w:ascii="Sylfaen" w:hAnsi="Sylfaen"/>
          <w:sz w:val="24"/>
          <w:szCs w:val="24"/>
          <w:lang w:val="ka-GE"/>
        </w:rPr>
        <w:t xml:space="preserve"> უფლებით სარგებლობისთვის არანაკლებ მნიშვნელოვანია, რომ სამართალწარმოება განხორციელდეს განსჯადობის წესების დაცვით, საქმის განხილვა და გადაწყვეტა მოხდეს იმ სასამართლოს მიერ, რომელსაც კონსტიტუციისა და კანონის მიხედვით</w:t>
      </w:r>
      <w:r w:rsidR="00322625">
        <w:rPr>
          <w:rFonts w:ascii="Sylfaen" w:hAnsi="Sylfaen"/>
          <w:sz w:val="24"/>
          <w:szCs w:val="24"/>
          <w:lang w:val="ka-GE"/>
        </w:rPr>
        <w:t>,</w:t>
      </w:r>
      <w:r w:rsidR="003311E2" w:rsidRPr="00FD3022">
        <w:rPr>
          <w:rFonts w:ascii="Sylfaen" w:hAnsi="Sylfaen"/>
          <w:sz w:val="24"/>
          <w:szCs w:val="24"/>
          <w:lang w:val="ka-GE"/>
        </w:rPr>
        <w:t xml:space="preserve"> შესაბამისი უფლებამოსილება, კომპეტენცია გააჩნია</w:t>
      </w:r>
      <w:r w:rsidR="00501E29" w:rsidRPr="00FD3022">
        <w:rPr>
          <w:rFonts w:ascii="Sylfaen" w:hAnsi="Sylfaen"/>
          <w:sz w:val="24"/>
          <w:szCs w:val="24"/>
          <w:lang w:val="ka-GE"/>
        </w:rPr>
        <w:t>“</w:t>
      </w:r>
      <w:r w:rsidR="003311E2" w:rsidRPr="00FD3022">
        <w:rPr>
          <w:rFonts w:ascii="Sylfaen" w:hAnsi="Sylfaen"/>
          <w:sz w:val="24"/>
          <w:szCs w:val="24"/>
          <w:lang w:val="ka-GE"/>
        </w:rPr>
        <w:t xml:space="preserve"> (საქართველოს საკონსტიტუციო სასამართლოს 2014 წლის 13 ნოემბრის </w:t>
      </w:r>
      <w:r w:rsidR="00B86622" w:rsidRPr="00FD3022">
        <w:rPr>
          <w:rFonts w:ascii="Sylfaen" w:hAnsi="Sylfaen"/>
          <w:sz w:val="24"/>
          <w:szCs w:val="24"/>
          <w:lang w:val="ka-GE"/>
        </w:rPr>
        <w:t>№</w:t>
      </w:r>
      <w:r w:rsidR="003311E2" w:rsidRPr="00FD3022">
        <w:rPr>
          <w:rFonts w:ascii="Sylfaen" w:hAnsi="Sylfaen"/>
          <w:sz w:val="24"/>
          <w:szCs w:val="24"/>
          <w:lang w:val="ka-GE"/>
        </w:rPr>
        <w:t xml:space="preserve">1/4/557,571,576 გადაწყვეტილება საქმეზე </w:t>
      </w:r>
      <w:r w:rsidR="00501E29" w:rsidRPr="00FD3022">
        <w:rPr>
          <w:rFonts w:ascii="Sylfaen" w:hAnsi="Sylfaen"/>
          <w:sz w:val="24"/>
          <w:szCs w:val="24"/>
          <w:lang w:val="ka-GE"/>
        </w:rPr>
        <w:t>„</w:t>
      </w:r>
      <w:r w:rsidR="003311E2" w:rsidRPr="00FD3022">
        <w:rPr>
          <w:rFonts w:ascii="Sylfaen" w:hAnsi="Sylfaen"/>
          <w:sz w:val="24"/>
          <w:szCs w:val="24"/>
          <w:lang w:val="ka-GE"/>
        </w:rPr>
        <w:t xml:space="preserve">საქართველოს მოქალაქეები - ვალერიან გელბახიანი, მამუკა ნიკოლაიშვილი და ალექსანდრე სილაგაძე საქართველოს პარლამენტის წინააღმდეგ”, II-106).  </w:t>
      </w:r>
    </w:p>
    <w:p w14:paraId="3CEA52BA" w14:textId="46184E69" w:rsidR="00591F4C" w:rsidRPr="00FD3022" w:rsidRDefault="000D283C" w:rsidP="00615708">
      <w:pPr>
        <w:pStyle w:val="ListParagraph"/>
        <w:numPr>
          <w:ilvl w:val="0"/>
          <w:numId w:val="2"/>
        </w:numPr>
        <w:spacing w:after="0" w:line="276" w:lineRule="auto"/>
        <w:ind w:left="0" w:firstLine="360"/>
        <w:jc w:val="both"/>
        <w:rPr>
          <w:rFonts w:ascii="Sylfaen" w:hAnsi="Sylfaen"/>
          <w:sz w:val="24"/>
          <w:szCs w:val="24"/>
          <w:lang w:val="ka-GE"/>
        </w:rPr>
      </w:pPr>
      <w:r w:rsidRPr="00FD3022">
        <w:rPr>
          <w:rFonts w:ascii="Sylfaen" w:hAnsi="Sylfaen"/>
          <w:sz w:val="24"/>
          <w:szCs w:val="24"/>
          <w:lang w:val="ka-GE"/>
        </w:rPr>
        <w:t>შესაბამისად,</w:t>
      </w:r>
      <w:r w:rsidR="00DA63E9" w:rsidRPr="00FD3022">
        <w:rPr>
          <w:rFonts w:ascii="Sylfaen" w:hAnsi="Sylfaen"/>
          <w:sz w:val="24"/>
          <w:szCs w:val="24"/>
          <w:lang w:val="ka-GE"/>
        </w:rPr>
        <w:t xml:space="preserve"> </w:t>
      </w:r>
      <w:r w:rsidR="00FD3022">
        <w:rPr>
          <w:rFonts w:ascii="Sylfaen" w:hAnsi="Sylfaen"/>
          <w:sz w:val="24"/>
          <w:szCs w:val="24"/>
          <w:lang w:val="ka-GE"/>
        </w:rPr>
        <w:t>საქართველოს კონსტიტუც</w:t>
      </w:r>
      <w:r w:rsidR="00032B42" w:rsidRPr="00FD3022">
        <w:rPr>
          <w:rFonts w:ascii="Sylfaen" w:hAnsi="Sylfaen"/>
          <w:sz w:val="24"/>
          <w:szCs w:val="24"/>
          <w:lang w:val="ka-GE"/>
        </w:rPr>
        <w:t>იის</w:t>
      </w:r>
      <w:r w:rsidR="00DA63E9" w:rsidRPr="00FD3022">
        <w:rPr>
          <w:rFonts w:ascii="Sylfaen" w:hAnsi="Sylfaen"/>
          <w:sz w:val="24"/>
          <w:szCs w:val="24"/>
          <w:lang w:val="ka-GE"/>
        </w:rPr>
        <w:t xml:space="preserve"> 42-ე მუხლის მე-2</w:t>
      </w:r>
      <w:r w:rsidR="009F5975" w:rsidRPr="00FD3022">
        <w:rPr>
          <w:rFonts w:ascii="Sylfaen" w:hAnsi="Sylfaen"/>
          <w:sz w:val="24"/>
          <w:szCs w:val="24"/>
          <w:lang w:val="ka-GE"/>
        </w:rPr>
        <w:t xml:space="preserve"> პუნქტი</w:t>
      </w:r>
      <w:r w:rsidR="00EE76B3" w:rsidRPr="00FD3022">
        <w:rPr>
          <w:rFonts w:ascii="Sylfaen" w:hAnsi="Sylfaen"/>
          <w:sz w:val="24"/>
          <w:szCs w:val="24"/>
          <w:lang w:val="ka-GE"/>
        </w:rPr>
        <w:t xml:space="preserve"> </w:t>
      </w:r>
      <w:r w:rsidR="00504E8F" w:rsidRPr="00FD3022">
        <w:rPr>
          <w:rFonts w:ascii="Sylfaen" w:hAnsi="Sylfaen"/>
          <w:sz w:val="24"/>
          <w:szCs w:val="24"/>
          <w:lang w:val="ka-GE"/>
        </w:rPr>
        <w:t>ქმნის</w:t>
      </w:r>
      <w:r w:rsidR="00BA0B08" w:rsidRPr="00FD3022">
        <w:rPr>
          <w:rFonts w:ascii="Sylfaen" w:hAnsi="Sylfaen"/>
          <w:sz w:val="24"/>
          <w:szCs w:val="24"/>
          <w:lang w:val="ka-GE"/>
        </w:rPr>
        <w:t xml:space="preserve"> გარანტ</w:t>
      </w:r>
      <w:r w:rsidR="00CF70EB" w:rsidRPr="00FD3022">
        <w:rPr>
          <w:rFonts w:ascii="Sylfaen" w:hAnsi="Sylfaen"/>
          <w:sz w:val="24"/>
          <w:szCs w:val="24"/>
          <w:lang w:val="ka-GE"/>
        </w:rPr>
        <w:t>ია</w:t>
      </w:r>
      <w:r w:rsidR="00BA0B08" w:rsidRPr="00FD3022">
        <w:rPr>
          <w:rFonts w:ascii="Sylfaen" w:hAnsi="Sylfaen"/>
          <w:sz w:val="24"/>
          <w:szCs w:val="24"/>
          <w:lang w:val="ka-GE"/>
        </w:rPr>
        <w:t xml:space="preserve">ს, </w:t>
      </w:r>
      <w:r w:rsidR="005D67B2" w:rsidRPr="00FD3022">
        <w:rPr>
          <w:rFonts w:ascii="Sylfaen" w:hAnsi="Sylfaen"/>
          <w:sz w:val="24"/>
          <w:szCs w:val="24"/>
          <w:lang w:val="ka-GE"/>
        </w:rPr>
        <w:t xml:space="preserve">რომ </w:t>
      </w:r>
      <w:r w:rsidR="00032B42" w:rsidRPr="00FD3022">
        <w:rPr>
          <w:rFonts w:ascii="Sylfaen" w:hAnsi="Sylfaen"/>
          <w:sz w:val="24"/>
          <w:szCs w:val="24"/>
          <w:lang w:val="ka-GE"/>
        </w:rPr>
        <w:t>პირის საქმის განხილვა მოხდე</w:t>
      </w:r>
      <w:r w:rsidR="005D67B2" w:rsidRPr="00FD3022">
        <w:rPr>
          <w:rFonts w:ascii="Sylfaen" w:hAnsi="Sylfaen"/>
          <w:sz w:val="24"/>
          <w:szCs w:val="24"/>
          <w:lang w:val="ka-GE"/>
        </w:rPr>
        <w:t>ბა</w:t>
      </w:r>
      <w:r w:rsidR="00032B42" w:rsidRPr="00FD3022">
        <w:rPr>
          <w:rFonts w:ascii="Sylfaen" w:hAnsi="Sylfaen"/>
          <w:sz w:val="24"/>
          <w:szCs w:val="24"/>
          <w:lang w:val="ka-GE"/>
        </w:rPr>
        <w:t xml:space="preserve"> </w:t>
      </w:r>
      <w:r w:rsidR="00FD3022">
        <w:rPr>
          <w:rFonts w:ascii="Sylfaen" w:hAnsi="Sylfaen"/>
          <w:sz w:val="24"/>
          <w:szCs w:val="24"/>
          <w:lang w:val="ka-GE"/>
        </w:rPr>
        <w:t>საქართველოს კონსტიტუც</w:t>
      </w:r>
      <w:r w:rsidR="00CF70EB" w:rsidRPr="00FD3022">
        <w:rPr>
          <w:rFonts w:ascii="Sylfaen" w:hAnsi="Sylfaen"/>
          <w:sz w:val="24"/>
          <w:szCs w:val="24"/>
          <w:lang w:val="ka-GE"/>
        </w:rPr>
        <w:t xml:space="preserve">იასთან შესაბამისი </w:t>
      </w:r>
      <w:r w:rsidR="00032B42" w:rsidRPr="00FD3022">
        <w:rPr>
          <w:rFonts w:ascii="Sylfaen" w:hAnsi="Sylfaen"/>
          <w:sz w:val="24"/>
          <w:szCs w:val="24"/>
          <w:lang w:val="ka-GE"/>
        </w:rPr>
        <w:t xml:space="preserve">კანონმდებლობით დადგენილი იურისდიქციის ფარგლებში, რათა გამოირიცხოს ყოველგვარი თვითნებობა და არ მოხდეს პირის </w:t>
      </w:r>
      <w:r w:rsidR="00CF70EB" w:rsidRPr="00FD3022">
        <w:rPr>
          <w:rFonts w:ascii="Sylfaen" w:hAnsi="Sylfaen"/>
          <w:sz w:val="24"/>
          <w:szCs w:val="24"/>
          <w:lang w:val="ka-GE"/>
        </w:rPr>
        <w:t xml:space="preserve">უფლებებთან დაკავშირებული საკითხების გადაწყვეტა </w:t>
      </w:r>
      <w:r w:rsidR="006C643F" w:rsidRPr="00FD3022">
        <w:rPr>
          <w:rFonts w:ascii="Sylfaen" w:hAnsi="Sylfaen"/>
          <w:sz w:val="24"/>
          <w:szCs w:val="24"/>
          <w:lang w:val="ka-GE"/>
        </w:rPr>
        <w:t>იმ სასამართლოს მიერ</w:t>
      </w:r>
      <w:r w:rsidR="00032B42" w:rsidRPr="00FD3022">
        <w:rPr>
          <w:rFonts w:ascii="Sylfaen" w:hAnsi="Sylfaen"/>
          <w:sz w:val="24"/>
          <w:szCs w:val="24"/>
          <w:lang w:val="ka-GE"/>
        </w:rPr>
        <w:t>, რომელსაც კანონმდებლობით მისი საქმე არ ექვემდებარება.</w:t>
      </w:r>
      <w:r w:rsidR="00591F4C" w:rsidRPr="00FD3022">
        <w:rPr>
          <w:rFonts w:ascii="Sylfaen" w:hAnsi="Sylfaen"/>
          <w:sz w:val="24"/>
          <w:szCs w:val="24"/>
          <w:lang w:val="ka-GE"/>
        </w:rPr>
        <w:t xml:space="preserve">  </w:t>
      </w:r>
    </w:p>
    <w:p w14:paraId="047481EA" w14:textId="1C5C5084" w:rsidR="00591F4C" w:rsidRPr="00FD3022" w:rsidRDefault="00591F4C" w:rsidP="00615708">
      <w:pPr>
        <w:pStyle w:val="ListParagraph"/>
        <w:numPr>
          <w:ilvl w:val="0"/>
          <w:numId w:val="2"/>
        </w:numPr>
        <w:spacing w:after="0" w:line="276" w:lineRule="auto"/>
        <w:ind w:left="0" w:firstLine="360"/>
        <w:jc w:val="both"/>
        <w:rPr>
          <w:rFonts w:ascii="Sylfaen" w:hAnsi="Sylfaen"/>
          <w:sz w:val="24"/>
          <w:szCs w:val="24"/>
          <w:lang w:val="ka-GE"/>
        </w:rPr>
      </w:pPr>
      <w:r w:rsidRPr="00FD3022">
        <w:rPr>
          <w:rFonts w:ascii="Sylfaen" w:eastAsia="Helvetica" w:hAnsi="Sylfaen" w:cs="Sylfaen"/>
          <w:sz w:val="24"/>
          <w:szCs w:val="24"/>
          <w:lang w:val="ka-GE"/>
        </w:rPr>
        <w:t>სადავო</w:t>
      </w:r>
      <w:r w:rsidRPr="00FD3022">
        <w:rPr>
          <w:rFonts w:ascii="Sylfaen" w:hAnsi="Sylfaen" w:cs="Sylfaen"/>
          <w:sz w:val="24"/>
          <w:szCs w:val="24"/>
          <w:lang w:val="ka-GE"/>
        </w:rPr>
        <w:t xml:space="preserve"> ნორმის, </w:t>
      </w:r>
      <w:r w:rsidR="00501E29" w:rsidRPr="00FD3022">
        <w:rPr>
          <w:rFonts w:ascii="Sylfaen" w:hAnsi="Sylfaen" w:cs="Sylfaen"/>
          <w:sz w:val="24"/>
          <w:szCs w:val="24"/>
          <w:lang w:val="ka-GE"/>
        </w:rPr>
        <w:t>„</w:t>
      </w:r>
      <w:r w:rsidRPr="00FD3022">
        <w:rPr>
          <w:rFonts w:ascii="Sylfaen" w:hAnsi="Sylfaen" w:cs="Sylfaen"/>
          <w:sz w:val="24"/>
          <w:szCs w:val="24"/>
          <w:lang w:val="ka-GE"/>
        </w:rPr>
        <w:t xml:space="preserve">ადვოკატთა შესახებ” საქართველოს კანონის 35-ე მუხლის მე-6 პუნქტის თანახმად, </w:t>
      </w:r>
      <w:r w:rsidRPr="00FD3022">
        <w:rPr>
          <w:rFonts w:ascii="Sylfaen" w:hAnsi="Sylfaen"/>
          <w:sz w:val="24"/>
          <w:szCs w:val="24"/>
          <w:lang w:val="ka-GE"/>
        </w:rPr>
        <w:t>ადვოკატს უფლება აქვს</w:t>
      </w:r>
      <w:r w:rsidR="00322625">
        <w:rPr>
          <w:rFonts w:ascii="Sylfaen" w:hAnsi="Sylfaen"/>
          <w:sz w:val="24"/>
          <w:szCs w:val="24"/>
          <w:lang w:val="ka-GE"/>
        </w:rPr>
        <w:t>,</w:t>
      </w:r>
      <w:r w:rsidRPr="00FD3022">
        <w:rPr>
          <w:rFonts w:ascii="Sylfaen" w:hAnsi="Sylfaen"/>
          <w:sz w:val="24"/>
          <w:szCs w:val="24"/>
          <w:lang w:val="ka-GE"/>
        </w:rPr>
        <w:t xml:space="preserve"> მისთვის ადვოკატთა ეთიკის კომისიის გადაწყვეტილების გადაცემის დღიდან 1 თვის ვადაში გაასაჩივროს იგი უზენაეს სასამართლოში. ამ მხრივ ცალსახაა, რომ კანონმდებლობა ეთიკის კომისიის </w:t>
      </w:r>
      <w:r w:rsidRPr="00FD3022">
        <w:rPr>
          <w:rFonts w:ascii="Sylfaen" w:hAnsi="Sylfaen"/>
          <w:sz w:val="24"/>
          <w:szCs w:val="24"/>
          <w:lang w:val="ka-GE"/>
        </w:rPr>
        <w:lastRenderedPageBreak/>
        <w:t xml:space="preserve">გადაწყვეტილების </w:t>
      </w:r>
      <w:r w:rsidR="00CF70EB" w:rsidRPr="00FD3022">
        <w:rPr>
          <w:rFonts w:ascii="Sylfaen" w:hAnsi="Sylfaen"/>
          <w:sz w:val="24"/>
          <w:szCs w:val="24"/>
          <w:lang w:val="ka-GE"/>
        </w:rPr>
        <w:t>გადასინჯვას</w:t>
      </w:r>
      <w:r w:rsidRPr="00FD3022">
        <w:rPr>
          <w:rFonts w:ascii="Sylfaen" w:hAnsi="Sylfaen"/>
          <w:sz w:val="24"/>
          <w:szCs w:val="24"/>
          <w:lang w:val="ka-GE"/>
        </w:rPr>
        <w:t xml:space="preserve"> საქართველოს უზენაესი სასამართლოს იურისდიქციას უქვემდებარებს, რაც </w:t>
      </w:r>
      <w:r w:rsidR="001F4ECB" w:rsidRPr="00FD3022">
        <w:rPr>
          <w:rFonts w:ascii="Sylfaen" w:hAnsi="Sylfaen"/>
          <w:sz w:val="24"/>
          <w:szCs w:val="24"/>
          <w:lang w:val="ka-GE"/>
        </w:rPr>
        <w:t>გამორიცხავს</w:t>
      </w:r>
      <w:r w:rsidRPr="00FD3022">
        <w:rPr>
          <w:rFonts w:ascii="Sylfaen" w:hAnsi="Sylfaen"/>
          <w:sz w:val="24"/>
          <w:szCs w:val="24"/>
          <w:lang w:val="ka-GE"/>
        </w:rPr>
        <w:t xml:space="preserve"> სხვა სასამართლოს მიერ ეთიკის კომისიის გადაწყვეტილების გადასი</w:t>
      </w:r>
      <w:r w:rsidR="00DB68C6" w:rsidRPr="00FD3022">
        <w:rPr>
          <w:rFonts w:ascii="Sylfaen" w:hAnsi="Sylfaen"/>
          <w:sz w:val="24"/>
          <w:szCs w:val="24"/>
          <w:lang w:val="ka-GE"/>
        </w:rPr>
        <w:t>ნ</w:t>
      </w:r>
      <w:r w:rsidRPr="00FD3022">
        <w:rPr>
          <w:rFonts w:ascii="Sylfaen" w:hAnsi="Sylfaen"/>
          <w:sz w:val="24"/>
          <w:szCs w:val="24"/>
          <w:lang w:val="ka-GE"/>
        </w:rPr>
        <w:t>ჯვის უფლებამოსილებას.</w:t>
      </w:r>
    </w:p>
    <w:p w14:paraId="04A8A768" w14:textId="45D991A8" w:rsidR="00DC18F0" w:rsidRPr="00FD3022" w:rsidRDefault="00DA63E9" w:rsidP="00615708">
      <w:pPr>
        <w:pStyle w:val="ListParagraph"/>
        <w:numPr>
          <w:ilvl w:val="0"/>
          <w:numId w:val="2"/>
        </w:numPr>
        <w:spacing w:after="0" w:line="276" w:lineRule="auto"/>
        <w:ind w:left="0" w:firstLine="360"/>
        <w:jc w:val="both"/>
        <w:rPr>
          <w:rFonts w:ascii="Sylfaen" w:hAnsi="Sylfaen"/>
          <w:sz w:val="24"/>
          <w:szCs w:val="24"/>
          <w:lang w:val="ka-GE"/>
        </w:rPr>
      </w:pPr>
      <w:r w:rsidRPr="00FD3022">
        <w:rPr>
          <w:rFonts w:ascii="Sylfaen" w:hAnsi="Sylfaen"/>
          <w:sz w:val="24"/>
          <w:szCs w:val="24"/>
          <w:lang w:val="ka-GE"/>
        </w:rPr>
        <w:t xml:space="preserve"> </w:t>
      </w:r>
      <w:r w:rsidR="00400599" w:rsidRPr="00FD3022">
        <w:rPr>
          <w:rFonts w:ascii="Sylfaen" w:hAnsi="Sylfaen"/>
          <w:sz w:val="24"/>
          <w:szCs w:val="24"/>
          <w:lang w:val="ka-GE"/>
        </w:rPr>
        <w:t>ამასთანავე</w:t>
      </w:r>
      <w:r w:rsidR="00DB68C6" w:rsidRPr="00FD3022">
        <w:rPr>
          <w:rFonts w:ascii="Sylfaen" w:hAnsi="Sylfaen"/>
          <w:sz w:val="24"/>
          <w:szCs w:val="24"/>
          <w:lang w:val="ka-GE"/>
        </w:rPr>
        <w:t>,</w:t>
      </w:r>
      <w:r w:rsidR="0017701B" w:rsidRPr="00FD3022">
        <w:rPr>
          <w:rFonts w:ascii="Sylfaen" w:hAnsi="Sylfaen"/>
          <w:sz w:val="24"/>
          <w:szCs w:val="24"/>
          <w:lang w:val="ka-GE"/>
        </w:rPr>
        <w:t xml:space="preserve"> </w:t>
      </w:r>
      <w:r w:rsidR="00FD3022">
        <w:rPr>
          <w:rFonts w:ascii="Sylfaen" w:hAnsi="Sylfaen"/>
          <w:sz w:val="24"/>
          <w:szCs w:val="24"/>
          <w:lang w:val="ka-GE"/>
        </w:rPr>
        <w:t>საქართველოს კონსტიტუც</w:t>
      </w:r>
      <w:r w:rsidR="00400599" w:rsidRPr="00FD3022">
        <w:rPr>
          <w:rFonts w:ascii="Sylfaen" w:hAnsi="Sylfaen"/>
          <w:sz w:val="24"/>
          <w:szCs w:val="24"/>
          <w:lang w:val="ka-GE"/>
        </w:rPr>
        <w:t xml:space="preserve">იის 42-ე მუხლის მე-2 პუნქტის </w:t>
      </w:r>
      <w:r w:rsidR="0017701B" w:rsidRPr="00FD3022">
        <w:rPr>
          <w:rFonts w:ascii="Sylfaen" w:hAnsi="Sylfaen"/>
          <w:sz w:val="24"/>
          <w:szCs w:val="24"/>
          <w:lang w:val="ka-GE"/>
        </w:rPr>
        <w:t>მოთხოვნაა, რომ</w:t>
      </w:r>
      <w:r w:rsidRPr="00FD3022">
        <w:rPr>
          <w:rFonts w:ascii="Sylfaen" w:hAnsi="Sylfaen"/>
          <w:sz w:val="24"/>
          <w:szCs w:val="24"/>
          <w:lang w:val="ka-GE"/>
        </w:rPr>
        <w:t xml:space="preserve"> პირის საქმის განხილვა მოხდეს </w:t>
      </w:r>
      <w:r w:rsidR="0074304D" w:rsidRPr="00FD3022">
        <w:rPr>
          <w:rFonts w:ascii="Sylfaen" w:hAnsi="Sylfaen"/>
          <w:sz w:val="24"/>
          <w:szCs w:val="24"/>
          <w:lang w:val="ka-GE"/>
        </w:rPr>
        <w:t xml:space="preserve">კონსტიტუციურ ჩარჩოში მოაზრებული </w:t>
      </w:r>
      <w:r w:rsidR="00831B77" w:rsidRPr="00FD3022">
        <w:rPr>
          <w:rFonts w:ascii="Sylfaen" w:hAnsi="Sylfaen"/>
          <w:sz w:val="24"/>
          <w:szCs w:val="24"/>
          <w:lang w:val="ka-GE"/>
        </w:rPr>
        <w:t>საამისო კომპეტენციის</w:t>
      </w:r>
      <w:r w:rsidR="00C21C71" w:rsidRPr="00FD3022">
        <w:rPr>
          <w:rFonts w:ascii="Sylfaen" w:hAnsi="Sylfaen"/>
          <w:sz w:val="24"/>
          <w:szCs w:val="24"/>
          <w:lang w:val="ka-GE"/>
        </w:rPr>
        <w:t xml:space="preserve"> მქონე </w:t>
      </w:r>
      <w:r w:rsidR="0074304D" w:rsidRPr="00FD3022">
        <w:rPr>
          <w:rFonts w:ascii="Sylfaen" w:hAnsi="Sylfaen"/>
          <w:sz w:val="24"/>
          <w:szCs w:val="24"/>
          <w:lang w:val="ka-GE"/>
        </w:rPr>
        <w:t>სასამართლოების მიერ</w:t>
      </w:r>
      <w:r w:rsidR="0017701B" w:rsidRPr="00FD3022">
        <w:rPr>
          <w:rFonts w:ascii="Sylfaen" w:hAnsi="Sylfaen"/>
          <w:sz w:val="24"/>
          <w:szCs w:val="24"/>
          <w:lang w:val="ka-GE"/>
        </w:rPr>
        <w:t>,</w:t>
      </w:r>
      <w:r w:rsidR="00E72308" w:rsidRPr="00FD3022">
        <w:rPr>
          <w:rFonts w:ascii="Sylfaen" w:hAnsi="Sylfaen"/>
          <w:sz w:val="24"/>
          <w:szCs w:val="24"/>
          <w:lang w:val="ka-GE"/>
        </w:rPr>
        <w:t xml:space="preserve"> რათა</w:t>
      </w:r>
      <w:r w:rsidR="00B170E2" w:rsidRPr="00FD3022">
        <w:rPr>
          <w:rFonts w:ascii="Sylfaen" w:hAnsi="Sylfaen"/>
          <w:sz w:val="24"/>
          <w:szCs w:val="24"/>
          <w:lang w:val="ka-GE"/>
        </w:rPr>
        <w:t xml:space="preserve"> პირ</w:t>
      </w:r>
      <w:r w:rsidR="00197F63" w:rsidRPr="00FD3022">
        <w:rPr>
          <w:rFonts w:ascii="Sylfaen" w:hAnsi="Sylfaen"/>
          <w:sz w:val="24"/>
          <w:szCs w:val="24"/>
          <w:lang w:val="ka-GE"/>
        </w:rPr>
        <w:t xml:space="preserve">ს შესაძლებლობა </w:t>
      </w:r>
      <w:r w:rsidR="00720B1A" w:rsidRPr="00FD3022">
        <w:rPr>
          <w:rFonts w:ascii="Sylfaen" w:hAnsi="Sylfaen"/>
          <w:sz w:val="24"/>
          <w:szCs w:val="24"/>
          <w:lang w:val="ka-GE"/>
        </w:rPr>
        <w:t xml:space="preserve">ჰქონდეს </w:t>
      </w:r>
      <w:r w:rsidR="00197F63" w:rsidRPr="00FD3022">
        <w:rPr>
          <w:rFonts w:ascii="Sylfaen" w:hAnsi="Sylfaen"/>
          <w:sz w:val="24"/>
          <w:szCs w:val="24"/>
          <w:lang w:val="ka-GE"/>
        </w:rPr>
        <w:t>ეფექტურად ისარგებლოს</w:t>
      </w:r>
      <w:r w:rsidR="006B5C3A" w:rsidRPr="00FD3022">
        <w:rPr>
          <w:rFonts w:ascii="Sylfaen" w:hAnsi="Sylfaen"/>
          <w:sz w:val="24"/>
          <w:szCs w:val="24"/>
          <w:lang w:val="ka-GE"/>
        </w:rPr>
        <w:t xml:space="preserve"> სამართლიანი სასამართლოსთვის დადგენილი </w:t>
      </w:r>
      <w:proofErr w:type="spellStart"/>
      <w:r w:rsidR="006B5C3A" w:rsidRPr="00FD3022">
        <w:rPr>
          <w:rFonts w:ascii="Sylfaen" w:hAnsi="Sylfaen"/>
          <w:sz w:val="24"/>
          <w:szCs w:val="24"/>
          <w:lang w:val="ka-GE"/>
        </w:rPr>
        <w:t>კონსტიტუციურსამართლებრივი</w:t>
      </w:r>
      <w:proofErr w:type="spellEnd"/>
      <w:r w:rsidR="006B5C3A" w:rsidRPr="00FD3022">
        <w:rPr>
          <w:rFonts w:ascii="Sylfaen" w:hAnsi="Sylfaen"/>
          <w:sz w:val="24"/>
          <w:szCs w:val="24"/>
          <w:lang w:val="ka-GE"/>
        </w:rPr>
        <w:t xml:space="preserve"> გარანტიებით</w:t>
      </w:r>
      <w:r w:rsidR="001F4ECB" w:rsidRPr="00FD3022">
        <w:rPr>
          <w:rFonts w:ascii="Sylfaen" w:hAnsi="Sylfaen"/>
          <w:sz w:val="24"/>
          <w:szCs w:val="24"/>
          <w:lang w:val="ka-GE"/>
        </w:rPr>
        <w:t xml:space="preserve"> უფლების იმ სასამართლოში დაცვის გზით, რომელსაც ექვემდებარება საქმე საქართველოს კონსტიტუციის მოთხოვნების შესაბამისად.</w:t>
      </w:r>
      <w:r w:rsidR="00197F63" w:rsidRPr="00FD3022">
        <w:rPr>
          <w:rFonts w:ascii="Sylfaen" w:hAnsi="Sylfaen"/>
          <w:sz w:val="24"/>
          <w:szCs w:val="24"/>
          <w:lang w:val="ka-GE"/>
        </w:rPr>
        <w:t xml:space="preserve"> </w:t>
      </w:r>
    </w:p>
    <w:p w14:paraId="552AF980" w14:textId="631BEAEB" w:rsidR="00E03B3D" w:rsidRPr="00FD3022" w:rsidRDefault="00DB68C6" w:rsidP="00615708">
      <w:pPr>
        <w:pStyle w:val="ListParagraph"/>
        <w:numPr>
          <w:ilvl w:val="0"/>
          <w:numId w:val="2"/>
        </w:numPr>
        <w:spacing w:after="0" w:line="276" w:lineRule="auto"/>
        <w:ind w:left="0" w:firstLine="360"/>
        <w:jc w:val="both"/>
        <w:rPr>
          <w:rFonts w:ascii="Sylfaen" w:hAnsi="Sylfaen"/>
          <w:sz w:val="24"/>
          <w:szCs w:val="24"/>
          <w:lang w:val="ka-GE"/>
        </w:rPr>
      </w:pPr>
      <w:r w:rsidRPr="00FD3022">
        <w:rPr>
          <w:rFonts w:ascii="Sylfaen" w:hAnsi="Sylfaen"/>
          <w:sz w:val="24"/>
          <w:szCs w:val="24"/>
          <w:lang w:val="ka-GE"/>
        </w:rPr>
        <w:t>შესაბამისად,</w:t>
      </w:r>
      <w:r w:rsidR="00995282" w:rsidRPr="00FD3022">
        <w:rPr>
          <w:rFonts w:ascii="Sylfaen" w:hAnsi="Sylfaen"/>
          <w:sz w:val="24"/>
          <w:szCs w:val="24"/>
          <w:lang w:val="ka-GE"/>
        </w:rPr>
        <w:t xml:space="preserve"> </w:t>
      </w:r>
      <w:r w:rsidR="006436AD">
        <w:rPr>
          <w:rFonts w:ascii="Sylfaen" w:hAnsi="Sylfaen"/>
          <w:sz w:val="24"/>
          <w:szCs w:val="24"/>
          <w:lang w:val="ka-GE"/>
        </w:rPr>
        <w:t>საქართველოს საკონსტიტუციო სასამართლო</w:t>
      </w:r>
      <w:r w:rsidR="00995282" w:rsidRPr="00FD3022">
        <w:rPr>
          <w:rFonts w:ascii="Sylfaen" w:hAnsi="Sylfaen"/>
          <w:sz w:val="24"/>
          <w:szCs w:val="24"/>
          <w:lang w:val="ka-GE"/>
        </w:rPr>
        <w:t>მ უნდა დაადგინოს</w:t>
      </w:r>
      <w:r w:rsidR="00FD3022">
        <w:rPr>
          <w:rFonts w:ascii="Sylfaen" w:hAnsi="Sylfaen"/>
          <w:sz w:val="24"/>
          <w:szCs w:val="24"/>
          <w:lang w:val="ka-GE"/>
        </w:rPr>
        <w:t>,</w:t>
      </w:r>
      <w:r w:rsidR="00712C65" w:rsidRPr="00FD3022">
        <w:rPr>
          <w:rFonts w:ascii="Sylfaen" w:hAnsi="Sylfaen"/>
          <w:sz w:val="24"/>
          <w:szCs w:val="24"/>
          <w:lang w:val="ka-GE"/>
        </w:rPr>
        <w:t xml:space="preserve"> </w:t>
      </w:r>
      <w:r w:rsidR="00FD3022">
        <w:rPr>
          <w:rFonts w:ascii="Sylfaen" w:hAnsi="Sylfaen"/>
          <w:sz w:val="24"/>
          <w:szCs w:val="24"/>
          <w:lang w:val="ka-GE"/>
        </w:rPr>
        <w:t xml:space="preserve">საქართველოს </w:t>
      </w:r>
      <w:r w:rsidR="00FD3022" w:rsidRPr="00FD3022">
        <w:rPr>
          <w:rFonts w:ascii="Sylfaen" w:hAnsi="Sylfaen"/>
          <w:sz w:val="24"/>
          <w:szCs w:val="24"/>
          <w:lang w:val="ka-GE"/>
        </w:rPr>
        <w:t xml:space="preserve">კონსტიტუციის </w:t>
      </w:r>
      <w:r w:rsidR="00FD3022">
        <w:rPr>
          <w:rFonts w:ascii="Sylfaen" w:hAnsi="Sylfaen"/>
          <w:sz w:val="24"/>
          <w:szCs w:val="24"/>
          <w:lang w:val="ka-GE"/>
        </w:rPr>
        <w:t xml:space="preserve">მიხედვით, </w:t>
      </w:r>
      <w:r w:rsidR="00712C65" w:rsidRPr="00FD3022">
        <w:rPr>
          <w:rFonts w:ascii="Sylfaen" w:hAnsi="Sylfaen"/>
          <w:sz w:val="24"/>
          <w:szCs w:val="24"/>
          <w:lang w:val="ka-GE"/>
        </w:rPr>
        <w:t>აქვს თუ არა საქართველოს უზენა</w:t>
      </w:r>
      <w:r w:rsidR="00CF5F61" w:rsidRPr="00FD3022">
        <w:rPr>
          <w:rFonts w:ascii="Sylfaen" w:hAnsi="Sylfaen"/>
          <w:sz w:val="24"/>
          <w:szCs w:val="24"/>
          <w:lang w:val="ka-GE"/>
        </w:rPr>
        <w:t>ე</w:t>
      </w:r>
      <w:r w:rsidR="00712C65" w:rsidRPr="00FD3022">
        <w:rPr>
          <w:rFonts w:ascii="Sylfaen" w:hAnsi="Sylfaen"/>
          <w:sz w:val="24"/>
          <w:szCs w:val="24"/>
          <w:lang w:val="ka-GE"/>
        </w:rPr>
        <w:t xml:space="preserve">ს სასამართლოს </w:t>
      </w:r>
      <w:r w:rsidR="001A4205" w:rsidRPr="00FD3022">
        <w:rPr>
          <w:rFonts w:ascii="Sylfaen" w:hAnsi="Sylfaen"/>
          <w:sz w:val="24"/>
          <w:szCs w:val="24"/>
          <w:lang w:val="ka-GE"/>
        </w:rPr>
        <w:t xml:space="preserve">ეთიკის კომისიის </w:t>
      </w:r>
      <w:r w:rsidR="003D0C7F" w:rsidRPr="00FD3022">
        <w:rPr>
          <w:rFonts w:ascii="Sylfaen" w:hAnsi="Sylfaen"/>
          <w:sz w:val="24"/>
          <w:szCs w:val="24"/>
          <w:lang w:val="ka-GE"/>
        </w:rPr>
        <w:t>გადაწყვეტილების</w:t>
      </w:r>
      <w:r w:rsidR="00E379ED" w:rsidRPr="00FD3022">
        <w:rPr>
          <w:rFonts w:ascii="Sylfaen" w:hAnsi="Sylfaen"/>
          <w:sz w:val="24"/>
          <w:szCs w:val="24"/>
          <w:lang w:val="ka-GE"/>
        </w:rPr>
        <w:t xml:space="preserve"> კანონიერების პირველი </w:t>
      </w:r>
      <w:r w:rsidR="00720A0D">
        <w:rPr>
          <w:rFonts w:ascii="Sylfaen" w:hAnsi="Sylfaen"/>
          <w:sz w:val="24"/>
          <w:szCs w:val="24"/>
          <w:lang w:val="ka-GE"/>
        </w:rPr>
        <w:t>ინსტანციით</w:t>
      </w:r>
      <w:r w:rsidR="00E379ED" w:rsidRPr="00FD3022">
        <w:rPr>
          <w:rFonts w:ascii="Sylfaen" w:hAnsi="Sylfaen"/>
          <w:sz w:val="24"/>
          <w:szCs w:val="24"/>
          <w:lang w:val="ka-GE"/>
        </w:rPr>
        <w:t xml:space="preserve"> შემოწმების</w:t>
      </w:r>
      <w:r w:rsidR="003D0C7F" w:rsidRPr="00FD3022">
        <w:rPr>
          <w:rFonts w:ascii="Sylfaen" w:hAnsi="Sylfaen"/>
          <w:sz w:val="24"/>
          <w:szCs w:val="24"/>
          <w:lang w:val="ka-GE"/>
        </w:rPr>
        <w:t xml:space="preserve"> </w:t>
      </w:r>
      <w:r w:rsidR="00712C65" w:rsidRPr="00FD3022">
        <w:rPr>
          <w:rFonts w:ascii="Sylfaen" w:hAnsi="Sylfaen"/>
          <w:sz w:val="24"/>
          <w:szCs w:val="24"/>
          <w:lang w:val="ka-GE"/>
        </w:rPr>
        <w:t xml:space="preserve"> </w:t>
      </w:r>
      <w:r w:rsidR="00E379ED" w:rsidRPr="00FD3022">
        <w:rPr>
          <w:rFonts w:ascii="Sylfaen" w:hAnsi="Sylfaen"/>
          <w:sz w:val="24"/>
          <w:szCs w:val="24"/>
          <w:lang w:val="ka-GE"/>
        </w:rPr>
        <w:t xml:space="preserve">უფლებამოსილება. </w:t>
      </w:r>
      <w:r w:rsidR="00995282" w:rsidRPr="00FD3022">
        <w:rPr>
          <w:rFonts w:ascii="Sylfaen" w:eastAsia="Helvetica" w:hAnsi="Sylfaen" w:cs="Helvetica"/>
          <w:sz w:val="24"/>
          <w:szCs w:val="24"/>
          <w:lang w:val="ka-GE"/>
        </w:rPr>
        <w:t>საქართველოს</w:t>
      </w:r>
      <w:r w:rsidR="00995282" w:rsidRPr="00FD3022">
        <w:rPr>
          <w:rFonts w:ascii="Sylfaen" w:hAnsi="Sylfaen"/>
          <w:sz w:val="24"/>
          <w:szCs w:val="24"/>
          <w:lang w:val="ka-GE"/>
        </w:rPr>
        <w:t xml:space="preserve"> უზენაესი სასამართლოს კომპეტენცია </w:t>
      </w:r>
      <w:r w:rsidR="00333FCC" w:rsidRPr="00FD3022">
        <w:rPr>
          <w:rFonts w:ascii="Sylfaen" w:hAnsi="Sylfaen"/>
          <w:sz w:val="24"/>
          <w:szCs w:val="24"/>
          <w:lang w:val="ka-GE"/>
        </w:rPr>
        <w:t xml:space="preserve">განსაზღვრულია </w:t>
      </w:r>
      <w:r w:rsidR="00995282" w:rsidRPr="00FD3022">
        <w:rPr>
          <w:rFonts w:ascii="Sylfaen" w:hAnsi="Sylfaen"/>
          <w:sz w:val="24"/>
          <w:szCs w:val="24"/>
          <w:lang w:val="ka-GE"/>
        </w:rPr>
        <w:t>საქართველოს კონსტიტუციის მე</w:t>
      </w:r>
      <w:r w:rsidR="0071675D" w:rsidRPr="00FD3022">
        <w:rPr>
          <w:rFonts w:ascii="Sylfaen" w:hAnsi="Sylfaen"/>
          <w:sz w:val="24"/>
          <w:szCs w:val="24"/>
          <w:lang w:val="ka-GE"/>
        </w:rPr>
        <w:t>-5</w:t>
      </w:r>
      <w:r w:rsidR="00995282" w:rsidRPr="00FD3022">
        <w:rPr>
          <w:rFonts w:ascii="Sylfaen" w:hAnsi="Sylfaen"/>
          <w:sz w:val="24"/>
          <w:szCs w:val="24"/>
          <w:lang w:val="ka-GE"/>
        </w:rPr>
        <w:t xml:space="preserve"> თავში. </w:t>
      </w:r>
      <w:r w:rsidR="00F943F2" w:rsidRPr="00FD3022">
        <w:rPr>
          <w:rFonts w:ascii="Sylfaen" w:hAnsi="Sylfaen"/>
          <w:sz w:val="24"/>
          <w:szCs w:val="24"/>
          <w:lang w:val="ka-GE"/>
        </w:rPr>
        <w:t>ამდენად</w:t>
      </w:r>
      <w:r w:rsidR="00995282" w:rsidRPr="00FD3022">
        <w:rPr>
          <w:rFonts w:ascii="Sylfaen" w:hAnsi="Sylfaen"/>
          <w:sz w:val="24"/>
          <w:szCs w:val="24"/>
          <w:lang w:val="ka-GE"/>
        </w:rPr>
        <w:t xml:space="preserve">, ზემოაღნიშნული საკითხის გადაწყვეტა უნდა მოხდეს სწორედ </w:t>
      </w:r>
      <w:r w:rsidR="00FD3022">
        <w:rPr>
          <w:rFonts w:ascii="Sylfaen" w:hAnsi="Sylfaen"/>
          <w:sz w:val="24"/>
          <w:szCs w:val="24"/>
          <w:lang w:val="ka-GE"/>
        </w:rPr>
        <w:t>საქართველოს კონსტიტუც</w:t>
      </w:r>
      <w:r w:rsidR="00995282" w:rsidRPr="00FD3022">
        <w:rPr>
          <w:rFonts w:ascii="Sylfaen" w:hAnsi="Sylfaen"/>
          <w:sz w:val="24"/>
          <w:szCs w:val="24"/>
          <w:lang w:val="ka-GE"/>
        </w:rPr>
        <w:t xml:space="preserve">იის მეხუთე თავის </w:t>
      </w:r>
      <w:r w:rsidR="001F4ECB" w:rsidRPr="00FD3022">
        <w:rPr>
          <w:rFonts w:ascii="Sylfaen" w:hAnsi="Sylfaen"/>
          <w:sz w:val="24"/>
          <w:szCs w:val="24"/>
          <w:lang w:val="ka-GE"/>
        </w:rPr>
        <w:t xml:space="preserve">დებულებების გათვალისწინებით. </w:t>
      </w:r>
    </w:p>
    <w:p w14:paraId="6CB29098" w14:textId="42105AB0" w:rsidR="008B6818" w:rsidRPr="00FD3022" w:rsidRDefault="00995282" w:rsidP="00615708">
      <w:pPr>
        <w:pStyle w:val="ListParagraph"/>
        <w:numPr>
          <w:ilvl w:val="0"/>
          <w:numId w:val="2"/>
        </w:numPr>
        <w:spacing w:after="0" w:line="276" w:lineRule="auto"/>
        <w:ind w:left="0" w:firstLine="360"/>
        <w:jc w:val="both"/>
        <w:rPr>
          <w:rFonts w:ascii="Sylfaen" w:hAnsi="Sylfaen"/>
          <w:sz w:val="24"/>
          <w:szCs w:val="24"/>
          <w:lang w:val="ka-GE"/>
        </w:rPr>
      </w:pPr>
      <w:r w:rsidRPr="00FD3022">
        <w:rPr>
          <w:rFonts w:ascii="Sylfaen" w:hAnsi="Sylfaen"/>
          <w:sz w:val="24"/>
          <w:szCs w:val="24"/>
          <w:lang w:val="ka-GE"/>
        </w:rPr>
        <w:t xml:space="preserve">საქართველოს კონსტიტუციის 82-ე მუხლის პირველი </w:t>
      </w:r>
      <w:r w:rsidR="007C070D" w:rsidRPr="00FD3022">
        <w:rPr>
          <w:rFonts w:ascii="Sylfaen" w:hAnsi="Sylfaen"/>
          <w:sz w:val="24"/>
          <w:szCs w:val="24"/>
          <w:lang w:val="ka-GE"/>
        </w:rPr>
        <w:t>პუნქტი</w:t>
      </w:r>
      <w:r w:rsidRPr="00FD3022">
        <w:rPr>
          <w:rFonts w:ascii="Sylfaen" w:hAnsi="Sylfaen"/>
          <w:sz w:val="24"/>
          <w:szCs w:val="24"/>
          <w:lang w:val="ka-GE"/>
        </w:rPr>
        <w:t xml:space="preserve"> </w:t>
      </w:r>
      <w:r w:rsidR="007C070D" w:rsidRPr="00FD3022">
        <w:rPr>
          <w:rFonts w:ascii="Sylfaen" w:hAnsi="Sylfaen"/>
          <w:sz w:val="24"/>
          <w:szCs w:val="24"/>
          <w:lang w:val="ka-GE"/>
        </w:rPr>
        <w:t xml:space="preserve">განსაზღვრავს </w:t>
      </w:r>
      <w:r w:rsidR="001F4ECB" w:rsidRPr="00FD3022">
        <w:rPr>
          <w:rFonts w:ascii="Sylfaen" w:hAnsi="Sylfaen"/>
          <w:sz w:val="24"/>
          <w:szCs w:val="24"/>
          <w:lang w:val="ka-GE"/>
        </w:rPr>
        <w:t xml:space="preserve"> </w:t>
      </w:r>
      <w:r w:rsidRPr="00FD3022">
        <w:rPr>
          <w:rFonts w:ascii="Sylfaen" w:hAnsi="Sylfaen"/>
          <w:sz w:val="24"/>
          <w:szCs w:val="24"/>
          <w:lang w:val="ka-GE"/>
        </w:rPr>
        <w:t xml:space="preserve">სასამართლო ხელისუფლების განხორციელების </w:t>
      </w:r>
      <w:r w:rsidR="007C070D" w:rsidRPr="00FD3022">
        <w:rPr>
          <w:rFonts w:ascii="Sylfaen" w:hAnsi="Sylfaen"/>
          <w:sz w:val="24"/>
          <w:szCs w:val="24"/>
          <w:lang w:val="ka-GE"/>
        </w:rPr>
        <w:t>ფორმებს</w:t>
      </w:r>
      <w:r w:rsidRPr="00FD3022">
        <w:rPr>
          <w:rFonts w:ascii="Sylfaen" w:hAnsi="Sylfaen"/>
          <w:sz w:val="24"/>
          <w:szCs w:val="24"/>
          <w:lang w:val="ka-GE"/>
        </w:rPr>
        <w:t>. ესენია: საკონსტიტუციო კონტროლი, მართლმსაჯულება და კანონით დადგენილი სხვა ფორმები.</w:t>
      </w:r>
      <w:r w:rsidR="00BF7CC1" w:rsidRPr="00FD3022">
        <w:rPr>
          <w:rFonts w:ascii="Sylfaen" w:hAnsi="Sylfaen"/>
          <w:sz w:val="24"/>
          <w:szCs w:val="24"/>
          <w:lang w:val="ka-GE"/>
        </w:rPr>
        <w:t xml:space="preserve"> </w:t>
      </w:r>
      <w:r w:rsidR="008F4C1C" w:rsidRPr="00FD3022">
        <w:rPr>
          <w:rFonts w:ascii="Sylfaen" w:hAnsi="Sylfaen"/>
          <w:sz w:val="24"/>
          <w:szCs w:val="24"/>
          <w:lang w:val="ka-GE"/>
        </w:rPr>
        <w:t xml:space="preserve">ამდენად, </w:t>
      </w:r>
      <w:r w:rsidR="00272A40" w:rsidRPr="00FD3022">
        <w:rPr>
          <w:rFonts w:ascii="Sylfaen" w:hAnsi="Sylfaen"/>
          <w:sz w:val="24"/>
          <w:szCs w:val="24"/>
          <w:lang w:val="ka-GE"/>
        </w:rPr>
        <w:t>საქართველოს კონსტიტუცია</w:t>
      </w:r>
      <w:r w:rsidR="005D50D5" w:rsidRPr="00FD3022">
        <w:rPr>
          <w:rFonts w:ascii="Sylfaen" w:hAnsi="Sylfaen"/>
          <w:sz w:val="24"/>
          <w:szCs w:val="24"/>
          <w:lang w:val="ka-GE"/>
        </w:rPr>
        <w:t xml:space="preserve"> სახელდებით</w:t>
      </w:r>
      <w:r w:rsidR="00272A40" w:rsidRPr="00FD3022">
        <w:rPr>
          <w:rFonts w:ascii="Sylfaen" w:hAnsi="Sylfaen"/>
          <w:sz w:val="24"/>
          <w:szCs w:val="24"/>
          <w:lang w:val="ka-GE"/>
        </w:rPr>
        <w:t xml:space="preserve"> </w:t>
      </w:r>
      <w:r w:rsidR="00A70CC0" w:rsidRPr="00FD3022">
        <w:rPr>
          <w:rFonts w:ascii="Sylfaen" w:hAnsi="Sylfaen"/>
          <w:sz w:val="24"/>
          <w:szCs w:val="24"/>
          <w:lang w:val="ka-GE"/>
        </w:rPr>
        <w:t>სასამართლო ხელისუფლების განხორციელების</w:t>
      </w:r>
      <w:r w:rsidR="008B6818" w:rsidRPr="00FD3022">
        <w:rPr>
          <w:rFonts w:ascii="Sylfaen" w:hAnsi="Sylfaen"/>
          <w:sz w:val="24"/>
          <w:szCs w:val="24"/>
          <w:lang w:val="ka-GE"/>
        </w:rPr>
        <w:t xml:space="preserve"> ორ</w:t>
      </w:r>
      <w:r w:rsidR="00A70CC0" w:rsidRPr="00FD3022">
        <w:rPr>
          <w:rFonts w:ascii="Sylfaen" w:hAnsi="Sylfaen"/>
          <w:sz w:val="24"/>
          <w:szCs w:val="24"/>
          <w:lang w:val="ka-GE"/>
        </w:rPr>
        <w:t xml:space="preserve"> ფორმას</w:t>
      </w:r>
      <w:r w:rsidR="00AF1325" w:rsidRPr="00FD3022">
        <w:rPr>
          <w:rFonts w:ascii="Sylfaen" w:hAnsi="Sylfaen"/>
          <w:sz w:val="24"/>
          <w:szCs w:val="24"/>
          <w:lang w:val="ka-GE"/>
        </w:rPr>
        <w:t xml:space="preserve"> - საკონსტიტუციო კონტროლს და მართლმსაჯულების განხორციელებას</w:t>
      </w:r>
      <w:r w:rsidR="00A70CC0" w:rsidRPr="00FD3022">
        <w:rPr>
          <w:rFonts w:ascii="Sylfaen" w:hAnsi="Sylfaen"/>
          <w:sz w:val="24"/>
          <w:szCs w:val="24"/>
          <w:lang w:val="ka-GE"/>
        </w:rPr>
        <w:t xml:space="preserve"> იცნობს</w:t>
      </w:r>
      <w:r w:rsidR="00AF1325" w:rsidRPr="00FD3022">
        <w:rPr>
          <w:rFonts w:ascii="Sylfaen" w:hAnsi="Sylfaen"/>
          <w:sz w:val="24"/>
          <w:szCs w:val="24"/>
          <w:lang w:val="ka-GE"/>
        </w:rPr>
        <w:t>.</w:t>
      </w:r>
      <w:r w:rsidR="008B6818" w:rsidRPr="00FD3022">
        <w:rPr>
          <w:rFonts w:ascii="Sylfaen" w:hAnsi="Sylfaen"/>
          <w:sz w:val="24"/>
          <w:szCs w:val="24"/>
          <w:lang w:val="ka-GE"/>
        </w:rPr>
        <w:t xml:space="preserve"> </w:t>
      </w:r>
    </w:p>
    <w:p w14:paraId="1962030B" w14:textId="3C5A1E74" w:rsidR="001B6871" w:rsidRPr="00FD3022" w:rsidRDefault="007411FC" w:rsidP="00615708">
      <w:pPr>
        <w:pStyle w:val="ListParagraph"/>
        <w:numPr>
          <w:ilvl w:val="0"/>
          <w:numId w:val="2"/>
        </w:numPr>
        <w:spacing w:after="0" w:line="276" w:lineRule="auto"/>
        <w:ind w:left="0" w:firstLine="360"/>
        <w:jc w:val="both"/>
        <w:rPr>
          <w:rFonts w:ascii="Sylfaen" w:hAnsi="Sylfaen"/>
          <w:sz w:val="24"/>
          <w:szCs w:val="24"/>
          <w:lang w:val="ka-GE"/>
        </w:rPr>
      </w:pPr>
      <w:r w:rsidRPr="00FD3022">
        <w:rPr>
          <w:rFonts w:ascii="Sylfaen" w:hAnsi="Sylfaen"/>
          <w:sz w:val="24"/>
          <w:szCs w:val="24"/>
          <w:lang w:val="ka-GE"/>
        </w:rPr>
        <w:t xml:space="preserve"> ამავე დროს</w:t>
      </w:r>
      <w:r w:rsidR="00CF1352" w:rsidRPr="00FD3022">
        <w:rPr>
          <w:rFonts w:ascii="Sylfaen" w:hAnsi="Sylfaen"/>
          <w:sz w:val="24"/>
          <w:szCs w:val="24"/>
          <w:lang w:val="ka-GE"/>
        </w:rPr>
        <w:t>,</w:t>
      </w:r>
      <w:r w:rsidRPr="00FD3022">
        <w:rPr>
          <w:rFonts w:ascii="Sylfaen" w:hAnsi="Sylfaen"/>
          <w:sz w:val="24"/>
          <w:szCs w:val="24"/>
          <w:lang w:val="ka-GE"/>
        </w:rPr>
        <w:t xml:space="preserve"> საქართველოს კონსტიტუცია განსაზღვრავს სასამართლო </w:t>
      </w:r>
      <w:r w:rsidR="00B75C23" w:rsidRPr="00FD3022">
        <w:rPr>
          <w:rFonts w:ascii="Sylfaen" w:hAnsi="Sylfaen"/>
          <w:sz w:val="24"/>
          <w:szCs w:val="24"/>
          <w:lang w:val="ka-GE"/>
        </w:rPr>
        <w:t xml:space="preserve">ხელისუფლების </w:t>
      </w:r>
      <w:r w:rsidR="00155E0E" w:rsidRPr="00FD3022">
        <w:rPr>
          <w:rFonts w:ascii="Sylfaen" w:hAnsi="Sylfaen"/>
          <w:sz w:val="24"/>
          <w:szCs w:val="24"/>
          <w:lang w:val="ka-GE"/>
        </w:rPr>
        <w:t>ხსენებული ფორმების</w:t>
      </w:r>
      <w:r w:rsidR="00B75C23" w:rsidRPr="00FD3022">
        <w:rPr>
          <w:rFonts w:ascii="Sylfaen" w:hAnsi="Sylfaen"/>
          <w:sz w:val="24"/>
          <w:szCs w:val="24"/>
          <w:lang w:val="ka-GE"/>
        </w:rPr>
        <w:t xml:space="preserve"> განმახორციელებელ</w:t>
      </w:r>
      <w:r w:rsidR="005D50D5" w:rsidRPr="00FD3022">
        <w:rPr>
          <w:rFonts w:ascii="Sylfaen" w:hAnsi="Sylfaen"/>
          <w:sz w:val="24"/>
          <w:szCs w:val="24"/>
          <w:lang w:val="ka-GE"/>
        </w:rPr>
        <w:t xml:space="preserve"> </w:t>
      </w:r>
      <w:r w:rsidR="00B75C23" w:rsidRPr="00FD3022">
        <w:rPr>
          <w:rFonts w:ascii="Sylfaen" w:hAnsi="Sylfaen"/>
          <w:sz w:val="24"/>
          <w:szCs w:val="24"/>
          <w:lang w:val="ka-GE"/>
        </w:rPr>
        <w:t xml:space="preserve">სუბიექტებს. კერძოდ, საქართველოს კონსტიტუციის 83-ე მუხლის პირველი </w:t>
      </w:r>
      <w:r w:rsidR="008B6818" w:rsidRPr="00FD3022">
        <w:rPr>
          <w:rFonts w:ascii="Sylfaen" w:hAnsi="Sylfaen"/>
          <w:sz w:val="24"/>
          <w:szCs w:val="24"/>
          <w:lang w:val="ka-GE"/>
        </w:rPr>
        <w:t>პუნქტის</w:t>
      </w:r>
      <w:r w:rsidR="00B75C23" w:rsidRPr="00FD3022">
        <w:rPr>
          <w:rFonts w:ascii="Sylfaen" w:hAnsi="Sylfaen"/>
          <w:sz w:val="24"/>
          <w:szCs w:val="24"/>
          <w:lang w:val="ka-GE"/>
        </w:rPr>
        <w:t xml:space="preserve"> თანახმად, საკონსტიტუციო კონტროლის </w:t>
      </w:r>
      <w:r w:rsidR="00077B94" w:rsidRPr="00FD3022">
        <w:rPr>
          <w:rFonts w:ascii="Sylfaen" w:hAnsi="Sylfaen"/>
          <w:sz w:val="24"/>
          <w:szCs w:val="24"/>
          <w:lang w:val="ka-GE"/>
        </w:rPr>
        <w:t>სასამართლო ორგანო</w:t>
      </w:r>
      <w:r w:rsidR="007C070D" w:rsidRPr="00FD3022">
        <w:rPr>
          <w:rFonts w:ascii="Sylfaen" w:hAnsi="Sylfaen"/>
          <w:sz w:val="24"/>
          <w:szCs w:val="24"/>
          <w:lang w:val="ka-GE"/>
        </w:rPr>
        <w:t>ა</w:t>
      </w:r>
      <w:r w:rsidR="00077B94" w:rsidRPr="00FD3022">
        <w:rPr>
          <w:rFonts w:ascii="Sylfaen" w:hAnsi="Sylfaen"/>
          <w:sz w:val="24"/>
          <w:szCs w:val="24"/>
          <w:lang w:val="ka-GE"/>
        </w:rPr>
        <w:t xml:space="preserve"> საქართველოს საკონსტიტუციო </w:t>
      </w:r>
      <w:r w:rsidR="007C070D" w:rsidRPr="00FD3022">
        <w:rPr>
          <w:rFonts w:ascii="Sylfaen" w:hAnsi="Sylfaen"/>
          <w:sz w:val="24"/>
          <w:szCs w:val="24"/>
          <w:lang w:val="ka-GE"/>
        </w:rPr>
        <w:t>სასამართლო</w:t>
      </w:r>
      <w:r w:rsidR="00077B94" w:rsidRPr="00FD3022">
        <w:rPr>
          <w:rFonts w:ascii="Sylfaen" w:hAnsi="Sylfaen"/>
          <w:sz w:val="24"/>
          <w:szCs w:val="24"/>
          <w:lang w:val="ka-GE"/>
        </w:rPr>
        <w:t>. ხოლო</w:t>
      </w:r>
      <w:r w:rsidR="008B6818" w:rsidRPr="00FD3022">
        <w:rPr>
          <w:rFonts w:ascii="Sylfaen" w:hAnsi="Sylfaen"/>
          <w:sz w:val="24"/>
          <w:szCs w:val="24"/>
          <w:lang w:val="ka-GE"/>
        </w:rPr>
        <w:t>,</w:t>
      </w:r>
      <w:r w:rsidR="00020CA6" w:rsidRPr="00FD3022">
        <w:rPr>
          <w:rFonts w:ascii="Sylfaen" w:hAnsi="Sylfaen"/>
          <w:sz w:val="24"/>
          <w:szCs w:val="24"/>
          <w:lang w:val="ka-GE"/>
        </w:rPr>
        <w:t xml:space="preserve"> სასამართლო ხელისუფლების განხორციელების მეორე ფორმას - </w:t>
      </w:r>
      <w:r w:rsidR="001F4ECB" w:rsidRPr="00FD3022">
        <w:rPr>
          <w:rFonts w:ascii="Sylfaen" w:hAnsi="Sylfaen"/>
          <w:sz w:val="24"/>
          <w:szCs w:val="24"/>
          <w:lang w:val="ka-GE"/>
        </w:rPr>
        <w:t>მართლმსაჯულებას</w:t>
      </w:r>
      <w:r w:rsidR="00020CA6" w:rsidRPr="00FD3022">
        <w:rPr>
          <w:rFonts w:ascii="Sylfaen" w:hAnsi="Sylfaen"/>
          <w:sz w:val="24"/>
          <w:szCs w:val="24"/>
          <w:lang w:val="ka-GE"/>
        </w:rPr>
        <w:t>,</w:t>
      </w:r>
      <w:r w:rsidR="00077B94" w:rsidRPr="00FD3022">
        <w:rPr>
          <w:rFonts w:ascii="Sylfaen" w:hAnsi="Sylfaen"/>
          <w:sz w:val="24"/>
          <w:szCs w:val="24"/>
          <w:lang w:val="ka-GE"/>
        </w:rPr>
        <w:t xml:space="preserve"> </w:t>
      </w:r>
      <w:r w:rsidR="00FD3022">
        <w:rPr>
          <w:rFonts w:ascii="Sylfaen" w:hAnsi="Sylfaen"/>
          <w:sz w:val="24"/>
          <w:szCs w:val="24"/>
          <w:lang w:val="ka-GE"/>
        </w:rPr>
        <w:t>საქართველოს კონსტიტუც</w:t>
      </w:r>
      <w:r w:rsidR="00020CA6" w:rsidRPr="00FD3022">
        <w:rPr>
          <w:rFonts w:ascii="Sylfaen" w:hAnsi="Sylfaen"/>
          <w:sz w:val="24"/>
          <w:szCs w:val="24"/>
          <w:lang w:val="ka-GE"/>
        </w:rPr>
        <w:t xml:space="preserve">იის 83-ე </w:t>
      </w:r>
      <w:r w:rsidR="00077B94" w:rsidRPr="00FD3022">
        <w:rPr>
          <w:rFonts w:ascii="Sylfaen" w:hAnsi="Sylfaen"/>
          <w:sz w:val="24"/>
          <w:szCs w:val="24"/>
          <w:lang w:val="ka-GE"/>
        </w:rPr>
        <w:t>მუხლის მე-2 პუნქტის მიხედვით,</w:t>
      </w:r>
      <w:r w:rsidR="008E7DEC" w:rsidRPr="00FD3022">
        <w:rPr>
          <w:rFonts w:ascii="Sylfaen" w:hAnsi="Sylfaen"/>
          <w:sz w:val="24"/>
          <w:szCs w:val="24"/>
          <w:lang w:val="ka-GE"/>
        </w:rPr>
        <w:t xml:space="preserve"> ახორციელებენ საერთო სასამართლოები.</w:t>
      </w:r>
    </w:p>
    <w:p w14:paraId="601B7F28" w14:textId="1C89A6C8" w:rsidR="00393706" w:rsidRPr="00FD3022" w:rsidRDefault="001B6871" w:rsidP="00615708">
      <w:pPr>
        <w:pStyle w:val="ListParagraph"/>
        <w:numPr>
          <w:ilvl w:val="0"/>
          <w:numId w:val="2"/>
        </w:numPr>
        <w:spacing w:after="0" w:line="276" w:lineRule="auto"/>
        <w:ind w:left="0" w:firstLine="360"/>
        <w:jc w:val="both"/>
        <w:rPr>
          <w:rFonts w:ascii="Sylfaen" w:hAnsi="Sylfaen"/>
          <w:sz w:val="24"/>
          <w:szCs w:val="24"/>
          <w:lang w:val="ka-GE"/>
        </w:rPr>
      </w:pPr>
      <w:r w:rsidRPr="00FD3022">
        <w:rPr>
          <w:rFonts w:ascii="Sylfaen" w:hAnsi="Sylfaen"/>
          <w:sz w:val="24"/>
          <w:szCs w:val="24"/>
          <w:lang w:val="ka-GE"/>
        </w:rPr>
        <w:t xml:space="preserve">აღსანიშნავია, რომ  </w:t>
      </w:r>
      <w:r w:rsidR="00FD3022">
        <w:rPr>
          <w:rFonts w:ascii="Sylfaen" w:hAnsi="Sylfaen"/>
          <w:sz w:val="24"/>
          <w:szCs w:val="24"/>
          <w:lang w:val="ka-GE"/>
        </w:rPr>
        <w:t>საქართველოს კონსტიტუც</w:t>
      </w:r>
      <w:r w:rsidRPr="00FD3022">
        <w:rPr>
          <w:rFonts w:ascii="Sylfaen" w:hAnsi="Sylfaen"/>
          <w:sz w:val="24"/>
          <w:szCs w:val="24"/>
          <w:lang w:val="ka-GE"/>
        </w:rPr>
        <w:t>ია</w:t>
      </w:r>
      <w:r w:rsidR="008B2A10" w:rsidRPr="00FD3022">
        <w:rPr>
          <w:rFonts w:ascii="Sylfaen" w:hAnsi="Sylfaen"/>
          <w:sz w:val="24"/>
          <w:szCs w:val="24"/>
          <w:lang w:val="ka-GE"/>
        </w:rPr>
        <w:t xml:space="preserve"> </w:t>
      </w:r>
      <w:r w:rsidR="00E379ED" w:rsidRPr="00FD3022">
        <w:rPr>
          <w:rFonts w:ascii="Sylfaen" w:hAnsi="Sylfaen"/>
          <w:sz w:val="24"/>
          <w:szCs w:val="24"/>
          <w:lang w:val="ka-GE"/>
        </w:rPr>
        <w:t xml:space="preserve">თავად </w:t>
      </w:r>
      <w:r w:rsidR="008B2A10" w:rsidRPr="00FD3022">
        <w:rPr>
          <w:rFonts w:ascii="Sylfaen" w:hAnsi="Sylfaen"/>
          <w:sz w:val="24"/>
          <w:szCs w:val="24"/>
          <w:lang w:val="ka-GE"/>
        </w:rPr>
        <w:t xml:space="preserve">არ ახდენს საერთო სასამართლოების </w:t>
      </w:r>
      <w:r w:rsidR="00E379ED" w:rsidRPr="00FD3022">
        <w:rPr>
          <w:rFonts w:ascii="Sylfaen" w:hAnsi="Sylfaen"/>
          <w:sz w:val="24"/>
          <w:szCs w:val="24"/>
          <w:lang w:val="ka-GE"/>
        </w:rPr>
        <w:t xml:space="preserve">სისტემის </w:t>
      </w:r>
      <w:r w:rsidR="00060BE5" w:rsidRPr="00FD3022">
        <w:rPr>
          <w:rFonts w:ascii="Sylfaen" w:hAnsi="Sylfaen"/>
          <w:sz w:val="24"/>
          <w:szCs w:val="24"/>
          <w:lang w:val="ka-GE"/>
        </w:rPr>
        <w:t>შიგნით მართლმსაჯულების განმახორციელებელ</w:t>
      </w:r>
      <w:r w:rsidR="007F2C86" w:rsidRPr="00FD3022">
        <w:rPr>
          <w:rFonts w:ascii="Sylfaen" w:hAnsi="Sylfaen"/>
          <w:sz w:val="24"/>
          <w:szCs w:val="24"/>
          <w:lang w:val="ka-GE"/>
        </w:rPr>
        <w:t xml:space="preserve"> სასამართლო</w:t>
      </w:r>
      <w:r w:rsidR="00060BE5" w:rsidRPr="00FD3022">
        <w:rPr>
          <w:rFonts w:ascii="Sylfaen" w:hAnsi="Sylfaen"/>
          <w:sz w:val="24"/>
          <w:szCs w:val="24"/>
          <w:lang w:val="ka-GE"/>
        </w:rPr>
        <w:t xml:space="preserve"> ორგანოთა </w:t>
      </w:r>
      <w:r w:rsidR="00155E0E" w:rsidRPr="00FD3022">
        <w:rPr>
          <w:rFonts w:ascii="Sylfaen" w:hAnsi="Sylfaen"/>
          <w:sz w:val="24"/>
          <w:szCs w:val="24"/>
          <w:lang w:val="ka-GE"/>
        </w:rPr>
        <w:t>სპეციალიზაციის</w:t>
      </w:r>
      <w:r w:rsidR="00E379ED" w:rsidRPr="00FD3022">
        <w:rPr>
          <w:rFonts w:ascii="Sylfaen" w:hAnsi="Sylfaen"/>
          <w:sz w:val="24"/>
          <w:szCs w:val="24"/>
          <w:lang w:val="ka-GE"/>
        </w:rPr>
        <w:t xml:space="preserve"> </w:t>
      </w:r>
      <w:r w:rsidR="00415B69" w:rsidRPr="00FD3022">
        <w:rPr>
          <w:rFonts w:ascii="Sylfaen" w:hAnsi="Sylfaen"/>
          <w:sz w:val="24"/>
          <w:szCs w:val="24"/>
          <w:lang w:val="ka-GE"/>
        </w:rPr>
        <w:t xml:space="preserve">ან მათ შორის იერარქიის </w:t>
      </w:r>
      <w:r w:rsidR="00060BE5" w:rsidRPr="00FD3022">
        <w:rPr>
          <w:rFonts w:ascii="Sylfaen" w:hAnsi="Sylfaen"/>
          <w:sz w:val="24"/>
          <w:szCs w:val="24"/>
          <w:lang w:val="ka-GE"/>
        </w:rPr>
        <w:t>განსაზღვრას</w:t>
      </w:r>
      <w:r w:rsidR="00487F39" w:rsidRPr="00FD3022">
        <w:rPr>
          <w:rFonts w:ascii="Sylfaen" w:hAnsi="Sylfaen"/>
          <w:sz w:val="24"/>
          <w:szCs w:val="24"/>
          <w:lang w:val="ka-GE"/>
        </w:rPr>
        <w:t xml:space="preserve">. </w:t>
      </w:r>
      <w:r w:rsidR="00FD3022">
        <w:rPr>
          <w:rFonts w:ascii="Sylfaen" w:hAnsi="Sylfaen"/>
          <w:sz w:val="24"/>
          <w:szCs w:val="24"/>
          <w:lang w:val="ka-GE"/>
        </w:rPr>
        <w:t>აღნიშნული საკითხის მოწესრიგების უფლებამოსილებას</w:t>
      </w:r>
      <w:r w:rsidR="00487F39" w:rsidRPr="00FD3022">
        <w:rPr>
          <w:rFonts w:ascii="Sylfaen" w:hAnsi="Sylfaen"/>
          <w:sz w:val="24"/>
          <w:szCs w:val="24"/>
          <w:lang w:val="ka-GE"/>
        </w:rPr>
        <w:t xml:space="preserve"> </w:t>
      </w:r>
      <w:r w:rsidR="00FD3022">
        <w:rPr>
          <w:rFonts w:ascii="Sylfaen" w:hAnsi="Sylfaen"/>
          <w:sz w:val="24"/>
          <w:szCs w:val="24"/>
          <w:lang w:val="ka-GE"/>
        </w:rPr>
        <w:t>საქართველოს კონსტიტუცია</w:t>
      </w:r>
      <w:r w:rsidR="00487F39" w:rsidRPr="00FD3022">
        <w:rPr>
          <w:rFonts w:ascii="Sylfaen" w:hAnsi="Sylfaen"/>
          <w:sz w:val="24"/>
          <w:szCs w:val="24"/>
          <w:lang w:val="ka-GE"/>
        </w:rPr>
        <w:t xml:space="preserve"> </w:t>
      </w:r>
      <w:r w:rsidR="00FD3022">
        <w:rPr>
          <w:rFonts w:ascii="Sylfaen" w:hAnsi="Sylfaen"/>
          <w:sz w:val="24"/>
          <w:szCs w:val="24"/>
          <w:lang w:val="ka-GE"/>
        </w:rPr>
        <w:t>ანიჭებს</w:t>
      </w:r>
      <w:r w:rsidR="00487F39" w:rsidRPr="00FD3022">
        <w:rPr>
          <w:rFonts w:ascii="Sylfaen" w:hAnsi="Sylfaen"/>
          <w:sz w:val="24"/>
          <w:szCs w:val="24"/>
          <w:lang w:val="ka-GE"/>
        </w:rPr>
        <w:t xml:space="preserve"> </w:t>
      </w:r>
      <w:r w:rsidR="00FD3022">
        <w:rPr>
          <w:rFonts w:ascii="Sylfaen" w:hAnsi="Sylfaen"/>
          <w:sz w:val="24"/>
          <w:szCs w:val="24"/>
          <w:lang w:val="ka-GE"/>
        </w:rPr>
        <w:t>საკანონმდებლო ხელისუფლებას</w:t>
      </w:r>
      <w:r w:rsidR="00487F39" w:rsidRPr="00FD3022">
        <w:rPr>
          <w:rFonts w:ascii="Sylfaen" w:hAnsi="Sylfaen"/>
          <w:sz w:val="24"/>
          <w:szCs w:val="24"/>
          <w:lang w:val="ka-GE"/>
        </w:rPr>
        <w:t>.</w:t>
      </w:r>
      <w:r w:rsidR="008812EE" w:rsidRPr="00FD3022">
        <w:rPr>
          <w:rFonts w:ascii="Sylfaen" w:hAnsi="Sylfaen"/>
          <w:sz w:val="24"/>
          <w:szCs w:val="24"/>
          <w:lang w:val="ka-GE"/>
        </w:rPr>
        <w:t xml:space="preserve"> </w:t>
      </w:r>
      <w:r w:rsidR="00A111B5" w:rsidRPr="00FD3022">
        <w:rPr>
          <w:rFonts w:ascii="Sylfaen" w:hAnsi="Sylfaen"/>
          <w:sz w:val="24"/>
          <w:szCs w:val="24"/>
          <w:lang w:val="ka-GE"/>
        </w:rPr>
        <w:t>კერძოდ, საქართველოს კონსტიტუციის 83-ე მუხლის მე-2 პუნქ</w:t>
      </w:r>
      <w:r w:rsidR="00D62127" w:rsidRPr="00FD3022">
        <w:rPr>
          <w:rFonts w:ascii="Sylfaen" w:hAnsi="Sylfaen"/>
          <w:sz w:val="24"/>
          <w:szCs w:val="24"/>
          <w:lang w:val="ka-GE"/>
        </w:rPr>
        <w:t>ტის თანახმად,</w:t>
      </w:r>
      <w:r w:rsidR="000B196B" w:rsidRPr="00FD3022">
        <w:rPr>
          <w:rFonts w:ascii="Sylfaen" w:hAnsi="Sylfaen"/>
          <w:sz w:val="24"/>
          <w:szCs w:val="24"/>
          <w:lang w:val="ka-GE"/>
        </w:rPr>
        <w:t xml:space="preserve"> საერთო სასამართლოების სისტემა დადგენილია</w:t>
      </w:r>
      <w:r w:rsidR="00D62127" w:rsidRPr="00FD3022">
        <w:rPr>
          <w:rFonts w:ascii="Sylfaen" w:hAnsi="Sylfaen"/>
          <w:sz w:val="24"/>
          <w:szCs w:val="24"/>
          <w:lang w:val="ka-GE"/>
        </w:rPr>
        <w:t xml:space="preserve"> ორგანული კანონით.</w:t>
      </w:r>
      <w:r w:rsidR="00393706" w:rsidRPr="00FD3022">
        <w:rPr>
          <w:rFonts w:ascii="Sylfaen" w:hAnsi="Sylfaen"/>
          <w:sz w:val="24"/>
          <w:szCs w:val="24"/>
          <w:lang w:val="ka-GE"/>
        </w:rPr>
        <w:t xml:space="preserve"> </w:t>
      </w:r>
    </w:p>
    <w:p w14:paraId="19EA0A49" w14:textId="41101C5A" w:rsidR="00FA1DC3" w:rsidRPr="00FD3022" w:rsidRDefault="00C83D5B" w:rsidP="00615708">
      <w:pPr>
        <w:pStyle w:val="ListParagraph"/>
        <w:numPr>
          <w:ilvl w:val="0"/>
          <w:numId w:val="2"/>
        </w:numPr>
        <w:spacing w:after="0" w:line="276" w:lineRule="auto"/>
        <w:ind w:left="0" w:firstLine="360"/>
        <w:jc w:val="both"/>
        <w:rPr>
          <w:rFonts w:ascii="Sylfaen" w:hAnsi="Sylfaen"/>
          <w:sz w:val="24"/>
          <w:szCs w:val="24"/>
          <w:lang w:val="ka-GE"/>
        </w:rPr>
      </w:pPr>
      <w:r w:rsidRPr="00FD3022">
        <w:rPr>
          <w:rFonts w:ascii="Sylfaen" w:hAnsi="Sylfaen"/>
          <w:sz w:val="24"/>
          <w:szCs w:val="24"/>
          <w:lang w:val="ka-GE"/>
        </w:rPr>
        <w:lastRenderedPageBreak/>
        <w:t>ა</w:t>
      </w:r>
      <w:r w:rsidR="00DB7154" w:rsidRPr="00FD3022">
        <w:rPr>
          <w:rFonts w:ascii="Sylfaen" w:hAnsi="Sylfaen"/>
          <w:sz w:val="24"/>
          <w:szCs w:val="24"/>
          <w:lang w:val="ka-GE"/>
        </w:rPr>
        <w:t>ღნიშნული</w:t>
      </w:r>
      <w:r w:rsidRPr="00FD3022">
        <w:rPr>
          <w:rFonts w:ascii="Sylfaen" w:hAnsi="Sylfaen"/>
          <w:sz w:val="24"/>
          <w:szCs w:val="24"/>
          <w:lang w:val="ka-GE"/>
        </w:rPr>
        <w:t xml:space="preserve"> წესიდან გამონაკლისს</w:t>
      </w:r>
      <w:r w:rsidR="007B2D0C" w:rsidRPr="00FD3022">
        <w:rPr>
          <w:rFonts w:ascii="Sylfaen" w:hAnsi="Sylfaen"/>
          <w:sz w:val="24"/>
          <w:szCs w:val="24"/>
          <w:lang w:val="ka-GE"/>
        </w:rPr>
        <w:t xml:space="preserve"> </w:t>
      </w:r>
      <w:r w:rsidRPr="00FD3022">
        <w:rPr>
          <w:rFonts w:ascii="Sylfaen" w:hAnsi="Sylfaen"/>
          <w:sz w:val="24"/>
          <w:szCs w:val="24"/>
          <w:lang w:val="ka-GE"/>
        </w:rPr>
        <w:t>წარმოადგენს</w:t>
      </w:r>
      <w:r w:rsidR="00DB7154" w:rsidRPr="00FD3022">
        <w:rPr>
          <w:rFonts w:ascii="Sylfaen" w:hAnsi="Sylfaen"/>
          <w:sz w:val="24"/>
          <w:szCs w:val="24"/>
          <w:lang w:val="ka-GE"/>
        </w:rPr>
        <w:t xml:space="preserve"> საქართველოს კონსტიტუციის 90-ე მუხლი</w:t>
      </w:r>
      <w:r w:rsidRPr="00FD3022">
        <w:rPr>
          <w:rFonts w:ascii="Sylfaen" w:hAnsi="Sylfaen"/>
          <w:sz w:val="24"/>
          <w:szCs w:val="24"/>
          <w:lang w:val="ka-GE"/>
        </w:rPr>
        <w:t>, რომელიც სახელდებით</w:t>
      </w:r>
      <w:r w:rsidR="00D45EE1" w:rsidRPr="00FD3022">
        <w:rPr>
          <w:rFonts w:ascii="Sylfaen" w:hAnsi="Sylfaen"/>
          <w:sz w:val="24"/>
          <w:szCs w:val="24"/>
          <w:lang w:val="ka-GE"/>
        </w:rPr>
        <w:t xml:space="preserve"> გამოყოფს</w:t>
      </w:r>
      <w:r w:rsidRPr="00FD3022">
        <w:rPr>
          <w:rFonts w:ascii="Sylfaen" w:hAnsi="Sylfaen"/>
          <w:sz w:val="24"/>
          <w:szCs w:val="24"/>
          <w:lang w:val="ka-GE"/>
        </w:rPr>
        <w:t xml:space="preserve"> საქართველოს უზენაეს სასამართლოს</w:t>
      </w:r>
      <w:r w:rsidR="00D45EE1" w:rsidRPr="00FD3022">
        <w:rPr>
          <w:rFonts w:ascii="Sylfaen" w:hAnsi="Sylfaen"/>
          <w:sz w:val="24"/>
          <w:szCs w:val="24"/>
          <w:lang w:val="ka-GE"/>
        </w:rPr>
        <w:t>.</w:t>
      </w:r>
      <w:r w:rsidR="007B2D0C" w:rsidRPr="00FD3022">
        <w:rPr>
          <w:rFonts w:ascii="Sylfaen" w:hAnsi="Sylfaen"/>
          <w:sz w:val="24"/>
          <w:szCs w:val="24"/>
          <w:lang w:val="ka-GE"/>
        </w:rPr>
        <w:t xml:space="preserve"> ამავე მუხლის</w:t>
      </w:r>
      <w:r w:rsidR="001C717E" w:rsidRPr="00FD3022">
        <w:rPr>
          <w:rFonts w:ascii="Sylfaen" w:hAnsi="Sylfaen"/>
          <w:sz w:val="24"/>
          <w:szCs w:val="24"/>
          <w:lang w:val="ka-GE"/>
        </w:rPr>
        <w:t xml:space="preserve"> პირველი</w:t>
      </w:r>
      <w:r w:rsidR="007B2D0C" w:rsidRPr="00FD3022">
        <w:rPr>
          <w:rFonts w:ascii="Sylfaen" w:hAnsi="Sylfaen"/>
          <w:sz w:val="24"/>
          <w:szCs w:val="24"/>
          <w:lang w:val="ka-GE"/>
        </w:rPr>
        <w:t xml:space="preserve"> </w:t>
      </w:r>
      <w:r w:rsidR="00C949BF" w:rsidRPr="00FD3022">
        <w:rPr>
          <w:rFonts w:ascii="Sylfaen" w:hAnsi="Sylfaen"/>
          <w:sz w:val="24"/>
          <w:szCs w:val="24"/>
          <w:lang w:val="ka-GE"/>
        </w:rPr>
        <w:t>პუნქტი</w:t>
      </w:r>
      <w:r w:rsidR="007B2D0C" w:rsidRPr="00FD3022">
        <w:rPr>
          <w:rFonts w:ascii="Sylfaen" w:hAnsi="Sylfaen"/>
          <w:sz w:val="24"/>
          <w:szCs w:val="24"/>
          <w:lang w:val="ka-GE"/>
        </w:rPr>
        <w:t xml:space="preserve"> ადგენს, რომ საქართველოს უზენაესი სასამართლო საკასაციო სასამართლოა. საქართველოს საკონსტიტუციო </w:t>
      </w:r>
      <w:r w:rsidR="00183DAD">
        <w:rPr>
          <w:rFonts w:ascii="Sylfaen" w:hAnsi="Sylfaen"/>
          <w:sz w:val="24"/>
          <w:szCs w:val="24"/>
          <w:lang w:val="ka-GE"/>
        </w:rPr>
        <w:t xml:space="preserve">სასამართლო </w:t>
      </w:r>
      <w:r w:rsidR="00776EA7">
        <w:rPr>
          <w:rFonts w:ascii="Sylfaen" w:hAnsi="Sylfaen"/>
          <w:sz w:val="24"/>
          <w:szCs w:val="24"/>
          <w:lang w:val="ka-GE"/>
        </w:rPr>
        <w:t xml:space="preserve"> ერთ-ერთ გადაწყვეტილებაში</w:t>
      </w:r>
      <w:r w:rsidR="001A2132">
        <w:rPr>
          <w:rFonts w:ascii="Sylfaen" w:hAnsi="Sylfaen"/>
          <w:sz w:val="24"/>
          <w:szCs w:val="24"/>
          <w:lang w:val="ka-GE"/>
        </w:rPr>
        <w:t>, საქართველოს უზენაესი სასამართლოს</w:t>
      </w:r>
      <w:r w:rsidR="003254E0">
        <w:rPr>
          <w:rFonts w:ascii="Sylfaen" w:hAnsi="Sylfaen"/>
          <w:sz w:val="24"/>
          <w:szCs w:val="24"/>
          <w:lang w:val="ka-GE"/>
        </w:rPr>
        <w:t xml:space="preserve"> საქმიანობის</w:t>
      </w:r>
      <w:r w:rsidR="001A2132">
        <w:rPr>
          <w:rFonts w:ascii="Sylfaen" w:hAnsi="Sylfaen"/>
          <w:sz w:val="24"/>
          <w:szCs w:val="24"/>
          <w:lang w:val="ka-GE"/>
        </w:rPr>
        <w:t xml:space="preserve"> მომწესრიგებელ კანონმდებლობაზე მსჯელობისას</w:t>
      </w:r>
      <w:r w:rsidR="00776EA7">
        <w:rPr>
          <w:rFonts w:ascii="Sylfaen" w:hAnsi="Sylfaen"/>
          <w:sz w:val="24"/>
          <w:szCs w:val="24"/>
          <w:lang w:val="ka-GE"/>
        </w:rPr>
        <w:t xml:space="preserve"> აღნიშნავს, რომ </w:t>
      </w:r>
      <w:r w:rsidR="007B2D0C" w:rsidRPr="00FD3022">
        <w:rPr>
          <w:rFonts w:ascii="Sylfaen" w:hAnsi="Sylfaen"/>
          <w:sz w:val="24"/>
          <w:szCs w:val="24"/>
          <w:lang w:val="ka-GE"/>
        </w:rPr>
        <w:t>„ფაქტების დამდგენი სასამართლოსგან განსხვავებით, საკასაციო სასამართლო ძირითადად არკვევს სამართლის ნორმების დარღვევას ქვედა ინსტანციის სასამართლოს მიერ... საკასაციო სასამართლო საჩივრის განხილვისას ამოწმებს ქვემდგომი ინსტანციის სასამართლოს გადაწყვეტილების კანონიერებას...“ (საქართველოს საკონსტიტუციო სასამართლოს 2003 წლის 3 ივლისის №2/6/205,232 გადაწყვეტილება საქმეზე „1. მოქალაქე ავთანდილ რიჟამაძე საქართველოს პარლამენტის წინააღმდეგ; 2. მოქალაქე ნელი მუმლაძე საქართველოს პარლამენტის წინააღმდეგ“, 2).</w:t>
      </w:r>
      <w:r w:rsidR="00FA1DC3" w:rsidRPr="00FD3022">
        <w:rPr>
          <w:rFonts w:ascii="Sylfaen" w:hAnsi="Sylfaen"/>
          <w:sz w:val="24"/>
          <w:szCs w:val="24"/>
          <w:lang w:val="ka-GE"/>
        </w:rPr>
        <w:t xml:space="preserve"> </w:t>
      </w:r>
    </w:p>
    <w:p w14:paraId="0E2C4797" w14:textId="3A7AF6EF" w:rsidR="00320C8A" w:rsidRPr="00FD3022" w:rsidRDefault="00320C8A" w:rsidP="00615708">
      <w:pPr>
        <w:pStyle w:val="ListParagraph"/>
        <w:numPr>
          <w:ilvl w:val="0"/>
          <w:numId w:val="2"/>
        </w:numPr>
        <w:spacing w:after="0" w:line="276" w:lineRule="auto"/>
        <w:ind w:left="0" w:firstLine="360"/>
        <w:jc w:val="both"/>
        <w:rPr>
          <w:rFonts w:ascii="Sylfaen" w:hAnsi="Sylfaen"/>
          <w:sz w:val="24"/>
          <w:szCs w:val="24"/>
          <w:lang w:val="ka-GE"/>
        </w:rPr>
      </w:pPr>
      <w:r w:rsidRPr="00FD3022">
        <w:rPr>
          <w:rFonts w:ascii="Sylfaen" w:hAnsi="Sylfaen"/>
          <w:sz w:val="24"/>
          <w:szCs w:val="24"/>
          <w:lang w:val="ka-GE"/>
        </w:rPr>
        <w:t xml:space="preserve"> </w:t>
      </w:r>
      <w:r w:rsidRPr="00FD3022">
        <w:rPr>
          <w:rFonts w:ascii="Sylfaen" w:hAnsi="Sylfaen" w:cs="Sylfaen"/>
          <w:sz w:val="24"/>
          <w:szCs w:val="24"/>
          <w:lang w:val="ka-GE"/>
        </w:rPr>
        <w:t>ამდენად, საქართველოს უზენაესი სასამართლოს</w:t>
      </w:r>
      <w:r w:rsidRPr="00FD3022">
        <w:rPr>
          <w:rFonts w:ascii="Sylfaen" w:hAnsi="Sylfaen"/>
          <w:sz w:val="24"/>
          <w:szCs w:val="24"/>
          <w:lang w:val="ka-GE"/>
        </w:rPr>
        <w:t xml:space="preserve"> უმნიშვნელოვანესი ფუნქციიდან გამომდინარე, </w:t>
      </w:r>
      <w:r w:rsidR="00FD3022">
        <w:rPr>
          <w:rFonts w:ascii="Sylfaen" w:hAnsi="Sylfaen"/>
          <w:sz w:val="24"/>
          <w:szCs w:val="24"/>
          <w:lang w:val="ka-GE"/>
        </w:rPr>
        <w:t>საქართველოს კონსტიტუც</w:t>
      </w:r>
      <w:r w:rsidRPr="00FD3022">
        <w:rPr>
          <w:rFonts w:ascii="Sylfaen" w:hAnsi="Sylfaen"/>
          <w:sz w:val="24"/>
          <w:szCs w:val="24"/>
          <w:lang w:val="ka-GE"/>
        </w:rPr>
        <w:t xml:space="preserve">იის ნებაა, რომ მართლმსაჯულების განმახორციელებელი უმაღლესი სასამართლო ორგანო და მისი </w:t>
      </w:r>
      <w:proofErr w:type="spellStart"/>
      <w:r w:rsidRPr="00FD3022">
        <w:rPr>
          <w:rFonts w:ascii="Sylfaen" w:hAnsi="Sylfaen"/>
          <w:sz w:val="24"/>
          <w:szCs w:val="24"/>
          <w:lang w:val="ka-GE"/>
        </w:rPr>
        <w:t>კონსტიტუციურსამართლებრივი</w:t>
      </w:r>
      <w:proofErr w:type="spellEnd"/>
      <w:r w:rsidRPr="00FD3022">
        <w:rPr>
          <w:rFonts w:ascii="Sylfaen" w:hAnsi="Sylfaen"/>
          <w:sz w:val="24"/>
          <w:szCs w:val="24"/>
          <w:lang w:val="ka-GE"/>
        </w:rPr>
        <w:t xml:space="preserve"> </w:t>
      </w:r>
      <w:r w:rsidR="001A2132">
        <w:rPr>
          <w:rFonts w:ascii="Sylfaen" w:hAnsi="Sylfaen"/>
          <w:sz w:val="24"/>
          <w:szCs w:val="24"/>
          <w:lang w:val="ka-GE"/>
        </w:rPr>
        <w:t>ფუნქცია</w:t>
      </w:r>
      <w:r w:rsidR="001A2132" w:rsidRPr="00FD3022">
        <w:rPr>
          <w:rFonts w:ascii="Sylfaen" w:hAnsi="Sylfaen"/>
          <w:sz w:val="24"/>
          <w:szCs w:val="24"/>
          <w:lang w:val="ka-GE"/>
        </w:rPr>
        <w:t xml:space="preserve"> </w:t>
      </w:r>
      <w:r w:rsidRPr="00FD3022">
        <w:rPr>
          <w:rFonts w:ascii="Sylfaen" w:hAnsi="Sylfaen"/>
          <w:sz w:val="24"/>
          <w:szCs w:val="24"/>
          <w:lang w:val="ka-GE"/>
        </w:rPr>
        <w:t xml:space="preserve">თავად </w:t>
      </w:r>
      <w:proofErr w:type="spellStart"/>
      <w:r w:rsidRPr="00FD3022">
        <w:rPr>
          <w:rFonts w:ascii="Sylfaen" w:hAnsi="Sylfaen"/>
          <w:sz w:val="24"/>
          <w:szCs w:val="24"/>
          <w:lang w:val="ka-GE"/>
        </w:rPr>
        <w:t>კონსტიტუციითვე</w:t>
      </w:r>
      <w:proofErr w:type="spellEnd"/>
      <w:r w:rsidRPr="00FD3022">
        <w:rPr>
          <w:rFonts w:ascii="Sylfaen" w:hAnsi="Sylfaen"/>
          <w:sz w:val="24"/>
          <w:szCs w:val="24"/>
          <w:lang w:val="ka-GE"/>
        </w:rPr>
        <w:t xml:space="preserve"> იყოს განსაზღვრული. სიტყვა „უზენაესი” კი თავისთავად მიუთითებს, რომ მართლმსაჯულების განმახორციელებელ საერთო სასამართლოთა შორის უმაღლეს და საბოლოო ინსტანციას საქართველოს უზენაესი სასამართლო წარმოადგენს.</w:t>
      </w:r>
    </w:p>
    <w:p w14:paraId="0CBD5DB6" w14:textId="6FECCC45" w:rsidR="00C949BF" w:rsidRPr="00FD3022" w:rsidRDefault="007B2D0C" w:rsidP="00615708">
      <w:pPr>
        <w:pStyle w:val="ListParagraph"/>
        <w:numPr>
          <w:ilvl w:val="0"/>
          <w:numId w:val="2"/>
        </w:numPr>
        <w:spacing w:after="0" w:line="276" w:lineRule="auto"/>
        <w:ind w:left="0" w:firstLine="360"/>
        <w:jc w:val="both"/>
        <w:rPr>
          <w:rFonts w:ascii="Sylfaen" w:hAnsi="Sylfaen"/>
          <w:sz w:val="24"/>
          <w:szCs w:val="24"/>
          <w:lang w:val="ka-GE"/>
        </w:rPr>
      </w:pPr>
      <w:r w:rsidRPr="00FD3022">
        <w:rPr>
          <w:rFonts w:ascii="Sylfaen" w:hAnsi="Sylfaen"/>
          <w:sz w:val="24"/>
          <w:szCs w:val="24"/>
          <w:lang w:val="ka-GE"/>
        </w:rPr>
        <w:t xml:space="preserve">  </w:t>
      </w:r>
      <w:r w:rsidR="00FA1DC3" w:rsidRPr="00FD3022">
        <w:rPr>
          <w:rFonts w:ascii="Sylfaen" w:hAnsi="Sylfaen"/>
          <w:sz w:val="24"/>
          <w:szCs w:val="24"/>
          <w:lang w:val="ka-GE"/>
        </w:rPr>
        <w:t>შესაბამისად</w:t>
      </w:r>
      <w:r w:rsidR="001C717E" w:rsidRPr="00FD3022">
        <w:rPr>
          <w:rFonts w:ascii="Sylfaen" w:hAnsi="Sylfaen"/>
          <w:sz w:val="24"/>
          <w:szCs w:val="24"/>
          <w:lang w:val="ka-GE"/>
        </w:rPr>
        <w:t xml:space="preserve">, </w:t>
      </w:r>
      <w:r w:rsidR="00FD3022">
        <w:rPr>
          <w:rFonts w:ascii="Sylfaen" w:hAnsi="Sylfaen"/>
          <w:sz w:val="24"/>
          <w:szCs w:val="24"/>
          <w:lang w:val="ka-GE"/>
        </w:rPr>
        <w:t>საქართველოს კონსტიტუც</w:t>
      </w:r>
      <w:r w:rsidR="001C717E" w:rsidRPr="00FD3022">
        <w:rPr>
          <w:rFonts w:ascii="Sylfaen" w:hAnsi="Sylfaen"/>
          <w:sz w:val="24"/>
          <w:szCs w:val="24"/>
          <w:lang w:val="ka-GE"/>
        </w:rPr>
        <w:t>იის მიზნებისთვის საქართველოს უზენაესი სასამართლო წარმოადგენს მართლმსაჯულების განხორციელების საბოლოო, უზენაეს ინსტანციას, რომელიც საერთო სასამართლოების გადაწყვეტილებებს ამოწმებს კანონიერების თვალსაზრისით.</w:t>
      </w:r>
      <w:r w:rsidR="00C949BF" w:rsidRPr="00FD3022">
        <w:rPr>
          <w:rFonts w:ascii="Sylfaen" w:hAnsi="Sylfaen"/>
          <w:sz w:val="24"/>
          <w:szCs w:val="24"/>
          <w:lang w:val="ka-GE"/>
        </w:rPr>
        <w:t xml:space="preserve"> ამ მხრივ, საქართველოს უზენაესი სასამართლო ასრულებს უმნიშვნელოვანეს კონსტიტუციურ ფუნქციას, ხელს უწყობს კანონის განმარტების სწორი და ერთგვაროვანი პრაქტიკის ჩამოყალიბებას, რომელიც სამართლებრივი უსაფრთხოების პრინციპის უმნიშვნელოვანესი კომპონენტია. თავისთავად ცხადია, რომ კანონის განმარტების ერთგვაროვანი პრაქტიკის უზრუნველყოფა, პირველ რიგში, კანონის ბუნდოვანების და მისი არაერთგვაროვანი გამოყენების პრევენციისთვის არის გამიზნული, რაც</w:t>
      </w:r>
      <w:r w:rsidR="00322625">
        <w:rPr>
          <w:rFonts w:ascii="Sylfaen" w:hAnsi="Sylfaen"/>
          <w:sz w:val="24"/>
          <w:szCs w:val="24"/>
          <w:lang w:val="ka-GE"/>
        </w:rPr>
        <w:t>,</w:t>
      </w:r>
      <w:r w:rsidR="00C949BF" w:rsidRPr="00FD3022">
        <w:rPr>
          <w:rFonts w:ascii="Sylfaen" w:hAnsi="Sylfaen"/>
          <w:sz w:val="24"/>
          <w:szCs w:val="24"/>
          <w:lang w:val="ka-GE"/>
        </w:rPr>
        <w:t xml:space="preserve"> საბოლოო ჯამში</w:t>
      </w:r>
      <w:r w:rsidR="00322625">
        <w:rPr>
          <w:rFonts w:ascii="Sylfaen" w:hAnsi="Sylfaen"/>
          <w:sz w:val="24"/>
          <w:szCs w:val="24"/>
          <w:lang w:val="ka-GE"/>
        </w:rPr>
        <w:t>,</w:t>
      </w:r>
      <w:r w:rsidR="00C949BF" w:rsidRPr="00FD3022">
        <w:rPr>
          <w:rFonts w:ascii="Sylfaen" w:hAnsi="Sylfaen"/>
          <w:sz w:val="24"/>
          <w:szCs w:val="24"/>
          <w:lang w:val="ka-GE"/>
        </w:rPr>
        <w:t xml:space="preserve"> ადამიანის უფლებების ეფექტურად დაცვას ემსახურება. </w:t>
      </w:r>
    </w:p>
    <w:p w14:paraId="16E52AB0" w14:textId="5F209C28" w:rsidR="00EE4F5E" w:rsidRPr="00FD3022" w:rsidRDefault="00995282" w:rsidP="00615708">
      <w:pPr>
        <w:pStyle w:val="ListParagraph"/>
        <w:numPr>
          <w:ilvl w:val="0"/>
          <w:numId w:val="2"/>
        </w:numPr>
        <w:spacing w:after="0" w:line="276" w:lineRule="auto"/>
        <w:ind w:left="0" w:firstLine="360"/>
        <w:jc w:val="both"/>
        <w:rPr>
          <w:rFonts w:ascii="Sylfaen" w:hAnsi="Sylfaen"/>
          <w:sz w:val="24"/>
          <w:szCs w:val="24"/>
          <w:lang w:val="ka-GE"/>
        </w:rPr>
      </w:pPr>
      <w:r w:rsidRPr="00FD3022">
        <w:rPr>
          <w:rFonts w:ascii="Sylfaen" w:eastAsia="Helvetica" w:hAnsi="Sylfaen" w:cs="Helvetica"/>
          <w:sz w:val="24"/>
          <w:szCs w:val="24"/>
          <w:lang w:val="ka-GE"/>
        </w:rPr>
        <w:t>სადავო</w:t>
      </w:r>
      <w:r w:rsidRPr="00FD3022">
        <w:rPr>
          <w:rFonts w:ascii="Sylfaen" w:hAnsi="Sylfaen"/>
          <w:sz w:val="24"/>
          <w:szCs w:val="24"/>
          <w:lang w:val="ka-GE"/>
        </w:rPr>
        <w:t xml:space="preserve"> ნორმის</w:t>
      </w:r>
      <w:r w:rsidR="005C1C00" w:rsidRPr="00FD3022">
        <w:rPr>
          <w:rFonts w:ascii="Sylfaen" w:hAnsi="Sylfaen"/>
          <w:sz w:val="24"/>
          <w:szCs w:val="24"/>
          <w:lang w:val="ka-GE"/>
        </w:rPr>
        <w:t xml:space="preserve"> </w:t>
      </w:r>
      <w:r w:rsidR="001F4ECB" w:rsidRPr="00FD3022">
        <w:rPr>
          <w:rFonts w:ascii="Sylfaen" w:hAnsi="Sylfaen"/>
          <w:sz w:val="24"/>
          <w:szCs w:val="24"/>
          <w:lang w:val="ka-GE"/>
        </w:rPr>
        <w:t>საფუძველზე</w:t>
      </w:r>
      <w:r w:rsidR="005C1C00" w:rsidRPr="00FD3022">
        <w:rPr>
          <w:rFonts w:ascii="Sylfaen" w:hAnsi="Sylfaen"/>
          <w:sz w:val="24"/>
          <w:szCs w:val="24"/>
          <w:lang w:val="ka-GE"/>
        </w:rPr>
        <w:t xml:space="preserve"> ეთიკის კომისიის გადაწყვეტილების საქართველოს უზენაეს სასამართლოში გასაჩივრების შემთხვევაში საქართველოს </w:t>
      </w:r>
      <w:r w:rsidR="00050030" w:rsidRPr="00FD3022">
        <w:rPr>
          <w:rFonts w:ascii="Sylfaen" w:hAnsi="Sylfaen"/>
          <w:sz w:val="24"/>
          <w:szCs w:val="24"/>
          <w:lang w:val="ka-GE"/>
        </w:rPr>
        <w:t xml:space="preserve">უზენაესი სასამართლოს </w:t>
      </w:r>
      <w:proofErr w:type="spellStart"/>
      <w:r w:rsidR="00050030" w:rsidRPr="00FD3022">
        <w:rPr>
          <w:rFonts w:ascii="Sylfaen" w:hAnsi="Sylfaen"/>
          <w:sz w:val="24"/>
          <w:szCs w:val="24"/>
          <w:lang w:val="ka-GE"/>
        </w:rPr>
        <w:t>სადისციპლინო</w:t>
      </w:r>
      <w:proofErr w:type="spellEnd"/>
      <w:r w:rsidR="00050030" w:rsidRPr="00FD3022">
        <w:rPr>
          <w:rFonts w:ascii="Sylfaen" w:hAnsi="Sylfaen"/>
          <w:sz w:val="24"/>
          <w:szCs w:val="24"/>
          <w:lang w:val="ka-GE"/>
        </w:rPr>
        <w:t xml:space="preserve"> პალატა ადვოკატის საჩივარს იხილავს</w:t>
      </w:r>
      <w:r w:rsidRPr="00FD3022">
        <w:rPr>
          <w:rFonts w:ascii="Sylfaen" w:hAnsi="Sylfaen"/>
          <w:sz w:val="24"/>
          <w:szCs w:val="24"/>
          <w:lang w:val="ka-GE"/>
        </w:rPr>
        <w:t xml:space="preserve"> </w:t>
      </w:r>
      <w:r w:rsidR="00501E29" w:rsidRPr="00FD3022">
        <w:rPr>
          <w:rFonts w:ascii="Sylfaen" w:hAnsi="Sylfaen"/>
          <w:sz w:val="24"/>
          <w:szCs w:val="24"/>
          <w:lang w:val="ka-GE"/>
        </w:rPr>
        <w:t>„</w:t>
      </w:r>
      <w:r w:rsidRPr="00FD3022">
        <w:rPr>
          <w:rFonts w:ascii="Sylfaen" w:hAnsi="Sylfaen"/>
          <w:sz w:val="24"/>
          <w:szCs w:val="24"/>
          <w:lang w:val="ka-GE"/>
        </w:rPr>
        <w:t xml:space="preserve">საქართველოს საერთო სასამართლოების მოსამართლეთა დისციპლინური პასუხისმგებლობისა და დისციპლინური </w:t>
      </w:r>
      <w:r w:rsidR="001F4ECB" w:rsidRPr="00FD3022">
        <w:rPr>
          <w:rFonts w:ascii="Sylfaen" w:hAnsi="Sylfaen"/>
          <w:sz w:val="24"/>
          <w:szCs w:val="24"/>
          <w:lang w:val="ka-GE"/>
        </w:rPr>
        <w:t>სამართალწარმოების</w:t>
      </w:r>
      <w:r w:rsidRPr="00FD3022">
        <w:rPr>
          <w:rFonts w:ascii="Sylfaen" w:hAnsi="Sylfaen"/>
          <w:sz w:val="24"/>
          <w:szCs w:val="24"/>
          <w:lang w:val="ka-GE"/>
        </w:rPr>
        <w:t xml:space="preserve"> შესახებ</w:t>
      </w:r>
      <w:r w:rsidR="00501E29" w:rsidRPr="00FD3022">
        <w:rPr>
          <w:rFonts w:ascii="Sylfaen" w:hAnsi="Sylfaen"/>
          <w:sz w:val="24"/>
          <w:szCs w:val="24"/>
          <w:lang w:val="ka-GE"/>
        </w:rPr>
        <w:t>“</w:t>
      </w:r>
      <w:r w:rsidRPr="00FD3022">
        <w:rPr>
          <w:rFonts w:ascii="Sylfaen" w:hAnsi="Sylfaen"/>
          <w:sz w:val="24"/>
          <w:szCs w:val="24"/>
          <w:lang w:val="ka-GE"/>
        </w:rPr>
        <w:t xml:space="preserve"> საქართველოს კანონის მე-4 თავით დადგენილი წესები</w:t>
      </w:r>
      <w:r w:rsidR="00050030" w:rsidRPr="00FD3022">
        <w:rPr>
          <w:rFonts w:ascii="Sylfaen" w:hAnsi="Sylfaen"/>
          <w:sz w:val="24"/>
          <w:szCs w:val="24"/>
          <w:lang w:val="ka-GE"/>
        </w:rPr>
        <w:t>ს დაცვით,</w:t>
      </w:r>
      <w:r w:rsidRPr="00FD3022">
        <w:rPr>
          <w:rFonts w:ascii="Sylfaen" w:hAnsi="Sylfaen"/>
          <w:sz w:val="24"/>
          <w:szCs w:val="24"/>
          <w:lang w:val="ka-GE"/>
        </w:rPr>
        <w:t xml:space="preserve"> რ</w:t>
      </w:r>
      <w:r w:rsidR="00050030" w:rsidRPr="00FD3022">
        <w:rPr>
          <w:rFonts w:ascii="Sylfaen" w:hAnsi="Sylfaen"/>
          <w:sz w:val="24"/>
          <w:szCs w:val="24"/>
          <w:lang w:val="ka-GE"/>
        </w:rPr>
        <w:t>აც,</w:t>
      </w:r>
      <w:r w:rsidRPr="00FD3022">
        <w:rPr>
          <w:rFonts w:ascii="Sylfaen" w:hAnsi="Sylfaen"/>
          <w:sz w:val="24"/>
          <w:szCs w:val="24"/>
          <w:lang w:val="ka-GE"/>
        </w:rPr>
        <w:t xml:space="preserve"> მათ შორის, მოიცავს </w:t>
      </w:r>
      <w:proofErr w:type="spellStart"/>
      <w:r w:rsidR="00BB70B4" w:rsidRPr="00FD3022">
        <w:rPr>
          <w:rFonts w:ascii="Sylfaen" w:hAnsi="Sylfaen"/>
          <w:sz w:val="24"/>
          <w:szCs w:val="24"/>
          <w:lang w:val="ka-GE"/>
        </w:rPr>
        <w:lastRenderedPageBreak/>
        <w:t>სადისციპლინო</w:t>
      </w:r>
      <w:proofErr w:type="spellEnd"/>
      <w:r w:rsidR="00BB70B4" w:rsidRPr="00FD3022">
        <w:rPr>
          <w:rFonts w:ascii="Sylfaen" w:hAnsi="Sylfaen"/>
          <w:sz w:val="24"/>
          <w:szCs w:val="24"/>
          <w:lang w:val="ka-GE"/>
        </w:rPr>
        <w:t xml:space="preserve"> პალატის</w:t>
      </w:r>
      <w:r w:rsidRPr="00FD3022">
        <w:rPr>
          <w:rFonts w:ascii="Sylfaen" w:hAnsi="Sylfaen"/>
          <w:sz w:val="24"/>
          <w:szCs w:val="24"/>
          <w:lang w:val="ka-GE"/>
        </w:rPr>
        <w:t xml:space="preserve"> მიერ საჩივრის ფარგლებში როგორც ფაქტობრივი, ისე სამართლებრივი და</w:t>
      </w:r>
      <w:r w:rsidR="00322625">
        <w:rPr>
          <w:rFonts w:ascii="Sylfaen" w:hAnsi="Sylfaen"/>
          <w:sz w:val="24"/>
          <w:szCs w:val="24"/>
          <w:lang w:val="ka-GE"/>
        </w:rPr>
        <w:t>,</w:t>
      </w:r>
      <w:r w:rsidRPr="00FD3022">
        <w:rPr>
          <w:rFonts w:ascii="Sylfaen" w:hAnsi="Sylfaen"/>
          <w:sz w:val="24"/>
          <w:szCs w:val="24"/>
          <w:lang w:val="ka-GE"/>
        </w:rPr>
        <w:t xml:space="preserve"> დაკისრებული სახდელის სამართლიანობის თვალსაზრისით</w:t>
      </w:r>
      <w:r w:rsidR="00322625">
        <w:rPr>
          <w:rFonts w:ascii="Sylfaen" w:hAnsi="Sylfaen"/>
          <w:sz w:val="24"/>
          <w:szCs w:val="24"/>
          <w:lang w:val="ka-GE"/>
        </w:rPr>
        <w:t>,</w:t>
      </w:r>
      <w:r w:rsidRPr="00FD3022">
        <w:rPr>
          <w:rFonts w:ascii="Sylfaen" w:hAnsi="Sylfaen"/>
          <w:sz w:val="24"/>
          <w:szCs w:val="24"/>
          <w:lang w:val="ka-GE"/>
        </w:rPr>
        <w:t xml:space="preserve">  ეთიკის კომისიის გადაწყვეტილების შემოწმებას</w:t>
      </w:r>
      <w:r w:rsidR="00291917" w:rsidRPr="00FD3022">
        <w:rPr>
          <w:rFonts w:ascii="Sylfaen" w:hAnsi="Sylfaen"/>
          <w:sz w:val="24"/>
          <w:szCs w:val="24"/>
          <w:lang w:val="ka-GE"/>
        </w:rPr>
        <w:t>.</w:t>
      </w:r>
      <w:r w:rsidR="00327259" w:rsidRPr="00FD3022">
        <w:rPr>
          <w:rFonts w:ascii="Sylfaen" w:hAnsi="Sylfaen"/>
          <w:sz w:val="24"/>
          <w:szCs w:val="24"/>
          <w:lang w:val="ka-GE"/>
        </w:rPr>
        <w:t xml:space="preserve"> </w:t>
      </w:r>
      <w:r w:rsidR="00F163AE" w:rsidRPr="00FD3022">
        <w:rPr>
          <w:rFonts w:ascii="Sylfaen" w:hAnsi="Sylfaen" w:cs="Sylfaen"/>
          <w:sz w:val="24"/>
          <w:szCs w:val="24"/>
          <w:lang w:val="ka-GE"/>
        </w:rPr>
        <w:t>როგორც</w:t>
      </w:r>
      <w:r w:rsidR="00F163AE" w:rsidRPr="00FD3022">
        <w:rPr>
          <w:rFonts w:ascii="Sylfaen" w:hAnsi="Sylfaen"/>
          <w:sz w:val="24"/>
          <w:szCs w:val="24"/>
          <w:lang w:val="ka-GE"/>
        </w:rPr>
        <w:t xml:space="preserve"> ზემოთ აღინიშნა, საქართველოს კონსტიტუციის 90-ე მუხლი ექსპლიციტურად მიუთითებს</w:t>
      </w:r>
      <w:r w:rsidR="00035991" w:rsidRPr="00FD3022">
        <w:rPr>
          <w:rFonts w:ascii="Sylfaen" w:hAnsi="Sylfaen"/>
          <w:sz w:val="24"/>
          <w:szCs w:val="24"/>
          <w:lang w:val="ka-GE"/>
        </w:rPr>
        <w:t xml:space="preserve"> საქართველოს უზენაესი სასამართლოს საკასაციო ბუნებაზე.</w:t>
      </w:r>
      <w:r w:rsidR="00F163AE" w:rsidRPr="00FD3022">
        <w:rPr>
          <w:rFonts w:ascii="Sylfaen" w:hAnsi="Sylfaen"/>
          <w:sz w:val="24"/>
          <w:szCs w:val="24"/>
          <w:lang w:val="ka-GE"/>
        </w:rPr>
        <w:t xml:space="preserve"> </w:t>
      </w:r>
      <w:r w:rsidR="00035991" w:rsidRPr="00FD3022">
        <w:rPr>
          <w:rFonts w:ascii="Sylfaen" w:hAnsi="Sylfaen"/>
          <w:sz w:val="24"/>
          <w:szCs w:val="24"/>
          <w:lang w:val="ka-GE"/>
        </w:rPr>
        <w:t>მიუხედავად ამისა, სადავო ნორმ</w:t>
      </w:r>
      <w:r w:rsidR="00D43352">
        <w:rPr>
          <w:rFonts w:ascii="Sylfaen" w:hAnsi="Sylfaen"/>
          <w:sz w:val="24"/>
          <w:szCs w:val="24"/>
          <w:lang w:val="ka-GE"/>
        </w:rPr>
        <w:t>ი</w:t>
      </w:r>
      <w:r w:rsidR="00035991" w:rsidRPr="00FD3022">
        <w:rPr>
          <w:rFonts w:ascii="Sylfaen" w:hAnsi="Sylfaen"/>
          <w:sz w:val="24"/>
          <w:szCs w:val="24"/>
          <w:lang w:val="ka-GE"/>
        </w:rPr>
        <w:t xml:space="preserve">ს თანახმად, </w:t>
      </w:r>
      <w:r w:rsidRPr="00FD3022">
        <w:rPr>
          <w:rFonts w:ascii="Sylfaen" w:hAnsi="Sylfaen"/>
          <w:sz w:val="24"/>
          <w:szCs w:val="24"/>
          <w:lang w:val="ka-GE"/>
        </w:rPr>
        <w:t xml:space="preserve">საქართველოს უზენაესი სასამართლოს </w:t>
      </w:r>
      <w:proofErr w:type="spellStart"/>
      <w:r w:rsidRPr="00FD3022">
        <w:rPr>
          <w:rFonts w:ascii="Sylfaen" w:hAnsi="Sylfaen"/>
          <w:sz w:val="24"/>
          <w:szCs w:val="24"/>
          <w:lang w:val="ka-GE"/>
        </w:rPr>
        <w:t>სადისციპლინო</w:t>
      </w:r>
      <w:proofErr w:type="spellEnd"/>
      <w:r w:rsidRPr="00FD3022">
        <w:rPr>
          <w:rFonts w:ascii="Sylfaen" w:hAnsi="Sylfaen"/>
          <w:sz w:val="24"/>
          <w:szCs w:val="24"/>
          <w:lang w:val="ka-GE"/>
        </w:rPr>
        <w:t xml:space="preserve"> პალატა, რომელიც </w:t>
      </w:r>
      <w:r w:rsidR="00501E29" w:rsidRPr="00FD3022">
        <w:rPr>
          <w:rFonts w:ascii="Sylfaen" w:hAnsi="Sylfaen"/>
          <w:sz w:val="24"/>
          <w:szCs w:val="24"/>
          <w:lang w:val="ka-GE"/>
        </w:rPr>
        <w:t>„</w:t>
      </w:r>
      <w:r w:rsidRPr="00FD3022">
        <w:rPr>
          <w:rFonts w:ascii="Sylfaen" w:hAnsi="Sylfaen"/>
          <w:sz w:val="24"/>
          <w:szCs w:val="24"/>
          <w:lang w:val="ka-GE"/>
        </w:rPr>
        <w:t>საერთო სასამართლოების შესახებ” საქართველოს კანონის მე-15 მუხლის მე-2 პუნქტის თანახმად იქმნება საქართველოს უზენაეს სასამართლოში,</w:t>
      </w:r>
      <w:r w:rsidR="00BB70B4" w:rsidRPr="00FD3022">
        <w:rPr>
          <w:rFonts w:ascii="Sylfaen" w:hAnsi="Sylfaen"/>
          <w:sz w:val="24"/>
          <w:szCs w:val="24"/>
          <w:lang w:val="ka-GE"/>
        </w:rPr>
        <w:t xml:space="preserve"> </w:t>
      </w:r>
      <w:r w:rsidRPr="00FD3022">
        <w:rPr>
          <w:rFonts w:ascii="Sylfaen" w:hAnsi="Sylfaen"/>
          <w:sz w:val="24"/>
          <w:szCs w:val="24"/>
          <w:lang w:val="ka-GE"/>
        </w:rPr>
        <w:t>ახორციელებს ფუნქციას</w:t>
      </w:r>
      <w:r w:rsidR="00322625">
        <w:rPr>
          <w:rFonts w:ascii="Sylfaen" w:hAnsi="Sylfaen"/>
          <w:sz w:val="24"/>
          <w:szCs w:val="24"/>
          <w:lang w:val="ka-GE"/>
        </w:rPr>
        <w:t>,</w:t>
      </w:r>
      <w:r w:rsidR="00327259" w:rsidRPr="00FD3022">
        <w:rPr>
          <w:rFonts w:ascii="Sylfaen" w:hAnsi="Sylfaen"/>
          <w:sz w:val="24"/>
          <w:szCs w:val="24"/>
          <w:lang w:val="ka-GE"/>
        </w:rPr>
        <w:t xml:space="preserve"> რომელიც არ არის დაკავშირებული საკასაციო საქმიანობის განხორციელებასთან</w:t>
      </w:r>
      <w:r w:rsidRPr="00FD3022">
        <w:rPr>
          <w:rFonts w:ascii="Sylfaen" w:hAnsi="Sylfaen"/>
          <w:sz w:val="24"/>
          <w:szCs w:val="24"/>
          <w:lang w:val="ka-GE"/>
        </w:rPr>
        <w:t xml:space="preserve">, </w:t>
      </w:r>
      <w:r w:rsidR="00327259" w:rsidRPr="00FD3022">
        <w:rPr>
          <w:rFonts w:ascii="Sylfaen" w:hAnsi="Sylfaen"/>
          <w:sz w:val="24"/>
          <w:szCs w:val="24"/>
          <w:lang w:val="ka-GE"/>
        </w:rPr>
        <w:t xml:space="preserve">ანუ ისეთ </w:t>
      </w:r>
      <w:r w:rsidRPr="00FD3022">
        <w:rPr>
          <w:rFonts w:ascii="Sylfaen" w:hAnsi="Sylfaen"/>
          <w:sz w:val="24"/>
          <w:szCs w:val="24"/>
          <w:lang w:val="ka-GE"/>
        </w:rPr>
        <w:t xml:space="preserve">ფუნქციას, რომელიც უზენაეს სასამართლოს </w:t>
      </w:r>
      <w:r w:rsidR="00327259" w:rsidRPr="00FD3022">
        <w:rPr>
          <w:rFonts w:ascii="Sylfaen" w:hAnsi="Sylfaen"/>
          <w:sz w:val="24"/>
          <w:szCs w:val="24"/>
          <w:lang w:val="ka-GE"/>
        </w:rPr>
        <w:t xml:space="preserve">საქართველოს </w:t>
      </w:r>
      <w:r w:rsidRPr="00FD3022">
        <w:rPr>
          <w:rFonts w:ascii="Sylfaen" w:hAnsi="Sylfaen"/>
          <w:sz w:val="24"/>
          <w:szCs w:val="24"/>
          <w:lang w:val="ka-GE"/>
        </w:rPr>
        <w:t>კონსტიტუციით</w:t>
      </w:r>
      <w:r w:rsidR="000B043B" w:rsidRPr="00FD3022">
        <w:rPr>
          <w:rFonts w:ascii="Sylfaen" w:hAnsi="Sylfaen"/>
          <w:sz w:val="24"/>
          <w:szCs w:val="24"/>
          <w:lang w:val="ka-GE"/>
        </w:rPr>
        <w:t xml:space="preserve"> </w:t>
      </w:r>
      <w:r w:rsidR="00CA7BCB" w:rsidRPr="00FD3022">
        <w:rPr>
          <w:rFonts w:ascii="Sylfaen" w:hAnsi="Sylfaen"/>
          <w:sz w:val="24"/>
          <w:szCs w:val="24"/>
          <w:lang w:val="ka-GE"/>
        </w:rPr>
        <w:t>სახელდებით</w:t>
      </w:r>
      <w:r w:rsidRPr="00FD3022">
        <w:rPr>
          <w:rFonts w:ascii="Sylfaen" w:hAnsi="Sylfaen"/>
          <w:sz w:val="24"/>
          <w:szCs w:val="24"/>
          <w:lang w:val="ka-GE"/>
        </w:rPr>
        <w:t xml:space="preserve"> </w:t>
      </w:r>
      <w:r w:rsidR="00327259" w:rsidRPr="00FD3022">
        <w:rPr>
          <w:rFonts w:ascii="Sylfaen" w:hAnsi="Sylfaen"/>
          <w:sz w:val="24"/>
          <w:szCs w:val="24"/>
          <w:lang w:val="ka-GE"/>
        </w:rPr>
        <w:t>პირდაპირ</w:t>
      </w:r>
      <w:r w:rsidRPr="00FD3022">
        <w:rPr>
          <w:rFonts w:ascii="Sylfaen" w:hAnsi="Sylfaen"/>
          <w:sz w:val="24"/>
          <w:szCs w:val="24"/>
          <w:lang w:val="ka-GE"/>
        </w:rPr>
        <w:t xml:space="preserve"> არ აქვს</w:t>
      </w:r>
      <w:r w:rsidR="00327259" w:rsidRPr="00FD3022">
        <w:rPr>
          <w:rFonts w:ascii="Sylfaen" w:hAnsi="Sylfaen"/>
          <w:sz w:val="24"/>
          <w:szCs w:val="24"/>
          <w:lang w:val="ka-GE"/>
        </w:rPr>
        <w:t xml:space="preserve"> მინიჭებული</w:t>
      </w:r>
      <w:r w:rsidR="00CA7BCB" w:rsidRPr="00FD3022">
        <w:rPr>
          <w:rFonts w:ascii="Sylfaen" w:hAnsi="Sylfaen"/>
          <w:sz w:val="24"/>
          <w:szCs w:val="24"/>
          <w:lang w:val="ka-GE"/>
        </w:rPr>
        <w:t>.</w:t>
      </w:r>
      <w:r w:rsidR="00C30C34" w:rsidRPr="00FD3022">
        <w:rPr>
          <w:rFonts w:ascii="Sylfaen" w:hAnsi="Sylfaen"/>
          <w:sz w:val="24"/>
          <w:szCs w:val="24"/>
          <w:lang w:val="ka-GE"/>
        </w:rPr>
        <w:t xml:space="preserve"> </w:t>
      </w:r>
      <w:r w:rsidR="00EE4F5E" w:rsidRPr="00FD3022">
        <w:rPr>
          <w:rFonts w:ascii="Sylfaen" w:hAnsi="Sylfaen"/>
          <w:sz w:val="24"/>
          <w:szCs w:val="24"/>
          <w:lang w:val="ka-GE"/>
        </w:rPr>
        <w:t xml:space="preserve"> </w:t>
      </w:r>
    </w:p>
    <w:p w14:paraId="70A37255" w14:textId="26059750" w:rsidR="00BE643B" w:rsidRPr="00FD3022" w:rsidRDefault="00C81843" w:rsidP="00615708">
      <w:pPr>
        <w:pStyle w:val="ListParagraph"/>
        <w:numPr>
          <w:ilvl w:val="0"/>
          <w:numId w:val="2"/>
        </w:numPr>
        <w:spacing w:after="0" w:line="276" w:lineRule="auto"/>
        <w:ind w:left="0" w:firstLine="360"/>
        <w:jc w:val="both"/>
        <w:rPr>
          <w:rFonts w:ascii="Sylfaen" w:hAnsi="Sylfaen"/>
          <w:sz w:val="24"/>
          <w:szCs w:val="24"/>
          <w:lang w:val="ka-GE"/>
        </w:rPr>
      </w:pPr>
      <w:r w:rsidRPr="00FD3022">
        <w:rPr>
          <w:rFonts w:ascii="Sylfaen" w:hAnsi="Sylfaen"/>
          <w:sz w:val="24"/>
          <w:szCs w:val="24"/>
          <w:lang w:val="ka-GE"/>
        </w:rPr>
        <w:t>თუმცა უნდა აღინიშნოს</w:t>
      </w:r>
      <w:r w:rsidR="00322625">
        <w:rPr>
          <w:rFonts w:ascii="Sylfaen" w:hAnsi="Sylfaen"/>
          <w:sz w:val="24"/>
          <w:szCs w:val="24"/>
          <w:lang w:val="ka-GE"/>
        </w:rPr>
        <w:t>,</w:t>
      </w:r>
      <w:r w:rsidRPr="00FD3022">
        <w:rPr>
          <w:rFonts w:ascii="Sylfaen" w:hAnsi="Sylfaen"/>
          <w:sz w:val="24"/>
          <w:szCs w:val="24"/>
          <w:lang w:val="ka-GE"/>
        </w:rPr>
        <w:t xml:space="preserve"> რომ მარტოოდენ ეს მოცემულობა </w:t>
      </w:r>
      <w:r w:rsidR="00775A6F" w:rsidRPr="00FD3022">
        <w:rPr>
          <w:rFonts w:ascii="Sylfaen" w:hAnsi="Sylfaen"/>
          <w:sz w:val="24"/>
          <w:szCs w:val="24"/>
          <w:lang w:val="ka-GE"/>
        </w:rPr>
        <w:t xml:space="preserve">საკმარისი </w:t>
      </w:r>
      <w:r w:rsidRPr="00FD3022">
        <w:rPr>
          <w:rFonts w:ascii="Sylfaen" w:hAnsi="Sylfaen"/>
          <w:sz w:val="24"/>
          <w:szCs w:val="24"/>
          <w:lang w:val="ka-GE"/>
        </w:rPr>
        <w:t xml:space="preserve">არ არის </w:t>
      </w:r>
      <w:r w:rsidR="00775A6F" w:rsidRPr="00FD3022">
        <w:rPr>
          <w:rFonts w:ascii="Sylfaen" w:hAnsi="Sylfaen"/>
          <w:sz w:val="24"/>
          <w:szCs w:val="24"/>
          <w:lang w:val="ka-GE"/>
        </w:rPr>
        <w:t>იმისათვის, რომ დადგინდეს სადავო ნორმის შეუთავსებლობა საქართველოს</w:t>
      </w:r>
      <w:r w:rsidR="00EE4F5E" w:rsidRPr="00FD3022">
        <w:rPr>
          <w:rFonts w:ascii="Sylfaen" w:hAnsi="Sylfaen"/>
          <w:sz w:val="24"/>
          <w:szCs w:val="24"/>
          <w:lang w:val="ka-GE"/>
        </w:rPr>
        <w:t xml:space="preserve"> კონსტიტუციის 42-ე მუხლის მე-2 </w:t>
      </w:r>
      <w:r w:rsidR="00775A6F" w:rsidRPr="00FD3022">
        <w:rPr>
          <w:rFonts w:ascii="Sylfaen" w:hAnsi="Sylfaen"/>
          <w:sz w:val="24"/>
          <w:szCs w:val="24"/>
          <w:lang w:val="ka-GE"/>
        </w:rPr>
        <w:t>პუნქტთან</w:t>
      </w:r>
      <w:r w:rsidR="00EE4F5E" w:rsidRPr="00FD3022">
        <w:rPr>
          <w:rFonts w:ascii="Sylfaen" w:hAnsi="Sylfaen"/>
          <w:sz w:val="24"/>
          <w:szCs w:val="24"/>
          <w:lang w:val="ka-GE"/>
        </w:rPr>
        <w:t xml:space="preserve">. იმის </w:t>
      </w:r>
      <w:r w:rsidR="00D90D71" w:rsidRPr="00FD3022">
        <w:rPr>
          <w:rFonts w:ascii="Sylfaen" w:hAnsi="Sylfaen"/>
          <w:sz w:val="24"/>
          <w:szCs w:val="24"/>
          <w:lang w:val="ka-GE"/>
        </w:rPr>
        <w:t>დასადგენად</w:t>
      </w:r>
      <w:r w:rsidR="00775A6F" w:rsidRPr="00FD3022">
        <w:rPr>
          <w:rFonts w:ascii="Sylfaen" w:hAnsi="Sylfaen"/>
          <w:sz w:val="24"/>
          <w:szCs w:val="24"/>
          <w:lang w:val="ka-GE"/>
        </w:rPr>
        <w:t>, კონსტიტუციური უფლებამოსილების განხორციელების პარალელურად შესაძლებელია თუ არა</w:t>
      </w:r>
      <w:r w:rsidR="00322625">
        <w:rPr>
          <w:rFonts w:ascii="Sylfaen" w:hAnsi="Sylfaen"/>
          <w:sz w:val="24"/>
          <w:szCs w:val="24"/>
          <w:lang w:val="ka-GE"/>
        </w:rPr>
        <w:t>,</w:t>
      </w:r>
      <w:r w:rsidR="00775A6F" w:rsidRPr="00FD3022">
        <w:rPr>
          <w:rFonts w:ascii="Sylfaen" w:hAnsi="Sylfaen"/>
          <w:sz w:val="24"/>
          <w:szCs w:val="24"/>
          <w:lang w:val="ka-GE"/>
        </w:rPr>
        <w:t xml:space="preserve"> საქართველოს უზენაესმა სასამართლომ განახორციელოს </w:t>
      </w:r>
      <w:r w:rsidR="00D90D71" w:rsidRPr="00FD3022">
        <w:rPr>
          <w:rFonts w:ascii="Sylfaen" w:hAnsi="Sylfaen"/>
          <w:sz w:val="24"/>
          <w:szCs w:val="24"/>
          <w:lang w:val="ka-GE"/>
        </w:rPr>
        <w:t>მართლმსაჯულებას</w:t>
      </w:r>
      <w:r w:rsidR="00775A6F" w:rsidRPr="00FD3022">
        <w:rPr>
          <w:rFonts w:ascii="Sylfaen" w:hAnsi="Sylfaen"/>
          <w:sz w:val="24"/>
          <w:szCs w:val="24"/>
          <w:lang w:val="ka-GE"/>
        </w:rPr>
        <w:t xml:space="preserve"> მიკუთვნებული სხვა საქმიანობა</w:t>
      </w:r>
      <w:r w:rsidR="008D03B5" w:rsidRPr="00FD3022">
        <w:rPr>
          <w:rFonts w:ascii="Sylfaen" w:hAnsi="Sylfaen"/>
          <w:sz w:val="24"/>
          <w:szCs w:val="24"/>
          <w:lang w:val="ka-GE"/>
        </w:rPr>
        <w:t xml:space="preserve">, აუცილებელია </w:t>
      </w:r>
      <w:r w:rsidR="009D22A4" w:rsidRPr="00FD3022">
        <w:rPr>
          <w:rFonts w:ascii="Sylfaen" w:eastAsia="Arial Unicode MS" w:hAnsi="Sylfaen" w:cs="Arial Unicode MS"/>
          <w:sz w:val="24"/>
          <w:szCs w:val="24"/>
          <w:lang w:val="ka-GE"/>
        </w:rPr>
        <w:t xml:space="preserve">ამ ორგანოს </w:t>
      </w:r>
      <w:r w:rsidR="00322625">
        <w:rPr>
          <w:rFonts w:ascii="Sylfaen" w:eastAsia="Arial Unicode MS" w:hAnsi="Sylfaen" w:cs="Arial Unicode MS"/>
          <w:sz w:val="24"/>
          <w:szCs w:val="24"/>
          <w:lang w:val="ka-GE"/>
        </w:rPr>
        <w:t>მარეგლამენტირებელ</w:t>
      </w:r>
      <w:r w:rsidR="009D22A4" w:rsidRPr="00FD3022">
        <w:rPr>
          <w:rFonts w:ascii="Sylfaen" w:eastAsia="Arial Unicode MS" w:hAnsi="Sylfaen" w:cs="Arial Unicode MS"/>
          <w:sz w:val="24"/>
          <w:szCs w:val="24"/>
          <w:lang w:val="ka-GE"/>
        </w:rPr>
        <w:t xml:space="preserve"> </w:t>
      </w:r>
      <w:r w:rsidR="00D14114" w:rsidRPr="00FD3022">
        <w:rPr>
          <w:rFonts w:ascii="Sylfaen" w:eastAsia="Arial Unicode MS" w:hAnsi="Sylfaen" w:cs="Arial Unicode MS"/>
          <w:sz w:val="24"/>
          <w:szCs w:val="24"/>
          <w:lang w:val="ka-GE"/>
        </w:rPr>
        <w:t>კონსტიტუციურ</w:t>
      </w:r>
      <w:r w:rsidR="009D22A4" w:rsidRPr="00FD3022">
        <w:rPr>
          <w:rFonts w:ascii="Sylfaen" w:eastAsia="Arial Unicode MS" w:hAnsi="Sylfaen" w:cs="Arial Unicode MS"/>
          <w:sz w:val="24"/>
          <w:szCs w:val="24"/>
          <w:lang w:val="ka-GE"/>
        </w:rPr>
        <w:t xml:space="preserve"> </w:t>
      </w:r>
      <w:r w:rsidR="00D14114" w:rsidRPr="00FD3022">
        <w:rPr>
          <w:rFonts w:ascii="Sylfaen" w:eastAsia="Arial Unicode MS" w:hAnsi="Sylfaen" w:cs="Arial Unicode MS"/>
          <w:sz w:val="24"/>
          <w:szCs w:val="24"/>
          <w:lang w:val="ka-GE"/>
        </w:rPr>
        <w:t>ნორმებზე მსჯელობა</w:t>
      </w:r>
      <w:r w:rsidR="009D22A4" w:rsidRPr="00FD3022">
        <w:rPr>
          <w:rFonts w:ascii="Sylfaen" w:eastAsia="Arial Unicode MS" w:hAnsi="Sylfaen" w:cs="Arial Unicode MS"/>
          <w:sz w:val="24"/>
          <w:szCs w:val="24"/>
          <w:lang w:val="ka-GE"/>
        </w:rPr>
        <w:t xml:space="preserve"> </w:t>
      </w:r>
      <w:r w:rsidR="00B60E5F" w:rsidRPr="00FD3022">
        <w:rPr>
          <w:rFonts w:ascii="Sylfaen" w:eastAsia="Arial Unicode MS" w:hAnsi="Sylfaen" w:cs="Arial Unicode MS"/>
          <w:sz w:val="24"/>
          <w:szCs w:val="24"/>
          <w:lang w:val="ka-GE"/>
        </w:rPr>
        <w:t>ერთიან კონტექსტში</w:t>
      </w:r>
      <w:r w:rsidR="00D14114" w:rsidRPr="00FD3022">
        <w:rPr>
          <w:rFonts w:ascii="Sylfaen" w:eastAsia="Arial Unicode MS" w:hAnsi="Sylfaen" w:cs="Arial Unicode MS"/>
          <w:sz w:val="24"/>
          <w:szCs w:val="24"/>
          <w:lang w:val="ka-GE"/>
        </w:rPr>
        <w:t xml:space="preserve"> წარიმართოს</w:t>
      </w:r>
      <w:r w:rsidR="00B60E5F" w:rsidRPr="00FD3022">
        <w:rPr>
          <w:rFonts w:ascii="Sylfaen" w:eastAsia="Arial Unicode MS" w:hAnsi="Sylfaen" w:cs="Arial Unicode MS"/>
          <w:sz w:val="24"/>
          <w:szCs w:val="24"/>
          <w:lang w:val="ka-GE"/>
        </w:rPr>
        <w:t>.</w:t>
      </w:r>
      <w:r w:rsidR="007317DD" w:rsidRPr="00FD3022">
        <w:rPr>
          <w:rFonts w:ascii="Sylfaen" w:eastAsia="Arial Unicode MS" w:hAnsi="Sylfaen" w:cs="Arial Unicode MS"/>
          <w:sz w:val="24"/>
          <w:szCs w:val="24"/>
          <w:lang w:val="ka-GE"/>
        </w:rPr>
        <w:t xml:space="preserve"> </w:t>
      </w:r>
      <w:r w:rsidR="00501E29" w:rsidRPr="00FD3022">
        <w:rPr>
          <w:rFonts w:ascii="Sylfaen" w:eastAsia="Arial Unicode MS" w:hAnsi="Sylfaen" w:cs="Arial Unicode MS"/>
          <w:sz w:val="24"/>
          <w:szCs w:val="24"/>
          <w:lang w:val="ka-GE"/>
        </w:rPr>
        <w:t>„</w:t>
      </w:r>
      <w:r w:rsidR="00910ABA" w:rsidRPr="00FD3022">
        <w:rPr>
          <w:rFonts w:ascii="Sylfaen" w:eastAsia="Arial Unicode MS" w:hAnsi="Sylfaen" w:cs="Arial Unicode MS"/>
          <w:sz w:val="24"/>
          <w:szCs w:val="24"/>
          <w:lang w:val="ka-GE"/>
        </w:rPr>
        <w:t>...</w:t>
      </w:r>
      <w:r w:rsidR="00BE643B" w:rsidRPr="00FD3022">
        <w:rPr>
          <w:rFonts w:ascii="Sylfaen" w:eastAsia="Arial Unicode MS" w:hAnsi="Sylfaen" w:cs="Arial Unicode MS"/>
          <w:sz w:val="24"/>
          <w:szCs w:val="24"/>
          <w:lang w:val="ka-GE"/>
        </w:rPr>
        <w:t>კონსტიტუციური მართლმსაჯულების განხორციელებისას იგი</w:t>
      </w:r>
      <w:r w:rsidR="00910ABA" w:rsidRPr="00FD3022">
        <w:rPr>
          <w:rFonts w:ascii="Sylfaen" w:eastAsia="Arial Unicode MS" w:hAnsi="Sylfaen" w:cs="Arial Unicode MS"/>
          <w:sz w:val="24"/>
          <w:szCs w:val="24"/>
          <w:lang w:val="ka-GE"/>
        </w:rPr>
        <w:t xml:space="preserve"> [საკონსტიტუციო სასამართლო]</w:t>
      </w:r>
      <w:r w:rsidR="00BE643B" w:rsidRPr="00FD3022">
        <w:rPr>
          <w:rFonts w:ascii="Sylfaen" w:eastAsia="Arial Unicode MS" w:hAnsi="Sylfaen" w:cs="Arial Unicode MS"/>
          <w:sz w:val="24"/>
          <w:szCs w:val="24"/>
          <w:lang w:val="ka-GE"/>
        </w:rPr>
        <w:t xml:space="preserve">  კონსტიტუციას განიხილავს როგორც ერთიან ორგანიზმს</w:t>
      </w:r>
      <w:r w:rsidR="007317DD" w:rsidRPr="00FD3022">
        <w:rPr>
          <w:rFonts w:ascii="Sylfaen" w:eastAsia="Arial Unicode MS" w:hAnsi="Sylfaen" w:cs="Arial Unicode MS"/>
          <w:sz w:val="24"/>
          <w:szCs w:val="24"/>
          <w:lang w:val="ka-GE"/>
        </w:rPr>
        <w:t xml:space="preserve">. </w:t>
      </w:r>
      <w:r w:rsidR="00BE643B" w:rsidRPr="00FD3022">
        <w:rPr>
          <w:rFonts w:ascii="Sylfaen" w:eastAsia="Arial Unicode MS" w:hAnsi="Sylfaen" w:cs="Arial Unicode MS"/>
          <w:sz w:val="24"/>
          <w:szCs w:val="24"/>
          <w:lang w:val="ka-GE"/>
        </w:rPr>
        <w:t>შეუძლებელია, სადავო საკითხის კონსტიტუციურობის სრულფასოვანი გადაწყვეტა, თუ სასამართლო კონსტიტუციის ნორმებს ერთმანეთთან კავშირში არ წაიკითხავს/განმარტავს</w:t>
      </w:r>
      <w:r w:rsidR="00FD3022">
        <w:rPr>
          <w:rFonts w:ascii="Sylfaen" w:eastAsia="Arial Unicode MS" w:hAnsi="Sylfaen" w:cs="Arial Unicode MS"/>
          <w:sz w:val="24"/>
          <w:szCs w:val="24"/>
          <w:lang w:val="ka-GE"/>
        </w:rPr>
        <w:t>“</w:t>
      </w:r>
      <w:r w:rsidR="00BE643B" w:rsidRPr="00FD3022">
        <w:rPr>
          <w:rFonts w:ascii="Sylfaen" w:eastAsia="Arial Unicode MS" w:hAnsi="Sylfaen" w:cs="Arial Unicode MS"/>
          <w:sz w:val="24"/>
          <w:szCs w:val="24"/>
          <w:lang w:val="ka-GE"/>
        </w:rPr>
        <w:t xml:space="preserve"> (საქართველოს საკონსტიტუციო სასამართლოს</w:t>
      </w:r>
      <w:r w:rsidR="002C3118" w:rsidRPr="00FD3022">
        <w:rPr>
          <w:rFonts w:ascii="Sylfaen" w:eastAsia="Arial Unicode MS" w:hAnsi="Sylfaen" w:cs="Arial Unicode MS"/>
          <w:sz w:val="24"/>
          <w:szCs w:val="24"/>
          <w:lang w:val="ka-GE"/>
        </w:rPr>
        <w:t xml:space="preserve"> 2017 წლის 15 თებერვლის</w:t>
      </w:r>
      <w:r w:rsidR="001965C5">
        <w:rPr>
          <w:rFonts w:ascii="Sylfaen" w:eastAsia="Arial Unicode MS" w:hAnsi="Sylfaen" w:cs="Arial Unicode MS"/>
          <w:sz w:val="24"/>
          <w:szCs w:val="24"/>
          <w:lang w:val="ka-GE"/>
        </w:rPr>
        <w:t xml:space="preserve"> </w:t>
      </w:r>
      <w:r w:rsidR="001965C5" w:rsidRPr="00FD3022">
        <w:rPr>
          <w:rFonts w:ascii="Sylfaen" w:hAnsi="Sylfaen"/>
          <w:sz w:val="24"/>
          <w:szCs w:val="24"/>
          <w:lang w:val="ka-GE"/>
        </w:rPr>
        <w:t>№</w:t>
      </w:r>
      <w:r w:rsidR="001965C5">
        <w:rPr>
          <w:rFonts w:ascii="Sylfaen" w:hAnsi="Sylfaen"/>
          <w:sz w:val="24"/>
          <w:szCs w:val="24"/>
          <w:lang w:val="ka-GE"/>
        </w:rPr>
        <w:t>3/1/659</w:t>
      </w:r>
      <w:r w:rsidR="002C3118" w:rsidRPr="00FD3022">
        <w:rPr>
          <w:rFonts w:ascii="Sylfaen" w:eastAsia="Arial Unicode MS" w:hAnsi="Sylfaen" w:cs="Arial Unicode MS"/>
          <w:sz w:val="24"/>
          <w:szCs w:val="24"/>
          <w:lang w:val="ka-GE"/>
        </w:rPr>
        <w:t xml:space="preserve"> გადაწყვეტილება საქმეზე </w:t>
      </w:r>
      <w:r w:rsidR="00501E29" w:rsidRPr="00FD3022">
        <w:rPr>
          <w:rFonts w:ascii="Sylfaen" w:eastAsia="Arial Unicode MS" w:hAnsi="Sylfaen" w:cs="Arial Unicode MS"/>
          <w:sz w:val="24"/>
          <w:szCs w:val="24"/>
          <w:lang w:val="ka-GE"/>
        </w:rPr>
        <w:t>„</w:t>
      </w:r>
      <w:r w:rsidR="002C3118" w:rsidRPr="00FD3022">
        <w:rPr>
          <w:rFonts w:ascii="Sylfaen" w:eastAsia="Arial Unicode MS" w:hAnsi="Sylfaen" w:cs="Arial Unicode MS"/>
          <w:sz w:val="24"/>
          <w:szCs w:val="24"/>
          <w:lang w:val="ka-GE"/>
        </w:rPr>
        <w:t>საქართველოს მოქალაქე ომარ ჯორბენაძე საქართველოს პარლამენტის წინააღმდეგ”, II-</w:t>
      </w:r>
      <w:r w:rsidR="00302CD0">
        <w:rPr>
          <w:rFonts w:ascii="Sylfaen" w:eastAsia="Arial Unicode MS" w:hAnsi="Sylfaen" w:cs="Arial Unicode MS"/>
          <w:sz w:val="24"/>
          <w:szCs w:val="24"/>
          <w:lang w:val="ka-GE"/>
        </w:rPr>
        <w:t>20</w:t>
      </w:r>
      <w:r w:rsidR="007317DD" w:rsidRPr="00FD3022">
        <w:rPr>
          <w:rFonts w:ascii="Sylfaen" w:eastAsia="Arial Unicode MS" w:hAnsi="Sylfaen" w:cs="Arial Unicode MS"/>
          <w:sz w:val="24"/>
          <w:szCs w:val="24"/>
          <w:lang w:val="ka-GE"/>
        </w:rPr>
        <w:t xml:space="preserve">). </w:t>
      </w:r>
    </w:p>
    <w:p w14:paraId="49DDBD13" w14:textId="21F2A9E9" w:rsidR="002E281F" w:rsidRPr="00FD3022" w:rsidRDefault="00910ABA" w:rsidP="00615708">
      <w:pPr>
        <w:pStyle w:val="ListParagraph"/>
        <w:numPr>
          <w:ilvl w:val="0"/>
          <w:numId w:val="2"/>
        </w:numPr>
        <w:spacing w:after="0" w:line="276" w:lineRule="auto"/>
        <w:ind w:left="0" w:firstLine="360"/>
        <w:jc w:val="both"/>
        <w:rPr>
          <w:rFonts w:ascii="Sylfaen" w:hAnsi="Sylfaen"/>
          <w:sz w:val="24"/>
          <w:szCs w:val="24"/>
          <w:lang w:val="ka-GE"/>
        </w:rPr>
      </w:pPr>
      <w:r w:rsidRPr="00FD3022">
        <w:rPr>
          <w:rFonts w:ascii="Sylfaen" w:hAnsi="Sylfaen"/>
          <w:sz w:val="24"/>
          <w:szCs w:val="24"/>
          <w:lang w:val="ka-GE"/>
        </w:rPr>
        <w:t xml:space="preserve">როგორც ზემოთ აღინიშნა, </w:t>
      </w:r>
      <w:r w:rsidR="0029581B" w:rsidRPr="00FD3022">
        <w:rPr>
          <w:rFonts w:ascii="Sylfaen" w:hAnsi="Sylfaen"/>
          <w:sz w:val="24"/>
          <w:szCs w:val="24"/>
          <w:lang w:val="ka-GE"/>
        </w:rPr>
        <w:t>საქართველოს კონსტიტუციის 90-ე მუხლის პირველი პუნქტი საქართველოს უზენაეს სასამართლოს ა</w:t>
      </w:r>
      <w:r w:rsidR="003506C7" w:rsidRPr="00FD3022">
        <w:rPr>
          <w:rFonts w:ascii="Sylfaen" w:hAnsi="Sylfaen"/>
          <w:sz w:val="24"/>
          <w:szCs w:val="24"/>
          <w:lang w:val="ka-GE"/>
        </w:rPr>
        <w:t>ღ</w:t>
      </w:r>
      <w:r w:rsidR="00734019" w:rsidRPr="00FD3022">
        <w:rPr>
          <w:rFonts w:ascii="Sylfaen" w:hAnsi="Sylfaen"/>
          <w:sz w:val="24"/>
          <w:szCs w:val="24"/>
          <w:lang w:val="ka-GE"/>
        </w:rPr>
        <w:t>ჭურ</w:t>
      </w:r>
      <w:r w:rsidR="0029581B" w:rsidRPr="00FD3022">
        <w:rPr>
          <w:rFonts w:ascii="Sylfaen" w:hAnsi="Sylfaen"/>
          <w:sz w:val="24"/>
          <w:szCs w:val="24"/>
          <w:lang w:val="ka-GE"/>
        </w:rPr>
        <w:t>ავს კონსტიტუციური კომპეტენციით</w:t>
      </w:r>
      <w:r w:rsidR="00322625">
        <w:rPr>
          <w:rFonts w:ascii="Sylfaen" w:hAnsi="Sylfaen"/>
          <w:sz w:val="24"/>
          <w:szCs w:val="24"/>
          <w:lang w:val="ka-GE"/>
        </w:rPr>
        <w:t>,</w:t>
      </w:r>
      <w:r w:rsidR="0029581B" w:rsidRPr="00FD3022">
        <w:rPr>
          <w:rFonts w:ascii="Sylfaen" w:hAnsi="Sylfaen"/>
          <w:sz w:val="24"/>
          <w:szCs w:val="24"/>
          <w:lang w:val="ka-GE"/>
        </w:rPr>
        <w:t xml:space="preserve"> განახორციელოს საკასაციო ფუნქცია, რაც </w:t>
      </w:r>
      <w:r w:rsidR="00943787" w:rsidRPr="00FD3022">
        <w:rPr>
          <w:rFonts w:ascii="Sylfaen" w:hAnsi="Sylfaen"/>
          <w:sz w:val="24"/>
          <w:szCs w:val="24"/>
          <w:lang w:val="ka-GE"/>
        </w:rPr>
        <w:t>მართლმსაჯულების</w:t>
      </w:r>
      <w:r w:rsidR="00872F04" w:rsidRPr="00FD3022">
        <w:rPr>
          <w:rFonts w:ascii="Sylfaen" w:hAnsi="Sylfaen"/>
          <w:sz w:val="24"/>
          <w:szCs w:val="24"/>
          <w:lang w:val="ka-GE"/>
        </w:rPr>
        <w:t xml:space="preserve"> განხორციელების უმნიშვნელოვანეს კომპონენტს წარმოადგენს.</w:t>
      </w:r>
      <w:r w:rsidR="003506C7" w:rsidRPr="00FD3022">
        <w:rPr>
          <w:rFonts w:ascii="Sylfaen" w:hAnsi="Sylfaen"/>
          <w:sz w:val="24"/>
          <w:szCs w:val="24"/>
          <w:lang w:val="ka-GE"/>
        </w:rPr>
        <w:t xml:space="preserve"> </w:t>
      </w:r>
      <w:r w:rsidR="00704F63" w:rsidRPr="00FD3022">
        <w:rPr>
          <w:rFonts w:ascii="Sylfaen" w:eastAsia="Helvetica" w:hAnsi="Sylfaen" w:cs="Helvetica"/>
          <w:sz w:val="24"/>
          <w:szCs w:val="24"/>
          <w:lang w:val="ka-GE"/>
        </w:rPr>
        <w:t>ამის</w:t>
      </w:r>
      <w:r w:rsidR="00704F63" w:rsidRPr="00FD3022">
        <w:rPr>
          <w:rFonts w:ascii="Sylfaen" w:hAnsi="Sylfaen"/>
          <w:sz w:val="24"/>
          <w:szCs w:val="24"/>
          <w:lang w:val="ka-GE"/>
        </w:rPr>
        <w:t xml:space="preserve"> პარალელურად, საქართველოს</w:t>
      </w:r>
      <w:r w:rsidR="009B6607" w:rsidRPr="00FD3022">
        <w:rPr>
          <w:rFonts w:ascii="Sylfaen" w:hAnsi="Sylfaen"/>
          <w:sz w:val="24"/>
          <w:szCs w:val="24"/>
          <w:lang w:val="ka-GE"/>
        </w:rPr>
        <w:t xml:space="preserve"> </w:t>
      </w:r>
      <w:r w:rsidR="00704F63" w:rsidRPr="00FD3022">
        <w:rPr>
          <w:rFonts w:ascii="Sylfaen" w:hAnsi="Sylfaen"/>
          <w:sz w:val="24"/>
          <w:szCs w:val="24"/>
          <w:lang w:val="ka-GE"/>
        </w:rPr>
        <w:t>კონსტიტუციის</w:t>
      </w:r>
      <w:r w:rsidR="002772E9" w:rsidRPr="00FD3022">
        <w:rPr>
          <w:rFonts w:ascii="Sylfaen" w:hAnsi="Sylfaen"/>
          <w:sz w:val="24"/>
          <w:szCs w:val="24"/>
          <w:lang w:val="ka-GE"/>
        </w:rPr>
        <w:t xml:space="preserve"> 90-ე მუხლის მე-3 </w:t>
      </w:r>
      <w:r w:rsidR="00704F63" w:rsidRPr="00FD3022">
        <w:rPr>
          <w:rFonts w:ascii="Sylfaen" w:hAnsi="Sylfaen"/>
          <w:sz w:val="24"/>
          <w:szCs w:val="24"/>
          <w:lang w:val="ka-GE"/>
        </w:rPr>
        <w:t>პუნქტი</w:t>
      </w:r>
      <w:r w:rsidR="002772E9" w:rsidRPr="00FD3022">
        <w:rPr>
          <w:rFonts w:ascii="Sylfaen" w:hAnsi="Sylfaen"/>
          <w:sz w:val="24"/>
          <w:szCs w:val="24"/>
          <w:lang w:val="ka-GE"/>
        </w:rPr>
        <w:t xml:space="preserve"> ადგენს, რომ საქართველოს უზენაესი სასამართლოს უფლებამოსილება, ორგანიზაცია, საქმიანობის წესი განისაზღვრება ორგანული კანონით.</w:t>
      </w:r>
      <w:r w:rsidR="00586D3F" w:rsidRPr="00FD3022">
        <w:rPr>
          <w:rFonts w:ascii="Sylfaen" w:hAnsi="Sylfaen"/>
          <w:sz w:val="24"/>
          <w:szCs w:val="24"/>
          <w:lang w:val="ka-GE"/>
        </w:rPr>
        <w:t xml:space="preserve"> </w:t>
      </w:r>
      <w:r w:rsidR="000B7E31" w:rsidRPr="00FD3022">
        <w:rPr>
          <w:rFonts w:ascii="Sylfaen" w:hAnsi="Sylfaen"/>
          <w:sz w:val="24"/>
          <w:szCs w:val="24"/>
          <w:lang w:val="ka-GE"/>
        </w:rPr>
        <w:t>შესაბამისად,</w:t>
      </w:r>
      <w:r w:rsidR="005D27D4" w:rsidRPr="00FD3022">
        <w:rPr>
          <w:rFonts w:ascii="Sylfaen" w:hAnsi="Sylfaen"/>
          <w:sz w:val="24"/>
          <w:szCs w:val="24"/>
          <w:lang w:val="ka-GE"/>
        </w:rPr>
        <w:t xml:space="preserve"> მაშინ როდესაც </w:t>
      </w:r>
      <w:r w:rsidR="00FD3022">
        <w:rPr>
          <w:rFonts w:ascii="Sylfaen" w:hAnsi="Sylfaen"/>
          <w:sz w:val="24"/>
          <w:szCs w:val="24"/>
          <w:lang w:val="ka-GE"/>
        </w:rPr>
        <w:t>საქართველოს კონსტიტუც</w:t>
      </w:r>
      <w:r w:rsidR="00F7482D" w:rsidRPr="00FD3022">
        <w:rPr>
          <w:rFonts w:ascii="Sylfaen" w:hAnsi="Sylfaen"/>
          <w:sz w:val="24"/>
          <w:szCs w:val="24"/>
          <w:lang w:val="ka-GE"/>
        </w:rPr>
        <w:t>იის 90-ე მუხლის პირველი პუნქტი</w:t>
      </w:r>
      <w:r w:rsidR="00947BF7" w:rsidRPr="00FD3022">
        <w:rPr>
          <w:rFonts w:ascii="Sylfaen" w:hAnsi="Sylfaen"/>
          <w:sz w:val="24"/>
          <w:szCs w:val="24"/>
          <w:lang w:val="ka-GE"/>
        </w:rPr>
        <w:t xml:space="preserve"> საქართველოს უზენაეს სასამართლოს აღჭურავს კონსტიტუციური კომპეტენციით </w:t>
      </w:r>
      <w:r w:rsidR="00F144C9" w:rsidRPr="00FD3022">
        <w:rPr>
          <w:rFonts w:ascii="Sylfaen" w:hAnsi="Sylfaen"/>
          <w:sz w:val="24"/>
          <w:szCs w:val="24"/>
          <w:lang w:val="ka-GE"/>
        </w:rPr>
        <w:t>- განახორციელოს საკასაციო ფუნქცია,</w:t>
      </w:r>
      <w:r w:rsidR="00C35A7E" w:rsidRPr="00FD3022">
        <w:rPr>
          <w:rFonts w:ascii="Sylfaen" w:hAnsi="Sylfaen"/>
          <w:sz w:val="24"/>
          <w:szCs w:val="24"/>
          <w:lang w:val="ka-GE"/>
        </w:rPr>
        <w:t xml:space="preserve"> </w:t>
      </w:r>
      <w:r w:rsidR="00F7482D" w:rsidRPr="00FD3022">
        <w:rPr>
          <w:rFonts w:ascii="Sylfaen" w:hAnsi="Sylfaen"/>
          <w:sz w:val="24"/>
          <w:szCs w:val="24"/>
          <w:lang w:val="ka-GE"/>
        </w:rPr>
        <w:t>ამავე მუხლის მე-3 პუნქტი, იმისათვის</w:t>
      </w:r>
      <w:r w:rsidR="000B7E31" w:rsidRPr="00FD3022">
        <w:rPr>
          <w:rFonts w:ascii="Sylfaen" w:hAnsi="Sylfaen"/>
          <w:sz w:val="24"/>
          <w:szCs w:val="24"/>
          <w:lang w:val="ka-GE"/>
        </w:rPr>
        <w:t xml:space="preserve"> </w:t>
      </w:r>
      <w:r w:rsidR="00B41642" w:rsidRPr="00FD3022">
        <w:rPr>
          <w:rFonts w:ascii="Sylfaen" w:hAnsi="Sylfaen"/>
          <w:sz w:val="24"/>
          <w:szCs w:val="24"/>
          <w:lang w:val="ka-GE"/>
        </w:rPr>
        <w:t>რომ მართლმსაჯულების განმახორციელებელ უმაღლეს ორგანოს მიეცეს მისი ინსტიტუციური შესაძლებლობის სრულყოფილად რეალიზების საშუალება</w:t>
      </w:r>
      <w:r w:rsidR="00322625">
        <w:rPr>
          <w:rFonts w:ascii="Sylfaen" w:hAnsi="Sylfaen"/>
          <w:sz w:val="24"/>
          <w:szCs w:val="24"/>
          <w:lang w:val="ka-GE"/>
        </w:rPr>
        <w:t>,</w:t>
      </w:r>
      <w:r w:rsidR="00B41642" w:rsidRPr="00FD3022">
        <w:rPr>
          <w:rFonts w:ascii="Sylfaen" w:hAnsi="Sylfaen"/>
          <w:sz w:val="24"/>
          <w:szCs w:val="24"/>
          <w:lang w:val="ka-GE"/>
        </w:rPr>
        <w:t xml:space="preserve"> კანონმდებელს ანიჭებს</w:t>
      </w:r>
      <w:r w:rsidR="00325F26" w:rsidRPr="00FD3022">
        <w:rPr>
          <w:rFonts w:ascii="Sylfaen" w:hAnsi="Sylfaen"/>
          <w:sz w:val="24"/>
          <w:szCs w:val="24"/>
          <w:lang w:val="ka-GE"/>
        </w:rPr>
        <w:t xml:space="preserve"> კონსტიტუციურ</w:t>
      </w:r>
      <w:r w:rsidR="00B41642" w:rsidRPr="00FD3022">
        <w:rPr>
          <w:rFonts w:ascii="Sylfaen" w:hAnsi="Sylfaen"/>
          <w:sz w:val="24"/>
          <w:szCs w:val="24"/>
          <w:lang w:val="ka-GE"/>
        </w:rPr>
        <w:t xml:space="preserve"> </w:t>
      </w:r>
      <w:proofErr w:type="spellStart"/>
      <w:r w:rsidR="00B41642" w:rsidRPr="00FD3022">
        <w:rPr>
          <w:rFonts w:ascii="Sylfaen" w:hAnsi="Sylfaen"/>
          <w:sz w:val="24"/>
          <w:szCs w:val="24"/>
          <w:lang w:val="ka-GE"/>
        </w:rPr>
        <w:t>დისკრეციას</w:t>
      </w:r>
      <w:proofErr w:type="spellEnd"/>
      <w:r w:rsidR="00322625">
        <w:rPr>
          <w:rFonts w:ascii="Sylfaen" w:hAnsi="Sylfaen"/>
          <w:sz w:val="24"/>
          <w:szCs w:val="24"/>
          <w:lang w:val="ka-GE"/>
        </w:rPr>
        <w:t>,</w:t>
      </w:r>
      <w:r w:rsidR="00B41642" w:rsidRPr="00FD3022">
        <w:rPr>
          <w:rFonts w:ascii="Sylfaen" w:hAnsi="Sylfaen"/>
          <w:sz w:val="24"/>
          <w:szCs w:val="24"/>
          <w:lang w:val="ka-GE"/>
        </w:rPr>
        <w:t xml:space="preserve"> </w:t>
      </w:r>
      <w:r w:rsidR="00B41642" w:rsidRPr="00FD3022">
        <w:rPr>
          <w:rFonts w:ascii="Sylfaen" w:hAnsi="Sylfaen"/>
          <w:sz w:val="24"/>
          <w:szCs w:val="24"/>
          <w:lang w:val="ka-GE"/>
        </w:rPr>
        <w:lastRenderedPageBreak/>
        <w:t>კანონმდებლობით</w:t>
      </w:r>
      <w:r w:rsidR="00322625">
        <w:rPr>
          <w:rFonts w:ascii="Sylfaen" w:hAnsi="Sylfaen"/>
          <w:sz w:val="24"/>
          <w:szCs w:val="24"/>
          <w:lang w:val="ka-GE"/>
        </w:rPr>
        <w:t>,</w:t>
      </w:r>
      <w:r w:rsidR="00B41642" w:rsidRPr="00FD3022">
        <w:rPr>
          <w:rFonts w:ascii="Sylfaen" w:hAnsi="Sylfaen"/>
          <w:sz w:val="24"/>
          <w:szCs w:val="24"/>
          <w:lang w:val="ka-GE"/>
        </w:rPr>
        <w:t xml:space="preserve"> დამატებით განსაზღვროს მისი უფლებამოსილება, ორგანიზაცია და საქმიანობა</w:t>
      </w:r>
      <w:r w:rsidR="00510157" w:rsidRPr="00FD3022">
        <w:rPr>
          <w:rFonts w:ascii="Sylfaen" w:hAnsi="Sylfaen"/>
          <w:sz w:val="24"/>
          <w:szCs w:val="24"/>
          <w:lang w:val="ka-GE"/>
        </w:rPr>
        <w:t xml:space="preserve">. ასეთი კონსტიტუციური </w:t>
      </w:r>
      <w:proofErr w:type="spellStart"/>
      <w:r w:rsidR="00510157" w:rsidRPr="00FD3022">
        <w:rPr>
          <w:rFonts w:ascii="Sylfaen" w:hAnsi="Sylfaen"/>
          <w:sz w:val="24"/>
          <w:szCs w:val="24"/>
          <w:lang w:val="ka-GE"/>
        </w:rPr>
        <w:t>დისკრეციის</w:t>
      </w:r>
      <w:proofErr w:type="spellEnd"/>
      <w:r w:rsidR="00510157" w:rsidRPr="00FD3022">
        <w:rPr>
          <w:rFonts w:ascii="Sylfaen" w:hAnsi="Sylfaen"/>
          <w:sz w:val="24"/>
          <w:szCs w:val="24"/>
          <w:lang w:val="ka-GE"/>
        </w:rPr>
        <w:t xml:space="preserve"> </w:t>
      </w:r>
      <w:r w:rsidR="005978F3" w:rsidRPr="00FD3022">
        <w:rPr>
          <w:rFonts w:ascii="Sylfaen" w:hAnsi="Sylfaen"/>
          <w:sz w:val="24"/>
          <w:szCs w:val="24"/>
          <w:lang w:val="ka-GE"/>
        </w:rPr>
        <w:t xml:space="preserve">ფარგლებში განხორციელებული საქმიანობის </w:t>
      </w:r>
      <w:r w:rsidR="002E281F" w:rsidRPr="00FD3022">
        <w:rPr>
          <w:rFonts w:ascii="Sylfaen" w:hAnsi="Sylfaen"/>
          <w:sz w:val="24"/>
          <w:szCs w:val="24"/>
          <w:lang w:val="ka-GE"/>
        </w:rPr>
        <w:t xml:space="preserve">გამოხატულებას წარმოადგენს </w:t>
      </w:r>
      <w:r w:rsidR="004F4698" w:rsidRPr="00FD3022">
        <w:rPr>
          <w:rFonts w:ascii="Sylfaen" w:hAnsi="Sylfaen"/>
          <w:sz w:val="24"/>
          <w:szCs w:val="24"/>
          <w:lang w:val="ka-GE"/>
        </w:rPr>
        <w:t>სადავო ნორმით საქართველოს უზენაესი სასამართლოსთვის მინიჭებული ეთიკის კომისიის გადაწყვეტილების გადასინჯვის შესაძლებლობა.</w:t>
      </w:r>
      <w:r w:rsidR="00D85FB1" w:rsidRPr="00FD3022">
        <w:rPr>
          <w:rFonts w:ascii="Sylfaen" w:hAnsi="Sylfaen"/>
          <w:sz w:val="24"/>
          <w:szCs w:val="24"/>
        </w:rPr>
        <w:t xml:space="preserve"> </w:t>
      </w:r>
    </w:p>
    <w:p w14:paraId="7B87A4EF" w14:textId="55A24EE5" w:rsidR="00DE6774" w:rsidRPr="00FD3022" w:rsidRDefault="00603E6C" w:rsidP="00615708">
      <w:pPr>
        <w:pStyle w:val="ListParagraph"/>
        <w:numPr>
          <w:ilvl w:val="0"/>
          <w:numId w:val="2"/>
        </w:numPr>
        <w:spacing w:after="0" w:line="276" w:lineRule="auto"/>
        <w:ind w:left="0" w:firstLine="360"/>
        <w:jc w:val="both"/>
        <w:rPr>
          <w:rFonts w:ascii="Sylfaen" w:hAnsi="Sylfaen"/>
          <w:sz w:val="24"/>
          <w:szCs w:val="24"/>
          <w:lang w:val="ka-GE"/>
        </w:rPr>
      </w:pPr>
      <w:r>
        <w:rPr>
          <w:rFonts w:ascii="Sylfaen" w:hAnsi="Sylfaen"/>
          <w:sz w:val="24"/>
          <w:szCs w:val="24"/>
          <w:lang w:val="ka-GE"/>
        </w:rPr>
        <w:t xml:space="preserve">მნიშვნელოვანია იმის აღნიშვნა, რომ </w:t>
      </w:r>
      <w:r w:rsidR="00130DE0" w:rsidRPr="00FD3022">
        <w:rPr>
          <w:rFonts w:ascii="Sylfaen" w:hAnsi="Sylfaen"/>
          <w:sz w:val="24"/>
          <w:szCs w:val="24"/>
          <w:lang w:val="ka-GE"/>
        </w:rPr>
        <w:t xml:space="preserve">საქართველოს კონსტიტუცია </w:t>
      </w:r>
      <w:r w:rsidR="00AC5481">
        <w:rPr>
          <w:rFonts w:ascii="Sylfaen" w:hAnsi="Sylfaen"/>
          <w:sz w:val="24"/>
          <w:szCs w:val="24"/>
          <w:lang w:val="ka-GE"/>
        </w:rPr>
        <w:t xml:space="preserve">საქართველოს </w:t>
      </w:r>
      <w:r>
        <w:rPr>
          <w:rFonts w:ascii="Sylfaen" w:hAnsi="Sylfaen"/>
          <w:sz w:val="24"/>
          <w:szCs w:val="24"/>
          <w:lang w:val="ka-GE"/>
        </w:rPr>
        <w:t>უზენაეს</w:t>
      </w:r>
      <w:r w:rsidR="00130DE0" w:rsidRPr="00FD3022">
        <w:rPr>
          <w:rFonts w:ascii="Sylfaen" w:hAnsi="Sylfaen"/>
          <w:sz w:val="24"/>
          <w:szCs w:val="24"/>
          <w:lang w:val="ka-GE"/>
        </w:rPr>
        <w:t xml:space="preserve"> სასამართლოს განიხილავს როგორც უმაღლესი ლეგიტიმაციისა და კვალიფიკაციის მქონე მართლმსაჯულების განმახორციელებელ ორგანოს და არა სასამართლოს</w:t>
      </w:r>
      <w:r w:rsidR="00322625">
        <w:rPr>
          <w:rFonts w:ascii="Sylfaen" w:hAnsi="Sylfaen"/>
          <w:sz w:val="24"/>
          <w:szCs w:val="24"/>
          <w:lang w:val="ka-GE"/>
        </w:rPr>
        <w:t>,</w:t>
      </w:r>
      <w:r w:rsidR="00130DE0" w:rsidRPr="00FD3022">
        <w:rPr>
          <w:rFonts w:ascii="Sylfaen" w:hAnsi="Sylfaen"/>
          <w:sz w:val="24"/>
          <w:szCs w:val="24"/>
          <w:lang w:val="ka-GE"/>
        </w:rPr>
        <w:t xml:space="preserve"> რომელიც სპეციალიზებულია მხოლოდ კასაციის განხორციელებაზე.</w:t>
      </w:r>
      <w:r w:rsidR="008C0C6C">
        <w:rPr>
          <w:rFonts w:ascii="Sylfaen" w:hAnsi="Sylfaen"/>
          <w:sz w:val="24"/>
          <w:szCs w:val="24"/>
          <w:lang w:val="ka-GE"/>
        </w:rPr>
        <w:t xml:space="preserve"> </w:t>
      </w:r>
      <w:r>
        <w:rPr>
          <w:rFonts w:ascii="Sylfaen" w:hAnsi="Sylfaen"/>
          <w:sz w:val="24"/>
          <w:szCs w:val="24"/>
          <w:lang w:val="ka-GE"/>
        </w:rPr>
        <w:t>თუმცა, როგორც ითქვა</w:t>
      </w:r>
      <w:r w:rsidR="00322625">
        <w:rPr>
          <w:rFonts w:ascii="Sylfaen" w:hAnsi="Sylfaen"/>
          <w:sz w:val="24"/>
          <w:szCs w:val="24"/>
          <w:lang w:val="ka-GE"/>
        </w:rPr>
        <w:t>,</w:t>
      </w:r>
      <w:r>
        <w:rPr>
          <w:rFonts w:ascii="Sylfaen" w:hAnsi="Sylfaen"/>
          <w:sz w:val="24"/>
          <w:szCs w:val="24"/>
          <w:lang w:val="ka-GE"/>
        </w:rPr>
        <w:t xml:space="preserve"> </w:t>
      </w:r>
      <w:r w:rsidR="00130DE0" w:rsidRPr="00FD3022">
        <w:rPr>
          <w:rFonts w:ascii="Sylfaen" w:hAnsi="Sylfaen"/>
          <w:sz w:val="24"/>
          <w:szCs w:val="24"/>
          <w:lang w:val="ka-GE"/>
        </w:rPr>
        <w:t xml:space="preserve">საქართველოს კონსტიტუციით საქართველოს </w:t>
      </w:r>
      <w:r w:rsidR="008C0C6C">
        <w:rPr>
          <w:rFonts w:ascii="Sylfaen" w:hAnsi="Sylfaen"/>
          <w:sz w:val="24"/>
          <w:szCs w:val="24"/>
          <w:lang w:val="ka-GE"/>
        </w:rPr>
        <w:t>უზენაესი</w:t>
      </w:r>
      <w:r w:rsidR="00130DE0" w:rsidRPr="00FD3022">
        <w:rPr>
          <w:rFonts w:ascii="Sylfaen" w:hAnsi="Sylfaen"/>
          <w:sz w:val="24"/>
          <w:szCs w:val="24"/>
          <w:lang w:val="ka-GE"/>
        </w:rPr>
        <w:t xml:space="preserve"> სასამართლოს საკასაციო სასამართლოდ განსაზღვრა უკავშირდება თავად კასაციის უმნიშვნელოვანეს ფუნქციას</w:t>
      </w:r>
      <w:r w:rsidR="00D26BCC">
        <w:rPr>
          <w:rFonts w:ascii="Sylfaen" w:hAnsi="Sylfaen"/>
          <w:sz w:val="24"/>
          <w:szCs w:val="24"/>
          <w:lang w:val="ka-GE"/>
        </w:rPr>
        <w:t>.</w:t>
      </w:r>
      <w:r w:rsidR="00130DE0" w:rsidRPr="00FD3022">
        <w:rPr>
          <w:rFonts w:ascii="Sylfaen" w:hAnsi="Sylfaen"/>
          <w:sz w:val="24"/>
          <w:szCs w:val="24"/>
          <w:lang w:val="ka-GE"/>
        </w:rPr>
        <w:t xml:space="preserve"> ხსენებული მიდგომით კონსტიტუცია უზრუნველყოფს საქართველოს უზენაესი სასამართლოს</w:t>
      </w:r>
      <w:r w:rsidR="00A763CE" w:rsidRPr="00FD3022">
        <w:rPr>
          <w:rFonts w:ascii="Sylfaen" w:hAnsi="Sylfaen"/>
          <w:sz w:val="24"/>
          <w:szCs w:val="24"/>
          <w:lang w:val="ka-GE"/>
        </w:rPr>
        <w:t xml:space="preserve"> მნიშვნელოვანი რესურსის მიმართვას და კონცენტრაციას საკასაციო საქმიანობის განხორციელებაზე.</w:t>
      </w:r>
      <w:r w:rsidR="00130DE0" w:rsidRPr="00FD3022">
        <w:rPr>
          <w:rFonts w:ascii="Sylfaen" w:hAnsi="Sylfaen"/>
          <w:sz w:val="24"/>
          <w:szCs w:val="24"/>
          <w:lang w:val="ka-GE"/>
        </w:rPr>
        <w:t xml:space="preserve"> </w:t>
      </w:r>
    </w:p>
    <w:p w14:paraId="4F63BBB6" w14:textId="77777777" w:rsidR="00314C35" w:rsidRDefault="00155E0E" w:rsidP="00615708">
      <w:pPr>
        <w:pStyle w:val="ListParagraph"/>
        <w:numPr>
          <w:ilvl w:val="0"/>
          <w:numId w:val="2"/>
        </w:numPr>
        <w:spacing w:after="0" w:line="276" w:lineRule="auto"/>
        <w:ind w:left="0" w:firstLine="360"/>
        <w:jc w:val="both"/>
        <w:rPr>
          <w:rFonts w:ascii="Sylfaen" w:hAnsi="Sylfaen"/>
          <w:sz w:val="24"/>
          <w:szCs w:val="24"/>
          <w:lang w:val="ka-GE"/>
        </w:rPr>
      </w:pPr>
      <w:r w:rsidRPr="00FD3022">
        <w:rPr>
          <w:rFonts w:ascii="Sylfaen" w:hAnsi="Sylfaen"/>
          <w:sz w:val="24"/>
          <w:szCs w:val="24"/>
          <w:lang w:val="ka-GE"/>
        </w:rPr>
        <w:t xml:space="preserve">ამდენად, </w:t>
      </w:r>
      <w:r w:rsidR="008B3B5A" w:rsidRPr="00FD3022">
        <w:rPr>
          <w:rFonts w:ascii="Sylfaen" w:hAnsi="Sylfaen"/>
          <w:sz w:val="24"/>
          <w:szCs w:val="24"/>
          <w:lang w:val="ka-GE"/>
        </w:rPr>
        <w:t xml:space="preserve">სადავო ნორმის </w:t>
      </w:r>
      <w:r w:rsidR="0056054B">
        <w:rPr>
          <w:rFonts w:ascii="Sylfaen" w:hAnsi="Sylfaen"/>
          <w:sz w:val="24"/>
          <w:szCs w:val="24"/>
          <w:lang w:val="ka-GE"/>
        </w:rPr>
        <w:t>საქართველოს კონსტიტუც</w:t>
      </w:r>
      <w:r w:rsidR="008B3B5A" w:rsidRPr="00FD3022">
        <w:rPr>
          <w:rFonts w:ascii="Sylfaen" w:hAnsi="Sylfaen"/>
          <w:sz w:val="24"/>
          <w:szCs w:val="24"/>
          <w:lang w:val="ka-GE"/>
        </w:rPr>
        <w:t>იის</w:t>
      </w:r>
      <w:r w:rsidRPr="00FD3022">
        <w:rPr>
          <w:rFonts w:ascii="Sylfaen" w:hAnsi="Sylfaen"/>
          <w:sz w:val="24"/>
          <w:szCs w:val="24"/>
          <w:lang w:val="ka-GE"/>
        </w:rPr>
        <w:t xml:space="preserve"> 42-ე მუხლის მე-2 პუნქტთან მიმართებით </w:t>
      </w:r>
      <w:r w:rsidR="005978F3" w:rsidRPr="00FD3022">
        <w:rPr>
          <w:rFonts w:ascii="Sylfaen" w:hAnsi="Sylfaen"/>
          <w:sz w:val="24"/>
          <w:szCs w:val="24"/>
          <w:lang w:val="ka-GE"/>
        </w:rPr>
        <w:t xml:space="preserve">საკითხის გადაწყვეტის </w:t>
      </w:r>
      <w:r w:rsidRPr="00FD3022">
        <w:rPr>
          <w:rFonts w:ascii="Sylfaen" w:hAnsi="Sylfaen"/>
          <w:sz w:val="24"/>
          <w:szCs w:val="24"/>
          <w:lang w:val="ka-GE"/>
        </w:rPr>
        <w:t xml:space="preserve">კონსტიტუციურობის </w:t>
      </w:r>
      <w:r w:rsidR="005978F3" w:rsidRPr="00FD3022">
        <w:rPr>
          <w:rFonts w:ascii="Sylfaen" w:hAnsi="Sylfaen"/>
          <w:sz w:val="24"/>
          <w:szCs w:val="24"/>
          <w:lang w:val="ka-GE"/>
        </w:rPr>
        <w:t xml:space="preserve">შესახებ </w:t>
      </w:r>
      <w:r w:rsidRPr="00FD3022">
        <w:rPr>
          <w:rFonts w:ascii="Sylfaen" w:hAnsi="Sylfaen"/>
          <w:sz w:val="24"/>
          <w:szCs w:val="24"/>
          <w:lang w:val="ka-GE"/>
        </w:rPr>
        <w:t>კითხვებს შეიძლება აჩენდეს არა ის</w:t>
      </w:r>
      <w:r w:rsidR="005978F3" w:rsidRPr="00FD3022">
        <w:rPr>
          <w:rFonts w:ascii="Sylfaen" w:hAnsi="Sylfaen"/>
          <w:sz w:val="24"/>
          <w:szCs w:val="24"/>
          <w:lang w:val="ka-GE"/>
        </w:rPr>
        <w:t>,</w:t>
      </w:r>
      <w:r w:rsidRPr="00FD3022">
        <w:rPr>
          <w:rFonts w:ascii="Sylfaen" w:hAnsi="Sylfaen"/>
          <w:sz w:val="24"/>
          <w:szCs w:val="24"/>
          <w:lang w:val="ka-GE"/>
        </w:rPr>
        <w:t xml:space="preserve"> თუ რამდენად შეძლებს </w:t>
      </w:r>
      <w:r w:rsidR="00AC5481">
        <w:rPr>
          <w:rFonts w:ascii="Sylfaen" w:hAnsi="Sylfaen"/>
          <w:sz w:val="24"/>
          <w:szCs w:val="24"/>
          <w:lang w:val="ka-GE"/>
        </w:rPr>
        <w:t xml:space="preserve">საქართველოს უზენაესი </w:t>
      </w:r>
      <w:r w:rsidRPr="00FD3022">
        <w:rPr>
          <w:rFonts w:ascii="Sylfaen" w:hAnsi="Sylfaen"/>
          <w:sz w:val="24"/>
          <w:szCs w:val="24"/>
          <w:lang w:val="ka-GE"/>
        </w:rPr>
        <w:t xml:space="preserve"> სასამართლო კვალიფიციურად</w:t>
      </w:r>
      <w:r w:rsidR="0093663E" w:rsidRPr="00FD3022">
        <w:rPr>
          <w:rFonts w:ascii="Sylfaen" w:hAnsi="Sylfaen"/>
          <w:sz w:val="24"/>
          <w:szCs w:val="24"/>
          <w:lang w:val="ka-GE"/>
        </w:rPr>
        <w:t xml:space="preserve"> შეაფასოს მართლმსაჯულებას მიკუთვნებული ესა თუ ის საქმე</w:t>
      </w:r>
      <w:r w:rsidRPr="00FD3022">
        <w:rPr>
          <w:rFonts w:ascii="Sylfaen" w:hAnsi="Sylfaen"/>
          <w:sz w:val="24"/>
          <w:szCs w:val="24"/>
          <w:lang w:val="ka-GE"/>
        </w:rPr>
        <w:t xml:space="preserve">, არამედ </w:t>
      </w:r>
      <w:r w:rsidR="0093663E" w:rsidRPr="00FD3022">
        <w:rPr>
          <w:rFonts w:ascii="Sylfaen" w:hAnsi="Sylfaen"/>
          <w:sz w:val="24"/>
          <w:szCs w:val="24"/>
          <w:lang w:val="ka-GE"/>
        </w:rPr>
        <w:t xml:space="preserve">დამატებითი </w:t>
      </w:r>
      <w:r w:rsidRPr="00FD3022">
        <w:rPr>
          <w:rFonts w:ascii="Sylfaen" w:hAnsi="Sylfaen"/>
          <w:sz w:val="24"/>
          <w:szCs w:val="24"/>
          <w:lang w:val="ka-GE"/>
        </w:rPr>
        <w:t>კომპეტენციის მინიჭებით კითხვის ნიშნის ქვეშ ხომ არ დ</w:t>
      </w:r>
      <w:r w:rsidR="005967B4" w:rsidRPr="00FD3022">
        <w:rPr>
          <w:rFonts w:ascii="Sylfaen" w:hAnsi="Sylfaen"/>
          <w:sz w:val="24"/>
          <w:szCs w:val="24"/>
          <w:lang w:val="ka-GE"/>
        </w:rPr>
        <w:t>გ</w:t>
      </w:r>
      <w:r w:rsidRPr="00FD3022">
        <w:rPr>
          <w:rFonts w:ascii="Sylfaen" w:hAnsi="Sylfaen"/>
          <w:sz w:val="24"/>
          <w:szCs w:val="24"/>
          <w:lang w:val="ka-GE"/>
        </w:rPr>
        <w:t>ება სხვა საქმეებზე</w:t>
      </w:r>
      <w:r w:rsidR="005978F3" w:rsidRPr="00FD3022">
        <w:rPr>
          <w:rFonts w:ascii="Sylfaen" w:hAnsi="Sylfaen"/>
          <w:sz w:val="24"/>
          <w:szCs w:val="24"/>
          <w:lang w:val="ka-GE"/>
        </w:rPr>
        <w:t xml:space="preserve"> მის მიერ</w:t>
      </w:r>
      <w:r w:rsidRPr="00FD3022">
        <w:rPr>
          <w:rFonts w:ascii="Sylfaen" w:hAnsi="Sylfaen"/>
          <w:sz w:val="24"/>
          <w:szCs w:val="24"/>
          <w:lang w:val="ka-GE"/>
        </w:rPr>
        <w:t xml:space="preserve"> </w:t>
      </w:r>
      <w:r w:rsidR="005978F3" w:rsidRPr="00FD3022">
        <w:rPr>
          <w:rFonts w:ascii="Sylfaen" w:hAnsi="Sylfaen"/>
          <w:sz w:val="24"/>
          <w:szCs w:val="24"/>
          <w:lang w:val="ka-GE"/>
        </w:rPr>
        <w:t xml:space="preserve">საკასაციო საქმიანობის </w:t>
      </w:r>
      <w:r w:rsidRPr="00FD3022">
        <w:rPr>
          <w:rFonts w:ascii="Sylfaen" w:hAnsi="Sylfaen"/>
          <w:sz w:val="24"/>
          <w:szCs w:val="24"/>
          <w:lang w:val="ka-GE"/>
        </w:rPr>
        <w:t>ეფექტიანად განხორციელება.</w:t>
      </w:r>
      <w:r w:rsidR="00DE6774" w:rsidRPr="00FD3022">
        <w:rPr>
          <w:rFonts w:ascii="Sylfaen" w:hAnsi="Sylfaen"/>
          <w:sz w:val="24"/>
          <w:szCs w:val="24"/>
          <w:lang w:val="ka-GE"/>
        </w:rPr>
        <w:t xml:space="preserve"> სწორედ აღნიშნულ</w:t>
      </w:r>
      <w:r w:rsidR="005967B4" w:rsidRPr="00FD3022">
        <w:rPr>
          <w:rFonts w:ascii="Sylfaen" w:hAnsi="Sylfaen"/>
          <w:sz w:val="24"/>
          <w:szCs w:val="24"/>
          <w:lang w:val="ka-GE"/>
        </w:rPr>
        <w:t xml:space="preserve"> ტესტს</w:t>
      </w:r>
      <w:r w:rsidR="00DE6774" w:rsidRPr="00FD3022">
        <w:rPr>
          <w:rFonts w:ascii="Sylfaen" w:hAnsi="Sylfaen"/>
          <w:sz w:val="24"/>
          <w:szCs w:val="24"/>
          <w:lang w:val="ka-GE"/>
        </w:rPr>
        <w:t xml:space="preserve"> გამოიყენებს </w:t>
      </w:r>
      <w:r w:rsidR="006436AD">
        <w:rPr>
          <w:rFonts w:ascii="Sylfaen" w:hAnsi="Sylfaen"/>
          <w:sz w:val="24"/>
          <w:szCs w:val="24"/>
          <w:lang w:val="ka-GE"/>
        </w:rPr>
        <w:t xml:space="preserve">საქართველოს საკონსტიტუციო სასამართლო </w:t>
      </w:r>
      <w:r w:rsidR="00DE6774" w:rsidRPr="00FD3022">
        <w:rPr>
          <w:rFonts w:ascii="Sylfaen" w:hAnsi="Sylfaen"/>
          <w:sz w:val="24"/>
          <w:szCs w:val="24"/>
          <w:lang w:val="ka-GE"/>
        </w:rPr>
        <w:t xml:space="preserve"> </w:t>
      </w:r>
      <w:r w:rsidR="006436AD">
        <w:rPr>
          <w:rFonts w:ascii="Sylfaen" w:hAnsi="Sylfaen"/>
          <w:sz w:val="24"/>
          <w:szCs w:val="24"/>
          <w:lang w:val="ka-GE"/>
        </w:rPr>
        <w:t xml:space="preserve">საქართველოს </w:t>
      </w:r>
      <w:r w:rsidR="00DE6774" w:rsidRPr="00FD3022">
        <w:rPr>
          <w:rFonts w:ascii="Sylfaen" w:hAnsi="Sylfaen"/>
          <w:sz w:val="24"/>
          <w:szCs w:val="24"/>
          <w:lang w:val="ka-GE"/>
        </w:rPr>
        <w:t xml:space="preserve">უზენაესი სასამართლოსათვის </w:t>
      </w:r>
      <w:r w:rsidR="005978F3" w:rsidRPr="00FD3022">
        <w:rPr>
          <w:rFonts w:ascii="Sylfaen" w:hAnsi="Sylfaen"/>
          <w:sz w:val="24"/>
          <w:szCs w:val="24"/>
          <w:lang w:val="ka-GE"/>
        </w:rPr>
        <w:t xml:space="preserve">ისეთი უფლებამოსილების </w:t>
      </w:r>
      <w:r w:rsidR="006A7A5E" w:rsidRPr="00FD3022">
        <w:rPr>
          <w:rFonts w:ascii="Sylfaen" w:hAnsi="Sylfaen"/>
          <w:sz w:val="24"/>
          <w:szCs w:val="24"/>
          <w:lang w:val="ka-GE"/>
        </w:rPr>
        <w:t>მიმნიჭებელი კანონის</w:t>
      </w:r>
      <w:r w:rsidR="005978F3" w:rsidRPr="00FD3022">
        <w:rPr>
          <w:rFonts w:ascii="Sylfaen" w:hAnsi="Sylfaen"/>
          <w:sz w:val="24"/>
          <w:szCs w:val="24"/>
          <w:lang w:val="ka-GE"/>
        </w:rPr>
        <w:t xml:space="preserve">  საქართველოს </w:t>
      </w:r>
      <w:r w:rsidR="00845CB6" w:rsidRPr="00FD3022">
        <w:rPr>
          <w:rFonts w:ascii="Sylfaen" w:hAnsi="Sylfaen"/>
          <w:sz w:val="24"/>
          <w:szCs w:val="24"/>
          <w:lang w:val="ka-GE"/>
        </w:rPr>
        <w:t>კონსტიტუციის</w:t>
      </w:r>
      <w:r w:rsidR="00DE6774" w:rsidRPr="00FD3022">
        <w:rPr>
          <w:rFonts w:ascii="Sylfaen" w:hAnsi="Sylfaen"/>
          <w:sz w:val="24"/>
          <w:szCs w:val="24"/>
          <w:lang w:val="ka-GE"/>
        </w:rPr>
        <w:t xml:space="preserve"> 42-ე მუხლის მე-2 პუნქტ</w:t>
      </w:r>
      <w:r w:rsidR="006A7A5E" w:rsidRPr="00FD3022">
        <w:rPr>
          <w:rFonts w:ascii="Sylfaen" w:hAnsi="Sylfaen"/>
          <w:sz w:val="24"/>
          <w:szCs w:val="24"/>
          <w:lang w:val="ka-GE"/>
        </w:rPr>
        <w:t>თან</w:t>
      </w:r>
      <w:r w:rsidR="00DE6774" w:rsidRPr="00FD3022">
        <w:rPr>
          <w:rFonts w:ascii="Sylfaen" w:hAnsi="Sylfaen"/>
          <w:sz w:val="24"/>
          <w:szCs w:val="24"/>
          <w:lang w:val="ka-GE"/>
        </w:rPr>
        <w:t xml:space="preserve"> </w:t>
      </w:r>
      <w:r w:rsidR="006A7A5E" w:rsidRPr="00FD3022">
        <w:rPr>
          <w:rFonts w:ascii="Sylfaen" w:hAnsi="Sylfaen"/>
          <w:sz w:val="24"/>
          <w:szCs w:val="24"/>
          <w:lang w:val="ka-GE"/>
        </w:rPr>
        <w:t>შესაბამისობის</w:t>
      </w:r>
      <w:r w:rsidR="00DE6774" w:rsidRPr="00FD3022">
        <w:rPr>
          <w:rFonts w:ascii="Sylfaen" w:hAnsi="Sylfaen"/>
          <w:sz w:val="24"/>
          <w:szCs w:val="24"/>
          <w:lang w:val="ka-GE"/>
        </w:rPr>
        <w:t xml:space="preserve"> და</w:t>
      </w:r>
      <w:r w:rsidR="006A7A5E" w:rsidRPr="00FD3022">
        <w:rPr>
          <w:rFonts w:ascii="Sylfaen" w:hAnsi="Sylfaen"/>
          <w:sz w:val="24"/>
          <w:szCs w:val="24"/>
          <w:lang w:val="ka-GE"/>
        </w:rPr>
        <w:t>დგენისას</w:t>
      </w:r>
      <w:r w:rsidR="005978F3" w:rsidRPr="00FD3022">
        <w:rPr>
          <w:rFonts w:ascii="Sylfaen" w:hAnsi="Sylfaen"/>
          <w:sz w:val="24"/>
          <w:szCs w:val="24"/>
          <w:lang w:val="ka-GE"/>
        </w:rPr>
        <w:t>, რომელიც არ არის დაკავშირებული მის საკასაციო საქმიანობასთან</w:t>
      </w:r>
      <w:r w:rsidR="00DE6774" w:rsidRPr="00FD3022">
        <w:rPr>
          <w:rFonts w:ascii="Sylfaen" w:hAnsi="Sylfaen"/>
          <w:sz w:val="24"/>
          <w:szCs w:val="24"/>
          <w:lang w:val="ka-GE"/>
        </w:rPr>
        <w:t xml:space="preserve">. </w:t>
      </w:r>
      <w:r w:rsidR="00314C35">
        <w:rPr>
          <w:rFonts w:ascii="Sylfaen" w:hAnsi="Sylfaen"/>
          <w:sz w:val="24"/>
          <w:szCs w:val="24"/>
          <w:lang w:val="ka-GE"/>
        </w:rPr>
        <w:t xml:space="preserve"> </w:t>
      </w:r>
    </w:p>
    <w:p w14:paraId="1DCF6CD2" w14:textId="6BD4FAFB" w:rsidR="00155E0E" w:rsidRPr="00FD3022" w:rsidRDefault="00DE6774" w:rsidP="00615708">
      <w:pPr>
        <w:pStyle w:val="ListParagraph"/>
        <w:numPr>
          <w:ilvl w:val="0"/>
          <w:numId w:val="2"/>
        </w:numPr>
        <w:spacing w:after="0" w:line="276" w:lineRule="auto"/>
        <w:ind w:left="0" w:firstLine="360"/>
        <w:jc w:val="both"/>
        <w:rPr>
          <w:rFonts w:ascii="Sylfaen" w:hAnsi="Sylfaen"/>
          <w:sz w:val="24"/>
          <w:szCs w:val="24"/>
          <w:lang w:val="ka-GE"/>
        </w:rPr>
      </w:pPr>
      <w:r w:rsidRPr="00FD3022">
        <w:rPr>
          <w:rFonts w:ascii="Sylfaen" w:hAnsi="Sylfaen"/>
          <w:sz w:val="24"/>
          <w:szCs w:val="24"/>
          <w:lang w:val="ka-GE"/>
        </w:rPr>
        <w:t>აღნიშნულიდან გამომდინარე</w:t>
      </w:r>
      <w:r w:rsidR="005978F3" w:rsidRPr="00FD3022">
        <w:rPr>
          <w:rFonts w:ascii="Sylfaen" w:hAnsi="Sylfaen"/>
          <w:sz w:val="24"/>
          <w:szCs w:val="24"/>
          <w:lang w:val="ka-GE"/>
        </w:rPr>
        <w:t>,</w:t>
      </w:r>
      <w:r w:rsidRPr="00FD3022">
        <w:rPr>
          <w:rFonts w:ascii="Sylfaen" w:hAnsi="Sylfaen"/>
          <w:sz w:val="24"/>
          <w:szCs w:val="24"/>
          <w:lang w:val="ka-GE"/>
        </w:rPr>
        <w:t xml:space="preserve"> მოცემულ შემთხვევაში </w:t>
      </w:r>
      <w:r w:rsidR="005978F3" w:rsidRPr="00FD3022">
        <w:rPr>
          <w:rFonts w:ascii="Sylfaen" w:hAnsi="Sylfaen"/>
          <w:sz w:val="24"/>
          <w:szCs w:val="24"/>
          <w:lang w:val="ka-GE"/>
        </w:rPr>
        <w:t xml:space="preserve">საქართველოს </w:t>
      </w:r>
      <w:r w:rsidRPr="00FD3022">
        <w:rPr>
          <w:rFonts w:ascii="Sylfaen" w:hAnsi="Sylfaen"/>
          <w:sz w:val="24"/>
          <w:szCs w:val="24"/>
          <w:lang w:val="ka-GE"/>
        </w:rPr>
        <w:t xml:space="preserve">კონსტიტუციის </w:t>
      </w:r>
      <w:r w:rsidR="00314C35">
        <w:rPr>
          <w:rFonts w:ascii="Sylfaen" w:hAnsi="Sylfaen"/>
          <w:sz w:val="24"/>
          <w:szCs w:val="24"/>
          <w:lang w:val="ka-GE"/>
        </w:rPr>
        <w:t>ზემო</w:t>
      </w:r>
      <w:r w:rsidRPr="00FD3022">
        <w:rPr>
          <w:rFonts w:ascii="Sylfaen" w:hAnsi="Sylfaen"/>
          <w:sz w:val="24"/>
          <w:szCs w:val="24"/>
          <w:lang w:val="ka-GE"/>
        </w:rPr>
        <w:t>ხსენებული დებულება დაირღვევა</w:t>
      </w:r>
      <w:r w:rsidR="00D26BCC">
        <w:rPr>
          <w:rFonts w:ascii="Sylfaen" w:hAnsi="Sylfaen"/>
          <w:sz w:val="24"/>
          <w:szCs w:val="24"/>
          <w:lang w:val="ka-GE"/>
        </w:rPr>
        <w:t>,</w:t>
      </w:r>
      <w:r w:rsidRPr="00FD3022">
        <w:rPr>
          <w:rFonts w:ascii="Sylfaen" w:hAnsi="Sylfaen"/>
          <w:sz w:val="24"/>
          <w:szCs w:val="24"/>
          <w:lang w:val="ka-GE"/>
        </w:rPr>
        <w:t xml:space="preserve"> თუ </w:t>
      </w:r>
      <w:r w:rsidR="002C6E14" w:rsidRPr="00FD3022">
        <w:rPr>
          <w:rFonts w:ascii="Sylfaen" w:hAnsi="Sylfaen"/>
          <w:sz w:val="24"/>
          <w:szCs w:val="24"/>
          <w:lang w:val="ka-GE"/>
        </w:rPr>
        <w:t xml:space="preserve">ადვოკატთა ეთიკის კომისიის გადაწყვეტილების კანონიერების პირველი ინსტანციით შემოწმების უფლებამოსილების </w:t>
      </w:r>
      <w:r w:rsidR="00AC5481">
        <w:rPr>
          <w:rFonts w:ascii="Sylfaen" w:hAnsi="Sylfaen"/>
          <w:sz w:val="24"/>
          <w:szCs w:val="24"/>
          <w:lang w:val="ka-GE"/>
        </w:rPr>
        <w:t xml:space="preserve">საქართველოს უზენაესი </w:t>
      </w:r>
      <w:r w:rsidR="002C6E14" w:rsidRPr="00FD3022">
        <w:rPr>
          <w:rFonts w:ascii="Sylfaen" w:hAnsi="Sylfaen"/>
          <w:sz w:val="24"/>
          <w:szCs w:val="24"/>
          <w:lang w:val="ka-GE"/>
        </w:rPr>
        <w:t xml:space="preserve"> სასამართლოსათვის მინიჭება</w:t>
      </w:r>
      <w:r w:rsidR="005978F3" w:rsidRPr="00FD3022">
        <w:rPr>
          <w:rFonts w:ascii="Sylfaen" w:hAnsi="Sylfaen"/>
          <w:sz w:val="24"/>
          <w:szCs w:val="24"/>
          <w:lang w:val="ka-GE"/>
        </w:rPr>
        <w:t>,</w:t>
      </w:r>
      <w:r w:rsidR="002C6E14" w:rsidRPr="00FD3022">
        <w:rPr>
          <w:rFonts w:ascii="Sylfaen" w:hAnsi="Sylfaen"/>
          <w:sz w:val="24"/>
          <w:szCs w:val="24"/>
          <w:lang w:val="ka-GE"/>
        </w:rPr>
        <w:t xml:space="preserve"> </w:t>
      </w:r>
      <w:r w:rsidRPr="00FD3022">
        <w:rPr>
          <w:rFonts w:ascii="Sylfaen" w:hAnsi="Sylfaen"/>
          <w:sz w:val="24"/>
          <w:szCs w:val="24"/>
          <w:lang w:val="ka-GE"/>
        </w:rPr>
        <w:t>ამ კომპეტენციის შ</w:t>
      </w:r>
      <w:r w:rsidR="002C6E14" w:rsidRPr="00FD3022">
        <w:rPr>
          <w:rFonts w:ascii="Sylfaen" w:hAnsi="Sylfaen"/>
          <w:sz w:val="24"/>
          <w:szCs w:val="24"/>
          <w:lang w:val="ka-GE"/>
        </w:rPr>
        <w:t>ინაარსიდან ან/და მოცულობიდან გამომდინ</w:t>
      </w:r>
      <w:r w:rsidRPr="00FD3022">
        <w:rPr>
          <w:rFonts w:ascii="Sylfaen" w:hAnsi="Sylfaen"/>
          <w:sz w:val="24"/>
          <w:szCs w:val="24"/>
          <w:lang w:val="ka-GE"/>
        </w:rPr>
        <w:t>ა</w:t>
      </w:r>
      <w:r w:rsidR="002C6E14" w:rsidRPr="00FD3022">
        <w:rPr>
          <w:rFonts w:ascii="Sylfaen" w:hAnsi="Sylfaen"/>
          <w:sz w:val="24"/>
          <w:szCs w:val="24"/>
          <w:lang w:val="ka-GE"/>
        </w:rPr>
        <w:t>რე</w:t>
      </w:r>
      <w:r w:rsidR="00D26BCC">
        <w:rPr>
          <w:rFonts w:ascii="Sylfaen" w:hAnsi="Sylfaen"/>
          <w:sz w:val="24"/>
          <w:szCs w:val="24"/>
          <w:lang w:val="ka-GE"/>
        </w:rPr>
        <w:t>,</w:t>
      </w:r>
      <w:r w:rsidR="002C6E14" w:rsidRPr="00FD3022">
        <w:rPr>
          <w:rFonts w:ascii="Sylfaen" w:hAnsi="Sylfaen"/>
          <w:sz w:val="24"/>
          <w:szCs w:val="24"/>
          <w:lang w:val="ka-GE"/>
        </w:rPr>
        <w:t xml:space="preserve"> ეჭ</w:t>
      </w:r>
      <w:r w:rsidR="00D26BCC">
        <w:rPr>
          <w:rFonts w:ascii="Sylfaen" w:hAnsi="Sylfaen"/>
          <w:sz w:val="24"/>
          <w:szCs w:val="24"/>
          <w:lang w:val="ka-GE"/>
        </w:rPr>
        <w:t>ვ</w:t>
      </w:r>
      <w:r w:rsidRPr="00FD3022">
        <w:rPr>
          <w:rFonts w:ascii="Sylfaen" w:hAnsi="Sylfaen"/>
          <w:sz w:val="24"/>
          <w:szCs w:val="24"/>
          <w:lang w:val="ka-GE"/>
        </w:rPr>
        <w:t>ქ</w:t>
      </w:r>
      <w:r w:rsidR="002C6E14" w:rsidRPr="00FD3022">
        <w:rPr>
          <w:rFonts w:ascii="Sylfaen" w:hAnsi="Sylfaen"/>
          <w:sz w:val="24"/>
          <w:szCs w:val="24"/>
          <w:lang w:val="ka-GE"/>
        </w:rPr>
        <w:t xml:space="preserve">ვეშ </w:t>
      </w:r>
      <w:r w:rsidR="005978F3" w:rsidRPr="00FD3022">
        <w:rPr>
          <w:rFonts w:ascii="Sylfaen" w:hAnsi="Sylfaen"/>
          <w:sz w:val="24"/>
          <w:szCs w:val="24"/>
          <w:lang w:val="ka-GE"/>
        </w:rPr>
        <w:t>დააყენებს</w:t>
      </w:r>
      <w:r w:rsidR="002C6E14" w:rsidRPr="00FD3022">
        <w:rPr>
          <w:rFonts w:ascii="Sylfaen" w:hAnsi="Sylfaen"/>
          <w:sz w:val="24"/>
          <w:szCs w:val="24"/>
          <w:lang w:val="ka-GE"/>
        </w:rPr>
        <w:t xml:space="preserve"> </w:t>
      </w:r>
      <w:r w:rsidR="005978F3" w:rsidRPr="00FD3022">
        <w:rPr>
          <w:rFonts w:ascii="Sylfaen" w:hAnsi="Sylfaen"/>
          <w:sz w:val="24"/>
          <w:szCs w:val="24"/>
          <w:lang w:val="ka-GE"/>
        </w:rPr>
        <w:t xml:space="preserve">საქართველოს უზენაესი სასამართლოს მიერ </w:t>
      </w:r>
      <w:r w:rsidR="002C6E14" w:rsidRPr="00FD3022">
        <w:rPr>
          <w:rFonts w:ascii="Sylfaen" w:hAnsi="Sylfaen"/>
          <w:sz w:val="24"/>
          <w:szCs w:val="24"/>
          <w:lang w:val="ka-GE"/>
        </w:rPr>
        <w:t xml:space="preserve">საკასაციო ფუნქციის ეფექტიანად განხორციელების ინსტიტუციურ შესაძლებლობას. </w:t>
      </w:r>
    </w:p>
    <w:p w14:paraId="398E81D7" w14:textId="4EB99808" w:rsidR="00155E0E" w:rsidRPr="00FD3022" w:rsidRDefault="002C6E14" w:rsidP="00615708">
      <w:pPr>
        <w:pStyle w:val="ListParagraph"/>
        <w:numPr>
          <w:ilvl w:val="0"/>
          <w:numId w:val="2"/>
        </w:numPr>
        <w:spacing w:after="0" w:line="276" w:lineRule="auto"/>
        <w:ind w:left="0" w:firstLine="360"/>
        <w:jc w:val="both"/>
        <w:rPr>
          <w:rFonts w:ascii="Sylfaen" w:hAnsi="Sylfaen"/>
          <w:sz w:val="24"/>
          <w:szCs w:val="24"/>
          <w:lang w:val="ka-GE"/>
        </w:rPr>
      </w:pPr>
      <w:r w:rsidRPr="00FD3022">
        <w:rPr>
          <w:rFonts w:ascii="Sylfaen" w:hAnsi="Sylfaen"/>
          <w:sz w:val="24"/>
          <w:szCs w:val="24"/>
          <w:lang w:val="ka-GE"/>
        </w:rPr>
        <w:t xml:space="preserve"> </w:t>
      </w:r>
      <w:r w:rsidR="0057484F">
        <w:rPr>
          <w:rFonts w:ascii="Sylfaen" w:hAnsi="Sylfaen"/>
          <w:sz w:val="24"/>
          <w:szCs w:val="24"/>
          <w:lang w:val="ka-GE"/>
        </w:rPr>
        <w:t>განსახილველ</w:t>
      </w:r>
      <w:r w:rsidRPr="00FD3022">
        <w:rPr>
          <w:rFonts w:ascii="Sylfaen" w:hAnsi="Sylfaen"/>
          <w:sz w:val="24"/>
          <w:szCs w:val="24"/>
          <w:lang w:val="ka-GE"/>
        </w:rPr>
        <w:t xml:space="preserve"> შემთხვევაში </w:t>
      </w:r>
      <w:r w:rsidR="00155E0E" w:rsidRPr="00FD3022">
        <w:rPr>
          <w:rFonts w:ascii="Sylfaen" w:hAnsi="Sylfaen"/>
          <w:sz w:val="24"/>
          <w:szCs w:val="24"/>
          <w:lang w:val="ka-GE"/>
        </w:rPr>
        <w:t>მოსარჩელე მიუთითებს</w:t>
      </w:r>
      <w:r w:rsidR="00D26BCC">
        <w:rPr>
          <w:rFonts w:ascii="Sylfaen" w:hAnsi="Sylfaen"/>
          <w:sz w:val="24"/>
          <w:szCs w:val="24"/>
          <w:lang w:val="ka-GE"/>
        </w:rPr>
        <w:t>,</w:t>
      </w:r>
      <w:r w:rsidR="00155E0E" w:rsidRPr="00FD3022">
        <w:rPr>
          <w:rFonts w:ascii="Sylfaen" w:hAnsi="Sylfaen"/>
          <w:sz w:val="24"/>
          <w:szCs w:val="24"/>
          <w:lang w:val="ka-GE"/>
        </w:rPr>
        <w:t xml:space="preserve"> რომ </w:t>
      </w:r>
      <w:r w:rsidR="0056054B">
        <w:rPr>
          <w:rFonts w:ascii="Sylfaen" w:hAnsi="Sylfaen"/>
          <w:sz w:val="24"/>
          <w:szCs w:val="24"/>
          <w:lang w:val="ka-GE"/>
        </w:rPr>
        <w:t>საქართველოს კონსტიტუც</w:t>
      </w:r>
      <w:r w:rsidR="00155E0E" w:rsidRPr="00FD3022">
        <w:rPr>
          <w:rFonts w:ascii="Sylfaen" w:hAnsi="Sylfaen"/>
          <w:sz w:val="24"/>
          <w:szCs w:val="24"/>
          <w:lang w:val="ka-GE"/>
        </w:rPr>
        <w:t xml:space="preserve">იის 42-ე მუხლის მე-2 პუნქტს არღვევს </w:t>
      </w:r>
      <w:r w:rsidR="00AC5481">
        <w:rPr>
          <w:rFonts w:ascii="Sylfaen" w:hAnsi="Sylfaen"/>
          <w:sz w:val="24"/>
          <w:szCs w:val="24"/>
          <w:lang w:val="ka-GE"/>
        </w:rPr>
        <w:t xml:space="preserve">საქართველოს უზენაესი </w:t>
      </w:r>
      <w:r w:rsidR="00155E0E" w:rsidRPr="00FD3022">
        <w:rPr>
          <w:rFonts w:ascii="Sylfaen" w:hAnsi="Sylfaen"/>
          <w:sz w:val="24"/>
          <w:szCs w:val="24"/>
          <w:lang w:val="ka-GE"/>
        </w:rPr>
        <w:t xml:space="preserve"> სასამართლოს მიერ მისი საქმის პირველი ინსტანციით განხილვა</w:t>
      </w:r>
      <w:r w:rsidR="00E86C9F" w:rsidRPr="00FD3022">
        <w:rPr>
          <w:rFonts w:ascii="Sylfaen" w:hAnsi="Sylfaen"/>
          <w:sz w:val="24"/>
          <w:szCs w:val="24"/>
          <w:lang w:val="ka-GE"/>
        </w:rPr>
        <w:t xml:space="preserve">. </w:t>
      </w:r>
      <w:r w:rsidR="00155E0E" w:rsidRPr="00FD3022">
        <w:rPr>
          <w:rFonts w:ascii="Sylfaen" w:hAnsi="Sylfaen"/>
          <w:sz w:val="24"/>
          <w:szCs w:val="24"/>
          <w:lang w:val="ka-GE"/>
        </w:rPr>
        <w:t>იგი არ დავობს</w:t>
      </w:r>
      <w:r w:rsidR="00722941" w:rsidRPr="00FD3022">
        <w:rPr>
          <w:rFonts w:ascii="Sylfaen" w:hAnsi="Sylfaen"/>
          <w:sz w:val="24"/>
          <w:szCs w:val="24"/>
          <w:lang w:val="ka-GE"/>
        </w:rPr>
        <w:t xml:space="preserve"> იმ</w:t>
      </w:r>
      <w:r w:rsidR="002E281F" w:rsidRPr="00FD3022">
        <w:rPr>
          <w:rFonts w:ascii="Sylfaen" w:hAnsi="Sylfaen"/>
          <w:sz w:val="24"/>
          <w:szCs w:val="24"/>
          <w:lang w:val="ka-GE"/>
        </w:rPr>
        <w:t xml:space="preserve"> საკითხთან დაკავშირებით</w:t>
      </w:r>
      <w:r w:rsidR="00722941" w:rsidRPr="00FD3022">
        <w:rPr>
          <w:rFonts w:ascii="Sylfaen" w:hAnsi="Sylfaen"/>
          <w:sz w:val="24"/>
          <w:szCs w:val="24"/>
          <w:lang w:val="ka-GE"/>
        </w:rPr>
        <w:t xml:space="preserve">, რომ სადავო ნორმით </w:t>
      </w:r>
      <w:r w:rsidR="002E281F" w:rsidRPr="00FD3022">
        <w:rPr>
          <w:rFonts w:ascii="Sylfaen" w:hAnsi="Sylfaen"/>
          <w:sz w:val="24"/>
          <w:szCs w:val="24"/>
          <w:lang w:val="ka-GE"/>
        </w:rPr>
        <w:t xml:space="preserve">განსაზღვრული უფლებამოსილების </w:t>
      </w:r>
      <w:r w:rsidR="00722941" w:rsidRPr="00FD3022">
        <w:rPr>
          <w:rFonts w:ascii="Sylfaen" w:hAnsi="Sylfaen"/>
          <w:sz w:val="24"/>
          <w:szCs w:val="24"/>
          <w:lang w:val="ka-GE"/>
        </w:rPr>
        <w:lastRenderedPageBreak/>
        <w:t xml:space="preserve">საქართველოს უზენაესი </w:t>
      </w:r>
      <w:r w:rsidR="002E281F" w:rsidRPr="00FD3022">
        <w:rPr>
          <w:rFonts w:ascii="Sylfaen" w:hAnsi="Sylfaen"/>
          <w:sz w:val="24"/>
          <w:szCs w:val="24"/>
          <w:lang w:val="ka-GE"/>
        </w:rPr>
        <w:t xml:space="preserve">სასამართლოსათვის </w:t>
      </w:r>
      <w:r w:rsidR="00722941" w:rsidRPr="00FD3022">
        <w:rPr>
          <w:rFonts w:ascii="Sylfaen" w:hAnsi="Sylfaen"/>
          <w:sz w:val="24"/>
          <w:szCs w:val="24"/>
          <w:lang w:val="ka-GE"/>
        </w:rPr>
        <w:t>მინიჭებ</w:t>
      </w:r>
      <w:r w:rsidR="002E281F" w:rsidRPr="00FD3022">
        <w:rPr>
          <w:rFonts w:ascii="Sylfaen" w:hAnsi="Sylfaen"/>
          <w:sz w:val="24"/>
          <w:szCs w:val="24"/>
          <w:lang w:val="ka-GE"/>
        </w:rPr>
        <w:t>ამ,</w:t>
      </w:r>
      <w:r w:rsidRPr="00FD3022">
        <w:rPr>
          <w:rFonts w:ascii="Sylfaen" w:hAnsi="Sylfaen"/>
          <w:sz w:val="24"/>
          <w:szCs w:val="24"/>
          <w:lang w:val="ka-GE"/>
        </w:rPr>
        <w:t xml:space="preserve"> </w:t>
      </w:r>
      <w:r w:rsidR="00722941" w:rsidRPr="00FD3022">
        <w:rPr>
          <w:rFonts w:ascii="Sylfaen" w:hAnsi="Sylfaen"/>
          <w:sz w:val="24"/>
          <w:szCs w:val="24"/>
          <w:lang w:val="ka-GE"/>
        </w:rPr>
        <w:t>ამ ორგანოს</w:t>
      </w:r>
      <w:r w:rsidR="00F01F22" w:rsidRPr="00FD3022">
        <w:rPr>
          <w:rFonts w:ascii="Sylfaen" w:hAnsi="Sylfaen"/>
          <w:sz w:val="24"/>
          <w:szCs w:val="24"/>
          <w:lang w:val="ka-GE"/>
        </w:rPr>
        <w:t xml:space="preserve"> სხვა საქმეებზე</w:t>
      </w:r>
      <w:r w:rsidR="00722941" w:rsidRPr="00FD3022">
        <w:rPr>
          <w:rFonts w:ascii="Sylfaen" w:hAnsi="Sylfaen"/>
          <w:sz w:val="24"/>
          <w:szCs w:val="24"/>
          <w:lang w:val="ka-GE"/>
        </w:rPr>
        <w:t xml:space="preserve"> </w:t>
      </w:r>
      <w:r w:rsidR="00155E0E" w:rsidRPr="00FD3022">
        <w:rPr>
          <w:rFonts w:ascii="Sylfaen" w:hAnsi="Sylfaen"/>
          <w:sz w:val="24"/>
          <w:szCs w:val="24"/>
          <w:lang w:val="ka-GE"/>
        </w:rPr>
        <w:t>კასაციის ეფექტურად</w:t>
      </w:r>
      <w:r w:rsidRPr="00FD3022">
        <w:rPr>
          <w:rFonts w:ascii="Sylfaen" w:hAnsi="Sylfaen"/>
          <w:sz w:val="24"/>
          <w:szCs w:val="24"/>
          <w:lang w:val="ka-GE"/>
        </w:rPr>
        <w:t xml:space="preserve"> </w:t>
      </w:r>
      <w:r w:rsidR="00722941" w:rsidRPr="00FD3022">
        <w:rPr>
          <w:rFonts w:ascii="Sylfaen" w:hAnsi="Sylfaen"/>
          <w:sz w:val="24"/>
          <w:szCs w:val="24"/>
          <w:lang w:val="ka-GE"/>
        </w:rPr>
        <w:t xml:space="preserve">განხორციელებაში </w:t>
      </w:r>
      <w:r w:rsidR="002E281F" w:rsidRPr="00FD3022">
        <w:rPr>
          <w:rFonts w:ascii="Sylfaen" w:hAnsi="Sylfaen"/>
          <w:sz w:val="24"/>
          <w:szCs w:val="24"/>
          <w:lang w:val="ka-GE"/>
        </w:rPr>
        <w:t>შეიძლება შე</w:t>
      </w:r>
      <w:r w:rsidR="00722941" w:rsidRPr="00FD3022">
        <w:rPr>
          <w:rFonts w:ascii="Sylfaen" w:hAnsi="Sylfaen"/>
          <w:sz w:val="24"/>
          <w:szCs w:val="24"/>
          <w:lang w:val="ka-GE"/>
        </w:rPr>
        <w:t>უშ</w:t>
      </w:r>
      <w:r w:rsidR="002E281F" w:rsidRPr="00FD3022">
        <w:rPr>
          <w:rFonts w:ascii="Sylfaen" w:hAnsi="Sylfaen"/>
          <w:sz w:val="24"/>
          <w:szCs w:val="24"/>
          <w:lang w:val="ka-GE"/>
        </w:rPr>
        <w:t>ა</w:t>
      </w:r>
      <w:r w:rsidR="00722941" w:rsidRPr="00FD3022">
        <w:rPr>
          <w:rFonts w:ascii="Sylfaen" w:hAnsi="Sylfaen"/>
          <w:sz w:val="24"/>
          <w:szCs w:val="24"/>
          <w:lang w:val="ka-GE"/>
        </w:rPr>
        <w:t>ლ</w:t>
      </w:r>
      <w:r w:rsidR="002E281F" w:rsidRPr="00FD3022">
        <w:rPr>
          <w:rFonts w:ascii="Sylfaen" w:hAnsi="Sylfaen"/>
          <w:sz w:val="24"/>
          <w:szCs w:val="24"/>
          <w:lang w:val="ka-GE"/>
        </w:rPr>
        <w:t>ო</w:t>
      </w:r>
      <w:r w:rsidR="00722941" w:rsidRPr="00FD3022">
        <w:rPr>
          <w:rFonts w:ascii="Sylfaen" w:hAnsi="Sylfaen"/>
          <w:sz w:val="24"/>
          <w:szCs w:val="24"/>
          <w:lang w:val="ka-GE"/>
        </w:rPr>
        <w:t>ს ხელ</w:t>
      </w:r>
      <w:r w:rsidR="002E281F" w:rsidRPr="00FD3022">
        <w:rPr>
          <w:rFonts w:ascii="Sylfaen" w:hAnsi="Sylfaen"/>
          <w:sz w:val="24"/>
          <w:szCs w:val="24"/>
          <w:lang w:val="ka-GE"/>
        </w:rPr>
        <w:t>ი</w:t>
      </w:r>
      <w:r w:rsidR="00722941" w:rsidRPr="00FD3022">
        <w:rPr>
          <w:rFonts w:ascii="Sylfaen" w:hAnsi="Sylfaen"/>
          <w:sz w:val="24"/>
          <w:szCs w:val="24"/>
          <w:lang w:val="ka-GE"/>
        </w:rPr>
        <w:t xml:space="preserve">. </w:t>
      </w:r>
      <w:r w:rsidRPr="00FD3022">
        <w:rPr>
          <w:rFonts w:ascii="Sylfaen" w:hAnsi="Sylfaen"/>
          <w:sz w:val="24"/>
          <w:szCs w:val="24"/>
          <w:lang w:val="ka-GE"/>
        </w:rPr>
        <w:t>აღნიშნული არ ყოფილა სასარჩელო მოთხოვნის ნაწილი და ამასთან დაკავშირებით</w:t>
      </w:r>
      <w:r w:rsidR="002E281F" w:rsidRPr="00FD3022">
        <w:rPr>
          <w:rFonts w:ascii="Sylfaen" w:hAnsi="Sylfaen"/>
          <w:sz w:val="24"/>
          <w:szCs w:val="24"/>
          <w:lang w:val="ka-GE"/>
        </w:rPr>
        <w:t xml:space="preserve"> მოსარჩელის მიერ</w:t>
      </w:r>
      <w:r w:rsidRPr="00FD3022">
        <w:rPr>
          <w:rFonts w:ascii="Sylfaen" w:hAnsi="Sylfaen"/>
          <w:sz w:val="24"/>
          <w:szCs w:val="24"/>
          <w:lang w:val="ka-GE"/>
        </w:rPr>
        <w:t xml:space="preserve"> არც შესაბამისი არგუმენტაცია წარმოდგენილა სასამართლოს წინაშე. </w:t>
      </w:r>
      <w:r w:rsidR="000102BE" w:rsidRPr="00FD3022">
        <w:rPr>
          <w:rFonts w:ascii="Sylfaen" w:hAnsi="Sylfaen"/>
          <w:sz w:val="24"/>
          <w:szCs w:val="24"/>
          <w:lang w:val="ka-GE"/>
        </w:rPr>
        <w:t>ამავე დროს</w:t>
      </w:r>
      <w:r w:rsidR="0070405E" w:rsidRPr="00FD3022">
        <w:rPr>
          <w:rFonts w:ascii="Sylfaen" w:hAnsi="Sylfaen"/>
          <w:sz w:val="24"/>
          <w:szCs w:val="24"/>
          <w:lang w:val="ka-GE"/>
        </w:rPr>
        <w:t>,</w:t>
      </w:r>
      <w:r w:rsidR="000102BE" w:rsidRPr="00FD3022">
        <w:rPr>
          <w:rFonts w:ascii="Sylfaen" w:hAnsi="Sylfaen"/>
          <w:sz w:val="24"/>
          <w:szCs w:val="24"/>
          <w:lang w:val="ka-GE"/>
        </w:rPr>
        <w:t xml:space="preserve"> </w:t>
      </w:r>
      <w:r w:rsidR="00C22397" w:rsidRPr="00FD3022">
        <w:rPr>
          <w:rFonts w:ascii="Sylfaen" w:hAnsi="Sylfaen"/>
          <w:sz w:val="24"/>
          <w:szCs w:val="24"/>
          <w:lang w:val="ka-GE"/>
        </w:rPr>
        <w:t>თავისი შინაარსიდან გამომდინარე</w:t>
      </w:r>
      <w:r w:rsidR="00D26BCC">
        <w:rPr>
          <w:rFonts w:ascii="Sylfaen" w:hAnsi="Sylfaen"/>
          <w:sz w:val="24"/>
          <w:szCs w:val="24"/>
          <w:lang w:val="ka-GE"/>
        </w:rPr>
        <w:t>,</w:t>
      </w:r>
      <w:r w:rsidR="00C22397" w:rsidRPr="00FD3022">
        <w:rPr>
          <w:rFonts w:ascii="Sylfaen" w:hAnsi="Sylfaen"/>
          <w:sz w:val="24"/>
          <w:szCs w:val="24"/>
          <w:lang w:val="ka-GE"/>
        </w:rPr>
        <w:t xml:space="preserve"> ადვოკატთა დისციპლინური კოლეგიის გადაწყვეტილების კანონიერებაზე დავა არ არის </w:t>
      </w:r>
      <w:r w:rsidR="0070405E" w:rsidRPr="00FD3022">
        <w:rPr>
          <w:rFonts w:ascii="Sylfaen" w:hAnsi="Sylfaen"/>
          <w:sz w:val="24"/>
          <w:szCs w:val="24"/>
          <w:lang w:val="ka-GE"/>
        </w:rPr>
        <w:t xml:space="preserve">იმ ტიპის </w:t>
      </w:r>
      <w:r w:rsidR="00593FB9" w:rsidRPr="00FD3022">
        <w:rPr>
          <w:rFonts w:ascii="Sylfaen" w:hAnsi="Sylfaen"/>
          <w:sz w:val="24"/>
          <w:szCs w:val="24"/>
          <w:lang w:val="ka-GE"/>
        </w:rPr>
        <w:t>სტანდარტული დავა</w:t>
      </w:r>
      <w:r w:rsidR="00485FD4" w:rsidRPr="00FD3022">
        <w:rPr>
          <w:rFonts w:ascii="Sylfaen" w:hAnsi="Sylfaen"/>
          <w:sz w:val="24"/>
          <w:szCs w:val="24"/>
          <w:lang w:val="ka-GE"/>
        </w:rPr>
        <w:t>,</w:t>
      </w:r>
      <w:r w:rsidR="00593FB9" w:rsidRPr="00FD3022">
        <w:rPr>
          <w:rFonts w:ascii="Sylfaen" w:hAnsi="Sylfaen"/>
          <w:sz w:val="24"/>
          <w:szCs w:val="24"/>
          <w:lang w:val="ka-GE"/>
        </w:rPr>
        <w:t xml:space="preserve"> </w:t>
      </w:r>
      <w:r w:rsidR="00C22397" w:rsidRPr="00FD3022">
        <w:rPr>
          <w:rFonts w:ascii="Sylfaen" w:hAnsi="Sylfaen"/>
          <w:sz w:val="24"/>
          <w:szCs w:val="24"/>
          <w:lang w:val="ka-GE"/>
        </w:rPr>
        <w:t>რომელიც</w:t>
      </w:r>
      <w:r w:rsidR="004F0FAC" w:rsidRPr="00FD3022">
        <w:rPr>
          <w:rFonts w:ascii="Sylfaen" w:hAnsi="Sylfaen"/>
          <w:sz w:val="24"/>
          <w:szCs w:val="24"/>
          <w:lang w:val="ka-GE"/>
        </w:rPr>
        <w:t xml:space="preserve"> </w:t>
      </w:r>
      <w:r w:rsidR="00C22397" w:rsidRPr="00FD3022">
        <w:rPr>
          <w:rFonts w:ascii="Sylfaen" w:hAnsi="Sylfaen"/>
          <w:sz w:val="24"/>
          <w:szCs w:val="24"/>
          <w:lang w:val="ka-GE"/>
        </w:rPr>
        <w:t>ხშირ</w:t>
      </w:r>
      <w:r w:rsidR="0070405E" w:rsidRPr="00FD3022">
        <w:rPr>
          <w:rFonts w:ascii="Sylfaen" w:hAnsi="Sylfaen"/>
          <w:sz w:val="24"/>
          <w:szCs w:val="24"/>
          <w:lang w:val="ka-GE"/>
        </w:rPr>
        <w:t>ია პრაქტიკაში</w:t>
      </w:r>
      <w:r w:rsidR="00C22397" w:rsidRPr="00FD3022">
        <w:rPr>
          <w:rFonts w:ascii="Sylfaen" w:hAnsi="Sylfaen"/>
          <w:sz w:val="24"/>
          <w:szCs w:val="24"/>
          <w:lang w:val="ka-GE"/>
        </w:rPr>
        <w:t xml:space="preserve"> </w:t>
      </w:r>
      <w:r w:rsidR="0070405E" w:rsidRPr="00FD3022">
        <w:rPr>
          <w:rFonts w:ascii="Sylfaen" w:hAnsi="Sylfaen"/>
          <w:sz w:val="24"/>
          <w:szCs w:val="24"/>
          <w:lang w:val="ka-GE"/>
        </w:rPr>
        <w:t xml:space="preserve">და ამ </w:t>
      </w:r>
      <w:r w:rsidR="00C22397" w:rsidRPr="00FD3022">
        <w:rPr>
          <w:rFonts w:ascii="Sylfaen" w:hAnsi="Sylfaen"/>
          <w:sz w:val="24"/>
          <w:szCs w:val="24"/>
          <w:lang w:val="ka-GE"/>
        </w:rPr>
        <w:t>ან</w:t>
      </w:r>
      <w:r w:rsidR="0070405E" w:rsidRPr="00FD3022">
        <w:rPr>
          <w:rFonts w:ascii="Sylfaen" w:hAnsi="Sylfaen"/>
          <w:sz w:val="24"/>
          <w:szCs w:val="24"/>
          <w:lang w:val="ka-GE"/>
        </w:rPr>
        <w:t>/და</w:t>
      </w:r>
      <w:r w:rsidR="00C22397" w:rsidRPr="00FD3022">
        <w:rPr>
          <w:rFonts w:ascii="Sylfaen" w:hAnsi="Sylfaen"/>
          <w:sz w:val="24"/>
          <w:szCs w:val="24"/>
          <w:lang w:val="ka-GE"/>
        </w:rPr>
        <w:t xml:space="preserve"> სხვა ფაქტორ</w:t>
      </w:r>
      <w:r w:rsidR="0070405E" w:rsidRPr="00FD3022">
        <w:rPr>
          <w:rFonts w:ascii="Sylfaen" w:hAnsi="Sylfaen"/>
          <w:sz w:val="24"/>
          <w:szCs w:val="24"/>
          <w:lang w:val="ka-GE"/>
        </w:rPr>
        <w:t>ებ</w:t>
      </w:r>
      <w:r w:rsidR="00C22397" w:rsidRPr="00FD3022">
        <w:rPr>
          <w:rFonts w:ascii="Sylfaen" w:hAnsi="Sylfaen"/>
          <w:sz w:val="24"/>
          <w:szCs w:val="24"/>
          <w:lang w:val="ka-GE"/>
        </w:rPr>
        <w:t>ი</w:t>
      </w:r>
      <w:r w:rsidR="0070405E" w:rsidRPr="00FD3022">
        <w:rPr>
          <w:rFonts w:ascii="Sylfaen" w:hAnsi="Sylfaen"/>
          <w:sz w:val="24"/>
          <w:szCs w:val="24"/>
          <w:lang w:val="ka-GE"/>
        </w:rPr>
        <w:t>ს</w:t>
      </w:r>
      <w:r w:rsidR="00C22397" w:rsidRPr="00FD3022">
        <w:rPr>
          <w:rFonts w:ascii="Sylfaen" w:hAnsi="Sylfaen"/>
          <w:sz w:val="24"/>
          <w:szCs w:val="24"/>
          <w:lang w:val="ka-GE"/>
        </w:rPr>
        <w:t xml:space="preserve"> გამო </w:t>
      </w:r>
      <w:r w:rsidR="0070405E" w:rsidRPr="00FD3022">
        <w:rPr>
          <w:rFonts w:ascii="Sylfaen" w:hAnsi="Sylfaen"/>
          <w:sz w:val="24"/>
          <w:szCs w:val="24"/>
          <w:lang w:val="ka-GE"/>
        </w:rPr>
        <w:t>შეიძლება გამო</w:t>
      </w:r>
      <w:r w:rsidR="00C22397" w:rsidRPr="00FD3022">
        <w:rPr>
          <w:rFonts w:ascii="Sylfaen" w:hAnsi="Sylfaen"/>
          <w:sz w:val="24"/>
          <w:szCs w:val="24"/>
          <w:lang w:val="ka-GE"/>
        </w:rPr>
        <w:t>იწვ</w:t>
      </w:r>
      <w:r w:rsidR="0070405E" w:rsidRPr="00FD3022">
        <w:rPr>
          <w:rFonts w:ascii="Sylfaen" w:hAnsi="Sylfaen"/>
          <w:sz w:val="24"/>
          <w:szCs w:val="24"/>
          <w:lang w:val="ka-GE"/>
        </w:rPr>
        <w:t>იოს</w:t>
      </w:r>
      <w:r w:rsidR="00C22397" w:rsidRPr="00FD3022">
        <w:rPr>
          <w:rFonts w:ascii="Sylfaen" w:hAnsi="Sylfaen"/>
          <w:sz w:val="24"/>
          <w:szCs w:val="24"/>
          <w:lang w:val="ka-GE"/>
        </w:rPr>
        <w:t xml:space="preserve"> </w:t>
      </w:r>
      <w:r w:rsidR="00AC5481">
        <w:rPr>
          <w:rFonts w:ascii="Sylfaen" w:hAnsi="Sylfaen"/>
          <w:sz w:val="24"/>
          <w:szCs w:val="24"/>
          <w:lang w:val="ka-GE"/>
        </w:rPr>
        <w:t xml:space="preserve">საქართველოს უზენაესი </w:t>
      </w:r>
      <w:r w:rsidR="00C22397" w:rsidRPr="00FD3022">
        <w:rPr>
          <w:rFonts w:ascii="Sylfaen" w:hAnsi="Sylfaen"/>
          <w:sz w:val="24"/>
          <w:szCs w:val="24"/>
          <w:lang w:val="ka-GE"/>
        </w:rPr>
        <w:t xml:space="preserve"> სასამართლოს გაუმართლებელ</w:t>
      </w:r>
      <w:r w:rsidR="0070405E" w:rsidRPr="00FD3022">
        <w:rPr>
          <w:rFonts w:ascii="Sylfaen" w:hAnsi="Sylfaen"/>
          <w:sz w:val="24"/>
          <w:szCs w:val="24"/>
          <w:lang w:val="ka-GE"/>
        </w:rPr>
        <w:t>ი</w:t>
      </w:r>
      <w:r w:rsidR="00C22397" w:rsidRPr="00FD3022">
        <w:rPr>
          <w:rFonts w:ascii="Sylfaen" w:hAnsi="Sylfaen"/>
          <w:sz w:val="24"/>
          <w:szCs w:val="24"/>
          <w:lang w:val="ka-GE"/>
        </w:rPr>
        <w:t xml:space="preserve"> გადატვირთვა</w:t>
      </w:r>
      <w:r w:rsidR="00593FB9" w:rsidRPr="00FD3022">
        <w:rPr>
          <w:rFonts w:ascii="Sylfaen" w:hAnsi="Sylfaen"/>
          <w:sz w:val="24"/>
          <w:szCs w:val="24"/>
          <w:lang w:val="ka-GE"/>
        </w:rPr>
        <w:t>.</w:t>
      </w:r>
      <w:r w:rsidR="0070405E" w:rsidRPr="00FD3022">
        <w:rPr>
          <w:rFonts w:ascii="Sylfaen" w:hAnsi="Sylfaen"/>
          <w:sz w:val="24"/>
          <w:szCs w:val="24"/>
          <w:lang w:val="ka-GE"/>
        </w:rPr>
        <w:t xml:space="preserve"> საქართველოს საკონსტიტუციო სასამართლო</w:t>
      </w:r>
      <w:r w:rsidR="00DE41CB" w:rsidRPr="00FD3022">
        <w:rPr>
          <w:rFonts w:ascii="Sylfaen" w:hAnsi="Sylfaen"/>
          <w:sz w:val="24"/>
          <w:szCs w:val="24"/>
          <w:lang w:val="ka-GE"/>
        </w:rPr>
        <w:t xml:space="preserve"> საფუძვლიანად მი</w:t>
      </w:r>
      <w:r w:rsidR="00D26BCC">
        <w:rPr>
          <w:rFonts w:ascii="Sylfaen" w:hAnsi="Sylfaen"/>
          <w:sz w:val="24"/>
          <w:szCs w:val="24"/>
          <w:lang w:val="ka-GE"/>
        </w:rPr>
        <w:t>ი</w:t>
      </w:r>
      <w:r w:rsidR="00DE41CB" w:rsidRPr="00FD3022">
        <w:rPr>
          <w:rFonts w:ascii="Sylfaen" w:hAnsi="Sylfaen"/>
          <w:sz w:val="24"/>
          <w:szCs w:val="24"/>
          <w:lang w:val="ka-GE"/>
        </w:rPr>
        <w:t>ჩნევს</w:t>
      </w:r>
      <w:r w:rsidR="0070405E" w:rsidRPr="00FD3022">
        <w:rPr>
          <w:rFonts w:ascii="Sylfaen" w:hAnsi="Sylfaen"/>
          <w:sz w:val="24"/>
          <w:szCs w:val="24"/>
          <w:lang w:val="ka-GE"/>
        </w:rPr>
        <w:t xml:space="preserve"> მოპასუხის პოზიციას, რომლის თანახმადაც</w:t>
      </w:r>
      <w:r w:rsidR="00485FD4" w:rsidRPr="00FD3022">
        <w:rPr>
          <w:rFonts w:ascii="Sylfaen" w:hAnsi="Sylfaen"/>
          <w:sz w:val="24"/>
          <w:szCs w:val="24"/>
          <w:lang w:val="ka-GE"/>
        </w:rPr>
        <w:t>,</w:t>
      </w:r>
      <w:r w:rsidR="00593FB9" w:rsidRPr="00FD3022">
        <w:rPr>
          <w:rFonts w:ascii="Sylfaen" w:hAnsi="Sylfaen"/>
          <w:sz w:val="24"/>
          <w:szCs w:val="24"/>
          <w:lang w:val="ka-GE"/>
        </w:rPr>
        <w:t xml:space="preserve"> </w:t>
      </w:r>
      <w:r w:rsidR="004F0FAC" w:rsidRPr="00FD3022">
        <w:rPr>
          <w:rFonts w:ascii="Sylfaen" w:hAnsi="Sylfaen"/>
          <w:sz w:val="24"/>
          <w:szCs w:val="24"/>
          <w:lang w:val="ka-GE"/>
        </w:rPr>
        <w:t>ხსენებული კომპეტენციის</w:t>
      </w:r>
      <w:r w:rsidR="00593FB9" w:rsidRPr="00FD3022">
        <w:rPr>
          <w:rFonts w:ascii="Sylfaen" w:hAnsi="Sylfaen"/>
          <w:sz w:val="24"/>
          <w:szCs w:val="24"/>
          <w:lang w:val="ka-GE"/>
        </w:rPr>
        <w:t xml:space="preserve"> </w:t>
      </w:r>
      <w:r w:rsidR="00AC5481">
        <w:rPr>
          <w:rFonts w:ascii="Sylfaen" w:hAnsi="Sylfaen"/>
          <w:sz w:val="24"/>
          <w:szCs w:val="24"/>
          <w:lang w:val="ka-GE"/>
        </w:rPr>
        <w:t xml:space="preserve">საქართველოს </w:t>
      </w:r>
      <w:r w:rsidR="00593FB9" w:rsidRPr="00FD3022">
        <w:rPr>
          <w:rFonts w:ascii="Sylfaen" w:hAnsi="Sylfaen"/>
          <w:sz w:val="24"/>
          <w:szCs w:val="24"/>
          <w:lang w:val="ka-GE"/>
        </w:rPr>
        <w:t>უზენა</w:t>
      </w:r>
      <w:r w:rsidR="009A7CE4" w:rsidRPr="00FD3022">
        <w:rPr>
          <w:rFonts w:ascii="Sylfaen" w:hAnsi="Sylfaen"/>
          <w:sz w:val="24"/>
          <w:szCs w:val="24"/>
          <w:lang w:val="ka-GE"/>
        </w:rPr>
        <w:t>ე</w:t>
      </w:r>
      <w:r w:rsidR="00593FB9" w:rsidRPr="00FD3022">
        <w:rPr>
          <w:rFonts w:ascii="Sylfaen" w:hAnsi="Sylfaen"/>
          <w:sz w:val="24"/>
          <w:szCs w:val="24"/>
          <w:lang w:val="ka-GE"/>
        </w:rPr>
        <w:t>სი სასამართლოსათვის მინიჭე</w:t>
      </w:r>
      <w:r w:rsidR="004F0FAC" w:rsidRPr="00FD3022">
        <w:rPr>
          <w:rFonts w:ascii="Sylfaen" w:hAnsi="Sylfaen"/>
          <w:sz w:val="24"/>
          <w:szCs w:val="24"/>
          <w:lang w:val="ka-GE"/>
        </w:rPr>
        <w:t xml:space="preserve">ბა მიზნად ისახავს </w:t>
      </w:r>
      <w:r w:rsidR="00DE41CB" w:rsidRPr="00FD3022">
        <w:rPr>
          <w:rFonts w:ascii="Sylfaen" w:hAnsi="Sylfaen"/>
          <w:sz w:val="24"/>
          <w:szCs w:val="24"/>
          <w:lang w:val="ka-GE"/>
        </w:rPr>
        <w:t xml:space="preserve">ადვოკატებთან მიმართებით </w:t>
      </w:r>
      <w:r w:rsidR="004F0FAC" w:rsidRPr="00FD3022">
        <w:rPr>
          <w:rFonts w:ascii="Sylfaen" w:hAnsi="Sylfaen"/>
          <w:sz w:val="24"/>
          <w:szCs w:val="24"/>
          <w:lang w:val="ka-GE"/>
        </w:rPr>
        <w:t xml:space="preserve">სწრაფი მართლმსაჯულების უზრუნველყოფას და არა </w:t>
      </w:r>
      <w:r w:rsidR="00AC5481">
        <w:rPr>
          <w:rFonts w:ascii="Sylfaen" w:hAnsi="Sylfaen"/>
          <w:sz w:val="24"/>
          <w:szCs w:val="24"/>
          <w:lang w:val="ka-GE"/>
        </w:rPr>
        <w:t xml:space="preserve">საქართველოს უზენაესი </w:t>
      </w:r>
      <w:r w:rsidR="004F0FAC" w:rsidRPr="00FD3022">
        <w:rPr>
          <w:rFonts w:ascii="Sylfaen" w:hAnsi="Sylfaen"/>
          <w:sz w:val="24"/>
          <w:szCs w:val="24"/>
          <w:lang w:val="ka-GE"/>
        </w:rPr>
        <w:t xml:space="preserve"> სასამართლოს სტანდარტული დავებით გადატვირთვას. </w:t>
      </w:r>
      <w:r w:rsidR="00DE41CB" w:rsidRPr="00FD3022">
        <w:rPr>
          <w:rFonts w:ascii="Sylfaen" w:hAnsi="Sylfaen"/>
          <w:sz w:val="24"/>
          <w:szCs w:val="24"/>
          <w:lang w:val="ka-GE"/>
        </w:rPr>
        <w:t xml:space="preserve"> არც</w:t>
      </w:r>
      <w:r w:rsidR="00C22397" w:rsidRPr="00FD3022">
        <w:rPr>
          <w:rFonts w:ascii="Sylfaen" w:hAnsi="Sylfaen"/>
          <w:sz w:val="24"/>
          <w:szCs w:val="24"/>
          <w:lang w:val="ka-GE"/>
        </w:rPr>
        <w:t xml:space="preserve"> </w:t>
      </w:r>
      <w:r w:rsidR="00DE41CB" w:rsidRPr="00FD3022">
        <w:rPr>
          <w:rFonts w:ascii="Sylfaen" w:hAnsi="Sylfaen"/>
          <w:sz w:val="24"/>
          <w:szCs w:val="24"/>
          <w:lang w:val="ka-GE"/>
        </w:rPr>
        <w:t xml:space="preserve">საქმის განხილვის პროცესში გამოკვლეული სხვა გარემოებები </w:t>
      </w:r>
      <w:r w:rsidR="00C22397" w:rsidRPr="00FD3022">
        <w:rPr>
          <w:rFonts w:ascii="Sylfaen" w:hAnsi="Sylfaen"/>
          <w:sz w:val="24"/>
          <w:szCs w:val="24"/>
          <w:lang w:val="ka-GE"/>
        </w:rPr>
        <w:t>მიუთითებს</w:t>
      </w:r>
      <w:r w:rsidR="00DE41CB" w:rsidRPr="00FD3022">
        <w:rPr>
          <w:rFonts w:ascii="Sylfaen" w:hAnsi="Sylfaen"/>
          <w:sz w:val="24"/>
          <w:szCs w:val="24"/>
          <w:lang w:val="ka-GE"/>
        </w:rPr>
        <w:t xml:space="preserve"> საპირისპიროს.</w:t>
      </w:r>
      <w:r w:rsidR="000102BE" w:rsidRPr="00FD3022">
        <w:rPr>
          <w:rFonts w:ascii="Sylfaen" w:hAnsi="Sylfaen"/>
          <w:sz w:val="24"/>
          <w:szCs w:val="24"/>
          <w:lang w:val="ka-GE"/>
        </w:rPr>
        <w:t xml:space="preserve"> </w:t>
      </w:r>
      <w:r w:rsidR="00DE41CB" w:rsidRPr="00FD3022">
        <w:rPr>
          <w:rFonts w:ascii="Sylfaen" w:hAnsi="Sylfaen"/>
          <w:sz w:val="24"/>
          <w:szCs w:val="24"/>
          <w:lang w:val="ka-GE"/>
        </w:rPr>
        <w:t>ამდენად, სადავო ნორმა</w:t>
      </w:r>
      <w:r w:rsidR="0035690F" w:rsidRPr="00FD3022">
        <w:rPr>
          <w:rFonts w:ascii="Sylfaen" w:hAnsi="Sylfaen"/>
          <w:sz w:val="24"/>
          <w:szCs w:val="24"/>
          <w:lang w:val="ka-GE"/>
        </w:rPr>
        <w:t xml:space="preserve"> არ ეწინააღმდეგება საქართველოს კონსტიტუციის 42-ე მუხლის მე-2 პუნქტს.</w:t>
      </w:r>
    </w:p>
    <w:p w14:paraId="3C95F909" w14:textId="77777777" w:rsidR="00615708" w:rsidRPr="00FD3022" w:rsidRDefault="00615708" w:rsidP="00615708">
      <w:pPr>
        <w:spacing w:after="0" w:line="276" w:lineRule="auto"/>
        <w:jc w:val="both"/>
        <w:rPr>
          <w:rFonts w:ascii="Sylfaen" w:hAnsi="Sylfaen"/>
          <w:sz w:val="24"/>
          <w:szCs w:val="24"/>
          <w:lang w:val="ka-GE"/>
        </w:rPr>
      </w:pPr>
    </w:p>
    <w:p w14:paraId="5988D471" w14:textId="1ADB1FC6" w:rsidR="003C7FC7" w:rsidRPr="00FD3022" w:rsidRDefault="00AE204E" w:rsidP="00615708">
      <w:pPr>
        <w:pStyle w:val="Heading1"/>
        <w:rPr>
          <w:lang w:val="en-US"/>
        </w:rPr>
      </w:pPr>
      <w:r w:rsidRPr="00FD3022">
        <w:t xml:space="preserve">ეთიკის კომისიის გადაწყვეტილების გასაჩივრების პროცედურის შესაბამისობა  </w:t>
      </w:r>
      <w:r w:rsidR="003C7FC7" w:rsidRPr="00FD3022">
        <w:t>საქართველოს კონსტიტუციის 42-ე მუხლის პირვე</w:t>
      </w:r>
      <w:r w:rsidR="00485FD4" w:rsidRPr="00FD3022">
        <w:t>ლ</w:t>
      </w:r>
      <w:r w:rsidR="003C7FC7" w:rsidRPr="00FD3022">
        <w:t xml:space="preserve"> </w:t>
      </w:r>
      <w:r w:rsidR="00485FD4" w:rsidRPr="00FD3022">
        <w:t>პუნქტთან</w:t>
      </w:r>
    </w:p>
    <w:p w14:paraId="6C6FEAFF" w14:textId="77777777" w:rsidR="003C7FC7" w:rsidRPr="00FD3022" w:rsidRDefault="003C7FC7" w:rsidP="00615708">
      <w:pPr>
        <w:spacing w:after="0" w:line="276" w:lineRule="auto"/>
        <w:jc w:val="both"/>
        <w:rPr>
          <w:rFonts w:ascii="Sylfaen" w:hAnsi="Sylfaen"/>
          <w:sz w:val="24"/>
          <w:szCs w:val="24"/>
          <w:lang w:val="ka-GE"/>
        </w:rPr>
      </w:pPr>
    </w:p>
    <w:p w14:paraId="70A0E8E6" w14:textId="3F5B27DC" w:rsidR="00574FC3" w:rsidRPr="00FD3022" w:rsidRDefault="002C6E14" w:rsidP="00615708">
      <w:pPr>
        <w:pStyle w:val="ListParagraph"/>
        <w:numPr>
          <w:ilvl w:val="0"/>
          <w:numId w:val="2"/>
        </w:numPr>
        <w:spacing w:after="0" w:line="276" w:lineRule="auto"/>
        <w:ind w:left="0" w:firstLine="360"/>
        <w:jc w:val="both"/>
        <w:rPr>
          <w:rFonts w:ascii="Sylfaen" w:hAnsi="Sylfaen"/>
          <w:sz w:val="24"/>
          <w:szCs w:val="24"/>
          <w:lang w:val="ka-GE"/>
        </w:rPr>
      </w:pPr>
      <w:r w:rsidRPr="00FD3022">
        <w:rPr>
          <w:rFonts w:ascii="Sylfaen" w:hAnsi="Sylfaen"/>
          <w:sz w:val="24"/>
          <w:szCs w:val="24"/>
          <w:lang w:val="ka-GE"/>
        </w:rPr>
        <w:t>საქართველოს უზენაესი სასამართლოსათვის</w:t>
      </w:r>
      <w:r w:rsidR="00804BF5" w:rsidRPr="00FD3022">
        <w:rPr>
          <w:rFonts w:ascii="Sylfaen" w:hAnsi="Sylfaen"/>
          <w:sz w:val="24"/>
          <w:szCs w:val="24"/>
          <w:lang w:val="ka-GE"/>
        </w:rPr>
        <w:t xml:space="preserve"> ისეთი უფლებამოსილების </w:t>
      </w:r>
      <w:r w:rsidRPr="00FD3022">
        <w:rPr>
          <w:rFonts w:ascii="Sylfaen" w:hAnsi="Sylfaen"/>
          <w:sz w:val="24"/>
          <w:szCs w:val="24"/>
          <w:lang w:val="ka-GE"/>
        </w:rPr>
        <w:t xml:space="preserve"> მინიჭებ</w:t>
      </w:r>
      <w:r w:rsidR="009F614E" w:rsidRPr="00FD3022">
        <w:rPr>
          <w:rFonts w:ascii="Sylfaen" w:hAnsi="Sylfaen"/>
          <w:sz w:val="24"/>
          <w:szCs w:val="24"/>
          <w:lang w:val="ka-GE"/>
        </w:rPr>
        <w:t>ა</w:t>
      </w:r>
      <w:r w:rsidR="00485FD4" w:rsidRPr="00FD3022">
        <w:rPr>
          <w:rFonts w:ascii="Sylfaen" w:hAnsi="Sylfaen"/>
          <w:sz w:val="24"/>
          <w:szCs w:val="24"/>
          <w:lang w:val="ka-GE"/>
        </w:rPr>
        <w:t>,</w:t>
      </w:r>
      <w:r w:rsidRPr="00FD3022">
        <w:rPr>
          <w:rFonts w:ascii="Sylfaen" w:hAnsi="Sylfaen"/>
          <w:sz w:val="24"/>
          <w:szCs w:val="24"/>
          <w:lang w:val="ka-GE"/>
        </w:rPr>
        <w:t xml:space="preserve"> </w:t>
      </w:r>
      <w:r w:rsidR="00804BF5" w:rsidRPr="00FD3022">
        <w:rPr>
          <w:rFonts w:ascii="Sylfaen" w:hAnsi="Sylfaen"/>
          <w:sz w:val="24"/>
          <w:szCs w:val="24"/>
          <w:lang w:val="ka-GE"/>
        </w:rPr>
        <w:t xml:space="preserve">რომელიც არ არის დაკავშირებული მის მიერ </w:t>
      </w:r>
      <w:r w:rsidR="00485FD4" w:rsidRPr="00FD3022">
        <w:rPr>
          <w:rFonts w:ascii="Sylfaen" w:hAnsi="Sylfaen"/>
          <w:sz w:val="24"/>
          <w:szCs w:val="24"/>
          <w:lang w:val="ka-GE"/>
        </w:rPr>
        <w:t>საკასაციო საქმიანობის</w:t>
      </w:r>
      <w:r w:rsidR="00804BF5" w:rsidRPr="00FD3022">
        <w:rPr>
          <w:rFonts w:ascii="Sylfaen" w:hAnsi="Sylfaen"/>
          <w:sz w:val="24"/>
          <w:szCs w:val="24"/>
          <w:lang w:val="ka-GE"/>
        </w:rPr>
        <w:t xml:space="preserve"> განხორციელებასთან</w:t>
      </w:r>
      <w:r w:rsidR="00485FD4" w:rsidRPr="00FD3022">
        <w:rPr>
          <w:rFonts w:ascii="Sylfaen" w:hAnsi="Sylfaen"/>
          <w:sz w:val="24"/>
          <w:szCs w:val="24"/>
          <w:lang w:val="ka-GE"/>
        </w:rPr>
        <w:t>,</w:t>
      </w:r>
      <w:r w:rsidRPr="00FD3022">
        <w:rPr>
          <w:rFonts w:ascii="Sylfaen" w:hAnsi="Sylfaen"/>
          <w:sz w:val="24"/>
          <w:szCs w:val="24"/>
          <w:lang w:val="ka-GE"/>
        </w:rPr>
        <w:t xml:space="preserve"> არ ათავისუფლებს კანონმდებელს იმ </w:t>
      </w:r>
      <w:r w:rsidRPr="00FD3022">
        <w:rPr>
          <w:rFonts w:ascii="Sylfaen" w:hAnsi="Sylfaen" w:cs="Sylfaen"/>
          <w:sz w:val="24"/>
          <w:szCs w:val="24"/>
          <w:lang w:val="ka-GE"/>
        </w:rPr>
        <w:t>პროცესუალური უფლებები</w:t>
      </w:r>
      <w:r w:rsidRPr="00FD3022">
        <w:rPr>
          <w:rFonts w:ascii="Sylfaen" w:hAnsi="Sylfaen"/>
          <w:sz w:val="24"/>
          <w:szCs w:val="24"/>
          <w:lang w:val="ka-GE"/>
        </w:rPr>
        <w:t>ს უზრუნველყოფის ვალდებულებისაგან</w:t>
      </w:r>
      <w:r w:rsidR="00722941" w:rsidRPr="00FD3022">
        <w:rPr>
          <w:rFonts w:ascii="Sylfaen" w:hAnsi="Sylfaen"/>
          <w:sz w:val="24"/>
          <w:szCs w:val="24"/>
          <w:lang w:val="ka-GE"/>
        </w:rPr>
        <w:t>,</w:t>
      </w:r>
      <w:r w:rsidRPr="00FD3022">
        <w:rPr>
          <w:rFonts w:ascii="Sylfaen" w:hAnsi="Sylfaen"/>
          <w:sz w:val="24"/>
          <w:szCs w:val="24"/>
          <w:lang w:val="ka-GE"/>
        </w:rPr>
        <w:t xml:space="preserve"> </w:t>
      </w:r>
      <w:r w:rsidRPr="00FD3022">
        <w:rPr>
          <w:rFonts w:ascii="Sylfaen" w:hAnsi="Sylfaen" w:cs="Sylfaen"/>
          <w:sz w:val="24"/>
          <w:szCs w:val="24"/>
          <w:lang w:val="ka-GE"/>
        </w:rPr>
        <w:t>რომლებიც</w:t>
      </w:r>
      <w:r w:rsidR="00D26BCC">
        <w:rPr>
          <w:rFonts w:ascii="Sylfaen" w:hAnsi="Sylfaen" w:cs="Sylfaen"/>
          <w:sz w:val="24"/>
          <w:szCs w:val="24"/>
          <w:lang w:val="ka-GE"/>
        </w:rPr>
        <w:t>,</w:t>
      </w:r>
      <w:r w:rsidRPr="00FD3022">
        <w:rPr>
          <w:rFonts w:ascii="Sylfaen" w:hAnsi="Sylfaen"/>
          <w:sz w:val="24"/>
          <w:szCs w:val="24"/>
          <w:lang w:val="ka-GE"/>
        </w:rPr>
        <w:t xml:space="preserve"> </w:t>
      </w:r>
      <w:r w:rsidRPr="00FD3022">
        <w:rPr>
          <w:rFonts w:ascii="Sylfaen" w:hAnsi="Sylfaen" w:cs="Sylfaen"/>
          <w:sz w:val="24"/>
          <w:szCs w:val="24"/>
          <w:lang w:val="ka-GE"/>
        </w:rPr>
        <w:t>ზოგადად</w:t>
      </w:r>
      <w:r w:rsidR="00D26BCC">
        <w:rPr>
          <w:rFonts w:ascii="Sylfaen" w:hAnsi="Sylfaen" w:cs="Sylfaen"/>
          <w:sz w:val="24"/>
          <w:szCs w:val="24"/>
          <w:lang w:val="ka-GE"/>
        </w:rPr>
        <w:t>,</w:t>
      </w:r>
      <w:r w:rsidRPr="00FD3022">
        <w:rPr>
          <w:rFonts w:ascii="Sylfaen" w:hAnsi="Sylfaen" w:cs="Sylfaen"/>
          <w:sz w:val="24"/>
          <w:szCs w:val="24"/>
          <w:lang w:val="ka-GE"/>
        </w:rPr>
        <w:t xml:space="preserve"> მომდინარეობს</w:t>
      </w:r>
      <w:r w:rsidRPr="00FD3022">
        <w:rPr>
          <w:rFonts w:ascii="Sylfaen" w:hAnsi="Sylfaen"/>
          <w:sz w:val="24"/>
          <w:szCs w:val="24"/>
          <w:lang w:val="ka-GE"/>
        </w:rPr>
        <w:t xml:space="preserve"> </w:t>
      </w:r>
      <w:r w:rsidRPr="00FD3022">
        <w:rPr>
          <w:rFonts w:ascii="Sylfaen" w:hAnsi="Sylfaen" w:cs="Sylfaen"/>
          <w:sz w:val="24"/>
          <w:szCs w:val="24"/>
          <w:lang w:val="ka-GE"/>
        </w:rPr>
        <w:t>სამართლიანი</w:t>
      </w:r>
      <w:r w:rsidRPr="00FD3022">
        <w:rPr>
          <w:rFonts w:ascii="Sylfaen" w:hAnsi="Sylfaen"/>
          <w:sz w:val="24"/>
          <w:szCs w:val="24"/>
          <w:lang w:val="ka-GE"/>
        </w:rPr>
        <w:t xml:space="preserve"> </w:t>
      </w:r>
      <w:r w:rsidRPr="00FD3022">
        <w:rPr>
          <w:rFonts w:ascii="Sylfaen" w:hAnsi="Sylfaen" w:cs="Sylfaen"/>
          <w:sz w:val="24"/>
          <w:szCs w:val="24"/>
          <w:lang w:val="ka-GE"/>
        </w:rPr>
        <w:t>სასამართლოს</w:t>
      </w:r>
      <w:r w:rsidRPr="00FD3022">
        <w:rPr>
          <w:rFonts w:ascii="Sylfaen" w:hAnsi="Sylfaen"/>
          <w:sz w:val="24"/>
          <w:szCs w:val="24"/>
          <w:lang w:val="ka-GE"/>
        </w:rPr>
        <w:t xml:space="preserve"> </w:t>
      </w:r>
      <w:r w:rsidRPr="00FD3022">
        <w:rPr>
          <w:rFonts w:ascii="Sylfaen" w:hAnsi="Sylfaen" w:cs="Sylfaen"/>
          <w:sz w:val="24"/>
          <w:szCs w:val="24"/>
          <w:lang w:val="ka-GE"/>
        </w:rPr>
        <w:t>უფლებიდან</w:t>
      </w:r>
      <w:r w:rsidRPr="00FD3022">
        <w:rPr>
          <w:rFonts w:ascii="Sylfaen" w:hAnsi="Sylfaen"/>
          <w:sz w:val="24"/>
          <w:szCs w:val="24"/>
          <w:lang w:val="ka-GE"/>
        </w:rPr>
        <w:t>.</w:t>
      </w:r>
      <w:r w:rsidR="009F614E" w:rsidRPr="00FD3022">
        <w:rPr>
          <w:rFonts w:ascii="Sylfaen" w:hAnsi="Sylfaen"/>
          <w:sz w:val="24"/>
          <w:szCs w:val="24"/>
          <w:lang w:val="ka-GE"/>
        </w:rPr>
        <w:t xml:space="preserve"> </w:t>
      </w:r>
      <w:r w:rsidR="00995282" w:rsidRPr="00FD3022">
        <w:rPr>
          <w:rFonts w:ascii="Sylfaen" w:hAnsi="Sylfaen"/>
          <w:sz w:val="24"/>
          <w:szCs w:val="24"/>
          <w:lang w:val="ka-GE"/>
        </w:rPr>
        <w:t>უმაღლესი მართლმსაჯულების ორგანოს მიერ მართლმსაჯულებ</w:t>
      </w:r>
      <w:r w:rsidR="002D11E0" w:rsidRPr="00FD3022">
        <w:rPr>
          <w:rFonts w:ascii="Sylfaen" w:hAnsi="Sylfaen"/>
          <w:sz w:val="24"/>
          <w:szCs w:val="24"/>
          <w:lang w:val="ka-GE"/>
        </w:rPr>
        <w:t xml:space="preserve">ას </w:t>
      </w:r>
      <w:r w:rsidR="00995282" w:rsidRPr="00FD3022">
        <w:rPr>
          <w:rFonts w:ascii="Sylfaen" w:hAnsi="Sylfaen"/>
          <w:sz w:val="24"/>
          <w:szCs w:val="24"/>
          <w:lang w:val="ka-GE"/>
        </w:rPr>
        <w:t>დაქვემდებარებული საქმის განხილვა</w:t>
      </w:r>
      <w:r w:rsidR="007B504B" w:rsidRPr="00FD3022">
        <w:rPr>
          <w:rFonts w:ascii="Sylfaen" w:hAnsi="Sylfaen"/>
          <w:sz w:val="24"/>
          <w:szCs w:val="24"/>
          <w:lang w:val="ka-GE"/>
        </w:rPr>
        <w:t xml:space="preserve"> წარმოადგენს </w:t>
      </w:r>
      <w:r w:rsidR="00B109F3" w:rsidRPr="00FD3022">
        <w:rPr>
          <w:rFonts w:ascii="Sylfaen" w:hAnsi="Sylfaen"/>
          <w:sz w:val="24"/>
          <w:szCs w:val="24"/>
          <w:lang w:val="ka-GE"/>
        </w:rPr>
        <w:t xml:space="preserve">მისი იურისდიქციის </w:t>
      </w:r>
      <w:r w:rsidR="00026D20" w:rsidRPr="00FD3022">
        <w:rPr>
          <w:rFonts w:ascii="Sylfaen" w:hAnsi="Sylfaen"/>
          <w:sz w:val="24"/>
          <w:szCs w:val="24"/>
          <w:lang w:val="ka-GE"/>
        </w:rPr>
        <w:t>განუყოფელ</w:t>
      </w:r>
      <w:r w:rsidR="00B109F3" w:rsidRPr="00FD3022">
        <w:rPr>
          <w:rFonts w:ascii="Sylfaen" w:hAnsi="Sylfaen"/>
          <w:sz w:val="24"/>
          <w:szCs w:val="24"/>
          <w:lang w:val="ka-GE"/>
        </w:rPr>
        <w:t xml:space="preserve"> ნაწილს</w:t>
      </w:r>
      <w:r w:rsidR="00561192" w:rsidRPr="00FD3022">
        <w:rPr>
          <w:rFonts w:ascii="Sylfaen" w:hAnsi="Sylfaen"/>
          <w:sz w:val="24"/>
          <w:szCs w:val="24"/>
          <w:lang w:val="ka-GE"/>
        </w:rPr>
        <w:t>.</w:t>
      </w:r>
      <w:r w:rsidR="007156C3" w:rsidRPr="00FD3022">
        <w:rPr>
          <w:rFonts w:ascii="Sylfaen" w:hAnsi="Sylfaen"/>
          <w:sz w:val="24"/>
          <w:szCs w:val="24"/>
          <w:lang w:val="ka-GE"/>
        </w:rPr>
        <w:t xml:space="preserve"> </w:t>
      </w:r>
      <w:r w:rsidR="00995282" w:rsidRPr="00FD3022">
        <w:rPr>
          <w:rFonts w:ascii="Sylfaen" w:hAnsi="Sylfaen"/>
          <w:sz w:val="24"/>
          <w:szCs w:val="24"/>
          <w:lang w:val="ka-GE"/>
        </w:rPr>
        <w:t xml:space="preserve">თუმცა, როგორც აღინიშნა, ამ ფუნქციის განხორციელებამ ხელი არ უნდა </w:t>
      </w:r>
      <w:r w:rsidR="00026D20" w:rsidRPr="00FD3022">
        <w:rPr>
          <w:rFonts w:ascii="Sylfaen" w:hAnsi="Sylfaen"/>
          <w:sz w:val="24"/>
          <w:szCs w:val="24"/>
          <w:lang w:val="ka-GE"/>
        </w:rPr>
        <w:t>შეუშალოს</w:t>
      </w:r>
      <w:r w:rsidR="00995282" w:rsidRPr="00FD3022">
        <w:rPr>
          <w:rFonts w:ascii="Sylfaen" w:hAnsi="Sylfaen"/>
          <w:sz w:val="24"/>
          <w:szCs w:val="24"/>
          <w:lang w:val="ka-GE"/>
        </w:rPr>
        <w:t xml:space="preserve"> საქართველოს უზენაესი სასამართლოს კონსტიტუციური ვალდებულების </w:t>
      </w:r>
      <w:r w:rsidR="00B276E1" w:rsidRPr="00FD3022">
        <w:rPr>
          <w:rFonts w:ascii="Sylfaen" w:hAnsi="Sylfaen"/>
          <w:sz w:val="24"/>
          <w:szCs w:val="24"/>
          <w:lang w:val="ka-GE"/>
        </w:rPr>
        <w:t>განხორციელებას.</w:t>
      </w:r>
      <w:r w:rsidR="00054DDC" w:rsidRPr="00FD3022">
        <w:rPr>
          <w:rFonts w:ascii="Sylfaen" w:hAnsi="Sylfaen"/>
          <w:sz w:val="24"/>
          <w:szCs w:val="24"/>
          <w:lang w:val="ka-GE"/>
        </w:rPr>
        <w:t xml:space="preserve"> </w:t>
      </w:r>
      <w:r w:rsidR="00DB1C12" w:rsidRPr="00FD3022">
        <w:rPr>
          <w:rFonts w:ascii="Sylfaen" w:hAnsi="Sylfaen"/>
          <w:sz w:val="24"/>
          <w:szCs w:val="24"/>
          <w:lang w:val="ka-GE"/>
        </w:rPr>
        <w:t>ამასთანავე</w:t>
      </w:r>
      <w:r w:rsidR="00831D4A" w:rsidRPr="00FD3022">
        <w:rPr>
          <w:rFonts w:ascii="Sylfaen" w:hAnsi="Sylfaen"/>
          <w:sz w:val="24"/>
          <w:szCs w:val="24"/>
          <w:lang w:val="ka-GE"/>
        </w:rPr>
        <w:t>, იმ შემთხვევაში, თუკი მოხდება ამა თუ იმ უფლებამოსილების კონკრეტულ</w:t>
      </w:r>
      <w:r w:rsidR="00485FD4" w:rsidRPr="00FD3022">
        <w:rPr>
          <w:rFonts w:ascii="Sylfaen" w:hAnsi="Sylfaen"/>
          <w:sz w:val="24"/>
          <w:szCs w:val="24"/>
          <w:lang w:val="ka-GE"/>
        </w:rPr>
        <w:t>ი</w:t>
      </w:r>
      <w:r w:rsidR="00831D4A" w:rsidRPr="00FD3022">
        <w:rPr>
          <w:rFonts w:ascii="Sylfaen" w:hAnsi="Sylfaen"/>
          <w:sz w:val="24"/>
          <w:szCs w:val="24"/>
          <w:lang w:val="ka-GE"/>
        </w:rPr>
        <w:t xml:space="preserve"> სასამართლო </w:t>
      </w:r>
      <w:r w:rsidR="00485FD4" w:rsidRPr="00FD3022">
        <w:rPr>
          <w:rFonts w:ascii="Sylfaen" w:hAnsi="Sylfaen"/>
          <w:sz w:val="24"/>
          <w:szCs w:val="24"/>
          <w:lang w:val="ka-GE"/>
        </w:rPr>
        <w:t>ინსტიტუციისთვის მინიჭება</w:t>
      </w:r>
      <w:r w:rsidR="00046D65" w:rsidRPr="00FD3022">
        <w:rPr>
          <w:rFonts w:ascii="Sylfaen" w:hAnsi="Sylfaen"/>
          <w:sz w:val="24"/>
          <w:szCs w:val="24"/>
          <w:lang w:val="ka-GE"/>
        </w:rPr>
        <w:t xml:space="preserve">, </w:t>
      </w:r>
      <w:r w:rsidR="00485FD4" w:rsidRPr="00FD3022">
        <w:rPr>
          <w:rFonts w:ascii="Sylfaen" w:hAnsi="Sylfaen"/>
          <w:sz w:val="24"/>
          <w:szCs w:val="24"/>
          <w:lang w:val="ka-GE"/>
        </w:rPr>
        <w:t xml:space="preserve">იმთავითვე </w:t>
      </w:r>
      <w:r w:rsidR="00046D65" w:rsidRPr="00FD3022">
        <w:rPr>
          <w:rFonts w:ascii="Sylfaen" w:hAnsi="Sylfaen"/>
          <w:sz w:val="24"/>
          <w:szCs w:val="24"/>
          <w:lang w:val="ka-GE"/>
        </w:rPr>
        <w:t xml:space="preserve">უნდა იყოს უზრუნველყოფილი შესაბამისი პირობები, რომ </w:t>
      </w:r>
      <w:r w:rsidR="0061043C" w:rsidRPr="00FD3022">
        <w:rPr>
          <w:rFonts w:ascii="Sylfaen" w:hAnsi="Sylfaen"/>
          <w:sz w:val="24"/>
          <w:szCs w:val="24"/>
          <w:lang w:val="ka-GE"/>
        </w:rPr>
        <w:t>დაბრკოლების გარეშე</w:t>
      </w:r>
      <w:r w:rsidR="00485FD4" w:rsidRPr="00FD3022">
        <w:rPr>
          <w:rFonts w:ascii="Sylfaen" w:hAnsi="Sylfaen"/>
          <w:sz w:val="24"/>
          <w:szCs w:val="24"/>
          <w:lang w:val="ka-GE"/>
        </w:rPr>
        <w:t>,</w:t>
      </w:r>
      <w:r w:rsidR="00BE0CA9" w:rsidRPr="00FD3022">
        <w:rPr>
          <w:rFonts w:ascii="Sylfaen" w:hAnsi="Sylfaen"/>
          <w:sz w:val="24"/>
          <w:szCs w:val="24"/>
          <w:lang w:val="ka-GE"/>
        </w:rPr>
        <w:t xml:space="preserve"> სრულყოფილად</w:t>
      </w:r>
      <w:r w:rsidR="0061043C" w:rsidRPr="00FD3022">
        <w:rPr>
          <w:rFonts w:ascii="Sylfaen" w:hAnsi="Sylfaen"/>
          <w:sz w:val="24"/>
          <w:szCs w:val="24"/>
          <w:lang w:val="ka-GE"/>
        </w:rPr>
        <w:t xml:space="preserve"> მოხდეს პირის სამართლიანი სასამართლოს უფლების რეალიზაცია. </w:t>
      </w:r>
    </w:p>
    <w:p w14:paraId="6813A023" w14:textId="5A463712" w:rsidR="008A22DB" w:rsidRPr="00FD3022" w:rsidRDefault="006436AD" w:rsidP="00615708">
      <w:pPr>
        <w:pStyle w:val="ListParagraph"/>
        <w:numPr>
          <w:ilvl w:val="0"/>
          <w:numId w:val="2"/>
        </w:numPr>
        <w:spacing w:after="0" w:line="276" w:lineRule="auto"/>
        <w:ind w:left="0" w:firstLine="360"/>
        <w:jc w:val="both"/>
        <w:rPr>
          <w:rFonts w:ascii="Sylfaen" w:hAnsi="Sylfaen"/>
          <w:sz w:val="24"/>
          <w:szCs w:val="24"/>
          <w:lang w:val="ka-GE"/>
        </w:rPr>
      </w:pPr>
      <w:r>
        <w:rPr>
          <w:rFonts w:ascii="Sylfaen" w:hAnsi="Sylfaen"/>
          <w:sz w:val="24"/>
          <w:szCs w:val="24"/>
          <w:lang w:val="ka-GE"/>
        </w:rPr>
        <w:t>საქართველოს საკონსტიტუციო სასამართლო</w:t>
      </w:r>
      <w:r w:rsidR="00054DDC" w:rsidRPr="00FD3022">
        <w:rPr>
          <w:rFonts w:ascii="Sylfaen" w:hAnsi="Sylfaen"/>
          <w:sz w:val="24"/>
          <w:szCs w:val="24"/>
          <w:lang w:val="ka-GE"/>
        </w:rPr>
        <w:t xml:space="preserve">ს განმარტებით, </w:t>
      </w:r>
      <w:r w:rsidR="00790390" w:rsidRPr="00FD3022">
        <w:rPr>
          <w:rFonts w:ascii="Sylfaen" w:hAnsi="Sylfaen"/>
          <w:sz w:val="24"/>
          <w:szCs w:val="24"/>
          <w:lang w:val="ka-GE"/>
        </w:rPr>
        <w:t xml:space="preserve">ხელისუფლების </w:t>
      </w:r>
      <w:r w:rsidR="00DB1C12" w:rsidRPr="00FD3022">
        <w:rPr>
          <w:rFonts w:ascii="Sylfaen" w:hAnsi="Sylfaen"/>
          <w:sz w:val="24"/>
          <w:szCs w:val="24"/>
          <w:lang w:val="ka-GE"/>
        </w:rPr>
        <w:t>ვალდებულებაა</w:t>
      </w:r>
      <w:r w:rsidR="00D26BCC">
        <w:rPr>
          <w:rFonts w:ascii="Sylfaen" w:hAnsi="Sylfaen"/>
          <w:sz w:val="24"/>
          <w:szCs w:val="24"/>
          <w:lang w:val="ka-GE"/>
        </w:rPr>
        <w:t>,</w:t>
      </w:r>
      <w:r w:rsidR="00790390" w:rsidRPr="00FD3022">
        <w:rPr>
          <w:rFonts w:ascii="Sylfaen" w:hAnsi="Sylfaen"/>
          <w:sz w:val="24"/>
          <w:szCs w:val="24"/>
          <w:lang w:val="ka-GE"/>
        </w:rPr>
        <w:t xml:space="preserve"> უზრუნველყოს მართლმსაჯულების სისტემის ადეკვატურობა მართლმსაჯულების ფუნქციის სრულყოფილი განხორციელებისა და, შესაბამისად, </w:t>
      </w:r>
      <w:r w:rsidR="00026D20" w:rsidRPr="00FD3022">
        <w:rPr>
          <w:rFonts w:ascii="Sylfaen" w:hAnsi="Sylfaen"/>
          <w:sz w:val="24"/>
          <w:szCs w:val="24"/>
          <w:lang w:val="ka-GE"/>
        </w:rPr>
        <w:t>სამართლიანი</w:t>
      </w:r>
      <w:r w:rsidR="00790390" w:rsidRPr="00FD3022">
        <w:rPr>
          <w:rFonts w:ascii="Sylfaen" w:hAnsi="Sylfaen"/>
          <w:sz w:val="24"/>
          <w:szCs w:val="24"/>
          <w:lang w:val="ka-GE"/>
        </w:rPr>
        <w:t xml:space="preserve"> სასამართლოს უფლებით ეფექტურად სარგებლობის გარანტირებისათვის. </w:t>
      </w:r>
      <w:r w:rsidR="00501E29" w:rsidRPr="00FD3022">
        <w:rPr>
          <w:rFonts w:ascii="Sylfaen" w:hAnsi="Sylfaen"/>
          <w:sz w:val="24"/>
          <w:szCs w:val="24"/>
          <w:lang w:val="ka-GE"/>
        </w:rPr>
        <w:t>„</w:t>
      </w:r>
      <w:r w:rsidR="00790390" w:rsidRPr="00FD3022">
        <w:rPr>
          <w:rFonts w:ascii="Sylfaen" w:hAnsi="Sylfaen"/>
          <w:sz w:val="24"/>
          <w:szCs w:val="24"/>
          <w:lang w:val="ka-GE"/>
        </w:rPr>
        <w:t xml:space="preserve">42-ე მუხლით სრულყოფილად და ეფექტურად სარგებლობა </w:t>
      </w:r>
      <w:r w:rsidR="00790390" w:rsidRPr="00FD3022">
        <w:rPr>
          <w:rFonts w:ascii="Sylfaen" w:hAnsi="Sylfaen"/>
          <w:sz w:val="24"/>
          <w:szCs w:val="24"/>
          <w:lang w:val="ka-GE"/>
        </w:rPr>
        <w:lastRenderedPageBreak/>
        <w:t>წარმოადგენს კონსტიტუციით სასამართლო ხელისუფლების უფლებამოსილების ... დადგენის როგორც საფუძველს, ისე მიზანს. ამ თვალსაზრისით, კონსტიტუციის 42-ე მუხლი მოითხოვს, რომ სახელმწიფომ უზრუნველყოს სასამართლო ხელისუფლების კომპეტენციის იმგვარად განსაზღვრა, რომელიც პასუხობს სასამართლოს გზით კონსტიტუციური უფლებების ადეკვატურ დაცვას. სასამართლოსადმი ხელმისაწვდომობის უფლება და ამ გზით უფლების დაცვის ეფექტური სამართლებრივი საშუალების მოთხოვნა თანმხვედრი უნდა იყოს სასამართლოს კომპეტენციისა, ადეკვატურად მოახდინოს უფლების დარღვევაზე რეაგირება. წინააღმდეგ შემთხვევაში, თავად უფლებით სარგებლობა დადგება საფრთხის ქვეშ. ... ამიტომ სასამართლო ხელისუფლების ... უფლებამოსილება უნდა წარმოადგენდეს 42-ე მუხლის რეალიზაციის ეფექტურ შესაძლებლობას და, იმავდროულად, სასამართლოსადმი ხელმისაწვდომობის უფლებით სრულყოფილად სარგებლობის კონსტიტუციურ გარანტიას</w:t>
      </w:r>
      <w:r w:rsidR="00501E29" w:rsidRPr="00FD3022">
        <w:rPr>
          <w:rFonts w:ascii="Sylfaen" w:hAnsi="Sylfaen"/>
          <w:sz w:val="24"/>
          <w:szCs w:val="24"/>
          <w:lang w:val="ka-GE"/>
        </w:rPr>
        <w:t>“</w:t>
      </w:r>
      <w:r w:rsidR="00790390" w:rsidRPr="00FD3022">
        <w:rPr>
          <w:rFonts w:ascii="Sylfaen" w:hAnsi="Sylfaen"/>
          <w:sz w:val="24"/>
          <w:szCs w:val="24"/>
          <w:lang w:val="ka-GE"/>
        </w:rPr>
        <w:t xml:space="preserve"> (საქართველოს საკონსტიტუციო სასამართლოს 2010 წლის 28 ივნისის </w:t>
      </w:r>
      <w:r w:rsidR="00B86622" w:rsidRPr="00FD3022">
        <w:rPr>
          <w:rFonts w:ascii="Sylfaen" w:hAnsi="Sylfaen"/>
          <w:sz w:val="24"/>
          <w:szCs w:val="24"/>
          <w:lang w:val="ka-GE"/>
        </w:rPr>
        <w:t>№</w:t>
      </w:r>
      <w:r w:rsidR="00790390" w:rsidRPr="00FD3022">
        <w:rPr>
          <w:rFonts w:ascii="Sylfaen" w:hAnsi="Sylfaen"/>
          <w:sz w:val="24"/>
          <w:szCs w:val="24"/>
          <w:lang w:val="ka-GE"/>
        </w:rPr>
        <w:t xml:space="preserve">1/466 </w:t>
      </w:r>
      <w:r w:rsidR="00026D20" w:rsidRPr="00FD3022">
        <w:rPr>
          <w:rFonts w:ascii="Sylfaen" w:hAnsi="Sylfaen"/>
          <w:sz w:val="24"/>
          <w:szCs w:val="24"/>
          <w:lang w:val="ka-GE"/>
        </w:rPr>
        <w:t>გადაწყვეტილება</w:t>
      </w:r>
      <w:r w:rsidR="00790390" w:rsidRPr="00FD3022">
        <w:rPr>
          <w:rFonts w:ascii="Sylfaen" w:hAnsi="Sylfaen"/>
          <w:sz w:val="24"/>
          <w:szCs w:val="24"/>
          <w:lang w:val="ka-GE"/>
        </w:rPr>
        <w:t xml:space="preserve"> საქმეზე </w:t>
      </w:r>
      <w:r w:rsidR="00501E29" w:rsidRPr="00FD3022">
        <w:rPr>
          <w:rFonts w:ascii="Sylfaen" w:hAnsi="Sylfaen"/>
          <w:sz w:val="24"/>
          <w:szCs w:val="24"/>
          <w:lang w:val="ka-GE"/>
        </w:rPr>
        <w:t>„</w:t>
      </w:r>
      <w:r w:rsidR="00790390" w:rsidRPr="00FD3022">
        <w:rPr>
          <w:rFonts w:ascii="Sylfaen" w:hAnsi="Sylfaen"/>
          <w:sz w:val="24"/>
          <w:szCs w:val="24"/>
          <w:lang w:val="ka-GE"/>
        </w:rPr>
        <w:t>საქართველოს სახალხო დამცველი საქართველოს პარლამენტის წინააღმდეგ</w:t>
      </w:r>
      <w:r w:rsidR="00501E29" w:rsidRPr="00FD3022">
        <w:rPr>
          <w:rFonts w:ascii="Sylfaen" w:hAnsi="Sylfaen"/>
          <w:sz w:val="24"/>
          <w:szCs w:val="24"/>
          <w:lang w:val="ka-GE"/>
        </w:rPr>
        <w:t>“</w:t>
      </w:r>
      <w:r w:rsidR="00790390" w:rsidRPr="00FD3022">
        <w:rPr>
          <w:rFonts w:ascii="Sylfaen" w:hAnsi="Sylfaen"/>
          <w:sz w:val="24"/>
          <w:szCs w:val="24"/>
          <w:lang w:val="ka-GE"/>
        </w:rPr>
        <w:t>, II</w:t>
      </w:r>
      <w:r w:rsidR="00713D4D">
        <w:rPr>
          <w:rFonts w:ascii="Sylfaen" w:hAnsi="Sylfaen"/>
          <w:sz w:val="24"/>
          <w:szCs w:val="24"/>
          <w:lang w:val="ka-GE"/>
        </w:rPr>
        <w:t>-</w:t>
      </w:r>
      <w:r w:rsidR="00790390" w:rsidRPr="00FD3022">
        <w:rPr>
          <w:rFonts w:ascii="Sylfaen" w:hAnsi="Sylfaen"/>
          <w:sz w:val="24"/>
          <w:szCs w:val="24"/>
          <w:lang w:val="ka-GE"/>
        </w:rPr>
        <w:t>22).</w:t>
      </w:r>
    </w:p>
    <w:p w14:paraId="53F33DCC" w14:textId="52A26087" w:rsidR="009001C0" w:rsidRPr="00FD3022" w:rsidRDefault="00574FC3" w:rsidP="00615708">
      <w:pPr>
        <w:pStyle w:val="ListParagraph"/>
        <w:numPr>
          <w:ilvl w:val="0"/>
          <w:numId w:val="2"/>
        </w:numPr>
        <w:spacing w:after="0" w:line="276" w:lineRule="auto"/>
        <w:ind w:left="0" w:firstLine="360"/>
        <w:jc w:val="both"/>
        <w:rPr>
          <w:rFonts w:ascii="Sylfaen" w:hAnsi="Sylfaen"/>
          <w:sz w:val="24"/>
          <w:szCs w:val="24"/>
          <w:lang w:val="ka-GE"/>
        </w:rPr>
      </w:pPr>
      <w:r w:rsidRPr="00FD3022">
        <w:rPr>
          <w:rFonts w:ascii="Sylfaen" w:hAnsi="Sylfaen"/>
          <w:sz w:val="24"/>
          <w:szCs w:val="24"/>
          <w:lang w:val="ka-GE"/>
        </w:rPr>
        <w:t xml:space="preserve"> შესაბამისად</w:t>
      </w:r>
      <w:r w:rsidR="00B004A7" w:rsidRPr="00FD3022">
        <w:rPr>
          <w:rFonts w:ascii="Sylfaen" w:hAnsi="Sylfaen"/>
          <w:sz w:val="24"/>
          <w:szCs w:val="24"/>
          <w:lang w:val="ka-GE"/>
        </w:rPr>
        <w:t>,</w:t>
      </w:r>
      <w:r w:rsidR="00995282" w:rsidRPr="00FD3022">
        <w:rPr>
          <w:rFonts w:ascii="Sylfaen" w:hAnsi="Sylfaen"/>
          <w:sz w:val="24"/>
          <w:szCs w:val="24"/>
          <w:lang w:val="ka-GE"/>
        </w:rPr>
        <w:t xml:space="preserve"> იმ შემთხვევაში, თუ კანონმდებლობით საქართველოს უზენაესი სასამართლოსთვის ხდება პირველი ინსტანციით საქმის განხილვის ფუნქციის მინიჭება </w:t>
      </w:r>
      <w:r w:rsidR="009D1FFD" w:rsidRPr="00FD3022">
        <w:rPr>
          <w:rFonts w:ascii="Sylfaen" w:hAnsi="Sylfaen"/>
          <w:sz w:val="24"/>
          <w:szCs w:val="24"/>
          <w:lang w:val="ka-GE"/>
        </w:rPr>
        <w:t xml:space="preserve">პროცესის მონაწილე </w:t>
      </w:r>
      <w:r w:rsidR="00995282" w:rsidRPr="00FD3022">
        <w:rPr>
          <w:rFonts w:ascii="Sylfaen" w:hAnsi="Sylfaen"/>
          <w:sz w:val="24"/>
          <w:szCs w:val="24"/>
          <w:lang w:val="ka-GE"/>
        </w:rPr>
        <w:t>უნდა სარგებლობდეს შესაბამისი პროცედურული გარანტიებით, რომ</w:t>
      </w:r>
      <w:r w:rsidR="00D26BCC">
        <w:rPr>
          <w:rFonts w:ascii="Sylfaen" w:hAnsi="Sylfaen"/>
          <w:sz w:val="24"/>
          <w:szCs w:val="24"/>
          <w:lang w:val="ka-GE"/>
        </w:rPr>
        <w:t xml:space="preserve">ლებიც </w:t>
      </w:r>
      <w:r w:rsidR="00773348" w:rsidRPr="00FD3022">
        <w:rPr>
          <w:rFonts w:ascii="Sylfaen" w:hAnsi="Sylfaen"/>
          <w:sz w:val="24"/>
          <w:szCs w:val="24"/>
          <w:lang w:val="ka-GE"/>
        </w:rPr>
        <w:t>თან</w:t>
      </w:r>
      <w:r w:rsidR="00995282" w:rsidRPr="00FD3022">
        <w:rPr>
          <w:rFonts w:ascii="Sylfaen" w:hAnsi="Sylfaen"/>
          <w:sz w:val="24"/>
          <w:szCs w:val="24"/>
          <w:lang w:val="ka-GE"/>
        </w:rPr>
        <w:t>ხვედრაში იქნება</w:t>
      </w:r>
      <w:r w:rsidR="00447931" w:rsidRPr="00FD3022">
        <w:rPr>
          <w:rFonts w:ascii="Sylfaen" w:hAnsi="Sylfaen"/>
          <w:sz w:val="24"/>
          <w:szCs w:val="24"/>
          <w:lang w:val="ka-GE"/>
        </w:rPr>
        <w:t xml:space="preserve"> </w:t>
      </w:r>
      <w:r w:rsidR="00501032" w:rsidRPr="00FD3022">
        <w:rPr>
          <w:rFonts w:ascii="Sylfaen" w:hAnsi="Sylfaen"/>
          <w:sz w:val="24"/>
          <w:szCs w:val="24"/>
          <w:lang w:val="ka-GE"/>
        </w:rPr>
        <w:t>მის</w:t>
      </w:r>
      <w:r w:rsidR="00447931" w:rsidRPr="00FD3022">
        <w:rPr>
          <w:rFonts w:ascii="Sylfaen" w:hAnsi="Sylfaen"/>
          <w:sz w:val="24"/>
          <w:szCs w:val="24"/>
          <w:lang w:val="ka-GE"/>
        </w:rPr>
        <w:t xml:space="preserve"> </w:t>
      </w:r>
      <w:r w:rsidR="00E35AC0" w:rsidRPr="00FD3022">
        <w:rPr>
          <w:rFonts w:ascii="Sylfaen" w:hAnsi="Sylfaen"/>
          <w:sz w:val="24"/>
          <w:szCs w:val="24"/>
          <w:lang w:val="ka-GE"/>
        </w:rPr>
        <w:t xml:space="preserve">სამართლიანი სასამართლოს </w:t>
      </w:r>
      <w:r w:rsidR="00447931" w:rsidRPr="00FD3022">
        <w:rPr>
          <w:rFonts w:ascii="Sylfaen" w:hAnsi="Sylfaen"/>
          <w:sz w:val="24"/>
          <w:szCs w:val="24"/>
          <w:lang w:val="ka-GE"/>
        </w:rPr>
        <w:t>უფლებასთან</w:t>
      </w:r>
      <w:r w:rsidR="009001C0" w:rsidRPr="00FD3022">
        <w:rPr>
          <w:rFonts w:ascii="Sylfaen" w:hAnsi="Sylfaen"/>
          <w:sz w:val="24"/>
          <w:szCs w:val="24"/>
          <w:lang w:val="ka-GE"/>
        </w:rPr>
        <w:t xml:space="preserve">. </w:t>
      </w:r>
    </w:p>
    <w:p w14:paraId="3596A835" w14:textId="431AC1AB" w:rsidR="00A72714" w:rsidRPr="00FD3022" w:rsidRDefault="000E73D9" w:rsidP="00615708">
      <w:pPr>
        <w:pStyle w:val="ListParagraph"/>
        <w:numPr>
          <w:ilvl w:val="0"/>
          <w:numId w:val="2"/>
        </w:numPr>
        <w:spacing w:after="0" w:line="276" w:lineRule="auto"/>
        <w:ind w:left="0" w:firstLine="360"/>
        <w:jc w:val="both"/>
        <w:rPr>
          <w:rFonts w:ascii="Sylfaen" w:hAnsi="Sylfaen"/>
          <w:sz w:val="24"/>
          <w:szCs w:val="24"/>
          <w:lang w:val="ka-GE"/>
        </w:rPr>
      </w:pPr>
      <w:r w:rsidRPr="00FD3022">
        <w:rPr>
          <w:rFonts w:ascii="Sylfaen" w:hAnsi="Sylfaen"/>
          <w:sz w:val="24"/>
          <w:szCs w:val="24"/>
          <w:lang w:val="ka-GE"/>
        </w:rPr>
        <w:t>მოსარჩელ</w:t>
      </w:r>
      <w:r w:rsidR="008171CA" w:rsidRPr="00FD3022">
        <w:rPr>
          <w:rFonts w:ascii="Sylfaen" w:hAnsi="Sylfaen"/>
          <w:sz w:val="24"/>
          <w:szCs w:val="24"/>
          <w:lang w:val="ka-GE"/>
        </w:rPr>
        <w:t>ი</w:t>
      </w:r>
      <w:r w:rsidRPr="00FD3022">
        <w:rPr>
          <w:rFonts w:ascii="Sylfaen" w:hAnsi="Sylfaen"/>
          <w:sz w:val="24"/>
          <w:szCs w:val="24"/>
          <w:lang w:val="ka-GE"/>
        </w:rPr>
        <w:t xml:space="preserve">ს </w:t>
      </w:r>
      <w:r w:rsidR="00B4688F" w:rsidRPr="00FD3022">
        <w:rPr>
          <w:rFonts w:ascii="Sylfaen" w:hAnsi="Sylfaen"/>
          <w:sz w:val="24"/>
          <w:szCs w:val="24"/>
          <w:lang w:val="ka-GE"/>
        </w:rPr>
        <w:t xml:space="preserve">მტკიცებით, </w:t>
      </w:r>
      <w:r w:rsidR="00C300FF" w:rsidRPr="00FD3022">
        <w:rPr>
          <w:rFonts w:ascii="Sylfaen" w:hAnsi="Sylfaen"/>
          <w:sz w:val="24"/>
          <w:szCs w:val="24"/>
          <w:lang w:val="ka-GE"/>
        </w:rPr>
        <w:t>კანონმდებლობით არ არსებობს ეთიკის კომისი</w:t>
      </w:r>
      <w:r w:rsidR="00DA387A" w:rsidRPr="00FD3022">
        <w:rPr>
          <w:rFonts w:ascii="Sylfaen" w:hAnsi="Sylfaen"/>
          <w:sz w:val="24"/>
          <w:szCs w:val="24"/>
          <w:lang w:val="ka-GE"/>
        </w:rPr>
        <w:t>ი</w:t>
      </w:r>
      <w:r w:rsidR="00C300FF" w:rsidRPr="00FD3022">
        <w:rPr>
          <w:rFonts w:ascii="Sylfaen" w:hAnsi="Sylfaen"/>
          <w:sz w:val="24"/>
          <w:szCs w:val="24"/>
          <w:lang w:val="ka-GE"/>
        </w:rPr>
        <w:t xml:space="preserve">ს გადაწყვეტილების </w:t>
      </w:r>
      <w:r w:rsidR="001245F5" w:rsidRPr="00FD3022">
        <w:rPr>
          <w:rFonts w:ascii="Sylfaen" w:hAnsi="Sylfaen"/>
          <w:sz w:val="24"/>
          <w:szCs w:val="24"/>
          <w:lang w:val="ka-GE"/>
        </w:rPr>
        <w:t>გა</w:t>
      </w:r>
      <w:r w:rsidR="00C300FF" w:rsidRPr="00FD3022">
        <w:rPr>
          <w:rFonts w:ascii="Sylfaen" w:hAnsi="Sylfaen"/>
          <w:sz w:val="24"/>
          <w:szCs w:val="24"/>
          <w:lang w:val="ka-GE"/>
        </w:rPr>
        <w:t>საჩივრების რაიმე პროცედურა, რაც</w:t>
      </w:r>
      <w:r w:rsidR="00D26BCC">
        <w:rPr>
          <w:rFonts w:ascii="Sylfaen" w:hAnsi="Sylfaen"/>
          <w:sz w:val="24"/>
          <w:szCs w:val="24"/>
          <w:lang w:val="ka-GE"/>
        </w:rPr>
        <w:t>,</w:t>
      </w:r>
      <w:r w:rsidR="00C300FF" w:rsidRPr="00FD3022">
        <w:rPr>
          <w:rFonts w:ascii="Sylfaen" w:hAnsi="Sylfaen"/>
          <w:sz w:val="24"/>
          <w:szCs w:val="24"/>
          <w:lang w:val="ka-GE"/>
        </w:rPr>
        <w:t xml:space="preserve"> უდავოდ</w:t>
      </w:r>
      <w:r w:rsidR="00D26BCC">
        <w:rPr>
          <w:rFonts w:ascii="Sylfaen" w:hAnsi="Sylfaen"/>
          <w:sz w:val="24"/>
          <w:szCs w:val="24"/>
          <w:lang w:val="ka-GE"/>
        </w:rPr>
        <w:t>,</w:t>
      </w:r>
      <w:r w:rsidR="00C300FF" w:rsidRPr="00FD3022">
        <w:rPr>
          <w:rFonts w:ascii="Sylfaen" w:hAnsi="Sylfaen"/>
          <w:sz w:val="24"/>
          <w:szCs w:val="24"/>
          <w:lang w:val="ka-GE"/>
        </w:rPr>
        <w:t xml:space="preserve"> ხელყოფს მის უფლებას სამართლიან </w:t>
      </w:r>
      <w:r w:rsidR="002F2233" w:rsidRPr="00FD3022">
        <w:rPr>
          <w:rFonts w:ascii="Sylfaen" w:hAnsi="Sylfaen"/>
          <w:sz w:val="24"/>
          <w:szCs w:val="24"/>
          <w:lang w:val="ka-GE"/>
        </w:rPr>
        <w:t>სასამართ</w:t>
      </w:r>
      <w:r w:rsidR="00C300FF" w:rsidRPr="00FD3022">
        <w:rPr>
          <w:rFonts w:ascii="Sylfaen" w:hAnsi="Sylfaen"/>
          <w:sz w:val="24"/>
          <w:szCs w:val="24"/>
          <w:lang w:val="ka-GE"/>
        </w:rPr>
        <w:t>ლოზე.</w:t>
      </w:r>
      <w:r w:rsidR="00211BB9" w:rsidRPr="00FD3022">
        <w:rPr>
          <w:rFonts w:ascii="Sylfaen" w:hAnsi="Sylfaen"/>
          <w:sz w:val="24"/>
          <w:szCs w:val="24"/>
          <w:lang w:val="ka-GE"/>
        </w:rPr>
        <w:t xml:space="preserve"> </w:t>
      </w:r>
    </w:p>
    <w:p w14:paraId="6FBFBEB6" w14:textId="6B0B9341" w:rsidR="00C903B1" w:rsidRPr="00FD3022" w:rsidRDefault="006436AD" w:rsidP="00615708">
      <w:pPr>
        <w:pStyle w:val="ListParagraph"/>
        <w:numPr>
          <w:ilvl w:val="0"/>
          <w:numId w:val="2"/>
        </w:numPr>
        <w:spacing w:after="0" w:line="276" w:lineRule="auto"/>
        <w:ind w:left="0" w:firstLine="360"/>
        <w:jc w:val="both"/>
        <w:rPr>
          <w:rFonts w:ascii="Sylfaen" w:hAnsi="Sylfaen"/>
          <w:sz w:val="24"/>
          <w:szCs w:val="24"/>
          <w:lang w:val="ka-GE"/>
        </w:rPr>
      </w:pPr>
      <w:r>
        <w:rPr>
          <w:rFonts w:ascii="Sylfaen" w:eastAsia="Helvetica" w:hAnsi="Sylfaen" w:cs="Helvetica"/>
          <w:sz w:val="24"/>
          <w:szCs w:val="24"/>
          <w:lang w:val="ka-GE"/>
        </w:rPr>
        <w:t>საქართველოს საკონსტიტუციო სასამართლო</w:t>
      </w:r>
      <w:r w:rsidR="00387DFE" w:rsidRPr="00FD3022">
        <w:rPr>
          <w:rFonts w:ascii="Sylfaen" w:hAnsi="Sylfaen"/>
          <w:sz w:val="24"/>
          <w:szCs w:val="24"/>
          <w:lang w:val="ka-GE"/>
        </w:rPr>
        <w:t>ს არაერთხელ აღუნიშნავს სასამართლოსადმი მიმართვის კონსტიტუციური უფლების მნიშვნელობის თაობაზე</w:t>
      </w:r>
      <w:r w:rsidR="003C38CF" w:rsidRPr="00FD3022">
        <w:rPr>
          <w:rFonts w:ascii="Sylfaen" w:hAnsi="Sylfaen"/>
          <w:sz w:val="24"/>
          <w:szCs w:val="24"/>
          <w:lang w:val="ka-GE"/>
        </w:rPr>
        <w:t>.</w:t>
      </w:r>
      <w:r w:rsidR="00387DFE" w:rsidRPr="00FD3022">
        <w:rPr>
          <w:rFonts w:ascii="Sylfaen" w:hAnsi="Sylfaen"/>
          <w:sz w:val="24"/>
          <w:szCs w:val="24"/>
          <w:lang w:val="ka-GE"/>
        </w:rPr>
        <w:t xml:space="preserve"> </w:t>
      </w:r>
      <w:r w:rsidR="00501E29" w:rsidRPr="00FD3022">
        <w:rPr>
          <w:rFonts w:ascii="Sylfaen" w:hAnsi="Sylfaen"/>
          <w:sz w:val="24"/>
          <w:szCs w:val="24"/>
          <w:lang w:val="ka-GE"/>
        </w:rPr>
        <w:t>„</w:t>
      </w:r>
      <w:r w:rsidR="00387DFE" w:rsidRPr="00FD3022">
        <w:rPr>
          <w:rFonts w:ascii="Sylfaen" w:hAnsi="Sylfaen"/>
          <w:sz w:val="24"/>
          <w:szCs w:val="24"/>
          <w:lang w:val="ka-GE"/>
        </w:rPr>
        <w:t>სასამართლოს ხელმისაწვდომობის უფლება ინდივიდის უფლებების და თავისუფლებების დაცვის, სამართლებრივი სახელმწიფოსა და ხელისუფლების დანაწილების პრინციპების უზრუნველყოფის უმნიშვნელოვანესი კონსტიტუციური გარანტიაა. ის ინსტრუმენტული უფლებაა, რომელიც, ერთი მხრივ, წარმოადგენს სხვა უფლებებისა და ინტერესების დაცვის საშუალებას, ხოლო, მეორე მხრივ, ხელისუფლების შტოებს შორის შეკავებისა და გაწონასწორების არქიტექტურის უმნიშვნელოვანეს ნაწილს” (საქართველოს საკონსტიტუციო სასამართლოს 2009 წლის 10 ნოემბრის გადაწყვეტილება</w:t>
      </w:r>
      <w:r w:rsidR="00E67D43" w:rsidRPr="00FD3022">
        <w:rPr>
          <w:rFonts w:ascii="Sylfaen" w:hAnsi="Sylfaen"/>
          <w:sz w:val="24"/>
          <w:szCs w:val="24"/>
          <w:lang w:val="ka-GE"/>
        </w:rPr>
        <w:t xml:space="preserve"> </w:t>
      </w:r>
      <w:r w:rsidR="00B86622" w:rsidRPr="00FD3022">
        <w:rPr>
          <w:rFonts w:ascii="Sylfaen" w:hAnsi="Sylfaen"/>
          <w:sz w:val="24"/>
          <w:szCs w:val="24"/>
          <w:lang w:val="ka-GE"/>
        </w:rPr>
        <w:t>№</w:t>
      </w:r>
      <w:r w:rsidR="00387DFE" w:rsidRPr="00FD3022">
        <w:rPr>
          <w:rFonts w:ascii="Sylfaen" w:hAnsi="Sylfaen"/>
          <w:sz w:val="24"/>
          <w:szCs w:val="24"/>
          <w:lang w:val="ka-GE"/>
        </w:rPr>
        <w:t xml:space="preserve">1/3/421,422 საქმეზე </w:t>
      </w:r>
      <w:r w:rsidR="00501E29" w:rsidRPr="00FD3022">
        <w:rPr>
          <w:rFonts w:ascii="Sylfaen" w:hAnsi="Sylfaen"/>
          <w:sz w:val="24"/>
          <w:szCs w:val="24"/>
          <w:lang w:val="ka-GE"/>
        </w:rPr>
        <w:t>„</w:t>
      </w:r>
      <w:r w:rsidR="00387DFE" w:rsidRPr="00FD3022">
        <w:rPr>
          <w:rFonts w:ascii="Sylfaen" w:hAnsi="Sylfaen"/>
          <w:sz w:val="24"/>
          <w:szCs w:val="24"/>
          <w:lang w:val="ka-GE"/>
        </w:rPr>
        <w:t>საქართველოს მოქალაქეები – გიორგი ყიფიანი და ავთანდილ უნგიაძე საქართველოს პარლამენტის წინააღმდეგ”, II-1).</w:t>
      </w:r>
    </w:p>
    <w:p w14:paraId="2A043492" w14:textId="75612019" w:rsidR="002A2BB0" w:rsidRPr="00FD3022" w:rsidRDefault="006436AD" w:rsidP="00615708">
      <w:pPr>
        <w:pStyle w:val="ListParagraph"/>
        <w:numPr>
          <w:ilvl w:val="0"/>
          <w:numId w:val="2"/>
        </w:numPr>
        <w:spacing w:after="0" w:line="276" w:lineRule="auto"/>
        <w:ind w:left="0" w:firstLine="360"/>
        <w:jc w:val="both"/>
        <w:rPr>
          <w:rFonts w:ascii="Sylfaen" w:hAnsi="Sylfaen"/>
          <w:sz w:val="24"/>
          <w:szCs w:val="24"/>
          <w:lang w:val="ka-GE"/>
        </w:rPr>
      </w:pPr>
      <w:r>
        <w:rPr>
          <w:rFonts w:ascii="Sylfaen" w:eastAsia="Helvetica" w:hAnsi="Sylfaen" w:cs="Helvetica"/>
          <w:sz w:val="24"/>
          <w:szCs w:val="24"/>
          <w:lang w:val="ka-GE"/>
        </w:rPr>
        <w:t>საქართველოს საკონსტიტუციო სასამართლო</w:t>
      </w:r>
      <w:r w:rsidR="002A2BB0" w:rsidRPr="00FD3022">
        <w:rPr>
          <w:rFonts w:ascii="Sylfaen" w:hAnsi="Sylfaen"/>
          <w:sz w:val="24"/>
          <w:szCs w:val="24"/>
          <w:lang w:val="ka-GE"/>
        </w:rPr>
        <w:t xml:space="preserve">ს განმარტებით, </w:t>
      </w:r>
      <w:r w:rsidR="00501E29" w:rsidRPr="00FD3022">
        <w:rPr>
          <w:rFonts w:ascii="Sylfaen" w:hAnsi="Sylfaen"/>
          <w:sz w:val="24"/>
          <w:szCs w:val="24"/>
          <w:lang w:val="ka-GE"/>
        </w:rPr>
        <w:t>„</w:t>
      </w:r>
      <w:r w:rsidR="002A2BB0" w:rsidRPr="00FD3022">
        <w:rPr>
          <w:rFonts w:ascii="Sylfaen" w:hAnsi="Sylfaen" w:cs="Sylfaen"/>
          <w:sz w:val="24"/>
          <w:szCs w:val="24"/>
          <w:lang w:val="ka-GE"/>
        </w:rPr>
        <w:t>სამართლიანი</w:t>
      </w:r>
      <w:r w:rsidR="002A2BB0" w:rsidRPr="00FD3022">
        <w:rPr>
          <w:rFonts w:ascii="Sylfaen" w:hAnsi="Sylfaen" w:cs="Calibri"/>
          <w:sz w:val="24"/>
          <w:szCs w:val="24"/>
          <w:lang w:val="ka-GE"/>
        </w:rPr>
        <w:t xml:space="preserve"> </w:t>
      </w:r>
      <w:r w:rsidR="002A2BB0" w:rsidRPr="00FD3022">
        <w:rPr>
          <w:rFonts w:ascii="Sylfaen" w:hAnsi="Sylfaen" w:cs="Sylfaen"/>
          <w:sz w:val="24"/>
          <w:szCs w:val="24"/>
          <w:lang w:val="ka-GE"/>
        </w:rPr>
        <w:t>სასამართლოს</w:t>
      </w:r>
      <w:r w:rsidR="002A2BB0" w:rsidRPr="00FD3022">
        <w:rPr>
          <w:rFonts w:ascii="Sylfaen" w:hAnsi="Sylfaen" w:cs="Calibri"/>
          <w:sz w:val="24"/>
          <w:szCs w:val="24"/>
          <w:lang w:val="ka-GE"/>
        </w:rPr>
        <w:t xml:space="preserve"> </w:t>
      </w:r>
      <w:r w:rsidR="002A2BB0" w:rsidRPr="00FD3022">
        <w:rPr>
          <w:rFonts w:ascii="Sylfaen" w:hAnsi="Sylfaen" w:cs="Sylfaen"/>
          <w:sz w:val="24"/>
          <w:szCs w:val="24"/>
          <w:lang w:val="ka-GE"/>
        </w:rPr>
        <w:t>უფლება</w:t>
      </w:r>
      <w:r w:rsidR="002A2BB0" w:rsidRPr="00FD3022">
        <w:rPr>
          <w:rFonts w:ascii="Sylfaen" w:hAnsi="Sylfaen" w:cs="Calibri"/>
          <w:sz w:val="24"/>
          <w:szCs w:val="24"/>
          <w:lang w:val="ka-GE"/>
        </w:rPr>
        <w:t xml:space="preserve"> </w:t>
      </w:r>
      <w:r w:rsidR="002A2BB0" w:rsidRPr="00FD3022">
        <w:rPr>
          <w:rFonts w:ascii="Sylfaen" w:hAnsi="Sylfaen" w:cs="Sylfaen"/>
          <w:sz w:val="24"/>
          <w:szCs w:val="24"/>
          <w:lang w:val="ka-GE"/>
        </w:rPr>
        <w:t>არაერთი</w:t>
      </w:r>
      <w:r w:rsidR="002A2BB0" w:rsidRPr="00FD3022">
        <w:rPr>
          <w:rFonts w:ascii="Sylfaen" w:hAnsi="Sylfaen" w:cs="Calibri"/>
          <w:sz w:val="24"/>
          <w:szCs w:val="24"/>
          <w:lang w:val="ka-GE"/>
        </w:rPr>
        <w:t xml:space="preserve"> </w:t>
      </w:r>
      <w:r w:rsidR="002A2BB0" w:rsidRPr="00FD3022">
        <w:rPr>
          <w:rFonts w:ascii="Sylfaen" w:hAnsi="Sylfaen" w:cs="Sylfaen"/>
          <w:sz w:val="24"/>
          <w:szCs w:val="24"/>
          <w:lang w:val="ka-GE"/>
        </w:rPr>
        <w:t>უფლებრივი</w:t>
      </w:r>
      <w:r w:rsidR="002A2BB0" w:rsidRPr="00FD3022">
        <w:rPr>
          <w:rFonts w:ascii="Sylfaen" w:hAnsi="Sylfaen" w:cs="Calibri"/>
          <w:sz w:val="24"/>
          <w:szCs w:val="24"/>
          <w:lang w:val="ka-GE"/>
        </w:rPr>
        <w:t xml:space="preserve"> </w:t>
      </w:r>
      <w:r w:rsidR="002A2BB0" w:rsidRPr="00FD3022">
        <w:rPr>
          <w:rFonts w:ascii="Sylfaen" w:hAnsi="Sylfaen" w:cs="Sylfaen"/>
          <w:sz w:val="24"/>
          <w:szCs w:val="24"/>
          <w:lang w:val="ka-GE"/>
        </w:rPr>
        <w:t>კომპონენტისგან</w:t>
      </w:r>
      <w:r w:rsidR="002A2BB0" w:rsidRPr="00FD3022">
        <w:rPr>
          <w:rFonts w:ascii="Sylfaen" w:hAnsi="Sylfaen"/>
          <w:sz w:val="24"/>
          <w:szCs w:val="24"/>
          <w:lang w:val="ka-GE"/>
        </w:rPr>
        <w:t xml:space="preserve"> შედგება, რომელთა </w:t>
      </w:r>
      <w:r w:rsidR="002A2BB0" w:rsidRPr="00FD3022">
        <w:rPr>
          <w:rFonts w:ascii="Sylfaen" w:hAnsi="Sylfaen"/>
          <w:sz w:val="24"/>
          <w:szCs w:val="24"/>
          <w:lang w:val="ka-GE"/>
        </w:rPr>
        <w:lastRenderedPageBreak/>
        <w:t>ერთობლიობამაც უნდა უზრუნველყოს, ერთი მხრივ, ადამიანების რეალური შესაძლებლობა, სრულყოფილად და ადეკვატურად დაიცვან, აღიდგინონ საკუთარი უფლებები, ხოლო, მეორე მხრივ, სახელმწიფოს მიერ ადამიანის უფლება-თავისუფლებებში ჩარევისას, დაიცვას ადამიანი სახელმწიფოს თვითნებობისაგან. შესაბამისად, სამართლიანი სასამართლოს უფლების თითოეული უფლებრივი კომპონენტის, როგორც ფორმალური, ისე მატერიალური შინაარსით საკმარისი პროცედურული უზრუნველყოფა სახელმწიფოს კონსტიტუციური ვალდებულებაა</w:t>
      </w:r>
      <w:r w:rsidR="000F4524">
        <w:rPr>
          <w:rFonts w:ascii="Sylfaen" w:hAnsi="Sylfaen"/>
          <w:sz w:val="24"/>
          <w:szCs w:val="24"/>
          <w:lang w:val="ka-GE"/>
        </w:rPr>
        <w:t>“</w:t>
      </w:r>
      <w:r w:rsidR="002A2BB0" w:rsidRPr="00FD3022">
        <w:rPr>
          <w:rFonts w:ascii="Sylfaen" w:hAnsi="Sylfaen"/>
          <w:sz w:val="24"/>
          <w:szCs w:val="24"/>
          <w:lang w:val="ka-GE"/>
        </w:rPr>
        <w:t xml:space="preserve"> (საქართველოს საკონსტიტუციო სასამართლოს 2014 წლის 23 მაისის </w:t>
      </w:r>
      <w:r w:rsidR="00B86622" w:rsidRPr="00FD3022">
        <w:rPr>
          <w:rFonts w:ascii="Sylfaen" w:hAnsi="Sylfaen"/>
          <w:sz w:val="24"/>
          <w:szCs w:val="24"/>
          <w:lang w:val="ka-GE"/>
        </w:rPr>
        <w:t>№</w:t>
      </w:r>
      <w:r w:rsidR="002A2BB0" w:rsidRPr="00FD3022">
        <w:rPr>
          <w:rFonts w:ascii="Sylfaen" w:hAnsi="Sylfaen"/>
          <w:sz w:val="24"/>
          <w:szCs w:val="24"/>
          <w:lang w:val="ka-GE"/>
        </w:rPr>
        <w:t xml:space="preserve">3/2/574 გადაწყვეტილება საქმეზე </w:t>
      </w:r>
      <w:r w:rsidR="00501E29" w:rsidRPr="00FD3022">
        <w:rPr>
          <w:rFonts w:ascii="Sylfaen" w:hAnsi="Sylfaen"/>
          <w:sz w:val="24"/>
          <w:szCs w:val="24"/>
          <w:lang w:val="ka-GE"/>
        </w:rPr>
        <w:t>„</w:t>
      </w:r>
      <w:r w:rsidR="002A2BB0" w:rsidRPr="00FD3022">
        <w:rPr>
          <w:rFonts w:ascii="Sylfaen" w:hAnsi="Sylfaen"/>
          <w:sz w:val="24"/>
          <w:szCs w:val="24"/>
          <w:lang w:val="ka-GE"/>
        </w:rPr>
        <w:t>საქართველოს მოქალაქე გიორგი უგულავა საქართველოს პარლამენტის წინააღმდეგ</w:t>
      </w:r>
      <w:r w:rsidR="00501E29" w:rsidRPr="00FD3022">
        <w:rPr>
          <w:rFonts w:ascii="Sylfaen" w:hAnsi="Sylfaen"/>
          <w:sz w:val="24"/>
          <w:szCs w:val="24"/>
          <w:lang w:val="ka-GE"/>
        </w:rPr>
        <w:t>“</w:t>
      </w:r>
      <w:r w:rsidR="002A2BB0" w:rsidRPr="00FD3022">
        <w:rPr>
          <w:rFonts w:ascii="Sylfaen" w:hAnsi="Sylfaen"/>
          <w:sz w:val="24"/>
          <w:szCs w:val="24"/>
          <w:lang w:val="ka-GE"/>
        </w:rPr>
        <w:t xml:space="preserve">, II-59). </w:t>
      </w:r>
    </w:p>
    <w:p w14:paraId="7E61809B" w14:textId="7A6B49A6" w:rsidR="00611D36" w:rsidRPr="00FD3022" w:rsidRDefault="006436AD" w:rsidP="00615708">
      <w:pPr>
        <w:pStyle w:val="ListParagraph"/>
        <w:numPr>
          <w:ilvl w:val="0"/>
          <w:numId w:val="2"/>
        </w:numPr>
        <w:spacing w:after="0" w:line="276" w:lineRule="auto"/>
        <w:ind w:left="0" w:firstLine="360"/>
        <w:jc w:val="both"/>
        <w:rPr>
          <w:rFonts w:ascii="Sylfaen" w:hAnsi="Sylfaen"/>
          <w:sz w:val="24"/>
          <w:szCs w:val="24"/>
          <w:lang w:val="ka-GE"/>
        </w:rPr>
      </w:pPr>
      <w:r>
        <w:rPr>
          <w:rFonts w:ascii="Sylfaen" w:hAnsi="Sylfaen"/>
          <w:sz w:val="24"/>
          <w:szCs w:val="24"/>
          <w:lang w:val="ka-GE"/>
        </w:rPr>
        <w:t>საქართველოს საკონსტიტუციო სასამართლო</w:t>
      </w:r>
      <w:r w:rsidR="009D1FFD" w:rsidRPr="00FD3022">
        <w:rPr>
          <w:rFonts w:ascii="Sylfaen" w:hAnsi="Sylfaen"/>
          <w:sz w:val="24"/>
          <w:szCs w:val="24"/>
          <w:lang w:val="ka-GE"/>
        </w:rPr>
        <w:t xml:space="preserve">მ ასევე მიუთითა, რომ </w:t>
      </w:r>
      <w:r w:rsidR="00501E29" w:rsidRPr="00FD3022">
        <w:rPr>
          <w:rFonts w:ascii="Sylfaen" w:hAnsi="Sylfaen"/>
          <w:sz w:val="24"/>
          <w:szCs w:val="24"/>
          <w:lang w:val="ka-GE"/>
        </w:rPr>
        <w:t>„</w:t>
      </w:r>
      <w:r w:rsidR="00611D36" w:rsidRPr="00FD3022">
        <w:rPr>
          <w:rFonts w:ascii="Sylfaen" w:hAnsi="Sylfaen"/>
          <w:sz w:val="24"/>
          <w:szCs w:val="24"/>
          <w:lang w:val="ka-GE"/>
        </w:rPr>
        <w:t>კონკრეტული დავების გადაწყვეტისას, საკონსტიტუციო სასამართლო ვალდებულია როგორც კონსტიტუციის შესაბამისი დებულება, ისე სადავო ნორმა  გააანალიზოს და შეაფასოს კონსტიტუციის ძირითადი პრინციპების კონტექსტში, რათა ეს ნორმები, განმარტების შედეგად, არ დაცილდნენ მთლიანად კონსტიტუციაში  გათვალისწინებულ ღირებულებათა წესრიგს. მხოლოდ ასე მიიღწევა კონსტიტუციის ნორმის სრული განმარტება, რაც, თავის მხრივ, ხელს უწყობს კონკრეტული სადავო ნორმის კონსტიტუციურობის სწორ შეფასებას</w:t>
      </w:r>
      <w:r w:rsidR="00280CCE">
        <w:rPr>
          <w:rFonts w:ascii="Sylfaen" w:hAnsi="Sylfaen"/>
          <w:sz w:val="24"/>
          <w:szCs w:val="24"/>
          <w:lang w:val="ka-GE"/>
        </w:rPr>
        <w:t>“</w:t>
      </w:r>
      <w:r w:rsidR="00611D36" w:rsidRPr="00FD3022">
        <w:rPr>
          <w:rFonts w:ascii="Sylfaen" w:hAnsi="Sylfaen"/>
          <w:sz w:val="24"/>
          <w:szCs w:val="24"/>
          <w:lang w:val="ka-GE"/>
        </w:rPr>
        <w:t xml:space="preserve"> (საქართველოს საკონსტიტუციო სასამართლოს 2007 წლის 26 დეკემებრის </w:t>
      </w:r>
      <w:r w:rsidR="00B86622" w:rsidRPr="00FD3022">
        <w:rPr>
          <w:rFonts w:ascii="Sylfaen" w:hAnsi="Sylfaen"/>
          <w:sz w:val="24"/>
          <w:szCs w:val="24"/>
          <w:lang w:val="ka-GE"/>
        </w:rPr>
        <w:t>№</w:t>
      </w:r>
      <w:r w:rsidR="00611D36" w:rsidRPr="00FD3022">
        <w:rPr>
          <w:rFonts w:ascii="Sylfaen" w:hAnsi="Sylfaen"/>
          <w:sz w:val="24"/>
          <w:szCs w:val="24"/>
          <w:lang w:val="ka-GE"/>
        </w:rPr>
        <w:t xml:space="preserve">1/3/407 გადაწყვეტილება საქმეზე </w:t>
      </w:r>
      <w:r w:rsidR="00611D36" w:rsidRPr="00FD3022">
        <w:rPr>
          <w:rFonts w:ascii="Sylfaen" w:eastAsia="Sylfaen" w:hAnsi="Sylfaen"/>
          <w:sz w:val="24"/>
          <w:szCs w:val="24"/>
          <w:lang w:val="ka-GE"/>
        </w:rPr>
        <w:t>,,საქართველოს ახალგაზრდა იურისტთა ასოციაცია და საქართველოს მოქალაქე - ეკატერინე ლომთათიძე საქართველოს პარლამენტის წინააღმდეგ”, II- 1).</w:t>
      </w:r>
    </w:p>
    <w:p w14:paraId="7D8FA3A8" w14:textId="51BCCABE" w:rsidR="00611D36" w:rsidRPr="00FD3022" w:rsidRDefault="006436AD" w:rsidP="00615708">
      <w:pPr>
        <w:pStyle w:val="ListParagraph"/>
        <w:numPr>
          <w:ilvl w:val="0"/>
          <w:numId w:val="2"/>
        </w:numPr>
        <w:spacing w:after="0" w:line="276" w:lineRule="auto"/>
        <w:ind w:left="0" w:firstLine="360"/>
        <w:jc w:val="both"/>
        <w:rPr>
          <w:rFonts w:ascii="Sylfaen" w:hAnsi="Sylfaen"/>
          <w:sz w:val="24"/>
          <w:szCs w:val="24"/>
          <w:lang w:val="ka-GE"/>
        </w:rPr>
      </w:pPr>
      <w:r>
        <w:rPr>
          <w:rFonts w:ascii="Sylfaen" w:hAnsi="Sylfaen" w:cs="Sylfaen"/>
          <w:sz w:val="24"/>
          <w:szCs w:val="24"/>
          <w:lang w:val="ka-GE"/>
        </w:rPr>
        <w:t>საქართველოს საკონსტიტუციო სასამართლო</w:t>
      </w:r>
      <w:r w:rsidR="00611D36" w:rsidRPr="00FD3022">
        <w:rPr>
          <w:rFonts w:ascii="Sylfaen" w:hAnsi="Sylfaen" w:cs="Sylfaen"/>
          <w:sz w:val="24"/>
          <w:szCs w:val="24"/>
          <w:lang w:val="ka-GE"/>
        </w:rPr>
        <w:t xml:space="preserve">ს განმარტებით, </w:t>
      </w:r>
      <w:r w:rsidR="00501E29" w:rsidRPr="00FD3022">
        <w:rPr>
          <w:rFonts w:ascii="Sylfaen" w:hAnsi="Sylfaen" w:cs="Sylfaen"/>
          <w:sz w:val="24"/>
          <w:szCs w:val="24"/>
          <w:lang w:val="ka-GE"/>
        </w:rPr>
        <w:t>„</w:t>
      </w:r>
      <w:r w:rsidR="00611D36" w:rsidRPr="00FD3022">
        <w:rPr>
          <w:rFonts w:ascii="Sylfaen" w:hAnsi="Sylfaen" w:cs="Sylfaen"/>
          <w:sz w:val="24"/>
          <w:szCs w:val="24"/>
          <w:lang w:val="ka-GE"/>
        </w:rPr>
        <w:t>დემოკრატიული</w:t>
      </w:r>
      <w:r w:rsidR="00611D36" w:rsidRPr="00FD3022">
        <w:rPr>
          <w:rFonts w:ascii="Sylfaen" w:hAnsi="Sylfaen"/>
          <w:sz w:val="24"/>
          <w:szCs w:val="24"/>
          <w:lang w:val="ka-GE"/>
        </w:rPr>
        <w:t xml:space="preserve"> და სამართლებრივი სახელმწიფოს პრინციპები უმნიშვნელოვანესია კონსტიტუციურ პრინციპებს შორის. ისინი პრაქტიკულად ყველა კონსტიტუციური ნორმის, მათ შორის დანარჩენი კონსტიტუციური პრინციპების საფუძველს წარმოადგენენ. ამ პრინციპებს ეყრდნობა მთლიანად კონსტიტუციური წყობა. ამასთან, ისინი ავალდებულებენ ხელისუფლებას, შეიზღუდოს კონსტიტუციური წყობით, რაც გულისხმობს იმას, რომ ხელისუფლების არც ერთ შტოს არა აქვს უფლება, იმოქმედოს მხოლოდ მიზანშეწონილობის, პოლიტიკური აუცილებლობის ან სხვა  მოტივაციის საფუძველზე. ხელისუფლება უნდა ეყრდნობოდეს კონსტიტუციას, კანონს და მთლიანად სამართალს. მხოლოდ ასე იქმნება სამართლიანი მართლწესრიგი, რომლის გარეშეც ვერ შედგება დემოკრატიული და სამართლებრივი სახელმწიფო</w:t>
      </w:r>
      <w:r w:rsidR="00280CCE">
        <w:rPr>
          <w:rFonts w:ascii="Sylfaen" w:hAnsi="Sylfaen"/>
          <w:sz w:val="24"/>
          <w:szCs w:val="24"/>
          <w:lang w:val="ka-GE"/>
        </w:rPr>
        <w:t>“</w:t>
      </w:r>
      <w:r w:rsidR="00611D36" w:rsidRPr="00FD3022">
        <w:rPr>
          <w:rFonts w:ascii="Sylfaen" w:hAnsi="Sylfaen"/>
          <w:sz w:val="24"/>
          <w:szCs w:val="24"/>
          <w:lang w:val="ka-GE"/>
        </w:rPr>
        <w:t xml:space="preserve"> (საქართველოს საკონსტიტუციო სასამართლოს 2007 წლის 26 დეკემებრის </w:t>
      </w:r>
      <w:r w:rsidR="00B86622" w:rsidRPr="00FD3022">
        <w:rPr>
          <w:rFonts w:ascii="Sylfaen" w:hAnsi="Sylfaen"/>
          <w:sz w:val="24"/>
          <w:szCs w:val="24"/>
          <w:lang w:val="ka-GE"/>
        </w:rPr>
        <w:t>№</w:t>
      </w:r>
      <w:r w:rsidR="00611D36" w:rsidRPr="00FD3022">
        <w:rPr>
          <w:rFonts w:ascii="Sylfaen" w:hAnsi="Sylfaen"/>
          <w:sz w:val="24"/>
          <w:szCs w:val="24"/>
          <w:lang w:val="ka-GE"/>
        </w:rPr>
        <w:t xml:space="preserve">1/3/407 გადაწყვეტილება საქმეზე </w:t>
      </w:r>
      <w:r w:rsidR="00611D36" w:rsidRPr="00FD3022">
        <w:rPr>
          <w:rFonts w:ascii="Sylfaen" w:eastAsia="Sylfaen" w:hAnsi="Sylfaen"/>
          <w:sz w:val="24"/>
          <w:szCs w:val="24"/>
          <w:lang w:val="ka-GE"/>
        </w:rPr>
        <w:t xml:space="preserve">,,საქართველოს ახალგაზრდა იურისტთა ასოციაცია და საქართველოს მოქალაქე - ეკატერინე ლომთათიძე საქართველოს პარლამენტის წინააღმდეგ”, II- 2). </w:t>
      </w:r>
    </w:p>
    <w:p w14:paraId="0A864CDC" w14:textId="70955ACC" w:rsidR="00611D36" w:rsidRPr="00FD3022" w:rsidRDefault="00611D36" w:rsidP="00615708">
      <w:pPr>
        <w:pStyle w:val="ListParagraph"/>
        <w:numPr>
          <w:ilvl w:val="0"/>
          <w:numId w:val="2"/>
        </w:numPr>
        <w:spacing w:after="0" w:line="276" w:lineRule="auto"/>
        <w:ind w:left="0" w:firstLine="360"/>
        <w:jc w:val="both"/>
        <w:rPr>
          <w:rFonts w:ascii="Sylfaen" w:hAnsi="Sylfaen"/>
          <w:sz w:val="24"/>
          <w:szCs w:val="24"/>
          <w:lang w:val="ka-GE"/>
        </w:rPr>
      </w:pPr>
      <w:r w:rsidRPr="00FD3022">
        <w:rPr>
          <w:rFonts w:ascii="Sylfaen" w:eastAsia="Sylfaen" w:hAnsi="Sylfaen" w:cs="Sylfaen"/>
          <w:sz w:val="24"/>
          <w:szCs w:val="24"/>
          <w:lang w:val="ka-GE"/>
        </w:rPr>
        <w:lastRenderedPageBreak/>
        <w:t>სამართლებრივი სახელმწიფოს ერთ-ერთი მნიშვნელოვანი კომპონენტი სამართლებრივი უსაფრთხოების პრინციპია</w:t>
      </w:r>
      <w:r w:rsidR="003256F7" w:rsidRPr="00FD3022">
        <w:rPr>
          <w:rFonts w:ascii="Sylfaen" w:eastAsia="Sylfaen" w:hAnsi="Sylfaen" w:cs="Sylfaen"/>
          <w:sz w:val="24"/>
          <w:szCs w:val="24"/>
          <w:lang w:val="ka-GE"/>
        </w:rPr>
        <w:t xml:space="preserve">, რომელიც სახელმწიფოს ადამიანის უფლებათა დაცვასთან დაკავშირებით </w:t>
      </w:r>
      <w:r w:rsidR="009D1FFD" w:rsidRPr="00FD3022">
        <w:rPr>
          <w:rFonts w:ascii="Sylfaen" w:eastAsia="Sylfaen" w:hAnsi="Sylfaen" w:cs="Sylfaen"/>
          <w:sz w:val="24"/>
          <w:szCs w:val="24"/>
          <w:lang w:val="ka-GE"/>
        </w:rPr>
        <w:t xml:space="preserve">მნიშვნელოვან </w:t>
      </w:r>
      <w:r w:rsidRPr="00FD3022">
        <w:rPr>
          <w:rFonts w:ascii="Sylfaen" w:eastAsia="Sylfaen" w:hAnsi="Sylfaen" w:cs="Sylfaen"/>
          <w:sz w:val="24"/>
          <w:szCs w:val="24"/>
          <w:lang w:val="ka-GE"/>
        </w:rPr>
        <w:t xml:space="preserve">მოთხოვნებს უდგენს. განსაზღვრულობის პრინციპი სწორედ ერთ-ერთი იმ მოთხოვნათაგანია, რომელსაც  ხელისუფლების განხორციელებისას სახელმწიფო უნდა დაეყრდნოს. </w:t>
      </w:r>
      <w:r w:rsidR="00501E29" w:rsidRPr="00FD3022">
        <w:rPr>
          <w:rFonts w:ascii="Sylfaen" w:eastAsia="Sylfaen" w:hAnsi="Sylfaen" w:cs="Sylfaen"/>
          <w:sz w:val="24"/>
          <w:szCs w:val="24"/>
          <w:lang w:val="ka-GE"/>
        </w:rPr>
        <w:t>„</w:t>
      </w:r>
      <w:r w:rsidRPr="00FD3022">
        <w:rPr>
          <w:rFonts w:ascii="Sylfaen" w:eastAsia="Sylfaen" w:hAnsi="Sylfaen" w:cs="Sylfaen"/>
          <w:sz w:val="24"/>
          <w:szCs w:val="24"/>
          <w:lang w:val="ka-GE"/>
        </w:rPr>
        <w:t>სამართლებრივი</w:t>
      </w:r>
      <w:r w:rsidRPr="00FD3022">
        <w:rPr>
          <w:rFonts w:ascii="Sylfaen" w:eastAsia="Sylfaen" w:hAnsi="Sylfaen"/>
          <w:sz w:val="24"/>
          <w:szCs w:val="24"/>
          <w:lang w:val="ka-GE"/>
        </w:rPr>
        <w:t xml:space="preserve"> უსაფრთხოების პრინციპი სამართლებრივი სახელმწიფოს პრინციპიდან მომდინარეობს. საკონსტიტუციო სასამართლოს არაერთ გადაწყვეტილებაში განიმარტა სამართლებრივი უსაფრთხოების ერთ-ერთი მნიშვნელოვანი ელემენტი – განსაზღვრულობის პრინციპი, რომელიც განამტკიცებს კანონმდებლობის </w:t>
      </w:r>
      <w:proofErr w:type="spellStart"/>
      <w:r w:rsidRPr="00FD3022">
        <w:rPr>
          <w:rFonts w:ascii="Sylfaen" w:eastAsia="Sylfaen" w:hAnsi="Sylfaen"/>
          <w:sz w:val="24"/>
          <w:szCs w:val="24"/>
          <w:lang w:val="ka-GE"/>
        </w:rPr>
        <w:t>განჭვრეტადობის</w:t>
      </w:r>
      <w:proofErr w:type="spellEnd"/>
      <w:r w:rsidRPr="00FD3022">
        <w:rPr>
          <w:rFonts w:ascii="Sylfaen" w:eastAsia="Sylfaen" w:hAnsi="Sylfaen"/>
          <w:sz w:val="24"/>
          <w:szCs w:val="24"/>
          <w:lang w:val="ka-GE"/>
        </w:rPr>
        <w:t xml:space="preserve"> გარანტიებს” (საქართველოს საკონსტიტუციო სასმართლოს 2013 წლის 27 დეკემებრის </w:t>
      </w:r>
      <w:r w:rsidR="00B86622" w:rsidRPr="00FD3022">
        <w:rPr>
          <w:rFonts w:ascii="Sylfaen" w:eastAsia="Sylfaen" w:hAnsi="Sylfaen"/>
          <w:sz w:val="24"/>
          <w:szCs w:val="24"/>
          <w:lang w:val="ka-GE"/>
        </w:rPr>
        <w:t>№</w:t>
      </w:r>
      <w:r w:rsidRPr="00FD3022">
        <w:rPr>
          <w:rFonts w:ascii="Sylfaen" w:eastAsia="Sylfaen" w:hAnsi="Sylfaen"/>
          <w:sz w:val="24"/>
          <w:szCs w:val="24"/>
          <w:lang w:val="ka-GE"/>
        </w:rPr>
        <w:t xml:space="preserve">2/3/522/553 გადაწყვეტილება საქმეზე სპს </w:t>
      </w:r>
      <w:r w:rsidR="00501E29" w:rsidRPr="00FD3022">
        <w:rPr>
          <w:rFonts w:ascii="Sylfaen" w:eastAsia="Sylfaen" w:hAnsi="Sylfaen"/>
          <w:sz w:val="24"/>
          <w:szCs w:val="24"/>
          <w:lang w:val="ka-GE"/>
        </w:rPr>
        <w:t>„</w:t>
      </w:r>
      <w:r w:rsidRPr="00FD3022">
        <w:rPr>
          <w:rFonts w:ascii="Sylfaen" w:eastAsia="Sylfaen" w:hAnsi="Sylfaen"/>
          <w:sz w:val="24"/>
          <w:szCs w:val="24"/>
          <w:lang w:val="ka-GE"/>
        </w:rPr>
        <w:t>გრიშა აშორდია საქართველოს პარლამენტის წინააღმდეგ</w:t>
      </w:r>
      <w:r w:rsidR="00501E29" w:rsidRPr="00FD3022">
        <w:rPr>
          <w:rFonts w:ascii="Sylfaen" w:eastAsia="Sylfaen" w:hAnsi="Sylfaen"/>
          <w:sz w:val="24"/>
          <w:szCs w:val="24"/>
          <w:lang w:val="ka-GE"/>
        </w:rPr>
        <w:t>“</w:t>
      </w:r>
      <w:r w:rsidRPr="00FD3022">
        <w:rPr>
          <w:rFonts w:ascii="Sylfaen" w:eastAsia="Sylfaen" w:hAnsi="Sylfaen"/>
          <w:sz w:val="24"/>
          <w:szCs w:val="24"/>
          <w:lang w:val="ka-GE"/>
        </w:rPr>
        <w:t xml:space="preserve">, II-41).  </w:t>
      </w:r>
      <w:r w:rsidR="00501E29" w:rsidRPr="00FD3022">
        <w:rPr>
          <w:rFonts w:ascii="Sylfaen" w:eastAsia="Sylfaen" w:hAnsi="Sylfaen"/>
          <w:sz w:val="24"/>
          <w:szCs w:val="24"/>
          <w:lang w:val="ka-GE"/>
        </w:rPr>
        <w:t>„</w:t>
      </w:r>
      <w:r w:rsidRPr="00FD3022">
        <w:rPr>
          <w:rFonts w:ascii="Sylfaen" w:eastAsia="Sylfaen" w:hAnsi="Sylfaen"/>
          <w:sz w:val="24"/>
          <w:szCs w:val="24"/>
          <w:lang w:val="ka-GE"/>
        </w:rPr>
        <w:t xml:space="preserve">ზოგადად, კონკრეტული კონსტიტუციური უფლების შინაარსის კონსტიტუციით დასაშვებ ფარგლებში განსაზღვრისთვის კანონმდებელი ვალდებულია,  მიიღოს ზუსტი, მკაფიო, არაორაზროვანი, </w:t>
      </w:r>
      <w:proofErr w:type="spellStart"/>
      <w:r w:rsidRPr="00FD3022">
        <w:rPr>
          <w:rFonts w:ascii="Sylfaen" w:eastAsia="Sylfaen" w:hAnsi="Sylfaen"/>
          <w:sz w:val="24"/>
          <w:szCs w:val="24"/>
          <w:lang w:val="ka-GE"/>
        </w:rPr>
        <w:t>განჭვრეტადი</w:t>
      </w:r>
      <w:proofErr w:type="spellEnd"/>
      <w:r w:rsidRPr="00FD3022">
        <w:rPr>
          <w:rFonts w:ascii="Sylfaen" w:eastAsia="Sylfaen" w:hAnsi="Sylfaen"/>
          <w:sz w:val="24"/>
          <w:szCs w:val="24"/>
          <w:lang w:val="ka-GE"/>
        </w:rPr>
        <w:t xml:space="preserve"> კანონმდებლობა (ნორმები), რომელიც პასუხობს კანონის განსაზღვრულობის მოთხოვნას. ეს გარემოება ერთ-ერთი გადამწყვეტი კრიტერიუმია ნორმის კონსტიტუციურობის შეფასებისას. კანონმდებლის ასეთი ვალდებულება კი სამართლებრივი სახელმწიფოს პრინციპიდან მომდინარეობს. </w:t>
      </w:r>
      <w:r w:rsidR="00501E29" w:rsidRPr="00FD3022">
        <w:rPr>
          <w:rFonts w:ascii="Sylfaen" w:eastAsia="Sylfaen" w:hAnsi="Sylfaen"/>
          <w:sz w:val="24"/>
          <w:szCs w:val="24"/>
          <w:lang w:val="ka-GE"/>
        </w:rPr>
        <w:t>„</w:t>
      </w:r>
      <w:r w:rsidRPr="00FD3022">
        <w:rPr>
          <w:rFonts w:ascii="Sylfaen" w:eastAsia="Sylfaen" w:hAnsi="Sylfaen"/>
          <w:sz w:val="24"/>
          <w:szCs w:val="24"/>
          <w:lang w:val="ka-GE"/>
        </w:rPr>
        <w:t xml:space="preserve">კანონად” შეიძლება ჩაითვალოს საკანონმდებლო საქმიანობის მხოლოდ ის პროდუქტი, რომელიც პასუხობს კანონის ხარისხის მოთხოვნებს. ეს უკანასკნელი კი გულისხმობს კანონის შესაბამისობას სამართლის უზენაესობისა და სამართლებრივი უსაფრთხოების პრინციპებთან. ამ პრინციპების რეალური დაცვისთვის პრაქტიკული და გადამწყვეტი მნიშვნელობა აქვს კანონის ხელმისაწვდომობასა და </w:t>
      </w:r>
      <w:proofErr w:type="spellStart"/>
      <w:r w:rsidRPr="00FD3022">
        <w:rPr>
          <w:rFonts w:ascii="Sylfaen" w:eastAsia="Sylfaen" w:hAnsi="Sylfaen"/>
          <w:sz w:val="24"/>
          <w:szCs w:val="24"/>
          <w:lang w:val="ka-GE"/>
        </w:rPr>
        <w:t>განჭვრეტადობას</w:t>
      </w:r>
      <w:proofErr w:type="spellEnd"/>
      <w:r w:rsidRPr="00FD3022">
        <w:rPr>
          <w:rFonts w:ascii="Sylfaen" w:eastAsia="Sylfaen" w:hAnsi="Sylfaen"/>
          <w:sz w:val="24"/>
          <w:szCs w:val="24"/>
          <w:lang w:val="ka-GE"/>
        </w:rPr>
        <w:t>. კანონის ხარისხი მოითხოვს, რომ საკანონმდებლო რეგულაცია იყოს იმდენად მკაფიო, რომ პირმა, რომლის უფლებაში ჩარევაც ხდება, შეძლოს სამართლებრივი მდგომარეობის ადეკვატურად შეცნობა და საკუთარი ქმედების შესაბამისად წარმართვა</w:t>
      </w:r>
      <w:r w:rsidR="00501ADB">
        <w:rPr>
          <w:rFonts w:ascii="Sylfaen" w:eastAsia="Sylfaen" w:hAnsi="Sylfaen"/>
          <w:sz w:val="24"/>
          <w:szCs w:val="24"/>
          <w:lang w:val="ka-GE"/>
        </w:rPr>
        <w:t>“</w:t>
      </w:r>
      <w:r w:rsidRPr="00FD3022">
        <w:rPr>
          <w:rFonts w:ascii="Sylfaen" w:eastAsia="Sylfaen" w:hAnsi="Sylfaen"/>
          <w:sz w:val="24"/>
          <w:szCs w:val="24"/>
          <w:lang w:val="ka-GE"/>
        </w:rPr>
        <w:t xml:space="preserve"> </w:t>
      </w:r>
      <w:r w:rsidRPr="00FD3022">
        <w:rPr>
          <w:rFonts w:ascii="Sylfaen" w:hAnsi="Sylfaen"/>
          <w:sz w:val="24"/>
          <w:szCs w:val="24"/>
          <w:lang w:val="ka-GE"/>
        </w:rPr>
        <w:t xml:space="preserve">(საქართველოს საკონსტიტუციო სასამართლოს 2007 წლის 26 დეკემებრის </w:t>
      </w:r>
      <w:r w:rsidR="00B86622" w:rsidRPr="00FD3022">
        <w:rPr>
          <w:rFonts w:ascii="Sylfaen" w:hAnsi="Sylfaen"/>
          <w:sz w:val="24"/>
          <w:szCs w:val="24"/>
          <w:lang w:val="ka-GE"/>
        </w:rPr>
        <w:t>№</w:t>
      </w:r>
      <w:r w:rsidRPr="00FD3022">
        <w:rPr>
          <w:rFonts w:ascii="Sylfaen" w:hAnsi="Sylfaen"/>
          <w:sz w:val="24"/>
          <w:szCs w:val="24"/>
          <w:lang w:val="ka-GE"/>
        </w:rPr>
        <w:t xml:space="preserve">1/3/407 გადაწყვეტილება საქმეზე </w:t>
      </w:r>
      <w:r w:rsidRPr="00FD3022">
        <w:rPr>
          <w:rFonts w:ascii="Sylfaen" w:eastAsia="Sylfaen" w:hAnsi="Sylfaen"/>
          <w:sz w:val="24"/>
          <w:szCs w:val="24"/>
          <w:lang w:val="ka-GE"/>
        </w:rPr>
        <w:t xml:space="preserve">,,საქართველოს ახალგაზრდა იურისტთა ასოციაცია და საქართველოს მოქალაქე - ეკატერინე ლომთათიძე საქართველოს პარლამენტის წინააღმდეგ”, II- 11). </w:t>
      </w:r>
      <w:r w:rsidRPr="00FD3022">
        <w:rPr>
          <w:rFonts w:ascii="Sylfaen" w:eastAsia="Sylfaen" w:hAnsi="Sylfaen" w:cs="Helvetica"/>
          <w:sz w:val="24"/>
          <w:szCs w:val="24"/>
          <w:lang w:val="ka-GE"/>
        </w:rPr>
        <w:t xml:space="preserve"> </w:t>
      </w:r>
      <w:r w:rsidR="00D64569" w:rsidRPr="00FD3022">
        <w:rPr>
          <w:rFonts w:ascii="Sylfaen" w:eastAsia="Sylfaen" w:hAnsi="Sylfaen" w:cs="Helvetica"/>
          <w:sz w:val="24"/>
          <w:szCs w:val="24"/>
          <w:lang w:val="ka-GE"/>
        </w:rPr>
        <w:t xml:space="preserve"> </w:t>
      </w:r>
    </w:p>
    <w:p w14:paraId="5D3F4BE4" w14:textId="3D67ECB9" w:rsidR="003C7120" w:rsidRPr="00FD3022" w:rsidRDefault="002233BC" w:rsidP="00615708">
      <w:pPr>
        <w:pStyle w:val="ListParagraph"/>
        <w:numPr>
          <w:ilvl w:val="0"/>
          <w:numId w:val="2"/>
        </w:numPr>
        <w:spacing w:after="0" w:line="276" w:lineRule="auto"/>
        <w:ind w:left="0" w:firstLine="360"/>
        <w:jc w:val="both"/>
        <w:rPr>
          <w:rFonts w:ascii="Sylfaen" w:hAnsi="Sylfaen"/>
          <w:sz w:val="24"/>
          <w:szCs w:val="24"/>
          <w:lang w:val="ka-GE"/>
        </w:rPr>
      </w:pPr>
      <w:r w:rsidRPr="00FD3022">
        <w:rPr>
          <w:rFonts w:ascii="Sylfaen" w:hAnsi="Sylfaen"/>
          <w:sz w:val="24"/>
          <w:szCs w:val="24"/>
          <w:lang w:val="ka-GE"/>
        </w:rPr>
        <w:t xml:space="preserve">ამა თუ იმ კანონის </w:t>
      </w:r>
      <w:r w:rsidR="000A2029" w:rsidRPr="00FD3022">
        <w:rPr>
          <w:rFonts w:ascii="Sylfaen" w:hAnsi="Sylfaen"/>
          <w:sz w:val="24"/>
          <w:szCs w:val="24"/>
          <w:lang w:val="ka-GE"/>
        </w:rPr>
        <w:t>განსაზღვრულობ</w:t>
      </w:r>
      <w:r w:rsidR="000A2029">
        <w:rPr>
          <w:rFonts w:ascii="Sylfaen" w:hAnsi="Sylfaen"/>
          <w:sz w:val="24"/>
          <w:szCs w:val="24"/>
          <w:lang w:val="ka-GE"/>
        </w:rPr>
        <w:t>ის უზრუნველყოფაში</w:t>
      </w:r>
      <w:r w:rsidR="000A2029" w:rsidRPr="00FD3022">
        <w:rPr>
          <w:rFonts w:ascii="Sylfaen" w:hAnsi="Sylfaen"/>
          <w:sz w:val="24"/>
          <w:szCs w:val="24"/>
          <w:lang w:val="ka-GE"/>
        </w:rPr>
        <w:t xml:space="preserve"> </w:t>
      </w:r>
      <w:r w:rsidRPr="00FD3022">
        <w:rPr>
          <w:rFonts w:ascii="Sylfaen" w:hAnsi="Sylfaen"/>
          <w:sz w:val="24"/>
          <w:szCs w:val="24"/>
          <w:lang w:val="ka-GE"/>
        </w:rPr>
        <w:t>მნიშ</w:t>
      </w:r>
      <w:r w:rsidR="00505F90">
        <w:rPr>
          <w:rFonts w:ascii="Sylfaen" w:hAnsi="Sylfaen"/>
          <w:sz w:val="24"/>
          <w:szCs w:val="24"/>
          <w:lang w:val="ka-GE"/>
        </w:rPr>
        <w:t>ვ</w:t>
      </w:r>
      <w:r w:rsidR="002A7F16" w:rsidRPr="00FD3022">
        <w:rPr>
          <w:rFonts w:ascii="Sylfaen" w:hAnsi="Sylfaen"/>
          <w:sz w:val="24"/>
          <w:szCs w:val="24"/>
          <w:lang w:val="ka-GE"/>
        </w:rPr>
        <w:t xml:space="preserve">ნელოვან </w:t>
      </w:r>
      <w:r w:rsidRPr="00FD3022">
        <w:rPr>
          <w:rFonts w:ascii="Sylfaen" w:hAnsi="Sylfaen"/>
          <w:sz w:val="24"/>
          <w:szCs w:val="24"/>
          <w:lang w:val="ka-GE"/>
        </w:rPr>
        <w:t xml:space="preserve">როლს </w:t>
      </w:r>
      <w:r w:rsidR="00505F90">
        <w:rPr>
          <w:rFonts w:ascii="Sylfaen" w:hAnsi="Sylfaen"/>
          <w:sz w:val="24"/>
          <w:szCs w:val="24"/>
          <w:lang w:val="ka-GE"/>
        </w:rPr>
        <w:t>ასრულებს</w:t>
      </w:r>
      <w:r w:rsidRPr="00FD3022">
        <w:rPr>
          <w:rFonts w:ascii="Sylfaen" w:hAnsi="Sylfaen"/>
          <w:sz w:val="24"/>
          <w:szCs w:val="24"/>
          <w:lang w:val="ka-GE"/>
        </w:rPr>
        <w:t xml:space="preserve"> სასამართლო ხელისუფლება</w:t>
      </w:r>
      <w:r w:rsidR="002A7F16" w:rsidRPr="00FD3022">
        <w:rPr>
          <w:rFonts w:ascii="Sylfaen" w:hAnsi="Sylfaen"/>
          <w:sz w:val="24"/>
          <w:szCs w:val="24"/>
          <w:lang w:val="ka-GE"/>
        </w:rPr>
        <w:t>, ვინაიდან სწორედ ამ უკანასკნელ</w:t>
      </w:r>
      <w:r w:rsidR="00CC37F9" w:rsidRPr="00FD3022">
        <w:rPr>
          <w:rFonts w:ascii="Sylfaen" w:hAnsi="Sylfaen"/>
          <w:sz w:val="24"/>
          <w:szCs w:val="24"/>
          <w:lang w:val="ka-GE"/>
        </w:rPr>
        <w:t>ი</w:t>
      </w:r>
      <w:r w:rsidR="002A7F16" w:rsidRPr="00FD3022">
        <w:rPr>
          <w:rFonts w:ascii="Sylfaen" w:hAnsi="Sylfaen"/>
          <w:sz w:val="24"/>
          <w:szCs w:val="24"/>
          <w:lang w:val="ka-GE"/>
        </w:rPr>
        <w:t xml:space="preserve">ს </w:t>
      </w:r>
      <w:r w:rsidR="00194794" w:rsidRPr="00FD3022">
        <w:rPr>
          <w:rFonts w:ascii="Sylfaen" w:hAnsi="Sylfaen"/>
          <w:sz w:val="24"/>
          <w:szCs w:val="24"/>
          <w:lang w:val="ka-GE"/>
        </w:rPr>
        <w:t xml:space="preserve">ფუნქციაა ნორმათა </w:t>
      </w:r>
      <w:r w:rsidR="003256F7" w:rsidRPr="00FD3022">
        <w:rPr>
          <w:rFonts w:ascii="Sylfaen" w:hAnsi="Sylfaen"/>
          <w:sz w:val="24"/>
          <w:szCs w:val="24"/>
          <w:lang w:val="ka-GE"/>
        </w:rPr>
        <w:t xml:space="preserve">განმარტება და </w:t>
      </w:r>
      <w:r w:rsidR="00194794" w:rsidRPr="00FD3022">
        <w:rPr>
          <w:rFonts w:ascii="Sylfaen" w:hAnsi="Sylfaen"/>
          <w:sz w:val="24"/>
          <w:szCs w:val="24"/>
          <w:lang w:val="ka-GE"/>
        </w:rPr>
        <w:t xml:space="preserve">შეფარდება ამა თუ იმ </w:t>
      </w:r>
      <w:r w:rsidR="003256F7" w:rsidRPr="00FD3022">
        <w:rPr>
          <w:rFonts w:ascii="Sylfaen" w:hAnsi="Sylfaen"/>
          <w:sz w:val="24"/>
          <w:szCs w:val="24"/>
          <w:lang w:val="ka-GE"/>
        </w:rPr>
        <w:t>სამართლებრივი</w:t>
      </w:r>
      <w:r w:rsidR="00194794" w:rsidRPr="00FD3022">
        <w:rPr>
          <w:rFonts w:ascii="Sylfaen" w:hAnsi="Sylfaen"/>
          <w:sz w:val="24"/>
          <w:szCs w:val="24"/>
          <w:lang w:val="ka-GE"/>
        </w:rPr>
        <w:t xml:space="preserve"> ურთიერთობებისთვის,</w:t>
      </w:r>
      <w:r w:rsidR="00F359BF" w:rsidRPr="00FD3022">
        <w:rPr>
          <w:rFonts w:ascii="Sylfaen" w:hAnsi="Sylfaen"/>
          <w:sz w:val="24"/>
          <w:szCs w:val="24"/>
          <w:lang w:val="ka-GE"/>
        </w:rPr>
        <w:t xml:space="preserve"> </w:t>
      </w:r>
      <w:r w:rsidR="003256F7" w:rsidRPr="00FD3022">
        <w:rPr>
          <w:rFonts w:ascii="Sylfaen" w:hAnsi="Sylfaen"/>
          <w:sz w:val="24"/>
          <w:szCs w:val="24"/>
          <w:lang w:val="ka-GE"/>
        </w:rPr>
        <w:t xml:space="preserve">ასევე </w:t>
      </w:r>
      <w:r w:rsidR="00F359BF" w:rsidRPr="00FD3022">
        <w:rPr>
          <w:rFonts w:ascii="Sylfaen" w:hAnsi="Sylfaen"/>
          <w:sz w:val="24"/>
          <w:szCs w:val="24"/>
          <w:lang w:val="ka-GE"/>
        </w:rPr>
        <w:t>კანონის გამოყენების სწორი და ერთგვაროვანი პრაქტიკის</w:t>
      </w:r>
      <w:r w:rsidR="002A7F16" w:rsidRPr="00FD3022">
        <w:rPr>
          <w:rFonts w:ascii="Sylfaen" w:hAnsi="Sylfaen"/>
          <w:sz w:val="24"/>
          <w:szCs w:val="24"/>
          <w:lang w:val="ka-GE"/>
        </w:rPr>
        <w:t xml:space="preserve"> </w:t>
      </w:r>
      <w:r w:rsidR="00F359BF" w:rsidRPr="00FD3022">
        <w:rPr>
          <w:rFonts w:ascii="Sylfaen" w:hAnsi="Sylfaen"/>
          <w:sz w:val="24"/>
          <w:szCs w:val="24"/>
          <w:lang w:val="ka-GE"/>
        </w:rPr>
        <w:t xml:space="preserve">ჩამოყალიბება, </w:t>
      </w:r>
      <w:r w:rsidR="003256F7" w:rsidRPr="00FD3022">
        <w:rPr>
          <w:rFonts w:ascii="Sylfaen" w:hAnsi="Sylfaen"/>
          <w:sz w:val="24"/>
          <w:szCs w:val="24"/>
          <w:lang w:val="ka-GE"/>
        </w:rPr>
        <w:t>რამაც</w:t>
      </w:r>
      <w:r w:rsidR="00505F90">
        <w:rPr>
          <w:rFonts w:ascii="Sylfaen" w:hAnsi="Sylfaen"/>
          <w:sz w:val="24"/>
          <w:szCs w:val="24"/>
          <w:lang w:val="ka-GE"/>
        </w:rPr>
        <w:t>,</w:t>
      </w:r>
      <w:r w:rsidR="003256F7" w:rsidRPr="00FD3022">
        <w:rPr>
          <w:rFonts w:ascii="Sylfaen" w:hAnsi="Sylfaen"/>
          <w:sz w:val="24"/>
          <w:szCs w:val="24"/>
          <w:lang w:val="ka-GE"/>
        </w:rPr>
        <w:t xml:space="preserve"> </w:t>
      </w:r>
      <w:r w:rsidR="00F359BF" w:rsidRPr="00FD3022">
        <w:rPr>
          <w:rFonts w:ascii="Sylfaen" w:hAnsi="Sylfaen"/>
          <w:sz w:val="24"/>
          <w:szCs w:val="24"/>
          <w:lang w:val="ka-GE"/>
        </w:rPr>
        <w:t>საბოლოო ჯამში</w:t>
      </w:r>
      <w:r w:rsidR="00505F90">
        <w:rPr>
          <w:rFonts w:ascii="Sylfaen" w:hAnsi="Sylfaen"/>
          <w:sz w:val="24"/>
          <w:szCs w:val="24"/>
          <w:lang w:val="ka-GE"/>
        </w:rPr>
        <w:t>,</w:t>
      </w:r>
      <w:r w:rsidR="00F359BF" w:rsidRPr="00FD3022">
        <w:rPr>
          <w:rFonts w:ascii="Sylfaen" w:hAnsi="Sylfaen"/>
          <w:sz w:val="24"/>
          <w:szCs w:val="24"/>
          <w:lang w:val="ka-GE"/>
        </w:rPr>
        <w:t xml:space="preserve"> </w:t>
      </w:r>
      <w:r w:rsidR="00411135" w:rsidRPr="00FD3022">
        <w:rPr>
          <w:rFonts w:ascii="Sylfaen" w:hAnsi="Sylfaen"/>
          <w:sz w:val="24"/>
          <w:szCs w:val="24"/>
          <w:lang w:val="ka-GE"/>
        </w:rPr>
        <w:t xml:space="preserve">კანონის ბუნდოვანების თავიდან </w:t>
      </w:r>
      <w:r w:rsidR="003256F7" w:rsidRPr="00FD3022">
        <w:rPr>
          <w:rFonts w:ascii="Sylfaen" w:hAnsi="Sylfaen"/>
          <w:sz w:val="24"/>
          <w:szCs w:val="24"/>
          <w:lang w:val="ka-GE"/>
        </w:rPr>
        <w:t xml:space="preserve">აცილება უნდა </w:t>
      </w:r>
      <w:r w:rsidR="007410BE" w:rsidRPr="00FD3022">
        <w:rPr>
          <w:rFonts w:ascii="Sylfaen" w:hAnsi="Sylfaen"/>
          <w:sz w:val="24"/>
          <w:szCs w:val="24"/>
          <w:lang w:val="ka-GE"/>
        </w:rPr>
        <w:t>უზრუნველყოს</w:t>
      </w:r>
      <w:r w:rsidR="00411135" w:rsidRPr="00FD3022">
        <w:rPr>
          <w:rFonts w:ascii="Sylfaen" w:hAnsi="Sylfaen"/>
          <w:sz w:val="24"/>
          <w:szCs w:val="24"/>
          <w:lang w:val="ka-GE"/>
        </w:rPr>
        <w:t xml:space="preserve">. </w:t>
      </w:r>
      <w:r w:rsidR="00B95B8C" w:rsidRPr="00FD3022">
        <w:rPr>
          <w:rFonts w:ascii="Sylfaen" w:hAnsi="Sylfaen"/>
          <w:sz w:val="24"/>
          <w:szCs w:val="24"/>
          <w:lang w:val="ka-GE"/>
        </w:rPr>
        <w:t>აღნიშნულს</w:t>
      </w:r>
      <w:r w:rsidR="000A45FE" w:rsidRPr="00FD3022">
        <w:rPr>
          <w:rFonts w:ascii="Sylfaen" w:hAnsi="Sylfaen"/>
          <w:sz w:val="24"/>
          <w:szCs w:val="24"/>
          <w:lang w:val="ka-GE"/>
        </w:rPr>
        <w:t>,</w:t>
      </w:r>
      <w:r w:rsidR="00194794" w:rsidRPr="00FD3022">
        <w:rPr>
          <w:rFonts w:ascii="Sylfaen" w:hAnsi="Sylfaen"/>
          <w:sz w:val="24"/>
          <w:szCs w:val="24"/>
          <w:lang w:val="ka-GE"/>
        </w:rPr>
        <w:t xml:space="preserve"> </w:t>
      </w:r>
      <w:r w:rsidR="0033621B" w:rsidRPr="00FD3022">
        <w:rPr>
          <w:rFonts w:ascii="Sylfaen" w:hAnsi="Sylfaen"/>
          <w:sz w:val="24"/>
          <w:szCs w:val="24"/>
          <w:lang w:val="ka-GE"/>
        </w:rPr>
        <w:t>სასამართლო</w:t>
      </w:r>
      <w:r w:rsidR="00194794" w:rsidRPr="00FD3022">
        <w:rPr>
          <w:rFonts w:ascii="Sylfaen" w:hAnsi="Sylfaen"/>
          <w:sz w:val="24"/>
          <w:szCs w:val="24"/>
          <w:lang w:val="ka-GE"/>
        </w:rPr>
        <w:t>,</w:t>
      </w:r>
      <w:r w:rsidR="0033621B" w:rsidRPr="00FD3022">
        <w:rPr>
          <w:rFonts w:ascii="Sylfaen" w:hAnsi="Sylfaen"/>
          <w:sz w:val="24"/>
          <w:szCs w:val="24"/>
          <w:lang w:val="ka-GE"/>
        </w:rPr>
        <w:t xml:space="preserve"> როგორც წესი</w:t>
      </w:r>
      <w:r w:rsidR="00194794" w:rsidRPr="00FD3022">
        <w:rPr>
          <w:rFonts w:ascii="Sylfaen" w:hAnsi="Sylfaen"/>
          <w:sz w:val="24"/>
          <w:szCs w:val="24"/>
          <w:lang w:val="ka-GE"/>
        </w:rPr>
        <w:t>,</w:t>
      </w:r>
      <w:r w:rsidR="0033621B" w:rsidRPr="00FD3022">
        <w:rPr>
          <w:rFonts w:ascii="Sylfaen" w:hAnsi="Sylfaen"/>
          <w:sz w:val="24"/>
          <w:szCs w:val="24"/>
          <w:lang w:val="ka-GE"/>
        </w:rPr>
        <w:t xml:space="preserve"> კანონის ინტერპრეტაციის</w:t>
      </w:r>
      <w:r w:rsidR="003256F7" w:rsidRPr="00FD3022">
        <w:rPr>
          <w:rFonts w:ascii="Sylfaen" w:hAnsi="Sylfaen"/>
          <w:sz w:val="24"/>
          <w:szCs w:val="24"/>
          <w:lang w:val="ka-GE"/>
        </w:rPr>
        <w:t>, ასევე</w:t>
      </w:r>
      <w:r w:rsidR="0033621B" w:rsidRPr="00FD3022">
        <w:rPr>
          <w:rFonts w:ascii="Sylfaen" w:hAnsi="Sylfaen"/>
          <w:sz w:val="24"/>
          <w:szCs w:val="24"/>
          <w:lang w:val="ka-GE"/>
        </w:rPr>
        <w:t xml:space="preserve"> კანონის ანალოგიის გამოყენებით აღწევს.</w:t>
      </w:r>
      <w:r w:rsidR="00043130" w:rsidRPr="00FD3022">
        <w:rPr>
          <w:rFonts w:ascii="Sylfaen" w:hAnsi="Sylfaen"/>
          <w:sz w:val="24"/>
          <w:szCs w:val="24"/>
          <w:lang w:val="ka-GE"/>
        </w:rPr>
        <w:t xml:space="preserve">  </w:t>
      </w:r>
      <w:r w:rsidR="00966545" w:rsidRPr="00FD3022">
        <w:rPr>
          <w:rFonts w:ascii="Sylfaen" w:hAnsi="Sylfaen"/>
          <w:sz w:val="24"/>
          <w:szCs w:val="24"/>
          <w:lang w:val="ka-GE"/>
        </w:rPr>
        <w:t xml:space="preserve">გამომდინარე </w:t>
      </w:r>
      <w:r w:rsidR="00966545" w:rsidRPr="00FD3022">
        <w:rPr>
          <w:rFonts w:ascii="Sylfaen" w:hAnsi="Sylfaen"/>
          <w:sz w:val="24"/>
          <w:szCs w:val="24"/>
          <w:lang w:val="ka-GE"/>
        </w:rPr>
        <w:lastRenderedPageBreak/>
        <w:t>იქიდან, რომ სამართლებრივ მოწესრიგებას საჭიროებს ურთიერთობათა ფართო სპექტრი, ბუნებრივია</w:t>
      </w:r>
      <w:r w:rsidR="00505F90">
        <w:rPr>
          <w:rFonts w:ascii="Sylfaen" w:hAnsi="Sylfaen"/>
          <w:sz w:val="24"/>
          <w:szCs w:val="24"/>
          <w:lang w:val="ka-GE"/>
        </w:rPr>
        <w:t>,</w:t>
      </w:r>
      <w:r w:rsidR="00966545" w:rsidRPr="00FD3022">
        <w:rPr>
          <w:rFonts w:ascii="Sylfaen" w:hAnsi="Sylfaen"/>
          <w:sz w:val="24"/>
          <w:szCs w:val="24"/>
          <w:lang w:val="ka-GE"/>
        </w:rPr>
        <w:t xml:space="preserve"> კანონმდებლობაში შეიძლება არსებობდეს გარკვეული ხარვეზები, მათ შორის საკანონმდებლო ვაკუუმი, რომელთა აღმოფხვრა მიიღწევა </w:t>
      </w:r>
      <w:proofErr w:type="spellStart"/>
      <w:r w:rsidR="00966545" w:rsidRPr="00FD3022">
        <w:rPr>
          <w:rFonts w:ascii="Sylfaen" w:hAnsi="Sylfaen"/>
          <w:sz w:val="24"/>
          <w:szCs w:val="24"/>
          <w:lang w:val="ka-GE"/>
        </w:rPr>
        <w:t>სამართალშემფარდებლის</w:t>
      </w:r>
      <w:proofErr w:type="spellEnd"/>
      <w:r w:rsidR="00966545" w:rsidRPr="00FD3022">
        <w:rPr>
          <w:rFonts w:ascii="Sylfaen" w:hAnsi="Sylfaen"/>
          <w:sz w:val="24"/>
          <w:szCs w:val="24"/>
          <w:lang w:val="ka-GE"/>
        </w:rPr>
        <w:t xml:space="preserve"> მიერ კანონის ინტერპრეტაციის, კანონის ან/და სამართლის  ანალოგიის გამოყენების გზით. მხოლოდ ზემოთ ხსენებული მიდგომ</w:t>
      </w:r>
      <w:r w:rsidR="00C32BA0" w:rsidRPr="00FD3022">
        <w:rPr>
          <w:rFonts w:ascii="Sylfaen" w:hAnsi="Sylfaen"/>
          <w:sz w:val="24"/>
          <w:szCs w:val="24"/>
          <w:lang w:val="ka-GE"/>
        </w:rPr>
        <w:t>ა</w:t>
      </w:r>
      <w:r w:rsidR="00966545" w:rsidRPr="00FD3022">
        <w:rPr>
          <w:rFonts w:ascii="Sylfaen" w:hAnsi="Sylfaen"/>
          <w:sz w:val="24"/>
          <w:szCs w:val="24"/>
          <w:lang w:val="ka-GE"/>
        </w:rPr>
        <w:t xml:space="preserve"> </w:t>
      </w:r>
      <w:r w:rsidR="00C32BA0" w:rsidRPr="00FD3022">
        <w:rPr>
          <w:rFonts w:ascii="Sylfaen" w:hAnsi="Sylfaen"/>
          <w:sz w:val="24"/>
          <w:szCs w:val="24"/>
          <w:lang w:val="ka-GE"/>
        </w:rPr>
        <w:t>უზრუნველყოფს სამართლებრივ მოწესრიგებას დაქვემდებარებულ ურთიერთობათა სრულ სპექტრთან</w:t>
      </w:r>
      <w:r w:rsidR="00966545" w:rsidRPr="00FD3022">
        <w:rPr>
          <w:rFonts w:ascii="Sylfaen" w:hAnsi="Sylfaen"/>
          <w:sz w:val="24"/>
          <w:szCs w:val="24"/>
          <w:lang w:val="ka-GE"/>
        </w:rPr>
        <w:t xml:space="preserve"> </w:t>
      </w:r>
      <w:r w:rsidR="00C32BA0" w:rsidRPr="00FD3022">
        <w:rPr>
          <w:rFonts w:ascii="Sylfaen" w:hAnsi="Sylfaen"/>
          <w:sz w:val="24"/>
          <w:szCs w:val="24"/>
          <w:lang w:val="ka-GE"/>
        </w:rPr>
        <w:t xml:space="preserve">მიმართებით </w:t>
      </w:r>
      <w:r w:rsidR="00966545" w:rsidRPr="00FD3022">
        <w:rPr>
          <w:rFonts w:ascii="Sylfaen" w:hAnsi="Sylfaen"/>
          <w:sz w:val="24"/>
          <w:szCs w:val="24"/>
          <w:lang w:val="ka-GE"/>
        </w:rPr>
        <w:t>მართლმსაჯულების განხორციელებ</w:t>
      </w:r>
      <w:r w:rsidR="00C32BA0" w:rsidRPr="00FD3022">
        <w:rPr>
          <w:rFonts w:ascii="Sylfaen" w:hAnsi="Sylfaen"/>
          <w:sz w:val="24"/>
          <w:szCs w:val="24"/>
          <w:lang w:val="ka-GE"/>
        </w:rPr>
        <w:t>ის გარანტიას</w:t>
      </w:r>
      <w:r w:rsidR="00966545" w:rsidRPr="00FD3022">
        <w:rPr>
          <w:rFonts w:ascii="Sylfaen" w:hAnsi="Sylfaen"/>
          <w:sz w:val="24"/>
          <w:szCs w:val="24"/>
          <w:lang w:val="ka-GE"/>
        </w:rPr>
        <w:t xml:space="preserve">. </w:t>
      </w:r>
    </w:p>
    <w:p w14:paraId="28CFC882" w14:textId="73D892A7" w:rsidR="006F06CE" w:rsidRPr="00FD3022" w:rsidRDefault="0012742B" w:rsidP="00615708">
      <w:pPr>
        <w:pStyle w:val="ListParagraph"/>
        <w:numPr>
          <w:ilvl w:val="0"/>
          <w:numId w:val="2"/>
        </w:numPr>
        <w:spacing w:after="0" w:line="276" w:lineRule="auto"/>
        <w:ind w:left="0" w:firstLine="360"/>
        <w:jc w:val="both"/>
        <w:rPr>
          <w:rFonts w:ascii="Sylfaen" w:hAnsi="Sylfaen"/>
          <w:sz w:val="24"/>
          <w:szCs w:val="24"/>
          <w:lang w:val="ka-GE"/>
        </w:rPr>
      </w:pPr>
      <w:r w:rsidRPr="00FD3022">
        <w:rPr>
          <w:rFonts w:ascii="Sylfaen" w:hAnsi="Sylfaen"/>
          <w:sz w:val="24"/>
          <w:szCs w:val="24"/>
          <w:lang w:val="ka-GE"/>
        </w:rPr>
        <w:t xml:space="preserve">კანონის ანალოგია წარმოადგენს </w:t>
      </w:r>
      <w:r w:rsidR="003C3811" w:rsidRPr="00FD3022">
        <w:rPr>
          <w:rFonts w:ascii="Sylfaen" w:hAnsi="Sylfaen"/>
          <w:sz w:val="24"/>
          <w:szCs w:val="24"/>
          <w:lang w:val="ka-GE"/>
        </w:rPr>
        <w:t xml:space="preserve">სამართლებრივი ნორმების </w:t>
      </w:r>
      <w:r w:rsidR="00974797" w:rsidRPr="00FD3022">
        <w:rPr>
          <w:rFonts w:ascii="Sylfaen" w:hAnsi="Sylfaen"/>
          <w:sz w:val="24"/>
          <w:szCs w:val="24"/>
          <w:lang w:val="ka-GE"/>
        </w:rPr>
        <w:t>ფაქტობრივ</w:t>
      </w:r>
      <w:r w:rsidR="00505F90">
        <w:rPr>
          <w:rFonts w:ascii="Sylfaen" w:hAnsi="Sylfaen"/>
          <w:sz w:val="24"/>
          <w:szCs w:val="24"/>
          <w:lang w:val="ka-GE"/>
        </w:rPr>
        <w:t>ი</w:t>
      </w:r>
      <w:r w:rsidR="003C3811" w:rsidRPr="00FD3022">
        <w:rPr>
          <w:rFonts w:ascii="Sylfaen" w:hAnsi="Sylfaen"/>
          <w:sz w:val="24"/>
          <w:szCs w:val="24"/>
          <w:lang w:val="ka-GE"/>
        </w:rPr>
        <w:t xml:space="preserve"> გარემოებების</w:t>
      </w:r>
      <w:r w:rsidRPr="00FD3022">
        <w:rPr>
          <w:rFonts w:ascii="Sylfaen" w:hAnsi="Sylfaen"/>
          <w:sz w:val="24"/>
          <w:szCs w:val="24"/>
          <w:lang w:val="ka-GE"/>
        </w:rPr>
        <w:t>ადმი</w:t>
      </w:r>
      <w:r w:rsidR="003C3811" w:rsidRPr="00FD3022">
        <w:rPr>
          <w:rFonts w:ascii="Sylfaen" w:hAnsi="Sylfaen"/>
          <w:sz w:val="24"/>
          <w:szCs w:val="24"/>
          <w:lang w:val="ka-GE"/>
        </w:rPr>
        <w:t xml:space="preserve"> მისადაგების</w:t>
      </w:r>
      <w:r w:rsidR="00505F90">
        <w:rPr>
          <w:rFonts w:ascii="Sylfaen" w:hAnsi="Sylfaen"/>
          <w:sz w:val="24"/>
          <w:szCs w:val="24"/>
          <w:lang w:val="ka-GE"/>
        </w:rPr>
        <w:t>,</w:t>
      </w:r>
      <w:r w:rsidR="003C3811" w:rsidRPr="00FD3022">
        <w:rPr>
          <w:rFonts w:ascii="Sylfaen" w:hAnsi="Sylfaen"/>
          <w:sz w:val="24"/>
          <w:szCs w:val="24"/>
          <w:lang w:val="ka-GE"/>
        </w:rPr>
        <w:t xml:space="preserve"> </w:t>
      </w:r>
      <w:r w:rsidR="000D76DA" w:rsidRPr="00FD3022">
        <w:rPr>
          <w:rFonts w:ascii="Sylfaen" w:hAnsi="Sylfaen"/>
          <w:sz w:val="24"/>
          <w:szCs w:val="24"/>
          <w:lang w:val="ka-GE"/>
        </w:rPr>
        <w:t>სასამართლოს</w:t>
      </w:r>
      <w:r w:rsidR="003C3811" w:rsidRPr="00FD3022">
        <w:rPr>
          <w:rFonts w:ascii="Sylfaen" w:hAnsi="Sylfaen"/>
          <w:sz w:val="24"/>
          <w:szCs w:val="24"/>
          <w:lang w:val="ka-GE"/>
        </w:rPr>
        <w:t xml:space="preserve"> მიერ გამოყენებ</w:t>
      </w:r>
      <w:r w:rsidR="000D76DA" w:rsidRPr="00FD3022">
        <w:rPr>
          <w:rFonts w:ascii="Sylfaen" w:hAnsi="Sylfaen"/>
          <w:sz w:val="24"/>
          <w:szCs w:val="24"/>
          <w:lang w:val="ka-GE"/>
        </w:rPr>
        <w:t>ად</w:t>
      </w:r>
      <w:r w:rsidR="00505F90">
        <w:rPr>
          <w:rFonts w:ascii="Sylfaen" w:hAnsi="Sylfaen"/>
          <w:sz w:val="24"/>
          <w:szCs w:val="24"/>
          <w:lang w:val="ka-GE"/>
        </w:rPr>
        <w:t>,</w:t>
      </w:r>
      <w:r w:rsidR="00194794" w:rsidRPr="00FD3022">
        <w:rPr>
          <w:rFonts w:ascii="Sylfaen" w:hAnsi="Sylfaen"/>
          <w:sz w:val="24"/>
          <w:szCs w:val="24"/>
          <w:lang w:val="ka-GE"/>
        </w:rPr>
        <w:t xml:space="preserve"> </w:t>
      </w:r>
      <w:r w:rsidR="00D43352">
        <w:rPr>
          <w:rFonts w:ascii="Sylfaen" w:hAnsi="Sylfaen"/>
          <w:sz w:val="24"/>
          <w:szCs w:val="24"/>
          <w:lang w:val="ka-GE"/>
        </w:rPr>
        <w:t>მნიშვნელოვან</w:t>
      </w:r>
      <w:r w:rsidR="000D76DA" w:rsidRPr="00FD3022">
        <w:rPr>
          <w:rFonts w:ascii="Sylfaen" w:hAnsi="Sylfaen"/>
          <w:sz w:val="24"/>
          <w:szCs w:val="24"/>
          <w:lang w:val="ka-GE"/>
        </w:rPr>
        <w:t xml:space="preserve"> მეთოდ</w:t>
      </w:r>
      <w:r w:rsidRPr="00FD3022">
        <w:rPr>
          <w:rFonts w:ascii="Sylfaen" w:hAnsi="Sylfaen"/>
          <w:sz w:val="24"/>
          <w:szCs w:val="24"/>
          <w:lang w:val="ka-GE"/>
        </w:rPr>
        <w:t xml:space="preserve">ს, </w:t>
      </w:r>
      <w:r w:rsidR="003C3811" w:rsidRPr="00FD3022">
        <w:rPr>
          <w:rFonts w:ascii="Sylfaen" w:hAnsi="Sylfaen"/>
          <w:sz w:val="24"/>
          <w:szCs w:val="24"/>
          <w:lang w:val="ka-GE"/>
        </w:rPr>
        <w:t xml:space="preserve">რომელიც </w:t>
      </w:r>
      <w:r w:rsidR="00194794" w:rsidRPr="00FD3022">
        <w:rPr>
          <w:rFonts w:ascii="Sylfaen" w:hAnsi="Sylfaen"/>
          <w:sz w:val="24"/>
          <w:szCs w:val="24"/>
          <w:lang w:val="ka-GE"/>
        </w:rPr>
        <w:t xml:space="preserve">სასამართლოს </w:t>
      </w:r>
      <w:r w:rsidR="003C3811" w:rsidRPr="00FD3022">
        <w:rPr>
          <w:rFonts w:ascii="Sylfaen" w:hAnsi="Sylfaen"/>
          <w:sz w:val="24"/>
          <w:szCs w:val="24"/>
          <w:lang w:val="ka-GE"/>
        </w:rPr>
        <w:t>აძლევს შესაძლებლობას</w:t>
      </w:r>
      <w:r w:rsidR="00505F90">
        <w:rPr>
          <w:rFonts w:ascii="Sylfaen" w:hAnsi="Sylfaen"/>
          <w:sz w:val="24"/>
          <w:szCs w:val="24"/>
          <w:lang w:val="ka-GE"/>
        </w:rPr>
        <w:t>,</w:t>
      </w:r>
      <w:r w:rsidR="003C3811" w:rsidRPr="00FD3022">
        <w:rPr>
          <w:rFonts w:ascii="Sylfaen" w:hAnsi="Sylfaen"/>
          <w:sz w:val="24"/>
          <w:szCs w:val="24"/>
          <w:lang w:val="ka-GE"/>
        </w:rPr>
        <w:t xml:space="preserve"> არსებული სამართლებრივი </w:t>
      </w:r>
      <w:r w:rsidRPr="00FD3022">
        <w:rPr>
          <w:rFonts w:ascii="Sylfaen" w:hAnsi="Sylfaen"/>
          <w:sz w:val="24"/>
          <w:szCs w:val="24"/>
          <w:lang w:val="ka-GE"/>
        </w:rPr>
        <w:t xml:space="preserve">მოწესრიგება </w:t>
      </w:r>
      <w:r w:rsidR="003C3811" w:rsidRPr="00FD3022">
        <w:rPr>
          <w:rFonts w:ascii="Sylfaen" w:hAnsi="Sylfaen"/>
          <w:sz w:val="24"/>
          <w:szCs w:val="24"/>
          <w:lang w:val="ka-GE"/>
        </w:rPr>
        <w:t xml:space="preserve">გაავრცელოს </w:t>
      </w:r>
      <w:r w:rsidR="00194794" w:rsidRPr="00FD3022">
        <w:rPr>
          <w:rFonts w:ascii="Sylfaen" w:hAnsi="Sylfaen"/>
          <w:sz w:val="24"/>
          <w:szCs w:val="24"/>
          <w:lang w:val="ka-GE"/>
        </w:rPr>
        <w:t>მსგავს ფაქტობრივ</w:t>
      </w:r>
      <w:r w:rsidR="003C3811" w:rsidRPr="00FD3022">
        <w:rPr>
          <w:rFonts w:ascii="Sylfaen" w:hAnsi="Sylfaen"/>
          <w:sz w:val="24"/>
          <w:szCs w:val="24"/>
          <w:lang w:val="ka-GE"/>
        </w:rPr>
        <w:t xml:space="preserve"> გარემოებაზ</w:t>
      </w:r>
      <w:r w:rsidR="009403E3" w:rsidRPr="00FD3022">
        <w:rPr>
          <w:rFonts w:ascii="Sylfaen" w:hAnsi="Sylfaen"/>
          <w:sz w:val="24"/>
          <w:szCs w:val="24"/>
          <w:lang w:val="ka-GE"/>
        </w:rPr>
        <w:t>ე</w:t>
      </w:r>
      <w:r w:rsidR="00E34DA3" w:rsidRPr="00FD3022">
        <w:rPr>
          <w:rFonts w:ascii="Sylfaen" w:hAnsi="Sylfaen"/>
          <w:sz w:val="24"/>
          <w:szCs w:val="24"/>
          <w:lang w:val="ka-GE"/>
        </w:rPr>
        <w:t xml:space="preserve"> და გადაწყვიტოს</w:t>
      </w:r>
      <w:r w:rsidR="00FA4087" w:rsidRPr="00FD3022">
        <w:rPr>
          <w:rFonts w:ascii="Sylfaen" w:hAnsi="Sylfaen"/>
          <w:sz w:val="24"/>
          <w:szCs w:val="24"/>
          <w:lang w:val="ka-GE"/>
        </w:rPr>
        <w:t xml:space="preserve"> მის წინაშე არსებული</w:t>
      </w:r>
      <w:r w:rsidR="00E34DA3" w:rsidRPr="00FD3022">
        <w:rPr>
          <w:rFonts w:ascii="Sylfaen" w:hAnsi="Sylfaen"/>
          <w:sz w:val="24"/>
          <w:szCs w:val="24"/>
          <w:lang w:val="ka-GE"/>
        </w:rPr>
        <w:t xml:space="preserve"> დავა</w:t>
      </w:r>
      <w:r w:rsidR="00EE4093" w:rsidRPr="00FD3022">
        <w:rPr>
          <w:rFonts w:ascii="Sylfaen" w:hAnsi="Sylfaen"/>
          <w:sz w:val="24"/>
          <w:szCs w:val="24"/>
          <w:lang w:val="ka-GE"/>
        </w:rPr>
        <w:t>.</w:t>
      </w:r>
      <w:r w:rsidR="003C3811" w:rsidRPr="00FD3022">
        <w:rPr>
          <w:rFonts w:ascii="Sylfaen" w:hAnsi="Sylfaen"/>
          <w:sz w:val="24"/>
          <w:szCs w:val="24"/>
          <w:lang w:val="ka-GE"/>
        </w:rPr>
        <w:t xml:space="preserve"> </w:t>
      </w:r>
      <w:r w:rsidR="0027525F" w:rsidRPr="00FD3022">
        <w:rPr>
          <w:rFonts w:ascii="Sylfaen" w:hAnsi="Sylfaen"/>
          <w:sz w:val="24"/>
          <w:szCs w:val="24"/>
          <w:lang w:val="ka-GE"/>
        </w:rPr>
        <w:t>ამასთან</w:t>
      </w:r>
      <w:r w:rsidR="00505F90">
        <w:rPr>
          <w:rFonts w:ascii="Sylfaen" w:hAnsi="Sylfaen"/>
          <w:sz w:val="24"/>
          <w:szCs w:val="24"/>
          <w:lang w:val="ka-GE"/>
        </w:rPr>
        <w:t>,</w:t>
      </w:r>
      <w:r w:rsidR="0027525F" w:rsidRPr="00FD3022">
        <w:rPr>
          <w:rFonts w:ascii="Sylfaen" w:hAnsi="Sylfaen"/>
          <w:sz w:val="24"/>
          <w:szCs w:val="24"/>
          <w:lang w:val="ka-GE"/>
        </w:rPr>
        <w:t xml:space="preserve"> რაც უფრო ხანგრძლივი და თანმიმდევრულია </w:t>
      </w:r>
      <w:r w:rsidR="00974797" w:rsidRPr="00FD3022">
        <w:rPr>
          <w:rFonts w:ascii="Sylfaen" w:hAnsi="Sylfaen"/>
          <w:sz w:val="24"/>
          <w:szCs w:val="24"/>
          <w:lang w:val="ka-GE"/>
        </w:rPr>
        <w:t>სასამართლოს</w:t>
      </w:r>
      <w:r w:rsidR="0027525F" w:rsidRPr="00FD3022">
        <w:rPr>
          <w:rFonts w:ascii="Sylfaen" w:hAnsi="Sylfaen"/>
          <w:sz w:val="24"/>
          <w:szCs w:val="24"/>
          <w:lang w:val="ka-GE"/>
        </w:rPr>
        <w:t xml:space="preserve"> მიერ ამა თუ იმ კანონის</w:t>
      </w:r>
      <w:r w:rsidRPr="00FD3022">
        <w:rPr>
          <w:rFonts w:ascii="Sylfaen" w:hAnsi="Sylfaen"/>
          <w:sz w:val="24"/>
          <w:szCs w:val="24"/>
          <w:lang w:val="ka-GE"/>
        </w:rPr>
        <w:t xml:space="preserve"> ანალოგიით</w:t>
      </w:r>
      <w:r w:rsidR="0027525F" w:rsidRPr="00FD3022">
        <w:rPr>
          <w:rFonts w:ascii="Sylfaen" w:hAnsi="Sylfaen"/>
          <w:sz w:val="24"/>
          <w:szCs w:val="24"/>
          <w:lang w:val="ka-GE"/>
        </w:rPr>
        <w:t xml:space="preserve"> გამოყენების პრაქტიკა, მით უფრო </w:t>
      </w:r>
      <w:r w:rsidR="00374D53" w:rsidRPr="00FD3022">
        <w:rPr>
          <w:rFonts w:ascii="Sylfaen" w:hAnsi="Sylfaen"/>
          <w:sz w:val="24"/>
          <w:szCs w:val="24"/>
          <w:lang w:val="ka-GE"/>
        </w:rPr>
        <w:t xml:space="preserve">მაღალია კანონის </w:t>
      </w:r>
      <w:proofErr w:type="spellStart"/>
      <w:r w:rsidR="00374D53" w:rsidRPr="00FD3022">
        <w:rPr>
          <w:rFonts w:ascii="Sylfaen" w:hAnsi="Sylfaen"/>
          <w:sz w:val="24"/>
          <w:szCs w:val="24"/>
          <w:lang w:val="ka-GE"/>
        </w:rPr>
        <w:t>განჭვრეტადობის</w:t>
      </w:r>
      <w:proofErr w:type="spellEnd"/>
      <w:r w:rsidR="00374D53" w:rsidRPr="00FD3022">
        <w:rPr>
          <w:rFonts w:ascii="Sylfaen" w:hAnsi="Sylfaen"/>
          <w:sz w:val="24"/>
          <w:szCs w:val="24"/>
          <w:lang w:val="ka-GE"/>
        </w:rPr>
        <w:t xml:space="preserve"> ხარისხი.</w:t>
      </w:r>
      <w:r w:rsidR="00FA4087" w:rsidRPr="00FD3022">
        <w:rPr>
          <w:rFonts w:ascii="Sylfaen" w:hAnsi="Sylfaen"/>
          <w:sz w:val="24"/>
          <w:szCs w:val="24"/>
          <w:lang w:val="ka-GE"/>
        </w:rPr>
        <w:t xml:space="preserve"> </w:t>
      </w:r>
    </w:p>
    <w:p w14:paraId="48EC5082" w14:textId="49370480" w:rsidR="006F06CE" w:rsidRPr="00FD3022" w:rsidRDefault="006F06CE" w:rsidP="00615708">
      <w:pPr>
        <w:pStyle w:val="ListParagraph"/>
        <w:numPr>
          <w:ilvl w:val="0"/>
          <w:numId w:val="2"/>
        </w:numPr>
        <w:spacing w:after="0" w:line="276" w:lineRule="auto"/>
        <w:ind w:left="0" w:firstLine="360"/>
        <w:jc w:val="both"/>
        <w:rPr>
          <w:rFonts w:ascii="Sylfaen" w:hAnsi="Sylfaen"/>
          <w:sz w:val="24"/>
          <w:szCs w:val="24"/>
          <w:lang w:val="ka-GE"/>
        </w:rPr>
      </w:pPr>
      <w:r w:rsidRPr="00FD3022">
        <w:rPr>
          <w:rFonts w:ascii="Sylfaen" w:hAnsi="Sylfaen"/>
          <w:sz w:val="24"/>
          <w:szCs w:val="24"/>
          <w:lang w:val="ka-GE"/>
        </w:rPr>
        <w:t xml:space="preserve"> </w:t>
      </w:r>
      <w:r w:rsidR="00FA4087" w:rsidRPr="00FD3022">
        <w:rPr>
          <w:rFonts w:ascii="Sylfaen" w:hAnsi="Sylfaen"/>
          <w:sz w:val="24"/>
          <w:szCs w:val="24"/>
          <w:lang w:val="ka-GE"/>
        </w:rPr>
        <w:t>ამასთანავე აღსანიშნავია, რომ</w:t>
      </w:r>
      <w:r w:rsidR="00505F90">
        <w:rPr>
          <w:rFonts w:ascii="Sylfaen" w:hAnsi="Sylfaen"/>
          <w:sz w:val="24"/>
          <w:szCs w:val="24"/>
          <w:lang w:val="ka-GE"/>
        </w:rPr>
        <w:t>,</w:t>
      </w:r>
      <w:r w:rsidR="00FA4087" w:rsidRPr="00FD3022">
        <w:rPr>
          <w:rFonts w:ascii="Sylfaen" w:hAnsi="Sylfaen"/>
          <w:sz w:val="24"/>
          <w:szCs w:val="24"/>
          <w:lang w:val="ka-GE"/>
        </w:rPr>
        <w:t xml:space="preserve"> რიგ შემთხვევებში, </w:t>
      </w:r>
      <w:r w:rsidR="00EE4093" w:rsidRPr="00FD3022">
        <w:rPr>
          <w:rFonts w:ascii="Sylfaen" w:hAnsi="Sylfaen"/>
          <w:sz w:val="24"/>
          <w:szCs w:val="24"/>
          <w:lang w:val="ka-GE"/>
        </w:rPr>
        <w:t xml:space="preserve">ამა თუ იმ ურთიერთობის სამართლებრივი მოწესრიგებისათვის </w:t>
      </w:r>
      <w:r w:rsidR="00FA4087" w:rsidRPr="00FD3022">
        <w:rPr>
          <w:rFonts w:ascii="Sylfaen" w:hAnsi="Sylfaen"/>
          <w:sz w:val="24"/>
          <w:szCs w:val="24"/>
          <w:lang w:val="ka-GE"/>
        </w:rPr>
        <w:t xml:space="preserve">საქართველოს კონსტიტუცია და </w:t>
      </w:r>
      <w:r w:rsidR="00EE4093" w:rsidRPr="00FD3022">
        <w:rPr>
          <w:rFonts w:ascii="Sylfaen" w:hAnsi="Sylfaen"/>
          <w:sz w:val="24"/>
          <w:szCs w:val="24"/>
          <w:lang w:val="ka-GE"/>
        </w:rPr>
        <w:t xml:space="preserve">მასში განმტკიცებული </w:t>
      </w:r>
      <w:r w:rsidR="00FA4087" w:rsidRPr="00FD3022">
        <w:rPr>
          <w:rFonts w:ascii="Sylfaen" w:hAnsi="Sylfaen"/>
          <w:sz w:val="24"/>
          <w:szCs w:val="24"/>
          <w:lang w:val="ka-GE"/>
        </w:rPr>
        <w:t>კონსტიტუციური პრინციპები შეიძლება მოითხოვდეს კონკრეტული ურთიერთობის მომწესრიგებელ</w:t>
      </w:r>
      <w:r w:rsidR="00EE4093" w:rsidRPr="00FD3022">
        <w:rPr>
          <w:rFonts w:ascii="Sylfaen" w:hAnsi="Sylfaen"/>
          <w:sz w:val="24"/>
          <w:szCs w:val="24"/>
          <w:lang w:val="ka-GE"/>
        </w:rPr>
        <w:t>ი</w:t>
      </w:r>
      <w:r w:rsidR="00FA4087" w:rsidRPr="00FD3022">
        <w:rPr>
          <w:rFonts w:ascii="Sylfaen" w:hAnsi="Sylfaen"/>
          <w:sz w:val="24"/>
          <w:szCs w:val="24"/>
          <w:lang w:val="ka-GE"/>
        </w:rPr>
        <w:t xml:space="preserve"> კანონმდებლობის</w:t>
      </w:r>
      <w:r w:rsidR="000B7EE2" w:rsidRPr="00FD3022">
        <w:rPr>
          <w:rFonts w:ascii="Sylfaen" w:hAnsi="Sylfaen"/>
          <w:sz w:val="24"/>
          <w:szCs w:val="24"/>
          <w:lang w:val="ka-GE"/>
        </w:rPr>
        <w:t xml:space="preserve"> უპირობო</w:t>
      </w:r>
      <w:r w:rsidR="00FA4087" w:rsidRPr="00FD3022">
        <w:rPr>
          <w:rFonts w:ascii="Sylfaen" w:hAnsi="Sylfaen"/>
          <w:sz w:val="24"/>
          <w:szCs w:val="24"/>
          <w:lang w:val="ka-GE"/>
        </w:rPr>
        <w:t xml:space="preserve"> არსებობას. მაგალითად, საქართველოს კონსტიტუციის 42-ე მუხლის მე-5 პუნქტის თანახმად, არავინ არ აგებს პასუხის იმ </w:t>
      </w:r>
      <w:proofErr w:type="spellStart"/>
      <w:r w:rsidR="00FA4087" w:rsidRPr="00FD3022">
        <w:rPr>
          <w:rFonts w:ascii="Sylfaen" w:hAnsi="Sylfaen"/>
          <w:sz w:val="24"/>
          <w:szCs w:val="24"/>
          <w:lang w:val="ka-GE"/>
        </w:rPr>
        <w:t>ქმედობისათვის</w:t>
      </w:r>
      <w:proofErr w:type="spellEnd"/>
      <w:r w:rsidR="00FA4087" w:rsidRPr="00FD3022">
        <w:rPr>
          <w:rFonts w:ascii="Sylfaen" w:hAnsi="Sylfaen"/>
          <w:sz w:val="24"/>
          <w:szCs w:val="24"/>
          <w:lang w:val="ka-GE"/>
        </w:rPr>
        <w:t xml:space="preserve">, რომელიც მისი ჩადენის დროს სამართალდარღვევად არ ითვლებოდა. </w:t>
      </w:r>
      <w:r w:rsidR="00A02B5E">
        <w:rPr>
          <w:rFonts w:ascii="Sylfaen" w:hAnsi="Sylfaen"/>
          <w:sz w:val="24"/>
          <w:szCs w:val="24"/>
          <w:lang w:val="ka-GE"/>
        </w:rPr>
        <w:t>კანონ</w:t>
      </w:r>
      <w:r w:rsidR="00FA4087" w:rsidRPr="00FD3022">
        <w:rPr>
          <w:rFonts w:ascii="Sylfaen" w:hAnsi="Sylfaen"/>
          <w:sz w:val="24"/>
          <w:szCs w:val="24"/>
          <w:lang w:val="ka-GE"/>
        </w:rPr>
        <w:t>ს</w:t>
      </w:r>
      <w:r w:rsidR="00505F90">
        <w:rPr>
          <w:rFonts w:ascii="Sylfaen" w:hAnsi="Sylfaen"/>
          <w:sz w:val="24"/>
          <w:szCs w:val="24"/>
          <w:lang w:val="ka-GE"/>
        </w:rPr>
        <w:t>,</w:t>
      </w:r>
      <w:r w:rsidR="00FA4087" w:rsidRPr="00FD3022">
        <w:rPr>
          <w:rFonts w:ascii="Sylfaen" w:hAnsi="Sylfaen"/>
          <w:sz w:val="24"/>
          <w:szCs w:val="24"/>
          <w:lang w:val="ka-GE"/>
        </w:rPr>
        <w:t xml:space="preserve"> თუ ის არ  ამსუბუქებს ან არ აუქმებს პასუხისმგებლობას </w:t>
      </w:r>
      <w:proofErr w:type="spellStart"/>
      <w:r w:rsidR="00FA4087" w:rsidRPr="00FD3022">
        <w:rPr>
          <w:rFonts w:ascii="Sylfaen" w:hAnsi="Sylfaen"/>
          <w:sz w:val="24"/>
          <w:szCs w:val="24"/>
          <w:lang w:val="ka-GE"/>
        </w:rPr>
        <w:t>უკუძალა</w:t>
      </w:r>
      <w:proofErr w:type="spellEnd"/>
      <w:r w:rsidR="00FA4087" w:rsidRPr="00FD3022">
        <w:rPr>
          <w:rFonts w:ascii="Sylfaen" w:hAnsi="Sylfaen"/>
          <w:sz w:val="24"/>
          <w:szCs w:val="24"/>
          <w:lang w:val="ka-GE"/>
        </w:rPr>
        <w:t xml:space="preserve"> არ აქვს. </w:t>
      </w:r>
      <w:r w:rsidR="000B7EE2" w:rsidRPr="00FD3022">
        <w:rPr>
          <w:rFonts w:ascii="Sylfaen" w:hAnsi="Sylfaen"/>
          <w:sz w:val="24"/>
          <w:szCs w:val="24"/>
          <w:lang w:val="ka-GE"/>
        </w:rPr>
        <w:t xml:space="preserve"> </w:t>
      </w:r>
      <w:r w:rsidR="000B7EE2" w:rsidRPr="00D43352">
        <w:rPr>
          <w:rFonts w:ascii="Sylfaen" w:hAnsi="Sylfaen"/>
          <w:sz w:val="24"/>
          <w:szCs w:val="24"/>
          <w:lang w:val="ka-GE"/>
        </w:rPr>
        <w:t>“</w:t>
      </w:r>
      <w:r w:rsidR="000B7EE2" w:rsidRPr="00FD3022">
        <w:rPr>
          <w:rFonts w:ascii="Sylfaen" w:hAnsi="Sylfaen" w:cs="Sylfaen"/>
          <w:sz w:val="24"/>
          <w:szCs w:val="24"/>
          <w:lang w:val="ka-GE"/>
        </w:rPr>
        <w:t>საქართველოს</w:t>
      </w:r>
      <w:r w:rsidR="000B7EE2" w:rsidRPr="00FD3022">
        <w:rPr>
          <w:rFonts w:ascii="Sylfaen" w:hAnsi="Sylfaen"/>
          <w:sz w:val="24"/>
          <w:szCs w:val="24"/>
          <w:lang w:val="ka-GE"/>
        </w:rPr>
        <w:t xml:space="preserve"> კონსტიტუციის აღნიშნული დებულება განამტკიცებს კანონიერების პრინციპს...</w:t>
      </w:r>
      <w:r w:rsidR="000B7EE2" w:rsidRPr="00D43352">
        <w:rPr>
          <w:lang w:val="ka-GE"/>
        </w:rPr>
        <w:t xml:space="preserve"> </w:t>
      </w:r>
      <w:r w:rsidR="000B7EE2" w:rsidRPr="00FD3022">
        <w:rPr>
          <w:rFonts w:ascii="Sylfaen" w:hAnsi="Sylfaen"/>
          <w:sz w:val="24"/>
          <w:szCs w:val="24"/>
          <w:lang w:val="ka-GE"/>
        </w:rPr>
        <w:t>კანონიერების პრინციპი (</w:t>
      </w:r>
      <w:proofErr w:type="spellStart"/>
      <w:r w:rsidR="000B7EE2" w:rsidRPr="00D43352">
        <w:rPr>
          <w:rFonts w:ascii="Sylfaen" w:hAnsi="Sylfaen"/>
          <w:sz w:val="24"/>
          <w:szCs w:val="24"/>
          <w:lang w:val="ka-GE"/>
        </w:rPr>
        <w:t>nullum</w:t>
      </w:r>
      <w:proofErr w:type="spellEnd"/>
      <w:r w:rsidR="000B7EE2" w:rsidRPr="00D43352">
        <w:rPr>
          <w:rFonts w:ascii="Sylfaen" w:hAnsi="Sylfaen"/>
          <w:sz w:val="24"/>
          <w:szCs w:val="24"/>
          <w:lang w:val="ka-GE"/>
        </w:rPr>
        <w:t xml:space="preserve"> </w:t>
      </w:r>
      <w:proofErr w:type="spellStart"/>
      <w:r w:rsidR="000B7EE2" w:rsidRPr="00D43352">
        <w:rPr>
          <w:rFonts w:ascii="Sylfaen" w:hAnsi="Sylfaen"/>
          <w:sz w:val="24"/>
          <w:szCs w:val="24"/>
          <w:lang w:val="ka-GE"/>
        </w:rPr>
        <w:t>crimen</w:t>
      </w:r>
      <w:proofErr w:type="spellEnd"/>
      <w:r w:rsidR="000B7EE2" w:rsidRPr="00D43352">
        <w:rPr>
          <w:rFonts w:ascii="Sylfaen" w:hAnsi="Sylfaen"/>
          <w:sz w:val="24"/>
          <w:szCs w:val="24"/>
          <w:lang w:val="ka-GE"/>
        </w:rPr>
        <w:t xml:space="preserve">, </w:t>
      </w:r>
      <w:proofErr w:type="spellStart"/>
      <w:r w:rsidR="000B7EE2" w:rsidRPr="00D43352">
        <w:rPr>
          <w:rFonts w:ascii="Sylfaen" w:hAnsi="Sylfaen"/>
          <w:sz w:val="24"/>
          <w:szCs w:val="24"/>
          <w:lang w:val="ka-GE"/>
        </w:rPr>
        <w:t>nulla</w:t>
      </w:r>
      <w:proofErr w:type="spellEnd"/>
      <w:r w:rsidR="000B7EE2" w:rsidRPr="00D43352">
        <w:rPr>
          <w:rFonts w:ascii="Sylfaen" w:hAnsi="Sylfaen"/>
          <w:sz w:val="24"/>
          <w:szCs w:val="24"/>
          <w:lang w:val="ka-GE"/>
        </w:rPr>
        <w:t xml:space="preserve"> </w:t>
      </w:r>
      <w:proofErr w:type="spellStart"/>
      <w:r w:rsidR="000B7EE2" w:rsidRPr="00D43352">
        <w:rPr>
          <w:rFonts w:ascii="Sylfaen" w:hAnsi="Sylfaen"/>
          <w:sz w:val="24"/>
          <w:szCs w:val="24"/>
          <w:lang w:val="ka-GE"/>
        </w:rPr>
        <w:t>poena</w:t>
      </w:r>
      <w:proofErr w:type="spellEnd"/>
      <w:r w:rsidR="000B7EE2" w:rsidRPr="00D43352">
        <w:rPr>
          <w:rFonts w:ascii="Sylfaen" w:hAnsi="Sylfaen"/>
          <w:sz w:val="24"/>
          <w:szCs w:val="24"/>
          <w:lang w:val="ka-GE"/>
        </w:rPr>
        <w:t xml:space="preserve"> </w:t>
      </w:r>
      <w:proofErr w:type="spellStart"/>
      <w:r w:rsidR="000B7EE2" w:rsidRPr="00D43352">
        <w:rPr>
          <w:rFonts w:ascii="Sylfaen" w:hAnsi="Sylfaen"/>
          <w:sz w:val="24"/>
          <w:szCs w:val="24"/>
          <w:lang w:val="ka-GE"/>
        </w:rPr>
        <w:t>sine</w:t>
      </w:r>
      <w:proofErr w:type="spellEnd"/>
      <w:r w:rsidR="000B7EE2" w:rsidRPr="00D43352">
        <w:rPr>
          <w:rFonts w:ascii="Sylfaen" w:hAnsi="Sylfaen"/>
          <w:sz w:val="24"/>
          <w:szCs w:val="24"/>
          <w:lang w:val="ka-GE"/>
        </w:rPr>
        <w:t xml:space="preserve"> </w:t>
      </w:r>
      <w:proofErr w:type="spellStart"/>
      <w:r w:rsidR="000B7EE2" w:rsidRPr="00D43352">
        <w:rPr>
          <w:rFonts w:ascii="Sylfaen" w:hAnsi="Sylfaen"/>
          <w:sz w:val="24"/>
          <w:szCs w:val="24"/>
          <w:lang w:val="ka-GE"/>
        </w:rPr>
        <w:t>lege</w:t>
      </w:r>
      <w:proofErr w:type="spellEnd"/>
      <w:r w:rsidR="000B7EE2" w:rsidRPr="00D43352">
        <w:rPr>
          <w:rFonts w:ascii="Sylfaen" w:hAnsi="Sylfaen"/>
          <w:sz w:val="24"/>
          <w:szCs w:val="24"/>
          <w:lang w:val="ka-GE"/>
        </w:rPr>
        <w:t>)</w:t>
      </w:r>
      <w:r w:rsidR="000B7EE2" w:rsidRPr="00FD3022">
        <w:rPr>
          <w:rFonts w:ascii="Sylfaen" w:hAnsi="Sylfaen"/>
          <w:sz w:val="24"/>
          <w:szCs w:val="24"/>
          <w:lang w:val="ka-GE"/>
        </w:rPr>
        <w:t xml:space="preserve"> სამართლის </w:t>
      </w:r>
      <w:proofErr w:type="spellStart"/>
      <w:r w:rsidR="000B7EE2" w:rsidRPr="00FD3022">
        <w:rPr>
          <w:rFonts w:ascii="Sylfaen" w:hAnsi="Sylfaen"/>
          <w:sz w:val="24"/>
          <w:szCs w:val="24"/>
          <w:lang w:val="ka-GE"/>
        </w:rPr>
        <w:t>საგარანტიო</w:t>
      </w:r>
      <w:proofErr w:type="spellEnd"/>
      <w:r w:rsidR="000B7EE2" w:rsidRPr="00FD3022">
        <w:rPr>
          <w:rFonts w:ascii="Sylfaen" w:hAnsi="Sylfaen"/>
          <w:sz w:val="24"/>
          <w:szCs w:val="24"/>
          <w:lang w:val="ka-GE"/>
        </w:rPr>
        <w:t xml:space="preserve"> ფუნქციას უზრუნველყოფს ხელისუფლების შემდეგი ძირითადი მოთხოვნით უპირობოდ შებოჭვის გზით: ქმედებისთვის პასუხისმგებლობის </w:t>
      </w:r>
      <w:proofErr w:type="spellStart"/>
      <w:r w:rsidR="000B7EE2" w:rsidRPr="00FD3022">
        <w:rPr>
          <w:rFonts w:ascii="Sylfaen" w:hAnsi="Sylfaen"/>
          <w:sz w:val="24"/>
          <w:szCs w:val="24"/>
          <w:lang w:val="ka-GE"/>
        </w:rPr>
        <w:t>დასაკისრებლად</w:t>
      </w:r>
      <w:proofErr w:type="spellEnd"/>
      <w:r w:rsidR="000B7EE2" w:rsidRPr="00FD3022">
        <w:rPr>
          <w:rFonts w:ascii="Sylfaen" w:hAnsi="Sylfaen"/>
          <w:sz w:val="24"/>
          <w:szCs w:val="24"/>
          <w:lang w:val="ka-GE"/>
        </w:rPr>
        <w:t>, ქმედება მისი ჩადენის დროს მოქმედი კანონით უნდა იყოს გათვალისწინებული, როგორც სამართალდარღვევა და დასჯადი ქმედება; შესაბამისად, ეს პრინციპი კრძალავს პირის პასუხისგებაში მიცემას იმ ქმედებისათვის, რომელიც მისი ჩადენის დროს კანონით არ წარმოადგენდა დასჯად ქმედებას</w:t>
      </w:r>
      <w:r w:rsidR="00505F90">
        <w:rPr>
          <w:rFonts w:ascii="Sylfaen" w:hAnsi="Sylfaen"/>
          <w:sz w:val="24"/>
          <w:szCs w:val="24"/>
          <w:lang w:val="ka-GE"/>
        </w:rPr>
        <w:t>“</w:t>
      </w:r>
      <w:r w:rsidR="000B7EE2" w:rsidRPr="00D43352">
        <w:rPr>
          <w:rFonts w:ascii="Sylfaen" w:hAnsi="Sylfaen"/>
          <w:sz w:val="24"/>
          <w:szCs w:val="24"/>
          <w:lang w:val="ka-GE"/>
        </w:rPr>
        <w:t xml:space="preserve"> </w:t>
      </w:r>
      <w:r w:rsidR="000B7EE2" w:rsidRPr="00A02B5E">
        <w:rPr>
          <w:rFonts w:ascii="Sylfaen" w:hAnsi="Sylfaen"/>
          <w:sz w:val="24"/>
          <w:szCs w:val="24"/>
          <w:lang w:val="ka-GE"/>
        </w:rPr>
        <w:t>(</w:t>
      </w:r>
      <w:r w:rsidR="000B7EE2" w:rsidRPr="00FD3022">
        <w:rPr>
          <w:rFonts w:ascii="Sylfaen" w:hAnsi="Sylfaen"/>
          <w:sz w:val="24"/>
          <w:szCs w:val="24"/>
          <w:lang w:val="ka-GE"/>
        </w:rPr>
        <w:t xml:space="preserve">საქართველოს საკონსტიტუციო სასამართლოს 2014 წლის 13 ნოემბრის </w:t>
      </w:r>
      <w:r w:rsidR="00AB2A6D">
        <w:rPr>
          <w:rFonts w:ascii="Sylfaen" w:hAnsi="Sylfaen"/>
          <w:sz w:val="24"/>
          <w:szCs w:val="24"/>
          <w:lang w:val="ka-GE"/>
        </w:rPr>
        <w:t>№</w:t>
      </w:r>
      <w:r w:rsidR="000B7EE2" w:rsidRPr="00FD3022">
        <w:rPr>
          <w:rFonts w:ascii="Sylfaen" w:hAnsi="Sylfaen"/>
          <w:sz w:val="24"/>
          <w:szCs w:val="24"/>
          <w:lang w:val="ka-GE"/>
        </w:rPr>
        <w:t>1/4/557/571/576 გადაწყვეტილება საქმეზე „საქართველოს მოქალაქეები ვალერიან გელბახიანი, მამუკა ნიკოლაიშვილი და ალექსანდრე სილაგაძე საქართველოს პარლამენტის წინააღმდეგ</w:t>
      </w:r>
      <w:r w:rsidR="00501ADB">
        <w:rPr>
          <w:rFonts w:ascii="Sylfaen" w:hAnsi="Sylfaen"/>
          <w:sz w:val="24"/>
          <w:szCs w:val="24"/>
          <w:lang w:val="ka-GE"/>
        </w:rPr>
        <w:t xml:space="preserve">, </w:t>
      </w:r>
      <w:r w:rsidR="00501ADB" w:rsidRPr="00A02B5E">
        <w:rPr>
          <w:rFonts w:ascii="Sylfaen" w:hAnsi="Sylfaen"/>
          <w:sz w:val="24"/>
          <w:szCs w:val="24"/>
          <w:lang w:val="ka-GE"/>
        </w:rPr>
        <w:t>II-48</w:t>
      </w:r>
      <w:r w:rsidR="000B7EE2" w:rsidRPr="00FD3022">
        <w:rPr>
          <w:rFonts w:ascii="Sylfaen" w:hAnsi="Sylfaen"/>
          <w:sz w:val="24"/>
          <w:szCs w:val="24"/>
          <w:lang w:val="ka-GE"/>
        </w:rPr>
        <w:t>).</w:t>
      </w:r>
      <w:r w:rsidR="00EE4093" w:rsidRPr="00FD3022">
        <w:rPr>
          <w:rFonts w:ascii="Sylfaen" w:hAnsi="Sylfaen"/>
          <w:sz w:val="24"/>
          <w:szCs w:val="24"/>
          <w:lang w:val="ka-GE"/>
        </w:rPr>
        <w:t xml:space="preserve"> </w:t>
      </w:r>
      <w:r w:rsidR="000B7EE2" w:rsidRPr="00FD3022">
        <w:rPr>
          <w:rFonts w:ascii="Sylfaen" w:hAnsi="Sylfaen" w:cs="Sylfaen"/>
          <w:sz w:val="24"/>
          <w:szCs w:val="24"/>
          <w:lang w:val="ka-GE"/>
        </w:rPr>
        <w:t>ამდენად</w:t>
      </w:r>
      <w:r w:rsidR="000B7EE2" w:rsidRPr="00FD3022">
        <w:rPr>
          <w:rFonts w:ascii="Sylfaen" w:hAnsi="Sylfaen"/>
          <w:sz w:val="24"/>
          <w:szCs w:val="24"/>
          <w:lang w:val="ka-GE"/>
        </w:rPr>
        <w:t>, პასუხისმგებლობის დაკისრების კონტექსტში</w:t>
      </w:r>
      <w:r w:rsidR="00505F90">
        <w:rPr>
          <w:rFonts w:ascii="Sylfaen" w:hAnsi="Sylfaen"/>
          <w:sz w:val="24"/>
          <w:szCs w:val="24"/>
          <w:lang w:val="ka-GE"/>
        </w:rPr>
        <w:t>,</w:t>
      </w:r>
      <w:r w:rsidR="000B7EE2" w:rsidRPr="00FD3022">
        <w:rPr>
          <w:rFonts w:ascii="Sylfaen" w:hAnsi="Sylfaen"/>
          <w:sz w:val="24"/>
          <w:szCs w:val="24"/>
          <w:lang w:val="ka-GE"/>
        </w:rPr>
        <w:t xml:space="preserve"> კონსტიტუციის მოთხოვნაა, არსებობდეს</w:t>
      </w:r>
      <w:r w:rsidR="00EE4093" w:rsidRPr="00FD3022">
        <w:rPr>
          <w:rFonts w:ascii="Sylfaen" w:hAnsi="Sylfaen"/>
          <w:sz w:val="24"/>
          <w:szCs w:val="24"/>
          <w:lang w:val="ka-GE"/>
        </w:rPr>
        <w:t xml:space="preserve"> კონკრეტული, მკაფიოდ განსაზღვრული საკანონმდებლო</w:t>
      </w:r>
      <w:r w:rsidR="000B7EE2" w:rsidRPr="00FD3022">
        <w:rPr>
          <w:rFonts w:ascii="Sylfaen" w:hAnsi="Sylfaen"/>
          <w:sz w:val="24"/>
          <w:szCs w:val="24"/>
          <w:lang w:val="ka-GE"/>
        </w:rPr>
        <w:t xml:space="preserve"> </w:t>
      </w:r>
      <w:r w:rsidRPr="00FD3022">
        <w:rPr>
          <w:rFonts w:ascii="Sylfaen" w:hAnsi="Sylfaen"/>
          <w:sz w:val="24"/>
          <w:szCs w:val="24"/>
          <w:lang w:val="ka-GE"/>
        </w:rPr>
        <w:t>ნორმა, რომლის საფუძველზეც</w:t>
      </w:r>
      <w:r w:rsidR="00505F90">
        <w:rPr>
          <w:rFonts w:ascii="Sylfaen" w:hAnsi="Sylfaen"/>
          <w:sz w:val="24"/>
          <w:szCs w:val="24"/>
          <w:lang w:val="ka-GE"/>
        </w:rPr>
        <w:t>,</w:t>
      </w:r>
      <w:r w:rsidRPr="00FD3022">
        <w:rPr>
          <w:rFonts w:ascii="Sylfaen" w:hAnsi="Sylfaen"/>
          <w:sz w:val="24"/>
          <w:szCs w:val="24"/>
          <w:lang w:val="ka-GE"/>
        </w:rPr>
        <w:t xml:space="preserve"> </w:t>
      </w:r>
      <w:r w:rsidR="00EE4093" w:rsidRPr="00FD3022">
        <w:rPr>
          <w:rFonts w:ascii="Sylfaen" w:hAnsi="Sylfaen"/>
          <w:sz w:val="24"/>
          <w:szCs w:val="24"/>
          <w:lang w:val="ka-GE"/>
        </w:rPr>
        <w:t>შესაძლოა</w:t>
      </w:r>
      <w:r w:rsidRPr="00FD3022">
        <w:rPr>
          <w:rFonts w:ascii="Sylfaen" w:hAnsi="Sylfaen"/>
          <w:sz w:val="24"/>
          <w:szCs w:val="24"/>
          <w:lang w:val="ka-GE"/>
        </w:rPr>
        <w:t xml:space="preserve"> მოხდეს პირის</w:t>
      </w:r>
      <w:r w:rsidR="00EE4093" w:rsidRPr="00FD3022">
        <w:rPr>
          <w:rFonts w:ascii="Sylfaen" w:hAnsi="Sylfaen"/>
          <w:sz w:val="24"/>
          <w:szCs w:val="24"/>
          <w:lang w:val="ka-GE"/>
        </w:rPr>
        <w:t>ათვის</w:t>
      </w:r>
      <w:r w:rsidRPr="00FD3022">
        <w:rPr>
          <w:rFonts w:ascii="Sylfaen" w:hAnsi="Sylfaen"/>
          <w:sz w:val="24"/>
          <w:szCs w:val="24"/>
          <w:lang w:val="ka-GE"/>
        </w:rPr>
        <w:t xml:space="preserve"> </w:t>
      </w:r>
      <w:r w:rsidR="00EE4093" w:rsidRPr="00FD3022">
        <w:rPr>
          <w:rFonts w:ascii="Sylfaen" w:hAnsi="Sylfaen"/>
          <w:sz w:val="24"/>
          <w:szCs w:val="24"/>
          <w:lang w:val="ka-GE"/>
        </w:rPr>
        <w:t>პასუხისმგებლობის დაკისრება</w:t>
      </w:r>
      <w:r w:rsidRPr="00FD3022">
        <w:rPr>
          <w:rFonts w:ascii="Sylfaen" w:hAnsi="Sylfaen"/>
          <w:sz w:val="24"/>
          <w:szCs w:val="24"/>
          <w:lang w:val="ka-GE"/>
        </w:rPr>
        <w:t>.</w:t>
      </w:r>
    </w:p>
    <w:p w14:paraId="35A47B5D" w14:textId="2992668C" w:rsidR="006F06CE" w:rsidRPr="00FD3022" w:rsidRDefault="006F06CE" w:rsidP="00615708">
      <w:pPr>
        <w:pStyle w:val="ListParagraph"/>
        <w:numPr>
          <w:ilvl w:val="0"/>
          <w:numId w:val="2"/>
        </w:numPr>
        <w:spacing w:after="0" w:line="276" w:lineRule="auto"/>
        <w:ind w:left="0" w:firstLine="360"/>
        <w:jc w:val="both"/>
        <w:rPr>
          <w:rFonts w:ascii="Sylfaen" w:hAnsi="Sylfaen"/>
          <w:sz w:val="24"/>
          <w:szCs w:val="24"/>
          <w:lang w:val="ka-GE"/>
        </w:rPr>
      </w:pPr>
      <w:r w:rsidRPr="00FD3022">
        <w:rPr>
          <w:rFonts w:ascii="Sylfaen" w:hAnsi="Sylfaen"/>
          <w:sz w:val="24"/>
          <w:szCs w:val="24"/>
          <w:lang w:val="ka-GE"/>
        </w:rPr>
        <w:lastRenderedPageBreak/>
        <w:t xml:space="preserve">  განსახილველ შემთხვევაში სადავო ნორმ</w:t>
      </w:r>
      <w:r w:rsidR="00EE4093" w:rsidRPr="00FD3022">
        <w:rPr>
          <w:rFonts w:ascii="Sylfaen" w:hAnsi="Sylfaen"/>
          <w:sz w:val="24"/>
          <w:szCs w:val="24"/>
          <w:lang w:val="ka-GE"/>
        </w:rPr>
        <w:t>ა</w:t>
      </w:r>
      <w:r w:rsidRPr="00FD3022">
        <w:rPr>
          <w:rFonts w:ascii="Sylfaen" w:hAnsi="Sylfaen"/>
          <w:sz w:val="24"/>
          <w:szCs w:val="24"/>
          <w:lang w:val="ka-GE"/>
        </w:rPr>
        <w:t xml:space="preserve"> არ </w:t>
      </w:r>
      <w:r w:rsidR="00EE4093" w:rsidRPr="00FD3022">
        <w:rPr>
          <w:rFonts w:ascii="Sylfaen" w:hAnsi="Sylfaen"/>
          <w:sz w:val="24"/>
          <w:szCs w:val="24"/>
          <w:lang w:val="ka-GE"/>
        </w:rPr>
        <w:t>განსაზღვრავს</w:t>
      </w:r>
      <w:r w:rsidRPr="00FD3022">
        <w:rPr>
          <w:rFonts w:ascii="Sylfaen" w:hAnsi="Sylfaen"/>
          <w:sz w:val="24"/>
          <w:szCs w:val="24"/>
          <w:lang w:val="ka-GE"/>
        </w:rPr>
        <w:t xml:space="preserve"> პირის</w:t>
      </w:r>
      <w:r w:rsidR="00EE4093" w:rsidRPr="00FD3022">
        <w:rPr>
          <w:rFonts w:ascii="Sylfaen" w:hAnsi="Sylfaen"/>
          <w:sz w:val="24"/>
          <w:szCs w:val="24"/>
          <w:lang w:val="ka-GE"/>
        </w:rPr>
        <w:t xml:space="preserve"> მიმართ</w:t>
      </w:r>
      <w:r w:rsidRPr="00FD3022">
        <w:rPr>
          <w:rFonts w:ascii="Sylfaen" w:hAnsi="Sylfaen"/>
          <w:sz w:val="24"/>
          <w:szCs w:val="24"/>
          <w:lang w:val="ka-GE"/>
        </w:rPr>
        <w:t xml:space="preserve"> პასუხისმგებლობის დაკისრებ</w:t>
      </w:r>
      <w:r w:rsidR="00EE4093" w:rsidRPr="00FD3022">
        <w:rPr>
          <w:rFonts w:ascii="Sylfaen" w:hAnsi="Sylfaen"/>
          <w:sz w:val="24"/>
          <w:szCs w:val="24"/>
          <w:lang w:val="ka-GE"/>
        </w:rPr>
        <w:t>ის საფუძველს</w:t>
      </w:r>
      <w:r w:rsidRPr="00FD3022">
        <w:rPr>
          <w:rFonts w:ascii="Sylfaen" w:hAnsi="Sylfaen"/>
          <w:sz w:val="24"/>
          <w:szCs w:val="24"/>
          <w:lang w:val="ka-GE"/>
        </w:rPr>
        <w:t xml:space="preserve">. </w:t>
      </w:r>
      <w:r w:rsidR="00EE4093" w:rsidRPr="00FD3022">
        <w:rPr>
          <w:rFonts w:ascii="Sylfaen" w:hAnsi="Sylfaen"/>
          <w:sz w:val="24"/>
          <w:szCs w:val="24"/>
          <w:lang w:val="ka-GE"/>
        </w:rPr>
        <w:t xml:space="preserve">იგი </w:t>
      </w:r>
      <w:r w:rsidR="00607FEE" w:rsidRPr="00FD3022">
        <w:rPr>
          <w:rFonts w:ascii="Sylfaen" w:hAnsi="Sylfaen"/>
          <w:sz w:val="24"/>
          <w:szCs w:val="24"/>
          <w:lang w:val="ka-GE"/>
        </w:rPr>
        <w:t xml:space="preserve">ეხება </w:t>
      </w:r>
      <w:r w:rsidR="00EE4093" w:rsidRPr="00FD3022">
        <w:rPr>
          <w:rFonts w:ascii="Sylfaen" w:hAnsi="Sylfaen"/>
          <w:sz w:val="24"/>
          <w:szCs w:val="24"/>
          <w:lang w:val="ka-GE"/>
        </w:rPr>
        <w:t xml:space="preserve"> პირის პროცესუალურ უფლებას,</w:t>
      </w:r>
      <w:r w:rsidRPr="00FD3022">
        <w:rPr>
          <w:rFonts w:ascii="Sylfaen" w:hAnsi="Sylfaen"/>
          <w:sz w:val="24"/>
          <w:szCs w:val="24"/>
          <w:lang w:val="ka-GE"/>
        </w:rPr>
        <w:t xml:space="preserve"> ეთიკის კომისიის გადაწყვეტილების საქართველოს უზენაეს სასამართლოში გასაჩივრების შესაძლებლობა</w:t>
      </w:r>
      <w:r w:rsidR="00607FEE" w:rsidRPr="00FD3022">
        <w:rPr>
          <w:rFonts w:ascii="Sylfaen" w:hAnsi="Sylfaen"/>
          <w:sz w:val="24"/>
          <w:szCs w:val="24"/>
          <w:lang w:val="ka-GE"/>
        </w:rPr>
        <w:t>ს</w:t>
      </w:r>
      <w:r w:rsidRPr="00FD3022">
        <w:rPr>
          <w:rFonts w:ascii="Sylfaen" w:hAnsi="Sylfaen"/>
          <w:sz w:val="24"/>
          <w:szCs w:val="24"/>
          <w:lang w:val="ka-GE"/>
        </w:rPr>
        <w:t>. ამ კონტექსტში მოსარჩელისთვის სადავოა ის</w:t>
      </w:r>
      <w:r w:rsidR="00607FEE" w:rsidRPr="00FD3022">
        <w:rPr>
          <w:rFonts w:ascii="Sylfaen" w:hAnsi="Sylfaen"/>
          <w:sz w:val="24"/>
          <w:szCs w:val="24"/>
          <w:lang w:val="ka-GE"/>
        </w:rPr>
        <w:t xml:space="preserve"> გარემოება</w:t>
      </w:r>
      <w:r w:rsidRPr="00FD3022">
        <w:rPr>
          <w:rFonts w:ascii="Sylfaen" w:hAnsi="Sylfaen"/>
          <w:sz w:val="24"/>
          <w:szCs w:val="24"/>
          <w:lang w:val="ka-GE"/>
        </w:rPr>
        <w:t>, რომ</w:t>
      </w:r>
      <w:r w:rsidR="00505F90">
        <w:rPr>
          <w:rFonts w:ascii="Sylfaen" w:hAnsi="Sylfaen"/>
          <w:sz w:val="24"/>
          <w:szCs w:val="24"/>
          <w:lang w:val="ka-GE"/>
        </w:rPr>
        <w:t>,</w:t>
      </w:r>
      <w:r w:rsidR="00607FEE" w:rsidRPr="00FD3022">
        <w:rPr>
          <w:rFonts w:ascii="Sylfaen" w:hAnsi="Sylfaen"/>
          <w:sz w:val="24"/>
          <w:szCs w:val="24"/>
          <w:lang w:val="ka-GE"/>
        </w:rPr>
        <w:t xml:space="preserve"> მისი აზრით,</w:t>
      </w:r>
      <w:r w:rsidRPr="00FD3022">
        <w:rPr>
          <w:rFonts w:ascii="Sylfaen" w:hAnsi="Sylfaen"/>
          <w:sz w:val="24"/>
          <w:szCs w:val="24"/>
          <w:lang w:val="ka-GE"/>
        </w:rPr>
        <w:t xml:space="preserve"> არ არსებობს საქართველოს უზენაეს სასამართლოში მისი საჩივრის მიმართვისა და განხილვის კანონით დადგენილი შესაბამისი </w:t>
      </w:r>
      <w:proofErr w:type="spellStart"/>
      <w:r w:rsidRPr="00FD3022">
        <w:rPr>
          <w:rFonts w:ascii="Sylfaen" w:hAnsi="Sylfaen"/>
          <w:sz w:val="24"/>
          <w:szCs w:val="24"/>
          <w:lang w:val="ka-GE"/>
        </w:rPr>
        <w:t>განჭვრეტადი</w:t>
      </w:r>
      <w:proofErr w:type="spellEnd"/>
      <w:r w:rsidRPr="00FD3022">
        <w:rPr>
          <w:rFonts w:ascii="Sylfaen" w:hAnsi="Sylfaen"/>
          <w:sz w:val="24"/>
          <w:szCs w:val="24"/>
          <w:lang w:val="ka-GE"/>
        </w:rPr>
        <w:t xml:space="preserve"> პროცედურული ნორმები. </w:t>
      </w:r>
    </w:p>
    <w:p w14:paraId="5FD4BB66" w14:textId="238CDAA6" w:rsidR="00833E0E" w:rsidRPr="00FD3022" w:rsidRDefault="00F875A0" w:rsidP="00615708">
      <w:pPr>
        <w:pStyle w:val="ListParagraph"/>
        <w:numPr>
          <w:ilvl w:val="0"/>
          <w:numId w:val="2"/>
        </w:numPr>
        <w:spacing w:after="0" w:line="276" w:lineRule="auto"/>
        <w:ind w:left="0" w:firstLine="360"/>
        <w:jc w:val="both"/>
        <w:rPr>
          <w:rFonts w:ascii="Sylfaen" w:hAnsi="Sylfaen"/>
          <w:sz w:val="24"/>
          <w:szCs w:val="24"/>
          <w:lang w:val="ka-GE"/>
        </w:rPr>
      </w:pPr>
      <w:r w:rsidRPr="00FD3022">
        <w:rPr>
          <w:rFonts w:ascii="Sylfaen" w:eastAsia="Sylfaen" w:hAnsi="Sylfaen" w:cs="Helvetica"/>
          <w:sz w:val="24"/>
          <w:szCs w:val="24"/>
          <w:lang w:val="ka-GE"/>
        </w:rPr>
        <w:t xml:space="preserve">პრინციპი </w:t>
      </w:r>
      <w:proofErr w:type="spellStart"/>
      <w:r w:rsidR="006000CB" w:rsidRPr="00FD3022">
        <w:rPr>
          <w:rFonts w:ascii="Sylfaen" w:eastAsia="Sylfaen" w:hAnsi="Sylfaen" w:cs="Helvetica"/>
          <w:i/>
          <w:sz w:val="24"/>
          <w:szCs w:val="24"/>
          <w:lang w:val="ka-GE"/>
        </w:rPr>
        <w:t>n</w:t>
      </w:r>
      <w:r w:rsidR="003803B7" w:rsidRPr="00FD3022">
        <w:rPr>
          <w:rFonts w:ascii="Sylfaen" w:eastAsia="Sylfaen" w:hAnsi="Sylfaen" w:cs="Helvetica"/>
          <w:i/>
          <w:sz w:val="24"/>
          <w:szCs w:val="24"/>
          <w:lang w:val="ka-GE"/>
        </w:rPr>
        <w:t>ullum</w:t>
      </w:r>
      <w:proofErr w:type="spellEnd"/>
      <w:r w:rsidR="003803B7" w:rsidRPr="00FD3022">
        <w:rPr>
          <w:rFonts w:ascii="Sylfaen" w:eastAsia="Sylfaen" w:hAnsi="Sylfaen" w:cs="Helvetica"/>
          <w:i/>
          <w:sz w:val="24"/>
          <w:szCs w:val="24"/>
          <w:lang w:val="ka-GE"/>
        </w:rPr>
        <w:t xml:space="preserve"> </w:t>
      </w:r>
      <w:proofErr w:type="spellStart"/>
      <w:r w:rsidR="003803B7" w:rsidRPr="00FD3022">
        <w:rPr>
          <w:rFonts w:ascii="Sylfaen" w:eastAsia="Sylfaen" w:hAnsi="Sylfaen" w:cs="Helvetica"/>
          <w:i/>
          <w:sz w:val="24"/>
          <w:szCs w:val="24"/>
          <w:lang w:val="ka-GE"/>
        </w:rPr>
        <w:t>juridicum</w:t>
      </w:r>
      <w:proofErr w:type="spellEnd"/>
      <w:r w:rsidR="003803B7" w:rsidRPr="00FD3022">
        <w:rPr>
          <w:rFonts w:ascii="Sylfaen" w:eastAsia="Sylfaen" w:hAnsi="Sylfaen" w:cs="Helvetica"/>
          <w:i/>
          <w:sz w:val="24"/>
          <w:szCs w:val="24"/>
          <w:lang w:val="ka-GE"/>
        </w:rPr>
        <w:t xml:space="preserve"> </w:t>
      </w:r>
      <w:proofErr w:type="spellStart"/>
      <w:r w:rsidR="003803B7" w:rsidRPr="00FD3022">
        <w:rPr>
          <w:rFonts w:ascii="Sylfaen" w:eastAsia="Sylfaen" w:hAnsi="Sylfaen" w:cs="Helvetica"/>
          <w:i/>
          <w:sz w:val="24"/>
          <w:szCs w:val="24"/>
          <w:lang w:val="ka-GE"/>
        </w:rPr>
        <w:t>si</w:t>
      </w:r>
      <w:r w:rsidR="006000CB" w:rsidRPr="00FD3022">
        <w:rPr>
          <w:rFonts w:ascii="Sylfaen" w:eastAsia="Sylfaen" w:hAnsi="Sylfaen" w:cs="Helvetica"/>
          <w:i/>
          <w:sz w:val="24"/>
          <w:szCs w:val="24"/>
          <w:lang w:val="ka-GE"/>
        </w:rPr>
        <w:t>n</w:t>
      </w:r>
      <w:r w:rsidR="003803B7" w:rsidRPr="00FD3022">
        <w:rPr>
          <w:rFonts w:ascii="Sylfaen" w:eastAsia="Sylfaen" w:hAnsi="Sylfaen" w:cs="Helvetica"/>
          <w:i/>
          <w:sz w:val="24"/>
          <w:szCs w:val="24"/>
          <w:lang w:val="ka-GE"/>
        </w:rPr>
        <w:t>e</w:t>
      </w:r>
      <w:proofErr w:type="spellEnd"/>
      <w:r w:rsidR="003803B7" w:rsidRPr="00FD3022">
        <w:rPr>
          <w:rFonts w:ascii="Sylfaen" w:eastAsia="Sylfaen" w:hAnsi="Sylfaen" w:cs="Helvetica"/>
          <w:i/>
          <w:sz w:val="24"/>
          <w:szCs w:val="24"/>
          <w:lang w:val="ka-GE"/>
        </w:rPr>
        <w:t xml:space="preserve"> </w:t>
      </w:r>
      <w:proofErr w:type="spellStart"/>
      <w:r w:rsidR="003803B7" w:rsidRPr="00FD3022">
        <w:rPr>
          <w:rFonts w:ascii="Sylfaen" w:eastAsia="Sylfaen" w:hAnsi="Sylfaen" w:cs="Helvetica"/>
          <w:i/>
          <w:sz w:val="24"/>
          <w:szCs w:val="24"/>
          <w:lang w:val="ka-GE"/>
        </w:rPr>
        <w:t>lege</w:t>
      </w:r>
      <w:proofErr w:type="spellEnd"/>
      <w:r w:rsidR="003803B7" w:rsidRPr="00FD3022">
        <w:rPr>
          <w:rFonts w:ascii="Sylfaen" w:eastAsia="Sylfaen" w:hAnsi="Sylfaen" w:cs="Helvetica"/>
          <w:sz w:val="24"/>
          <w:szCs w:val="24"/>
          <w:lang w:val="ka-GE"/>
        </w:rPr>
        <w:t>, რომელიც წარმოადგენს სამართლებრივი უსაფრთხოების</w:t>
      </w:r>
      <w:r w:rsidR="00922C42" w:rsidRPr="00FD3022">
        <w:rPr>
          <w:rFonts w:ascii="Sylfaen" w:eastAsia="Sylfaen" w:hAnsi="Sylfaen" w:cs="Helvetica"/>
          <w:sz w:val="24"/>
          <w:szCs w:val="24"/>
          <w:lang w:val="ka-GE"/>
        </w:rPr>
        <w:t xml:space="preserve">ა და </w:t>
      </w:r>
      <w:r w:rsidR="00E35AC0" w:rsidRPr="00FD3022">
        <w:rPr>
          <w:rFonts w:ascii="Sylfaen" w:eastAsia="Sylfaen" w:hAnsi="Sylfaen" w:cs="Helvetica"/>
          <w:sz w:val="24"/>
          <w:szCs w:val="24"/>
          <w:lang w:val="ka-GE"/>
        </w:rPr>
        <w:t>განსაზღვრულობის</w:t>
      </w:r>
      <w:r w:rsidR="00922C42" w:rsidRPr="00FD3022">
        <w:rPr>
          <w:rFonts w:ascii="Sylfaen" w:eastAsia="Sylfaen" w:hAnsi="Sylfaen" w:cs="Helvetica"/>
          <w:sz w:val="24"/>
          <w:szCs w:val="24"/>
          <w:lang w:val="ka-GE"/>
        </w:rPr>
        <w:t xml:space="preserve"> პრინციპის</w:t>
      </w:r>
      <w:r w:rsidR="003803B7" w:rsidRPr="00FD3022">
        <w:rPr>
          <w:rFonts w:ascii="Sylfaen" w:eastAsia="Sylfaen" w:hAnsi="Sylfaen" w:cs="Helvetica"/>
          <w:sz w:val="24"/>
          <w:szCs w:val="24"/>
          <w:lang w:val="ka-GE"/>
        </w:rPr>
        <w:t xml:space="preserve"> ერთ-ერთ მნიშვნელოვან </w:t>
      </w:r>
      <w:r w:rsidR="00922C42" w:rsidRPr="00FD3022">
        <w:rPr>
          <w:rFonts w:ascii="Sylfaen" w:eastAsia="Sylfaen" w:hAnsi="Sylfaen" w:cs="Helvetica"/>
          <w:sz w:val="24"/>
          <w:szCs w:val="24"/>
          <w:lang w:val="ka-GE"/>
        </w:rPr>
        <w:t xml:space="preserve">კომპონენტს, </w:t>
      </w:r>
      <w:r w:rsidR="001B1366" w:rsidRPr="00FD3022">
        <w:rPr>
          <w:rFonts w:ascii="Sylfaen" w:eastAsia="Sylfaen" w:hAnsi="Sylfaen" w:cs="Helvetica"/>
          <w:sz w:val="24"/>
          <w:szCs w:val="24"/>
          <w:lang w:val="ka-GE"/>
        </w:rPr>
        <w:t xml:space="preserve">სახელმწიფოსგან მოითხოვოს სასამართლო სამართალწარმოების პროცედურის </w:t>
      </w:r>
      <w:proofErr w:type="spellStart"/>
      <w:r w:rsidR="001B1366" w:rsidRPr="00FD3022">
        <w:rPr>
          <w:rFonts w:ascii="Sylfaen" w:eastAsia="Sylfaen" w:hAnsi="Sylfaen" w:cs="Helvetica"/>
          <w:sz w:val="24"/>
          <w:szCs w:val="24"/>
          <w:lang w:val="ka-GE"/>
        </w:rPr>
        <w:t>განჭვრეტადობის</w:t>
      </w:r>
      <w:proofErr w:type="spellEnd"/>
      <w:r w:rsidR="001B1366" w:rsidRPr="00FD3022">
        <w:rPr>
          <w:rFonts w:ascii="Sylfaen" w:eastAsia="Sylfaen" w:hAnsi="Sylfaen" w:cs="Helvetica"/>
          <w:sz w:val="24"/>
          <w:szCs w:val="24"/>
          <w:lang w:val="ka-GE"/>
        </w:rPr>
        <w:t xml:space="preserve"> </w:t>
      </w:r>
      <w:r w:rsidR="00922C42" w:rsidRPr="00FD3022">
        <w:rPr>
          <w:rFonts w:ascii="Sylfaen" w:eastAsia="Sylfaen" w:hAnsi="Sylfaen" w:cs="Helvetica"/>
          <w:sz w:val="24"/>
          <w:szCs w:val="24"/>
          <w:lang w:val="ka-GE"/>
        </w:rPr>
        <w:t>უზრუნველყოფას.</w:t>
      </w:r>
      <w:r w:rsidR="001B1366" w:rsidRPr="00FD3022">
        <w:rPr>
          <w:rFonts w:ascii="Sylfaen" w:eastAsia="Sylfaen" w:hAnsi="Sylfaen" w:cs="Helvetica"/>
          <w:sz w:val="24"/>
          <w:szCs w:val="24"/>
          <w:lang w:val="ka-GE"/>
        </w:rPr>
        <w:t xml:space="preserve"> </w:t>
      </w:r>
      <w:r w:rsidR="00770D8D" w:rsidRPr="00FD3022">
        <w:rPr>
          <w:rFonts w:ascii="Sylfaen" w:eastAsia="Sylfaen" w:hAnsi="Sylfaen" w:cs="Helvetica"/>
          <w:sz w:val="24"/>
          <w:szCs w:val="24"/>
          <w:lang w:val="ka-GE"/>
        </w:rPr>
        <w:t>იმისათვის, რომ პირმა შეძლოს საკუთარი უფლებების ჯეროვნად დაცვა</w:t>
      </w:r>
      <w:r w:rsidRPr="00FD3022">
        <w:rPr>
          <w:rFonts w:ascii="Sylfaen" w:eastAsia="Sylfaen" w:hAnsi="Sylfaen" w:cs="Helvetica"/>
          <w:sz w:val="24"/>
          <w:szCs w:val="24"/>
          <w:lang w:val="ka-GE"/>
        </w:rPr>
        <w:t>,</w:t>
      </w:r>
      <w:r w:rsidR="00770D8D" w:rsidRPr="00FD3022">
        <w:rPr>
          <w:rFonts w:ascii="Sylfaen" w:eastAsia="Sylfaen" w:hAnsi="Sylfaen" w:cs="Helvetica"/>
          <w:sz w:val="24"/>
          <w:szCs w:val="24"/>
          <w:lang w:val="ka-GE"/>
        </w:rPr>
        <w:t xml:space="preserve"> უნდა არსებობდეს სასამართლო</w:t>
      </w:r>
      <w:r w:rsidR="00FC0DEE" w:rsidRPr="00FD3022">
        <w:rPr>
          <w:rFonts w:ascii="Sylfaen" w:eastAsia="Sylfaen" w:hAnsi="Sylfaen" w:cs="Helvetica"/>
          <w:sz w:val="24"/>
          <w:szCs w:val="24"/>
          <w:lang w:val="ka-GE"/>
        </w:rPr>
        <w:t>სადმი მიმართვის და საქმის განხილვის</w:t>
      </w:r>
      <w:r w:rsidRPr="00FD3022">
        <w:rPr>
          <w:rFonts w:ascii="Sylfaen" w:eastAsia="Sylfaen" w:hAnsi="Sylfaen" w:cs="Helvetica"/>
          <w:sz w:val="24"/>
          <w:szCs w:val="24"/>
          <w:lang w:val="ka-GE"/>
        </w:rPr>
        <w:t>თვის დადგენილი</w:t>
      </w:r>
      <w:r w:rsidR="00FC0DEE" w:rsidRPr="00FD3022">
        <w:rPr>
          <w:rFonts w:ascii="Sylfaen" w:eastAsia="Sylfaen" w:hAnsi="Sylfaen" w:cs="Helvetica"/>
          <w:sz w:val="24"/>
          <w:szCs w:val="24"/>
          <w:lang w:val="ka-GE"/>
        </w:rPr>
        <w:t xml:space="preserve"> </w:t>
      </w:r>
      <w:proofErr w:type="spellStart"/>
      <w:r w:rsidR="00E35AC0" w:rsidRPr="00FD3022">
        <w:rPr>
          <w:rFonts w:ascii="Sylfaen" w:eastAsia="Sylfaen" w:hAnsi="Sylfaen" w:cs="Helvetica"/>
          <w:sz w:val="24"/>
          <w:szCs w:val="24"/>
          <w:lang w:val="ka-GE"/>
        </w:rPr>
        <w:t>განჭვრეტადი</w:t>
      </w:r>
      <w:proofErr w:type="spellEnd"/>
      <w:r w:rsidR="00FC0DEE" w:rsidRPr="00FD3022">
        <w:rPr>
          <w:rFonts w:ascii="Sylfaen" w:eastAsia="Sylfaen" w:hAnsi="Sylfaen" w:cs="Helvetica"/>
          <w:sz w:val="24"/>
          <w:szCs w:val="24"/>
          <w:lang w:val="ka-GE"/>
        </w:rPr>
        <w:t xml:space="preserve"> წესები</w:t>
      </w:r>
      <w:r w:rsidR="003773C6" w:rsidRPr="00FD3022">
        <w:rPr>
          <w:rFonts w:ascii="Sylfaen" w:eastAsia="Sylfaen" w:hAnsi="Sylfaen" w:cs="Helvetica"/>
          <w:sz w:val="24"/>
          <w:szCs w:val="24"/>
          <w:lang w:val="ka-GE"/>
        </w:rPr>
        <w:t xml:space="preserve">, რომელიც </w:t>
      </w:r>
      <w:r w:rsidR="00B426EB" w:rsidRPr="00FD3022">
        <w:rPr>
          <w:rFonts w:ascii="Sylfaen" w:eastAsia="Sylfaen" w:hAnsi="Sylfaen" w:cs="Helvetica"/>
          <w:sz w:val="24"/>
          <w:szCs w:val="24"/>
          <w:lang w:val="ka-GE"/>
        </w:rPr>
        <w:t>პირის სამართლიანი სასამართლოს ეფექტურად რეალიზაციის მნიშვნელოვანი წინაპირობაა.</w:t>
      </w:r>
      <w:r w:rsidR="00DA6AAF" w:rsidRPr="00FD3022">
        <w:rPr>
          <w:rFonts w:ascii="Sylfaen" w:eastAsia="Sylfaen" w:hAnsi="Sylfaen" w:cs="Helvetica"/>
          <w:sz w:val="24"/>
          <w:szCs w:val="24"/>
          <w:lang w:val="ka-GE"/>
        </w:rPr>
        <w:t xml:space="preserve"> საგულისხმოა, რომ სამართალწარმოების პროცესში</w:t>
      </w:r>
      <w:r w:rsidR="00B426EB" w:rsidRPr="00FD3022">
        <w:rPr>
          <w:rFonts w:ascii="Sylfaen" w:eastAsia="Sylfaen" w:hAnsi="Sylfaen" w:cs="Helvetica"/>
          <w:sz w:val="24"/>
          <w:szCs w:val="24"/>
          <w:lang w:val="ka-GE"/>
        </w:rPr>
        <w:t xml:space="preserve"> პროცედურული წესების </w:t>
      </w:r>
      <w:r w:rsidR="004E5625" w:rsidRPr="00FD3022">
        <w:rPr>
          <w:rFonts w:ascii="Sylfaen" w:eastAsia="Sylfaen" w:hAnsi="Sylfaen" w:cs="Helvetica"/>
          <w:sz w:val="24"/>
          <w:szCs w:val="24"/>
          <w:lang w:val="ka-GE"/>
        </w:rPr>
        <w:t>მთავარ</w:t>
      </w:r>
      <w:r w:rsidR="00B426EB" w:rsidRPr="00FD3022">
        <w:rPr>
          <w:rFonts w:ascii="Sylfaen" w:eastAsia="Sylfaen" w:hAnsi="Sylfaen" w:cs="Helvetica"/>
          <w:sz w:val="24"/>
          <w:szCs w:val="24"/>
          <w:lang w:val="ka-GE"/>
        </w:rPr>
        <w:t xml:space="preserve"> </w:t>
      </w:r>
      <w:r w:rsidR="00DA6AAF" w:rsidRPr="00FD3022">
        <w:rPr>
          <w:rFonts w:ascii="Sylfaen" w:eastAsia="Sylfaen" w:hAnsi="Sylfaen" w:cs="Helvetica"/>
          <w:sz w:val="24"/>
          <w:szCs w:val="24"/>
          <w:lang w:val="ka-GE"/>
        </w:rPr>
        <w:t>მიზანს</w:t>
      </w:r>
      <w:r w:rsidR="007B3727" w:rsidRPr="00FD3022">
        <w:rPr>
          <w:rFonts w:ascii="Sylfaen" w:eastAsia="Sylfaen" w:hAnsi="Sylfaen" w:cs="Helvetica"/>
          <w:sz w:val="24"/>
          <w:szCs w:val="24"/>
          <w:lang w:val="ka-GE"/>
        </w:rPr>
        <w:t xml:space="preserve"> პირის </w:t>
      </w:r>
      <w:r w:rsidR="00DA6AAF" w:rsidRPr="00FD3022">
        <w:rPr>
          <w:rFonts w:ascii="Sylfaen" w:eastAsia="Sylfaen" w:hAnsi="Sylfaen" w:cs="Helvetica"/>
          <w:sz w:val="24"/>
          <w:szCs w:val="24"/>
          <w:lang w:val="ka-GE"/>
        </w:rPr>
        <w:t xml:space="preserve">სამართლიანი სასამართლოს უფლების </w:t>
      </w:r>
      <w:r w:rsidR="00BA79BC" w:rsidRPr="00FD3022">
        <w:rPr>
          <w:rFonts w:ascii="Sylfaen" w:eastAsia="Sylfaen" w:hAnsi="Sylfaen" w:cs="Helvetica"/>
          <w:sz w:val="24"/>
          <w:szCs w:val="24"/>
          <w:lang w:val="ka-GE"/>
        </w:rPr>
        <w:t xml:space="preserve">დაცვა წარმოადგენს, </w:t>
      </w:r>
      <w:r w:rsidR="002A274B" w:rsidRPr="00FD3022">
        <w:rPr>
          <w:rFonts w:ascii="Sylfaen" w:eastAsia="Sylfaen" w:hAnsi="Sylfaen" w:cs="Helvetica"/>
          <w:sz w:val="24"/>
          <w:szCs w:val="24"/>
          <w:lang w:val="ka-GE"/>
        </w:rPr>
        <w:t>რომ</w:t>
      </w:r>
      <w:r w:rsidR="00A02B5E">
        <w:rPr>
          <w:rFonts w:ascii="Sylfaen" w:eastAsia="Sylfaen" w:hAnsi="Sylfaen" w:cs="Helvetica"/>
          <w:sz w:val="24"/>
          <w:szCs w:val="24"/>
          <w:lang w:val="ka-GE"/>
        </w:rPr>
        <w:t xml:space="preserve">ლის </w:t>
      </w:r>
      <w:r w:rsidR="002A274B">
        <w:rPr>
          <w:rFonts w:ascii="Sylfaen" w:eastAsia="Sylfaen" w:hAnsi="Sylfaen" w:cs="Helvetica"/>
          <w:sz w:val="24"/>
          <w:szCs w:val="24"/>
          <w:lang w:val="ka-GE"/>
        </w:rPr>
        <w:t>დარღვევა</w:t>
      </w:r>
      <w:r w:rsidR="002A274B" w:rsidRPr="00FD3022">
        <w:rPr>
          <w:rFonts w:ascii="Sylfaen" w:eastAsia="Sylfaen" w:hAnsi="Sylfaen" w:cs="Helvetica"/>
          <w:sz w:val="24"/>
          <w:szCs w:val="24"/>
          <w:lang w:val="ka-GE"/>
        </w:rPr>
        <w:t xml:space="preserve"> </w:t>
      </w:r>
      <w:r w:rsidR="007C3A13" w:rsidRPr="00FD3022">
        <w:rPr>
          <w:rFonts w:ascii="Sylfaen" w:eastAsia="Sylfaen" w:hAnsi="Sylfaen" w:cs="Helvetica"/>
          <w:sz w:val="24"/>
          <w:szCs w:val="24"/>
          <w:lang w:val="ka-GE"/>
        </w:rPr>
        <w:t xml:space="preserve">შეიძლება გამოწვეული იყოს </w:t>
      </w:r>
      <w:r w:rsidR="00BA79BC" w:rsidRPr="00FD3022">
        <w:rPr>
          <w:rFonts w:ascii="Sylfaen" w:eastAsia="Sylfaen" w:hAnsi="Sylfaen" w:cs="Helvetica"/>
          <w:sz w:val="24"/>
          <w:szCs w:val="24"/>
          <w:lang w:val="ka-GE"/>
        </w:rPr>
        <w:t xml:space="preserve">სასამართლო პროცედურების </w:t>
      </w:r>
      <w:r w:rsidR="007C3A13" w:rsidRPr="00FD3022">
        <w:rPr>
          <w:rFonts w:ascii="Sylfaen" w:eastAsia="Sylfaen" w:hAnsi="Sylfaen" w:cs="Helvetica"/>
          <w:sz w:val="24"/>
          <w:szCs w:val="24"/>
          <w:lang w:val="ka-GE"/>
        </w:rPr>
        <w:t xml:space="preserve">ნაკლებობითა თუ ბუნდოვანებით. </w:t>
      </w:r>
    </w:p>
    <w:p w14:paraId="7F261CC1" w14:textId="41AA2E7E" w:rsidR="00DF69A8" w:rsidRPr="00FD3022" w:rsidRDefault="007C3A13" w:rsidP="00615708">
      <w:pPr>
        <w:pStyle w:val="ListParagraph"/>
        <w:numPr>
          <w:ilvl w:val="0"/>
          <w:numId w:val="2"/>
        </w:numPr>
        <w:spacing w:after="0" w:line="276" w:lineRule="auto"/>
        <w:ind w:left="0" w:firstLine="360"/>
        <w:jc w:val="both"/>
        <w:rPr>
          <w:rFonts w:ascii="Sylfaen" w:eastAsia="Sylfaen" w:hAnsi="Sylfaen" w:cs="Helvetica"/>
          <w:sz w:val="24"/>
          <w:szCs w:val="24"/>
          <w:lang w:val="ka-GE"/>
        </w:rPr>
      </w:pPr>
      <w:r w:rsidRPr="00FD3022">
        <w:rPr>
          <w:rFonts w:ascii="Sylfaen" w:eastAsia="Sylfaen" w:hAnsi="Sylfaen" w:cs="Helvetica"/>
          <w:sz w:val="24"/>
          <w:szCs w:val="24"/>
          <w:lang w:val="ka-GE"/>
        </w:rPr>
        <w:t xml:space="preserve">მოცემულ შემთხვევაში </w:t>
      </w:r>
      <w:r w:rsidR="006436AD">
        <w:rPr>
          <w:rFonts w:ascii="Sylfaen" w:eastAsia="Sylfaen" w:hAnsi="Sylfaen" w:cs="Helvetica"/>
          <w:sz w:val="24"/>
          <w:szCs w:val="24"/>
          <w:lang w:val="ka-GE"/>
        </w:rPr>
        <w:t>საქართველოს საკონსტიტუციო სასამართლო</w:t>
      </w:r>
      <w:r w:rsidRPr="00FD3022">
        <w:rPr>
          <w:rFonts w:ascii="Sylfaen" w:eastAsia="Sylfaen" w:hAnsi="Sylfaen" w:cs="Helvetica"/>
          <w:sz w:val="24"/>
          <w:szCs w:val="24"/>
          <w:lang w:val="ka-GE"/>
        </w:rPr>
        <w:t>მ უნდა დაადგინოს, მოხდა თუ არა სადავო ნორმით პირის სამართლიანი სასამართლოს უფლების ხელყოფა იმ საფუძვლით</w:t>
      </w:r>
      <w:r w:rsidR="004E5625" w:rsidRPr="00FD3022">
        <w:rPr>
          <w:rFonts w:ascii="Sylfaen" w:eastAsia="Sylfaen" w:hAnsi="Sylfaen" w:cs="Helvetica"/>
          <w:sz w:val="24"/>
          <w:szCs w:val="24"/>
          <w:lang w:val="ka-GE"/>
        </w:rPr>
        <w:t>,</w:t>
      </w:r>
      <w:r w:rsidRPr="00FD3022">
        <w:rPr>
          <w:rFonts w:ascii="Sylfaen" w:eastAsia="Sylfaen" w:hAnsi="Sylfaen" w:cs="Helvetica"/>
          <w:sz w:val="24"/>
          <w:szCs w:val="24"/>
          <w:lang w:val="ka-GE"/>
        </w:rPr>
        <w:t xml:space="preserve"> რომ ეთიკის კომისიის გადაწყვეტილების გასაჩივრების პროცედურები </w:t>
      </w:r>
      <w:r w:rsidR="007762F7" w:rsidRPr="00FD3022">
        <w:rPr>
          <w:rFonts w:ascii="Sylfaen" w:eastAsia="Sylfaen" w:hAnsi="Sylfaen" w:cs="Helvetica"/>
          <w:sz w:val="24"/>
          <w:szCs w:val="24"/>
          <w:lang w:val="ka-GE"/>
        </w:rPr>
        <w:t xml:space="preserve">არ </w:t>
      </w:r>
      <w:r w:rsidR="00922CE8" w:rsidRPr="00FD3022">
        <w:rPr>
          <w:rFonts w:ascii="Sylfaen" w:eastAsia="Sylfaen" w:hAnsi="Sylfaen" w:cs="Helvetica"/>
          <w:sz w:val="24"/>
          <w:szCs w:val="24"/>
          <w:lang w:val="ka-GE"/>
        </w:rPr>
        <w:t>არსებობდა და</w:t>
      </w:r>
      <w:r w:rsidR="001267CD">
        <w:rPr>
          <w:rFonts w:ascii="Sylfaen" w:eastAsia="Sylfaen" w:hAnsi="Sylfaen" w:cs="Helvetica"/>
          <w:sz w:val="24"/>
          <w:szCs w:val="24"/>
          <w:lang w:val="ka-GE"/>
        </w:rPr>
        <w:t>,</w:t>
      </w:r>
      <w:r w:rsidR="00922CE8" w:rsidRPr="00FD3022">
        <w:rPr>
          <w:rFonts w:ascii="Sylfaen" w:eastAsia="Sylfaen" w:hAnsi="Sylfaen" w:cs="Helvetica"/>
          <w:sz w:val="24"/>
          <w:szCs w:val="24"/>
          <w:lang w:val="ka-GE"/>
        </w:rPr>
        <w:t xml:space="preserve"> შესაბამისად</w:t>
      </w:r>
      <w:r w:rsidR="001267CD">
        <w:rPr>
          <w:rFonts w:ascii="Sylfaen" w:eastAsia="Sylfaen" w:hAnsi="Sylfaen" w:cs="Helvetica"/>
          <w:sz w:val="24"/>
          <w:szCs w:val="24"/>
          <w:lang w:val="ka-GE"/>
        </w:rPr>
        <w:t>,</w:t>
      </w:r>
      <w:r w:rsidR="00922CE8" w:rsidRPr="00FD3022">
        <w:rPr>
          <w:rFonts w:ascii="Sylfaen" w:eastAsia="Sylfaen" w:hAnsi="Sylfaen" w:cs="Helvetica"/>
          <w:sz w:val="24"/>
          <w:szCs w:val="24"/>
          <w:lang w:val="ka-GE"/>
        </w:rPr>
        <w:t xml:space="preserve"> </w:t>
      </w:r>
      <w:r w:rsidR="00E35AC0" w:rsidRPr="00FD3022">
        <w:rPr>
          <w:rFonts w:ascii="Sylfaen" w:eastAsia="Sylfaen" w:hAnsi="Sylfaen" w:cs="Helvetica"/>
          <w:sz w:val="24"/>
          <w:szCs w:val="24"/>
          <w:lang w:val="ka-GE"/>
        </w:rPr>
        <w:t>დაირღვა</w:t>
      </w:r>
      <w:r w:rsidR="00922CE8" w:rsidRPr="00FD3022">
        <w:rPr>
          <w:rFonts w:ascii="Sylfaen" w:eastAsia="Sylfaen" w:hAnsi="Sylfaen" w:cs="Helvetica"/>
          <w:sz w:val="24"/>
          <w:szCs w:val="24"/>
          <w:lang w:val="ka-GE"/>
        </w:rPr>
        <w:t xml:space="preserve"> თუ არა </w:t>
      </w:r>
      <w:proofErr w:type="spellStart"/>
      <w:r w:rsidR="006000CB" w:rsidRPr="00FD3022">
        <w:rPr>
          <w:rFonts w:ascii="Sylfaen" w:eastAsia="Sylfaen" w:hAnsi="Sylfaen" w:cs="Helvetica"/>
          <w:i/>
          <w:sz w:val="24"/>
          <w:szCs w:val="24"/>
          <w:lang w:val="ka-GE"/>
        </w:rPr>
        <w:t>n</w:t>
      </w:r>
      <w:r w:rsidR="00922CE8" w:rsidRPr="00FD3022">
        <w:rPr>
          <w:rFonts w:ascii="Sylfaen" w:eastAsia="Sylfaen" w:hAnsi="Sylfaen" w:cs="Helvetica"/>
          <w:i/>
          <w:sz w:val="24"/>
          <w:szCs w:val="24"/>
          <w:lang w:val="ka-GE"/>
        </w:rPr>
        <w:t>ullum</w:t>
      </w:r>
      <w:proofErr w:type="spellEnd"/>
      <w:r w:rsidR="00922CE8" w:rsidRPr="00FD3022">
        <w:rPr>
          <w:rFonts w:ascii="Sylfaen" w:eastAsia="Sylfaen" w:hAnsi="Sylfaen" w:cs="Helvetica"/>
          <w:i/>
          <w:sz w:val="24"/>
          <w:szCs w:val="24"/>
          <w:lang w:val="ka-GE"/>
        </w:rPr>
        <w:t xml:space="preserve"> </w:t>
      </w:r>
      <w:proofErr w:type="spellStart"/>
      <w:r w:rsidR="00922CE8" w:rsidRPr="00FD3022">
        <w:rPr>
          <w:rFonts w:ascii="Sylfaen" w:eastAsia="Sylfaen" w:hAnsi="Sylfaen" w:cs="Helvetica"/>
          <w:i/>
          <w:sz w:val="24"/>
          <w:szCs w:val="24"/>
          <w:lang w:val="ka-GE"/>
        </w:rPr>
        <w:t>juridicum</w:t>
      </w:r>
      <w:proofErr w:type="spellEnd"/>
      <w:r w:rsidR="00922CE8" w:rsidRPr="00FD3022">
        <w:rPr>
          <w:rFonts w:ascii="Sylfaen" w:eastAsia="Sylfaen" w:hAnsi="Sylfaen" w:cs="Helvetica"/>
          <w:i/>
          <w:sz w:val="24"/>
          <w:szCs w:val="24"/>
          <w:lang w:val="ka-GE"/>
        </w:rPr>
        <w:t xml:space="preserve"> </w:t>
      </w:r>
      <w:proofErr w:type="spellStart"/>
      <w:r w:rsidR="006000CB" w:rsidRPr="00FD3022">
        <w:rPr>
          <w:rFonts w:ascii="Sylfaen" w:eastAsia="Sylfaen" w:hAnsi="Sylfaen" w:cs="Helvetica"/>
          <w:i/>
          <w:sz w:val="24"/>
          <w:szCs w:val="24"/>
          <w:lang w:val="ka-GE"/>
        </w:rPr>
        <w:t>sine</w:t>
      </w:r>
      <w:proofErr w:type="spellEnd"/>
      <w:r w:rsidR="00922CE8" w:rsidRPr="00FD3022">
        <w:rPr>
          <w:rFonts w:ascii="Sylfaen" w:eastAsia="Sylfaen" w:hAnsi="Sylfaen" w:cs="Helvetica"/>
          <w:i/>
          <w:sz w:val="24"/>
          <w:szCs w:val="24"/>
          <w:lang w:val="ka-GE"/>
        </w:rPr>
        <w:t xml:space="preserve"> </w:t>
      </w:r>
      <w:proofErr w:type="spellStart"/>
      <w:r w:rsidR="00922CE8" w:rsidRPr="00FD3022">
        <w:rPr>
          <w:rFonts w:ascii="Sylfaen" w:eastAsia="Sylfaen" w:hAnsi="Sylfaen" w:cs="Helvetica"/>
          <w:i/>
          <w:sz w:val="24"/>
          <w:szCs w:val="24"/>
          <w:lang w:val="ka-GE"/>
        </w:rPr>
        <w:t>lege</w:t>
      </w:r>
      <w:proofErr w:type="spellEnd"/>
      <w:r w:rsidR="00922CE8" w:rsidRPr="00FD3022">
        <w:rPr>
          <w:rFonts w:ascii="Sylfaen" w:eastAsia="Sylfaen" w:hAnsi="Sylfaen" w:cs="Helvetica"/>
          <w:i/>
          <w:sz w:val="24"/>
          <w:szCs w:val="24"/>
          <w:lang w:val="ka-GE"/>
        </w:rPr>
        <w:t xml:space="preserve"> </w:t>
      </w:r>
      <w:r w:rsidR="00922CE8" w:rsidRPr="00FD3022">
        <w:rPr>
          <w:rFonts w:ascii="Sylfaen" w:eastAsia="Sylfaen" w:hAnsi="Sylfaen" w:cs="Helvetica"/>
          <w:sz w:val="24"/>
          <w:szCs w:val="24"/>
          <w:lang w:val="ka-GE"/>
        </w:rPr>
        <w:t>პრინციპის მოთხოვნები</w:t>
      </w:r>
      <w:r w:rsidR="004E5625" w:rsidRPr="00FD3022">
        <w:rPr>
          <w:rFonts w:ascii="Sylfaen" w:eastAsia="Sylfaen" w:hAnsi="Sylfaen" w:cs="Helvetica"/>
          <w:sz w:val="24"/>
          <w:szCs w:val="24"/>
          <w:lang w:val="ka-GE"/>
        </w:rPr>
        <w:t>.</w:t>
      </w:r>
    </w:p>
    <w:p w14:paraId="742A1D1C" w14:textId="31B20CDD" w:rsidR="002F15DC" w:rsidRPr="00FD3022" w:rsidRDefault="00DF69A8" w:rsidP="00615708">
      <w:pPr>
        <w:pStyle w:val="ListParagraph"/>
        <w:numPr>
          <w:ilvl w:val="0"/>
          <w:numId w:val="2"/>
        </w:numPr>
        <w:spacing w:after="0" w:line="276" w:lineRule="auto"/>
        <w:ind w:left="0" w:firstLine="360"/>
        <w:jc w:val="both"/>
        <w:rPr>
          <w:rFonts w:ascii="Sylfaen" w:eastAsia="Sylfaen" w:hAnsi="Sylfaen" w:cs="Helvetica"/>
          <w:sz w:val="24"/>
          <w:szCs w:val="24"/>
          <w:lang w:val="ka-GE"/>
        </w:rPr>
      </w:pPr>
      <w:r w:rsidRPr="00FD3022">
        <w:rPr>
          <w:rFonts w:ascii="Sylfaen" w:eastAsia="Sylfaen" w:hAnsi="Sylfaen" w:cs="Helvetica"/>
          <w:sz w:val="24"/>
          <w:szCs w:val="24"/>
          <w:lang w:val="ka-GE"/>
        </w:rPr>
        <w:t xml:space="preserve"> </w:t>
      </w:r>
      <w:r w:rsidRPr="00FD3022">
        <w:rPr>
          <w:rFonts w:ascii="Sylfaen" w:hAnsi="Sylfaen" w:cs="Sylfaen"/>
          <w:sz w:val="24"/>
          <w:szCs w:val="24"/>
          <w:lang w:val="ka-GE"/>
        </w:rPr>
        <w:t>სადავო ნორმის</w:t>
      </w:r>
      <w:r w:rsidR="00D602FF" w:rsidRPr="00FD3022">
        <w:rPr>
          <w:rFonts w:ascii="Sylfaen" w:hAnsi="Sylfaen" w:cs="Sylfaen"/>
          <w:sz w:val="24"/>
          <w:szCs w:val="24"/>
          <w:lang w:val="ka-GE"/>
        </w:rPr>
        <w:t xml:space="preserve">, </w:t>
      </w:r>
      <w:r w:rsidR="00501E29" w:rsidRPr="00FD3022">
        <w:rPr>
          <w:rFonts w:ascii="Sylfaen" w:hAnsi="Sylfaen" w:cs="Sylfaen"/>
          <w:sz w:val="24"/>
          <w:szCs w:val="24"/>
          <w:lang w:val="ka-GE"/>
        </w:rPr>
        <w:t>„</w:t>
      </w:r>
      <w:r w:rsidRPr="00FD3022">
        <w:rPr>
          <w:rFonts w:ascii="Sylfaen" w:hAnsi="Sylfaen" w:cs="Sylfaen"/>
          <w:sz w:val="24"/>
          <w:szCs w:val="24"/>
          <w:lang w:val="ka-GE"/>
        </w:rPr>
        <w:t xml:space="preserve">ადვოკატთა შესახებ” საქართველოს კანონის 35-ე მუხლის მე-6 პუნქტის თანახმად, </w:t>
      </w:r>
      <w:r w:rsidRPr="00FD3022">
        <w:rPr>
          <w:rFonts w:ascii="Sylfaen" w:hAnsi="Sylfaen"/>
          <w:sz w:val="24"/>
          <w:szCs w:val="24"/>
          <w:lang w:val="ka-GE"/>
        </w:rPr>
        <w:t>ადვოკატს უფლება აქვს</w:t>
      </w:r>
      <w:r w:rsidR="001267CD">
        <w:rPr>
          <w:rFonts w:ascii="Sylfaen" w:hAnsi="Sylfaen"/>
          <w:sz w:val="24"/>
          <w:szCs w:val="24"/>
          <w:lang w:val="ka-GE"/>
        </w:rPr>
        <w:t>,</w:t>
      </w:r>
      <w:r w:rsidRPr="00FD3022">
        <w:rPr>
          <w:rFonts w:ascii="Sylfaen" w:hAnsi="Sylfaen"/>
          <w:sz w:val="24"/>
          <w:szCs w:val="24"/>
          <w:lang w:val="ka-GE"/>
        </w:rPr>
        <w:t xml:space="preserve"> მისთვის ადვოკატთა ეთიკის კომისიის გადაწყვეტილების გადაცემის დღიდან 1 თვის ვადაში გაასაჩივროს იგი</w:t>
      </w:r>
      <w:r w:rsidR="007D667C">
        <w:rPr>
          <w:rFonts w:ascii="Sylfaen" w:hAnsi="Sylfaen"/>
          <w:sz w:val="24"/>
          <w:szCs w:val="24"/>
          <w:lang w:val="ka-GE"/>
        </w:rPr>
        <w:t xml:space="preserve"> საქართველოს</w:t>
      </w:r>
      <w:r w:rsidRPr="00FD3022">
        <w:rPr>
          <w:rFonts w:ascii="Sylfaen" w:hAnsi="Sylfaen"/>
          <w:sz w:val="24"/>
          <w:szCs w:val="24"/>
          <w:lang w:val="ka-GE"/>
        </w:rPr>
        <w:t xml:space="preserve"> უზენაეს სასამართლოში. ამდენად, კანონმდებლობა ადვოკატთა ეთიკის კომისიის გადაწყვეტილების გასაჩივრებას პირდაპირ</w:t>
      </w:r>
      <w:r w:rsidR="00AC5481">
        <w:rPr>
          <w:rFonts w:ascii="Sylfaen" w:hAnsi="Sylfaen"/>
          <w:sz w:val="24"/>
          <w:szCs w:val="24"/>
          <w:lang w:val="ka-GE"/>
        </w:rPr>
        <w:t xml:space="preserve"> საქართველოს</w:t>
      </w:r>
      <w:r w:rsidRPr="00FD3022">
        <w:rPr>
          <w:rFonts w:ascii="Sylfaen" w:hAnsi="Sylfaen"/>
          <w:sz w:val="24"/>
          <w:szCs w:val="24"/>
          <w:lang w:val="ka-GE"/>
        </w:rPr>
        <w:t xml:space="preserve"> უზენაეს სასამართლოში უშვებს</w:t>
      </w:r>
      <w:r w:rsidR="004F140F" w:rsidRPr="00FD3022">
        <w:rPr>
          <w:rFonts w:ascii="Sylfaen" w:hAnsi="Sylfaen"/>
          <w:sz w:val="24"/>
          <w:szCs w:val="24"/>
          <w:lang w:val="ka-GE"/>
        </w:rPr>
        <w:t>.</w:t>
      </w:r>
      <w:r w:rsidR="00640CDD" w:rsidRPr="00FD3022">
        <w:rPr>
          <w:rFonts w:ascii="Sylfaen" w:hAnsi="Sylfaen"/>
          <w:sz w:val="24"/>
          <w:szCs w:val="24"/>
          <w:lang w:val="ka-GE"/>
        </w:rPr>
        <w:t xml:space="preserve"> მიუხედავად ამისა, მოსარჩელისთვის ბუნდოვანია</w:t>
      </w:r>
      <w:r w:rsidR="001267CD">
        <w:rPr>
          <w:rFonts w:ascii="Sylfaen" w:hAnsi="Sylfaen"/>
          <w:sz w:val="24"/>
          <w:szCs w:val="24"/>
          <w:lang w:val="ka-GE"/>
        </w:rPr>
        <w:t>,</w:t>
      </w:r>
      <w:r w:rsidR="00640CDD" w:rsidRPr="00FD3022">
        <w:rPr>
          <w:rFonts w:ascii="Sylfaen" w:hAnsi="Sylfaen"/>
          <w:sz w:val="24"/>
          <w:szCs w:val="24"/>
          <w:lang w:val="ka-GE"/>
        </w:rPr>
        <w:t xml:space="preserve"> თუ რომელი პალატის მიერ </w:t>
      </w:r>
      <w:r w:rsidR="00454560" w:rsidRPr="00FD3022">
        <w:rPr>
          <w:rFonts w:ascii="Sylfaen" w:hAnsi="Sylfaen"/>
          <w:sz w:val="24"/>
          <w:szCs w:val="24"/>
          <w:lang w:val="ka-GE"/>
        </w:rPr>
        <w:t>და რა პროცედურების დაცვით უნდა მომხდარი</w:t>
      </w:r>
      <w:r w:rsidR="00E35AC0" w:rsidRPr="00FD3022">
        <w:rPr>
          <w:rFonts w:ascii="Sylfaen" w:hAnsi="Sylfaen"/>
          <w:sz w:val="24"/>
          <w:szCs w:val="24"/>
          <w:lang w:val="ka-GE"/>
        </w:rPr>
        <w:t>ყ</w:t>
      </w:r>
      <w:r w:rsidR="00454560" w:rsidRPr="00FD3022">
        <w:rPr>
          <w:rFonts w:ascii="Sylfaen" w:hAnsi="Sylfaen"/>
          <w:sz w:val="24"/>
          <w:szCs w:val="24"/>
          <w:lang w:val="ka-GE"/>
        </w:rPr>
        <w:t>ო მისი საქმის განხილვა, რამაც</w:t>
      </w:r>
      <w:r w:rsidR="001267CD">
        <w:rPr>
          <w:rFonts w:ascii="Sylfaen" w:hAnsi="Sylfaen"/>
          <w:sz w:val="24"/>
          <w:szCs w:val="24"/>
          <w:lang w:val="ka-GE"/>
        </w:rPr>
        <w:t>,</w:t>
      </w:r>
      <w:r w:rsidR="00C066D7">
        <w:rPr>
          <w:rFonts w:ascii="Sylfaen" w:hAnsi="Sylfaen"/>
          <w:sz w:val="24"/>
          <w:szCs w:val="24"/>
          <w:lang w:val="ka-GE"/>
        </w:rPr>
        <w:t xml:space="preserve"> მისი აზრით</w:t>
      </w:r>
      <w:r w:rsidR="001267CD">
        <w:rPr>
          <w:rFonts w:ascii="Sylfaen" w:hAnsi="Sylfaen"/>
          <w:sz w:val="24"/>
          <w:szCs w:val="24"/>
          <w:lang w:val="ka-GE"/>
        </w:rPr>
        <w:t>,</w:t>
      </w:r>
      <w:r w:rsidR="00454560" w:rsidRPr="00FD3022">
        <w:rPr>
          <w:rFonts w:ascii="Sylfaen" w:hAnsi="Sylfaen"/>
          <w:sz w:val="24"/>
          <w:szCs w:val="24"/>
          <w:lang w:val="ka-GE"/>
        </w:rPr>
        <w:t xml:space="preserve"> </w:t>
      </w:r>
      <w:r w:rsidR="00E35AC0" w:rsidRPr="00FD3022">
        <w:rPr>
          <w:rFonts w:ascii="Sylfaen" w:hAnsi="Sylfaen"/>
          <w:sz w:val="24"/>
          <w:szCs w:val="24"/>
          <w:lang w:val="ka-GE"/>
        </w:rPr>
        <w:t>დაარღვია</w:t>
      </w:r>
      <w:r w:rsidR="00454560" w:rsidRPr="00FD3022">
        <w:rPr>
          <w:rFonts w:ascii="Sylfaen" w:hAnsi="Sylfaen"/>
          <w:sz w:val="24"/>
          <w:szCs w:val="24"/>
          <w:lang w:val="ka-GE"/>
        </w:rPr>
        <w:t xml:space="preserve"> მისი უფლება სამართლიან სასამართლოზე.</w:t>
      </w:r>
      <w:r w:rsidR="002F15DC" w:rsidRPr="00FD3022">
        <w:rPr>
          <w:rFonts w:ascii="Sylfaen" w:hAnsi="Sylfaen"/>
          <w:sz w:val="24"/>
          <w:szCs w:val="24"/>
          <w:lang w:val="ka-GE"/>
        </w:rPr>
        <w:t xml:space="preserve"> </w:t>
      </w:r>
    </w:p>
    <w:p w14:paraId="0EABA4E6" w14:textId="70596CDB" w:rsidR="0028400B" w:rsidRPr="00FD3022" w:rsidRDefault="002F15DC" w:rsidP="00615708">
      <w:pPr>
        <w:pStyle w:val="ListParagraph"/>
        <w:numPr>
          <w:ilvl w:val="0"/>
          <w:numId w:val="2"/>
        </w:numPr>
        <w:spacing w:after="0" w:line="276" w:lineRule="auto"/>
        <w:ind w:left="0" w:firstLine="360"/>
        <w:jc w:val="both"/>
        <w:rPr>
          <w:rFonts w:ascii="Sylfaen" w:eastAsia="Sylfaen" w:hAnsi="Sylfaen" w:cs="Helvetica"/>
          <w:sz w:val="24"/>
          <w:szCs w:val="24"/>
          <w:lang w:val="ka-GE"/>
        </w:rPr>
      </w:pPr>
      <w:r w:rsidRPr="00FD3022">
        <w:rPr>
          <w:rFonts w:ascii="Sylfaen" w:hAnsi="Sylfaen"/>
          <w:sz w:val="24"/>
          <w:szCs w:val="24"/>
          <w:lang w:val="ka-GE"/>
        </w:rPr>
        <w:t xml:space="preserve">აღსანიშნავია, რომ საქართველოს უზენაესი სასამართლოს </w:t>
      </w:r>
      <w:proofErr w:type="spellStart"/>
      <w:r w:rsidRPr="00FD3022">
        <w:rPr>
          <w:rFonts w:ascii="Sylfaen" w:hAnsi="Sylfaen"/>
          <w:sz w:val="24"/>
          <w:szCs w:val="24"/>
          <w:lang w:val="ka-GE"/>
        </w:rPr>
        <w:t>სადისციპლინო</w:t>
      </w:r>
      <w:proofErr w:type="spellEnd"/>
      <w:r w:rsidRPr="00FD3022">
        <w:rPr>
          <w:rFonts w:ascii="Sylfaen" w:hAnsi="Sylfaen"/>
          <w:sz w:val="24"/>
          <w:szCs w:val="24"/>
          <w:lang w:val="ka-GE"/>
        </w:rPr>
        <w:t xml:space="preserve"> პალატის მიერ დამკვიდრებულია ეთიკის კომისიის გადაწყვეტილების საქართველოს უზენაესი სასამართლოს </w:t>
      </w:r>
      <w:proofErr w:type="spellStart"/>
      <w:r w:rsidRPr="00FD3022">
        <w:rPr>
          <w:rFonts w:ascii="Sylfaen" w:hAnsi="Sylfaen"/>
          <w:sz w:val="24"/>
          <w:szCs w:val="24"/>
          <w:lang w:val="ka-GE"/>
        </w:rPr>
        <w:t>სადისციპლინო</w:t>
      </w:r>
      <w:proofErr w:type="spellEnd"/>
      <w:r w:rsidRPr="00FD3022">
        <w:rPr>
          <w:rFonts w:ascii="Sylfaen" w:hAnsi="Sylfaen"/>
          <w:sz w:val="24"/>
          <w:szCs w:val="24"/>
          <w:lang w:val="ka-GE"/>
        </w:rPr>
        <w:t xml:space="preserve"> პალატაში </w:t>
      </w:r>
      <w:r w:rsidR="00974797" w:rsidRPr="00FD3022">
        <w:rPr>
          <w:rFonts w:ascii="Sylfaen" w:hAnsi="Sylfaen"/>
          <w:sz w:val="24"/>
          <w:szCs w:val="24"/>
          <w:lang w:val="ka-GE"/>
        </w:rPr>
        <w:t>გასაჩივრების</w:t>
      </w:r>
      <w:r w:rsidR="007D667C">
        <w:rPr>
          <w:rFonts w:ascii="Sylfaen" w:hAnsi="Sylfaen"/>
          <w:sz w:val="24"/>
          <w:szCs w:val="24"/>
          <w:lang w:val="ka-GE"/>
        </w:rPr>
        <w:t>ა და განხილვის</w:t>
      </w:r>
      <w:r w:rsidR="00E35AC0" w:rsidRPr="00FD3022">
        <w:rPr>
          <w:rFonts w:ascii="Sylfaen" w:hAnsi="Sylfaen"/>
          <w:sz w:val="24"/>
          <w:szCs w:val="24"/>
          <w:lang w:val="ka-GE"/>
        </w:rPr>
        <w:t xml:space="preserve"> მრავალწლიანი პრაქტიკა</w:t>
      </w:r>
      <w:r w:rsidRPr="00FD3022">
        <w:rPr>
          <w:rFonts w:ascii="Sylfaen" w:hAnsi="Sylfaen"/>
          <w:sz w:val="24"/>
          <w:szCs w:val="24"/>
          <w:lang w:val="ka-GE"/>
        </w:rPr>
        <w:t xml:space="preserve">.  მაგალითისთვის, საქართველოს უზენაესი სასამართლოს 2008 წლის 19 თებერვლის </w:t>
      </w:r>
      <w:r w:rsidR="00B86622" w:rsidRPr="00FD3022">
        <w:rPr>
          <w:rFonts w:ascii="Sylfaen" w:hAnsi="Sylfaen"/>
          <w:sz w:val="24"/>
          <w:szCs w:val="24"/>
          <w:lang w:val="ka-GE"/>
        </w:rPr>
        <w:t>№</w:t>
      </w:r>
      <w:r w:rsidRPr="00FD3022">
        <w:rPr>
          <w:rFonts w:ascii="Sylfaen" w:hAnsi="Sylfaen"/>
          <w:sz w:val="24"/>
          <w:szCs w:val="24"/>
          <w:lang w:val="ka-GE"/>
        </w:rPr>
        <w:t xml:space="preserve">ს-07 განჩინებაში </w:t>
      </w:r>
      <w:r w:rsidR="00BF1F29" w:rsidRPr="00FD3022">
        <w:rPr>
          <w:rFonts w:ascii="Sylfaen" w:hAnsi="Sylfaen"/>
          <w:sz w:val="24"/>
          <w:szCs w:val="24"/>
          <w:lang w:val="ka-GE"/>
        </w:rPr>
        <w:t xml:space="preserve">აღნიშნავს „საკასაციო </w:t>
      </w:r>
      <w:r w:rsidR="00A70C7F" w:rsidRPr="00FD3022">
        <w:rPr>
          <w:rFonts w:ascii="Sylfaen" w:hAnsi="Sylfaen"/>
          <w:sz w:val="24"/>
          <w:szCs w:val="24"/>
          <w:lang w:val="ka-GE"/>
        </w:rPr>
        <w:t>სასამართლოს</w:t>
      </w:r>
      <w:r w:rsidR="00BF1F29" w:rsidRPr="00FD3022">
        <w:rPr>
          <w:rFonts w:ascii="Sylfaen" w:hAnsi="Sylfaen"/>
          <w:sz w:val="24"/>
          <w:szCs w:val="24"/>
          <w:lang w:val="ka-GE"/>
        </w:rPr>
        <w:t xml:space="preserve"> მიაჩნია, რომ ვინაიდან საქართველოს </w:t>
      </w:r>
      <w:r w:rsidR="00A70C7F" w:rsidRPr="00FD3022">
        <w:rPr>
          <w:rFonts w:ascii="Sylfaen" w:hAnsi="Sylfaen"/>
          <w:sz w:val="24"/>
          <w:szCs w:val="24"/>
          <w:lang w:val="ka-GE"/>
        </w:rPr>
        <w:t>საკანონმდებლო</w:t>
      </w:r>
      <w:r w:rsidR="00BF1F29" w:rsidRPr="00FD3022">
        <w:rPr>
          <w:rFonts w:ascii="Sylfaen" w:hAnsi="Sylfaen"/>
          <w:sz w:val="24"/>
          <w:szCs w:val="24"/>
          <w:lang w:val="ka-GE"/>
        </w:rPr>
        <w:t xml:space="preserve"> ორგანომ კანონით „ადვოკატთა </w:t>
      </w:r>
      <w:r w:rsidR="00BF1F29" w:rsidRPr="00FD3022">
        <w:rPr>
          <w:rFonts w:ascii="Sylfaen" w:hAnsi="Sylfaen"/>
          <w:sz w:val="24"/>
          <w:szCs w:val="24"/>
          <w:lang w:val="ka-GE"/>
        </w:rPr>
        <w:lastRenderedPageBreak/>
        <w:t xml:space="preserve">შესახებ“ </w:t>
      </w:r>
      <w:r w:rsidR="00A70C7F" w:rsidRPr="00FD3022">
        <w:rPr>
          <w:rFonts w:ascii="Sylfaen" w:hAnsi="Sylfaen"/>
          <w:sz w:val="24"/>
          <w:szCs w:val="24"/>
          <w:lang w:val="ka-GE"/>
        </w:rPr>
        <w:t>განსაზღვრა</w:t>
      </w:r>
      <w:r w:rsidR="00BF1F29" w:rsidRPr="00FD3022">
        <w:rPr>
          <w:rFonts w:ascii="Sylfaen" w:hAnsi="Sylfaen"/>
          <w:sz w:val="24"/>
          <w:szCs w:val="24"/>
          <w:lang w:val="ka-GE"/>
        </w:rPr>
        <w:t xml:space="preserve"> </w:t>
      </w:r>
      <w:r w:rsidR="00A70C7F" w:rsidRPr="00FD3022">
        <w:rPr>
          <w:rFonts w:ascii="Sylfaen" w:hAnsi="Sylfaen"/>
          <w:sz w:val="24"/>
          <w:szCs w:val="24"/>
          <w:lang w:val="ka-GE"/>
        </w:rPr>
        <w:t>რა</w:t>
      </w:r>
      <w:r w:rsidR="00BF1F29" w:rsidRPr="00FD3022">
        <w:rPr>
          <w:rFonts w:ascii="Sylfaen" w:hAnsi="Sylfaen"/>
          <w:sz w:val="24"/>
          <w:szCs w:val="24"/>
          <w:lang w:val="ka-GE"/>
        </w:rPr>
        <w:t xml:space="preserve"> საქართველოს უზენაესი </w:t>
      </w:r>
      <w:r w:rsidR="00A70C7F" w:rsidRPr="00FD3022">
        <w:rPr>
          <w:rFonts w:ascii="Sylfaen" w:hAnsi="Sylfaen"/>
          <w:sz w:val="24"/>
          <w:szCs w:val="24"/>
          <w:lang w:val="ka-GE"/>
        </w:rPr>
        <w:t>სასამართლოს</w:t>
      </w:r>
      <w:r w:rsidR="00BF1F29" w:rsidRPr="00FD3022">
        <w:rPr>
          <w:rFonts w:ascii="Sylfaen" w:hAnsi="Sylfaen"/>
          <w:sz w:val="24"/>
          <w:szCs w:val="24"/>
          <w:lang w:val="ka-GE"/>
        </w:rPr>
        <w:t xml:space="preserve"> იურისდიქცია ადვოკატის მიერ </w:t>
      </w:r>
      <w:proofErr w:type="spellStart"/>
      <w:r w:rsidR="00A70C7F" w:rsidRPr="00FD3022">
        <w:rPr>
          <w:rFonts w:ascii="Sylfaen" w:hAnsi="Sylfaen"/>
          <w:sz w:val="24"/>
          <w:szCs w:val="24"/>
          <w:lang w:val="ka-GE"/>
        </w:rPr>
        <w:t>კვაზისასამართლო</w:t>
      </w:r>
      <w:proofErr w:type="spellEnd"/>
      <w:r w:rsidR="00BF1F29" w:rsidRPr="00FD3022">
        <w:rPr>
          <w:rFonts w:ascii="Sylfaen" w:hAnsi="Sylfaen"/>
          <w:sz w:val="24"/>
          <w:szCs w:val="24"/>
          <w:lang w:val="ka-GE"/>
        </w:rPr>
        <w:t xml:space="preserve"> ორგანოს (ადვოკატთა </w:t>
      </w:r>
      <w:r w:rsidR="00A70C7F" w:rsidRPr="00FD3022">
        <w:rPr>
          <w:rFonts w:ascii="Sylfaen" w:hAnsi="Sylfaen"/>
          <w:sz w:val="24"/>
          <w:szCs w:val="24"/>
          <w:lang w:val="ka-GE"/>
        </w:rPr>
        <w:t>ასოციაციის</w:t>
      </w:r>
      <w:r w:rsidR="00BF1F29" w:rsidRPr="00FD3022">
        <w:rPr>
          <w:rFonts w:ascii="Sylfaen" w:hAnsi="Sylfaen"/>
          <w:sz w:val="24"/>
          <w:szCs w:val="24"/>
          <w:lang w:val="ka-GE"/>
        </w:rPr>
        <w:t xml:space="preserve"> ეთიკის </w:t>
      </w:r>
      <w:r w:rsidR="00A70C7F" w:rsidRPr="00FD3022">
        <w:rPr>
          <w:rFonts w:ascii="Sylfaen" w:hAnsi="Sylfaen"/>
          <w:sz w:val="24"/>
          <w:szCs w:val="24"/>
          <w:lang w:val="ka-GE"/>
        </w:rPr>
        <w:t>კომისიის</w:t>
      </w:r>
      <w:r w:rsidR="00BF1F29" w:rsidRPr="00FD3022">
        <w:rPr>
          <w:rFonts w:ascii="Sylfaen" w:hAnsi="Sylfaen"/>
          <w:sz w:val="24"/>
          <w:szCs w:val="24"/>
          <w:lang w:val="ka-GE"/>
        </w:rPr>
        <w:t>) მიერ გამოტანილ გადაწყვეტილებებზე საჩ</w:t>
      </w:r>
      <w:r w:rsidR="00B70219" w:rsidRPr="00FD3022">
        <w:rPr>
          <w:rFonts w:ascii="Sylfaen" w:hAnsi="Sylfaen"/>
          <w:sz w:val="24"/>
          <w:szCs w:val="24"/>
          <w:lang w:val="ka-GE"/>
        </w:rPr>
        <w:t xml:space="preserve">ივრის განხილვის </w:t>
      </w:r>
      <w:r w:rsidR="00A70C7F" w:rsidRPr="00FD3022">
        <w:rPr>
          <w:rFonts w:ascii="Sylfaen" w:hAnsi="Sylfaen"/>
          <w:sz w:val="24"/>
          <w:szCs w:val="24"/>
          <w:lang w:val="ka-GE"/>
        </w:rPr>
        <w:t>უფლებამოსილების</w:t>
      </w:r>
      <w:r w:rsidR="00B70219" w:rsidRPr="00FD3022">
        <w:rPr>
          <w:rFonts w:ascii="Sylfaen" w:hAnsi="Sylfaen"/>
          <w:sz w:val="24"/>
          <w:szCs w:val="24"/>
          <w:lang w:val="ka-GE"/>
        </w:rPr>
        <w:t xml:space="preserve"> თაობაზე, უდავოა, რომ საქმე განხილულ უნდა იყოს საკასაციო სასამართლოს მიერ, ამასთან, რაკი „საქართველოს უზენაესი სასამართლოს შესახებ“ კანონით არ არის </w:t>
      </w:r>
      <w:r w:rsidR="00A70C7F" w:rsidRPr="00FD3022">
        <w:rPr>
          <w:rFonts w:ascii="Sylfaen" w:hAnsi="Sylfaen"/>
          <w:sz w:val="24"/>
          <w:szCs w:val="24"/>
          <w:lang w:val="ka-GE"/>
        </w:rPr>
        <w:t>განსაზღვრული</w:t>
      </w:r>
      <w:r w:rsidR="00B70219" w:rsidRPr="00FD3022">
        <w:rPr>
          <w:rFonts w:ascii="Sylfaen" w:hAnsi="Sylfaen"/>
          <w:sz w:val="24"/>
          <w:szCs w:val="24"/>
          <w:lang w:val="ka-GE"/>
        </w:rPr>
        <w:t xml:space="preserve"> საკასაციო </w:t>
      </w:r>
      <w:r w:rsidR="00A70C7F" w:rsidRPr="00FD3022">
        <w:rPr>
          <w:rFonts w:ascii="Sylfaen" w:hAnsi="Sylfaen"/>
          <w:sz w:val="24"/>
          <w:szCs w:val="24"/>
          <w:lang w:val="ka-GE"/>
        </w:rPr>
        <w:t>სასამართლოს</w:t>
      </w:r>
      <w:r w:rsidR="00B70219" w:rsidRPr="00FD3022">
        <w:rPr>
          <w:rFonts w:ascii="Sylfaen" w:hAnsi="Sylfaen"/>
          <w:sz w:val="24"/>
          <w:szCs w:val="24"/>
          <w:lang w:val="ka-GE"/>
        </w:rPr>
        <w:t xml:space="preserve"> თუ რომელი პალატის კომპეტენციას წარმოადგენს ამ კატეგორიის საქმის განხილვა, საკანონმდებლო </w:t>
      </w:r>
      <w:r w:rsidR="00A70C7F" w:rsidRPr="00FD3022">
        <w:rPr>
          <w:rFonts w:ascii="Sylfaen" w:hAnsi="Sylfaen"/>
          <w:sz w:val="24"/>
          <w:szCs w:val="24"/>
          <w:lang w:val="ka-GE"/>
        </w:rPr>
        <w:t>ხარვეზი</w:t>
      </w:r>
      <w:r w:rsidR="00B70219" w:rsidRPr="00FD3022">
        <w:rPr>
          <w:rFonts w:ascii="Sylfaen" w:hAnsi="Sylfaen"/>
          <w:sz w:val="24"/>
          <w:szCs w:val="24"/>
          <w:lang w:val="ka-GE"/>
        </w:rPr>
        <w:t xml:space="preserve"> </w:t>
      </w:r>
      <w:r w:rsidR="00A70C7F" w:rsidRPr="00FD3022">
        <w:rPr>
          <w:rFonts w:ascii="Sylfaen" w:hAnsi="Sylfaen"/>
          <w:sz w:val="24"/>
          <w:szCs w:val="24"/>
          <w:lang w:val="ka-GE"/>
        </w:rPr>
        <w:t>უნდა</w:t>
      </w:r>
      <w:r w:rsidR="00B70219" w:rsidRPr="00FD3022">
        <w:rPr>
          <w:rFonts w:ascii="Sylfaen" w:hAnsi="Sylfaen"/>
          <w:sz w:val="24"/>
          <w:szCs w:val="24"/>
          <w:lang w:val="ka-GE"/>
        </w:rPr>
        <w:t xml:space="preserve"> </w:t>
      </w:r>
      <w:r w:rsidR="00A70C7F" w:rsidRPr="00FD3022">
        <w:rPr>
          <w:rFonts w:ascii="Sylfaen" w:hAnsi="Sylfaen"/>
          <w:sz w:val="24"/>
          <w:szCs w:val="24"/>
          <w:lang w:val="ka-GE"/>
        </w:rPr>
        <w:t>აღმოიფხვრას</w:t>
      </w:r>
      <w:r w:rsidR="00B70219" w:rsidRPr="00FD3022">
        <w:rPr>
          <w:rFonts w:ascii="Sylfaen" w:hAnsi="Sylfaen"/>
          <w:sz w:val="24"/>
          <w:szCs w:val="24"/>
          <w:lang w:val="ka-GE"/>
        </w:rPr>
        <w:t xml:space="preserve"> (</w:t>
      </w:r>
      <w:r w:rsidR="00A70C7F" w:rsidRPr="00FD3022">
        <w:rPr>
          <w:rFonts w:ascii="Sylfaen" w:hAnsi="Sylfaen"/>
          <w:sz w:val="24"/>
          <w:szCs w:val="24"/>
          <w:lang w:val="ka-GE"/>
        </w:rPr>
        <w:t>შეივსოს</w:t>
      </w:r>
      <w:r w:rsidR="00B70219" w:rsidRPr="00FD3022">
        <w:rPr>
          <w:rFonts w:ascii="Sylfaen" w:hAnsi="Sylfaen"/>
          <w:sz w:val="24"/>
          <w:szCs w:val="24"/>
          <w:lang w:val="ka-GE"/>
        </w:rPr>
        <w:t xml:space="preserve">) </w:t>
      </w:r>
      <w:r w:rsidR="00A70C7F" w:rsidRPr="00FD3022">
        <w:rPr>
          <w:rFonts w:ascii="Sylfaen" w:hAnsi="Sylfaen"/>
          <w:sz w:val="24"/>
          <w:szCs w:val="24"/>
          <w:lang w:val="ka-GE"/>
        </w:rPr>
        <w:t>სასამართლოს</w:t>
      </w:r>
      <w:r w:rsidR="00B70219" w:rsidRPr="00FD3022">
        <w:rPr>
          <w:rFonts w:ascii="Sylfaen" w:hAnsi="Sylfaen"/>
          <w:sz w:val="24"/>
          <w:szCs w:val="24"/>
          <w:lang w:val="ka-GE"/>
        </w:rPr>
        <w:t xml:space="preserve"> მიერ კანონის  ლოგიკური ინტერპრეტაციის საფუძველზე, </w:t>
      </w:r>
      <w:r w:rsidR="00A70C7F" w:rsidRPr="00FD3022">
        <w:rPr>
          <w:rFonts w:ascii="Sylfaen" w:hAnsi="Sylfaen"/>
          <w:sz w:val="24"/>
          <w:szCs w:val="24"/>
          <w:lang w:val="ka-GE"/>
        </w:rPr>
        <w:t>კერძოდ</w:t>
      </w:r>
      <w:r w:rsidR="00B70219" w:rsidRPr="00FD3022">
        <w:rPr>
          <w:rFonts w:ascii="Sylfaen" w:hAnsi="Sylfaen"/>
          <w:sz w:val="24"/>
          <w:szCs w:val="24"/>
          <w:lang w:val="ka-GE"/>
        </w:rPr>
        <w:t xml:space="preserve"> </w:t>
      </w:r>
      <w:r w:rsidR="00A70C7F" w:rsidRPr="00FD3022">
        <w:rPr>
          <w:rFonts w:ascii="Sylfaen" w:hAnsi="Sylfaen"/>
          <w:sz w:val="24"/>
          <w:szCs w:val="24"/>
          <w:lang w:val="ka-GE"/>
        </w:rPr>
        <w:t>ადვოკატის</w:t>
      </w:r>
      <w:r w:rsidR="00B70219" w:rsidRPr="00FD3022">
        <w:rPr>
          <w:rFonts w:ascii="Sylfaen" w:hAnsi="Sylfaen"/>
          <w:sz w:val="24"/>
          <w:szCs w:val="24"/>
          <w:lang w:val="ka-GE"/>
        </w:rPr>
        <w:t xml:space="preserve"> დისციპლინური საკითხის </w:t>
      </w:r>
      <w:r w:rsidR="00A70C7F" w:rsidRPr="00FD3022">
        <w:rPr>
          <w:rFonts w:ascii="Sylfaen" w:hAnsi="Sylfaen"/>
          <w:sz w:val="24"/>
          <w:szCs w:val="24"/>
          <w:lang w:val="ka-GE"/>
        </w:rPr>
        <w:t>განმხილველი</w:t>
      </w:r>
      <w:r w:rsidR="00B70219" w:rsidRPr="00FD3022">
        <w:rPr>
          <w:rFonts w:ascii="Sylfaen" w:hAnsi="Sylfaen"/>
          <w:sz w:val="24"/>
          <w:szCs w:val="24"/>
          <w:lang w:val="ka-GE"/>
        </w:rPr>
        <w:t xml:space="preserve"> ორგანოს გადაწყვეტილების გადასინჯვა ლოგიკურად </w:t>
      </w:r>
      <w:r w:rsidR="00A70C7F" w:rsidRPr="00FD3022">
        <w:rPr>
          <w:rFonts w:ascii="Sylfaen" w:hAnsi="Sylfaen"/>
          <w:sz w:val="24"/>
          <w:szCs w:val="24"/>
          <w:lang w:val="ka-GE"/>
        </w:rPr>
        <w:t>უზენაეს</w:t>
      </w:r>
      <w:r w:rsidR="00B70219" w:rsidRPr="00FD3022">
        <w:rPr>
          <w:rFonts w:ascii="Sylfaen" w:hAnsi="Sylfaen"/>
          <w:sz w:val="24"/>
          <w:szCs w:val="24"/>
          <w:lang w:val="ka-GE"/>
        </w:rPr>
        <w:t xml:space="preserve"> სასამართლოს </w:t>
      </w:r>
      <w:proofErr w:type="spellStart"/>
      <w:r w:rsidR="00B70219" w:rsidRPr="00FD3022">
        <w:rPr>
          <w:rFonts w:ascii="Sylfaen" w:hAnsi="Sylfaen"/>
          <w:sz w:val="24"/>
          <w:szCs w:val="24"/>
          <w:lang w:val="ka-GE"/>
        </w:rPr>
        <w:t>სადისციპლინო</w:t>
      </w:r>
      <w:proofErr w:type="spellEnd"/>
      <w:r w:rsidR="00B70219" w:rsidRPr="00FD3022">
        <w:rPr>
          <w:rFonts w:ascii="Sylfaen" w:hAnsi="Sylfaen"/>
          <w:sz w:val="24"/>
          <w:szCs w:val="24"/>
          <w:lang w:val="ka-GE"/>
        </w:rPr>
        <w:t xml:space="preserve"> </w:t>
      </w:r>
      <w:r w:rsidR="00A70C7F" w:rsidRPr="00FD3022">
        <w:rPr>
          <w:rFonts w:ascii="Sylfaen" w:hAnsi="Sylfaen"/>
          <w:sz w:val="24"/>
          <w:szCs w:val="24"/>
          <w:lang w:val="ka-GE"/>
        </w:rPr>
        <w:t>პალატის</w:t>
      </w:r>
      <w:r w:rsidR="00B70219" w:rsidRPr="00FD3022">
        <w:rPr>
          <w:rFonts w:ascii="Sylfaen" w:hAnsi="Sylfaen"/>
          <w:sz w:val="24"/>
          <w:szCs w:val="24"/>
          <w:lang w:val="ka-GE"/>
        </w:rPr>
        <w:t xml:space="preserve"> </w:t>
      </w:r>
      <w:r w:rsidR="00A70C7F" w:rsidRPr="00FD3022">
        <w:rPr>
          <w:rFonts w:ascii="Sylfaen" w:hAnsi="Sylfaen"/>
          <w:sz w:val="24"/>
          <w:szCs w:val="24"/>
          <w:lang w:val="ka-GE"/>
        </w:rPr>
        <w:t>განსახილველ</w:t>
      </w:r>
      <w:r w:rsidR="00B70219" w:rsidRPr="00FD3022">
        <w:rPr>
          <w:rFonts w:ascii="Sylfaen" w:hAnsi="Sylfaen"/>
          <w:sz w:val="24"/>
          <w:szCs w:val="24"/>
          <w:lang w:val="ka-GE"/>
        </w:rPr>
        <w:t xml:space="preserve"> </w:t>
      </w:r>
      <w:r w:rsidR="00A70C7F" w:rsidRPr="00FD3022">
        <w:rPr>
          <w:rFonts w:ascii="Sylfaen" w:hAnsi="Sylfaen"/>
          <w:sz w:val="24"/>
          <w:szCs w:val="24"/>
          <w:lang w:val="ka-GE"/>
        </w:rPr>
        <w:t>საქმეს</w:t>
      </w:r>
      <w:r w:rsidR="00B70219" w:rsidRPr="00FD3022">
        <w:rPr>
          <w:rFonts w:ascii="Sylfaen" w:hAnsi="Sylfaen"/>
          <w:sz w:val="24"/>
          <w:szCs w:val="24"/>
          <w:lang w:val="ka-GE"/>
        </w:rPr>
        <w:t xml:space="preserve"> განეკუთვნება, რადგან „საქართველოს უზენაესი სასამართლოს შესახებ</w:t>
      </w:r>
      <w:r w:rsidR="00A70C7F" w:rsidRPr="00FD3022">
        <w:rPr>
          <w:rFonts w:ascii="Sylfaen" w:hAnsi="Sylfaen"/>
          <w:sz w:val="24"/>
          <w:szCs w:val="24"/>
          <w:lang w:val="ka-GE"/>
        </w:rPr>
        <w:t>“</w:t>
      </w:r>
      <w:r w:rsidR="00B70219" w:rsidRPr="00FD3022">
        <w:rPr>
          <w:rFonts w:ascii="Sylfaen" w:hAnsi="Sylfaen"/>
          <w:sz w:val="24"/>
          <w:szCs w:val="24"/>
          <w:lang w:val="ka-GE"/>
        </w:rPr>
        <w:t xml:space="preserve"> კანონის 8</w:t>
      </w:r>
      <w:r w:rsidR="00B70219" w:rsidRPr="00FD3022">
        <w:rPr>
          <w:rFonts w:ascii="Sylfaen" w:hAnsi="Sylfaen"/>
          <w:sz w:val="24"/>
          <w:szCs w:val="24"/>
          <w:vertAlign w:val="superscript"/>
          <w:lang w:val="ka-GE"/>
        </w:rPr>
        <w:t>1</w:t>
      </w:r>
      <w:r w:rsidR="00B70219" w:rsidRPr="00FD3022">
        <w:rPr>
          <w:rFonts w:ascii="Sylfaen" w:hAnsi="Sylfaen"/>
          <w:sz w:val="24"/>
          <w:szCs w:val="24"/>
          <w:lang w:val="ka-GE"/>
        </w:rPr>
        <w:t xml:space="preserve">.6 შესაბამისად, </w:t>
      </w:r>
      <w:r w:rsidR="00A70C7F" w:rsidRPr="00FD3022">
        <w:rPr>
          <w:rFonts w:ascii="Sylfaen" w:hAnsi="Sylfaen"/>
          <w:sz w:val="24"/>
          <w:szCs w:val="24"/>
          <w:lang w:val="ka-GE"/>
        </w:rPr>
        <w:t>უზენასი</w:t>
      </w:r>
      <w:r w:rsidR="00B70219" w:rsidRPr="00FD3022">
        <w:rPr>
          <w:rFonts w:ascii="Sylfaen" w:hAnsi="Sylfaen"/>
          <w:sz w:val="24"/>
          <w:szCs w:val="24"/>
          <w:lang w:val="ka-GE"/>
        </w:rPr>
        <w:t xml:space="preserve"> </w:t>
      </w:r>
      <w:r w:rsidR="00A70C7F" w:rsidRPr="00FD3022">
        <w:rPr>
          <w:rFonts w:ascii="Sylfaen" w:hAnsi="Sylfaen"/>
          <w:sz w:val="24"/>
          <w:szCs w:val="24"/>
          <w:lang w:val="ka-GE"/>
        </w:rPr>
        <w:t>სასამართლოს</w:t>
      </w:r>
      <w:r w:rsidR="00B70219" w:rsidRPr="00FD3022">
        <w:rPr>
          <w:rFonts w:ascii="Sylfaen" w:hAnsi="Sylfaen"/>
          <w:sz w:val="24"/>
          <w:szCs w:val="24"/>
          <w:lang w:val="ka-GE"/>
        </w:rPr>
        <w:t xml:space="preserve"> </w:t>
      </w:r>
      <w:proofErr w:type="spellStart"/>
      <w:r w:rsidR="00B70219" w:rsidRPr="00FD3022">
        <w:rPr>
          <w:rFonts w:ascii="Sylfaen" w:hAnsi="Sylfaen"/>
          <w:sz w:val="24"/>
          <w:szCs w:val="24"/>
          <w:lang w:val="ka-GE"/>
        </w:rPr>
        <w:t>სადისციპლინო</w:t>
      </w:r>
      <w:proofErr w:type="spellEnd"/>
      <w:r w:rsidR="00B70219" w:rsidRPr="00FD3022">
        <w:rPr>
          <w:rFonts w:ascii="Sylfaen" w:hAnsi="Sylfaen"/>
          <w:sz w:val="24"/>
          <w:szCs w:val="24"/>
          <w:lang w:val="ka-GE"/>
        </w:rPr>
        <w:t xml:space="preserve"> პალატის კომპეტენციას განეკუთვნება</w:t>
      </w:r>
      <w:r w:rsidR="00A70C7F" w:rsidRPr="00FD3022">
        <w:rPr>
          <w:rFonts w:ascii="Sylfaen" w:hAnsi="Sylfaen"/>
          <w:sz w:val="24"/>
          <w:szCs w:val="24"/>
          <w:lang w:val="ka-GE"/>
        </w:rPr>
        <w:t xml:space="preserve"> „</w:t>
      </w:r>
      <w:r w:rsidR="00B70219" w:rsidRPr="00FD3022">
        <w:rPr>
          <w:rFonts w:ascii="Sylfaen" w:hAnsi="Sylfaen"/>
          <w:sz w:val="24"/>
          <w:szCs w:val="24"/>
          <w:lang w:val="ka-GE"/>
        </w:rPr>
        <w:t xml:space="preserve">საქართველოს საერთო სასამართლოების მოსამართლეთა დისციპლინური </w:t>
      </w:r>
      <w:r w:rsidR="00A70C7F" w:rsidRPr="00FD3022">
        <w:rPr>
          <w:rFonts w:ascii="Sylfaen" w:hAnsi="Sylfaen"/>
          <w:sz w:val="24"/>
          <w:szCs w:val="24"/>
          <w:lang w:val="ka-GE"/>
        </w:rPr>
        <w:t>პასუხისმგებლობისა</w:t>
      </w:r>
      <w:r w:rsidR="00B70219" w:rsidRPr="00FD3022">
        <w:rPr>
          <w:rFonts w:ascii="Sylfaen" w:hAnsi="Sylfaen"/>
          <w:sz w:val="24"/>
          <w:szCs w:val="24"/>
          <w:lang w:val="ka-GE"/>
        </w:rPr>
        <w:t xml:space="preserve"> და დისციპლინური სამართალწარმოების </w:t>
      </w:r>
      <w:r w:rsidR="00A70C7F" w:rsidRPr="00FD3022">
        <w:rPr>
          <w:rFonts w:ascii="Sylfaen" w:hAnsi="Sylfaen"/>
          <w:sz w:val="24"/>
          <w:szCs w:val="24"/>
          <w:lang w:val="ka-GE"/>
        </w:rPr>
        <w:t xml:space="preserve">შესახებ“ საქართველოს კანონით დადგენილი წესით საქართველოს საერთო სასამართლოების მოსამართლეთა </w:t>
      </w:r>
      <w:proofErr w:type="spellStart"/>
      <w:r w:rsidR="00A70C7F" w:rsidRPr="00FD3022">
        <w:rPr>
          <w:rFonts w:ascii="Sylfaen" w:hAnsi="Sylfaen"/>
          <w:sz w:val="24"/>
          <w:szCs w:val="24"/>
          <w:lang w:val="ka-GE"/>
        </w:rPr>
        <w:t>სადისციპლინო</w:t>
      </w:r>
      <w:proofErr w:type="spellEnd"/>
      <w:r w:rsidR="00A70C7F" w:rsidRPr="00FD3022">
        <w:rPr>
          <w:rFonts w:ascii="Sylfaen" w:hAnsi="Sylfaen"/>
          <w:sz w:val="24"/>
          <w:szCs w:val="24"/>
          <w:lang w:val="ka-GE"/>
        </w:rPr>
        <w:t xml:space="preserve"> კოლეგიის გადაწყვეტილებებზე საჩივრების განხილვა“ (საქართველოს უზენაესი სასამართლოს 2008 წლის 19 თებერვლის №ს-07 განჩინება). </w:t>
      </w:r>
    </w:p>
    <w:p w14:paraId="69E1CA6B" w14:textId="16A44524" w:rsidR="00D60C5F" w:rsidRPr="00FD3022" w:rsidRDefault="00C066D7" w:rsidP="00615708">
      <w:pPr>
        <w:pStyle w:val="ListParagraph"/>
        <w:numPr>
          <w:ilvl w:val="0"/>
          <w:numId w:val="2"/>
        </w:numPr>
        <w:spacing w:after="0" w:line="276" w:lineRule="auto"/>
        <w:ind w:left="0" w:firstLine="360"/>
        <w:jc w:val="both"/>
        <w:rPr>
          <w:rFonts w:ascii="Sylfaen" w:eastAsia="Sylfaen" w:hAnsi="Sylfaen" w:cs="Helvetica"/>
          <w:sz w:val="24"/>
          <w:szCs w:val="24"/>
          <w:lang w:val="ka-GE"/>
        </w:rPr>
      </w:pPr>
      <w:r>
        <w:rPr>
          <w:rFonts w:ascii="Sylfaen" w:hAnsi="Sylfaen"/>
          <w:sz w:val="24"/>
          <w:szCs w:val="24"/>
          <w:lang w:val="ka-GE"/>
        </w:rPr>
        <w:t xml:space="preserve">საქართველოს </w:t>
      </w:r>
      <w:r w:rsidR="002F15DC" w:rsidRPr="00FD3022">
        <w:rPr>
          <w:rFonts w:ascii="Sylfaen" w:hAnsi="Sylfaen"/>
          <w:sz w:val="24"/>
          <w:szCs w:val="24"/>
          <w:lang w:val="ka-GE"/>
        </w:rPr>
        <w:t>უზენაესი სას</w:t>
      </w:r>
      <w:r w:rsidR="005E1BBC" w:rsidRPr="00FD3022">
        <w:rPr>
          <w:rFonts w:ascii="Sylfaen" w:hAnsi="Sylfaen"/>
          <w:sz w:val="24"/>
          <w:szCs w:val="24"/>
          <w:lang w:val="ka-GE"/>
        </w:rPr>
        <w:t>ა</w:t>
      </w:r>
      <w:r w:rsidR="002F15DC" w:rsidRPr="00FD3022">
        <w:rPr>
          <w:rFonts w:ascii="Sylfaen" w:hAnsi="Sylfaen"/>
          <w:sz w:val="24"/>
          <w:szCs w:val="24"/>
          <w:lang w:val="ka-GE"/>
        </w:rPr>
        <w:t xml:space="preserve">მართლოს განმარტებით </w:t>
      </w:r>
      <w:r w:rsidR="00501E29" w:rsidRPr="00FD3022">
        <w:rPr>
          <w:rFonts w:ascii="Sylfaen" w:hAnsi="Sylfaen"/>
          <w:sz w:val="24"/>
          <w:szCs w:val="24"/>
          <w:lang w:val="ka-GE"/>
        </w:rPr>
        <w:t>„„</w:t>
      </w:r>
      <w:r w:rsidR="002F15DC" w:rsidRPr="00FD3022">
        <w:rPr>
          <w:rFonts w:ascii="Sylfaen" w:hAnsi="Sylfaen"/>
          <w:sz w:val="24"/>
          <w:szCs w:val="24"/>
          <w:lang w:val="ka-GE"/>
        </w:rPr>
        <w:t>ადვოკა</w:t>
      </w:r>
      <w:r w:rsidR="00E35AC0" w:rsidRPr="00FD3022">
        <w:rPr>
          <w:rFonts w:ascii="Sylfaen" w:hAnsi="Sylfaen"/>
          <w:sz w:val="24"/>
          <w:szCs w:val="24"/>
          <w:lang w:val="ka-GE"/>
        </w:rPr>
        <w:t>ტ</w:t>
      </w:r>
      <w:r w:rsidR="002F15DC" w:rsidRPr="00FD3022">
        <w:rPr>
          <w:rFonts w:ascii="Sylfaen" w:hAnsi="Sylfaen"/>
          <w:sz w:val="24"/>
          <w:szCs w:val="24"/>
          <w:lang w:val="ka-GE"/>
        </w:rPr>
        <w:t>თა შესახებ</w:t>
      </w:r>
      <w:r w:rsidR="00E35AC0" w:rsidRPr="00FD3022">
        <w:rPr>
          <w:rFonts w:ascii="Sylfaen" w:hAnsi="Sylfaen"/>
          <w:sz w:val="24"/>
          <w:szCs w:val="24"/>
          <w:lang w:val="ka-GE"/>
        </w:rPr>
        <w:t>“</w:t>
      </w:r>
      <w:r w:rsidR="002F15DC" w:rsidRPr="00FD3022">
        <w:rPr>
          <w:rFonts w:ascii="Sylfaen" w:hAnsi="Sylfaen"/>
          <w:sz w:val="24"/>
          <w:szCs w:val="24"/>
          <w:lang w:val="ka-GE"/>
        </w:rPr>
        <w:t xml:space="preserve"> და</w:t>
      </w:r>
      <w:r w:rsidR="00DB3F92" w:rsidRPr="00FD3022">
        <w:rPr>
          <w:rFonts w:ascii="Sylfaen" w:hAnsi="Sylfaen"/>
          <w:sz w:val="24"/>
          <w:szCs w:val="24"/>
          <w:lang w:val="ka-GE"/>
        </w:rPr>
        <w:t xml:space="preserve"> </w:t>
      </w:r>
      <w:r w:rsidR="00501E29" w:rsidRPr="00FD3022">
        <w:rPr>
          <w:rFonts w:ascii="Sylfaen" w:hAnsi="Sylfaen"/>
          <w:sz w:val="24"/>
          <w:szCs w:val="24"/>
          <w:lang w:val="ka-GE"/>
        </w:rPr>
        <w:t>„</w:t>
      </w:r>
      <w:r w:rsidR="002F15DC" w:rsidRPr="00FD3022">
        <w:rPr>
          <w:rFonts w:ascii="Sylfaen" w:hAnsi="Sylfaen"/>
          <w:sz w:val="24"/>
          <w:szCs w:val="24"/>
          <w:lang w:val="ka-GE"/>
        </w:rPr>
        <w:t>საქართველოს საერთო სას</w:t>
      </w:r>
      <w:r w:rsidR="00540247" w:rsidRPr="00FD3022">
        <w:rPr>
          <w:rFonts w:ascii="Sylfaen" w:hAnsi="Sylfaen"/>
          <w:sz w:val="24"/>
          <w:szCs w:val="24"/>
          <w:lang w:val="ka-GE"/>
        </w:rPr>
        <w:t>ა</w:t>
      </w:r>
      <w:r w:rsidR="002F15DC" w:rsidRPr="00FD3022">
        <w:rPr>
          <w:rFonts w:ascii="Sylfaen" w:hAnsi="Sylfaen"/>
          <w:sz w:val="24"/>
          <w:szCs w:val="24"/>
          <w:lang w:val="ka-GE"/>
        </w:rPr>
        <w:t>მართლოების მოსამართლეთა დისციპლინური პასუხისმგებლობისა</w:t>
      </w:r>
      <w:r w:rsidR="00862F47" w:rsidRPr="00FD3022">
        <w:rPr>
          <w:rFonts w:ascii="Sylfaen" w:hAnsi="Sylfaen"/>
          <w:sz w:val="24"/>
          <w:szCs w:val="24"/>
          <w:lang w:val="ka-GE"/>
        </w:rPr>
        <w:t xml:space="preserve"> </w:t>
      </w:r>
      <w:r w:rsidR="002F15DC" w:rsidRPr="00FD3022">
        <w:rPr>
          <w:rFonts w:ascii="Sylfaen" w:hAnsi="Sylfaen"/>
          <w:sz w:val="24"/>
          <w:szCs w:val="24"/>
          <w:lang w:val="ka-GE"/>
        </w:rPr>
        <w:t xml:space="preserve">და </w:t>
      </w:r>
      <w:r w:rsidR="007131C5" w:rsidRPr="00FD3022">
        <w:rPr>
          <w:rFonts w:ascii="Sylfaen" w:hAnsi="Sylfaen"/>
          <w:sz w:val="24"/>
          <w:szCs w:val="24"/>
          <w:lang w:val="ka-GE"/>
        </w:rPr>
        <w:t>დისციპლინური</w:t>
      </w:r>
      <w:r w:rsidR="002F15DC" w:rsidRPr="00FD3022">
        <w:rPr>
          <w:rFonts w:ascii="Sylfaen" w:hAnsi="Sylfaen"/>
          <w:sz w:val="24"/>
          <w:szCs w:val="24"/>
          <w:lang w:val="ka-GE"/>
        </w:rPr>
        <w:t xml:space="preserve"> </w:t>
      </w:r>
      <w:r w:rsidR="007131C5" w:rsidRPr="00FD3022">
        <w:rPr>
          <w:rFonts w:ascii="Sylfaen" w:hAnsi="Sylfaen"/>
          <w:sz w:val="24"/>
          <w:szCs w:val="24"/>
          <w:lang w:val="ka-GE"/>
        </w:rPr>
        <w:t>სამართალწარმოების</w:t>
      </w:r>
      <w:r w:rsidR="002F15DC" w:rsidRPr="00FD3022">
        <w:rPr>
          <w:rFonts w:ascii="Sylfaen" w:hAnsi="Sylfaen"/>
          <w:sz w:val="24"/>
          <w:szCs w:val="24"/>
          <w:lang w:val="ka-GE"/>
        </w:rPr>
        <w:t xml:space="preserve"> შესახებ</w:t>
      </w:r>
      <w:r w:rsidR="00DB3F92" w:rsidRPr="00FD3022">
        <w:rPr>
          <w:rFonts w:ascii="Sylfaen" w:hAnsi="Sylfaen"/>
          <w:sz w:val="24"/>
          <w:szCs w:val="24"/>
          <w:lang w:val="ka-GE"/>
        </w:rPr>
        <w:t>”</w:t>
      </w:r>
      <w:r w:rsidR="002F15DC" w:rsidRPr="00FD3022">
        <w:rPr>
          <w:rFonts w:ascii="Sylfaen" w:hAnsi="Sylfaen"/>
          <w:sz w:val="24"/>
          <w:szCs w:val="24"/>
          <w:lang w:val="ka-GE"/>
        </w:rPr>
        <w:t xml:space="preserve"> </w:t>
      </w:r>
      <w:r w:rsidR="00862F47" w:rsidRPr="00FD3022">
        <w:rPr>
          <w:rFonts w:ascii="Sylfaen" w:hAnsi="Sylfaen"/>
          <w:sz w:val="24"/>
          <w:szCs w:val="24"/>
          <w:lang w:val="ka-GE"/>
        </w:rPr>
        <w:t>კანო</w:t>
      </w:r>
      <w:r w:rsidR="002F15DC" w:rsidRPr="00FD3022">
        <w:rPr>
          <w:rFonts w:ascii="Sylfaen" w:hAnsi="Sylfaen"/>
          <w:sz w:val="24"/>
          <w:szCs w:val="24"/>
          <w:lang w:val="ka-GE"/>
        </w:rPr>
        <w:t xml:space="preserve">ნი, რომლითაც </w:t>
      </w:r>
      <w:r w:rsidR="007131C5" w:rsidRPr="00FD3022">
        <w:rPr>
          <w:rFonts w:ascii="Sylfaen" w:hAnsi="Sylfaen"/>
          <w:sz w:val="24"/>
          <w:szCs w:val="24"/>
          <w:lang w:val="ka-GE"/>
        </w:rPr>
        <w:t>ხელმძღვანელობს</w:t>
      </w:r>
      <w:r w:rsidR="002F15DC" w:rsidRPr="00FD3022">
        <w:rPr>
          <w:rFonts w:ascii="Sylfaen" w:hAnsi="Sylfaen"/>
          <w:sz w:val="24"/>
          <w:szCs w:val="24"/>
          <w:lang w:val="ka-GE"/>
        </w:rPr>
        <w:t xml:space="preserve"> </w:t>
      </w:r>
      <w:proofErr w:type="spellStart"/>
      <w:r w:rsidR="002F15DC" w:rsidRPr="00FD3022">
        <w:rPr>
          <w:rFonts w:ascii="Sylfaen" w:hAnsi="Sylfaen"/>
          <w:sz w:val="24"/>
          <w:szCs w:val="24"/>
          <w:lang w:val="ka-GE"/>
        </w:rPr>
        <w:t>სადისციპლინო</w:t>
      </w:r>
      <w:proofErr w:type="spellEnd"/>
      <w:r w:rsidR="002F15DC" w:rsidRPr="00FD3022">
        <w:rPr>
          <w:rFonts w:ascii="Sylfaen" w:hAnsi="Sylfaen"/>
          <w:sz w:val="24"/>
          <w:szCs w:val="24"/>
          <w:lang w:val="ka-GE"/>
        </w:rPr>
        <w:t xml:space="preserve"> </w:t>
      </w:r>
      <w:r w:rsidR="00862F47" w:rsidRPr="00FD3022">
        <w:rPr>
          <w:rFonts w:ascii="Sylfaen" w:hAnsi="Sylfaen"/>
          <w:sz w:val="24"/>
          <w:szCs w:val="24"/>
          <w:lang w:val="ka-GE"/>
        </w:rPr>
        <w:t>პალატ</w:t>
      </w:r>
      <w:r w:rsidR="002F15DC" w:rsidRPr="00FD3022">
        <w:rPr>
          <w:rFonts w:ascii="Sylfaen" w:hAnsi="Sylfaen"/>
          <w:sz w:val="24"/>
          <w:szCs w:val="24"/>
          <w:lang w:val="ka-GE"/>
        </w:rPr>
        <w:t>ა, განსაზღ</w:t>
      </w:r>
      <w:r w:rsidR="00862F47" w:rsidRPr="00FD3022">
        <w:rPr>
          <w:rFonts w:ascii="Sylfaen" w:hAnsi="Sylfaen"/>
          <w:sz w:val="24"/>
          <w:szCs w:val="24"/>
          <w:lang w:val="ka-GE"/>
        </w:rPr>
        <w:t>ვრავს</w:t>
      </w:r>
      <w:r w:rsidR="002F15DC" w:rsidRPr="00FD3022">
        <w:rPr>
          <w:rFonts w:ascii="Sylfaen" w:hAnsi="Sylfaen"/>
          <w:sz w:val="24"/>
          <w:szCs w:val="24"/>
          <w:lang w:val="ka-GE"/>
        </w:rPr>
        <w:t xml:space="preserve"> ადვოკატისთვის და მოსამართლისთვის დისციპლინური პასუხისმგებლობის განხილვისა და გადაწყვეტის მსგავს წესსა და პროცედურას. კერძოდ, </w:t>
      </w:r>
      <w:r w:rsidR="00501E29" w:rsidRPr="00FD3022">
        <w:rPr>
          <w:rFonts w:ascii="Sylfaen" w:hAnsi="Sylfaen"/>
          <w:sz w:val="24"/>
          <w:szCs w:val="24"/>
          <w:lang w:val="ka-GE"/>
        </w:rPr>
        <w:t>„</w:t>
      </w:r>
      <w:r w:rsidR="002F15DC" w:rsidRPr="00FD3022">
        <w:rPr>
          <w:rFonts w:ascii="Sylfaen" w:hAnsi="Sylfaen"/>
          <w:sz w:val="24"/>
          <w:szCs w:val="24"/>
          <w:lang w:val="ka-GE"/>
        </w:rPr>
        <w:t>ადვოკატთა შესახებ</w:t>
      </w:r>
      <w:r w:rsidR="00DB3F92" w:rsidRPr="00FD3022">
        <w:rPr>
          <w:rFonts w:ascii="Sylfaen" w:hAnsi="Sylfaen"/>
          <w:sz w:val="24"/>
          <w:szCs w:val="24"/>
          <w:lang w:val="ka-GE"/>
        </w:rPr>
        <w:t>”</w:t>
      </w:r>
      <w:r w:rsidR="002F15DC" w:rsidRPr="00FD3022">
        <w:rPr>
          <w:rFonts w:ascii="Sylfaen" w:hAnsi="Sylfaen"/>
          <w:sz w:val="24"/>
          <w:szCs w:val="24"/>
          <w:lang w:val="ka-GE"/>
        </w:rPr>
        <w:t xml:space="preserve"> კანონის VII თავი განსაზღვრავს ადვოკატის დისციპლინური </w:t>
      </w:r>
      <w:r w:rsidR="007131C5" w:rsidRPr="00FD3022">
        <w:rPr>
          <w:rFonts w:ascii="Sylfaen" w:hAnsi="Sylfaen"/>
          <w:sz w:val="24"/>
          <w:szCs w:val="24"/>
          <w:lang w:val="ka-GE"/>
        </w:rPr>
        <w:t>პასუხისმგებლობის</w:t>
      </w:r>
      <w:r w:rsidR="002F15DC" w:rsidRPr="00FD3022">
        <w:rPr>
          <w:rFonts w:ascii="Sylfaen" w:hAnsi="Sylfaen"/>
          <w:sz w:val="24"/>
          <w:szCs w:val="24"/>
          <w:lang w:val="ka-GE"/>
        </w:rPr>
        <w:t xml:space="preserve"> დაკისრების საფუძვლებს (კანონით </w:t>
      </w:r>
      <w:r w:rsidR="007131C5" w:rsidRPr="00FD3022">
        <w:rPr>
          <w:rFonts w:ascii="Sylfaen" w:hAnsi="Sylfaen"/>
          <w:sz w:val="24"/>
          <w:szCs w:val="24"/>
          <w:lang w:val="ka-GE"/>
        </w:rPr>
        <w:t>გათვალისწინებულ</w:t>
      </w:r>
      <w:r w:rsidR="002F15DC" w:rsidRPr="00FD3022">
        <w:rPr>
          <w:rFonts w:ascii="Sylfaen" w:hAnsi="Sylfaen"/>
          <w:sz w:val="24"/>
          <w:szCs w:val="24"/>
          <w:lang w:val="ka-GE"/>
        </w:rPr>
        <w:t xml:space="preserve"> მოვალეობათა შეუსრულებლობა, ადვოკატთა </w:t>
      </w:r>
      <w:r w:rsidR="007131C5" w:rsidRPr="00FD3022">
        <w:rPr>
          <w:rFonts w:ascii="Sylfaen" w:hAnsi="Sylfaen"/>
          <w:sz w:val="24"/>
          <w:szCs w:val="24"/>
          <w:lang w:val="ka-GE"/>
        </w:rPr>
        <w:t>პროფესიული</w:t>
      </w:r>
      <w:r w:rsidR="002F15DC" w:rsidRPr="00FD3022">
        <w:rPr>
          <w:rFonts w:ascii="Sylfaen" w:hAnsi="Sylfaen"/>
          <w:sz w:val="24"/>
          <w:szCs w:val="24"/>
          <w:lang w:val="ka-GE"/>
        </w:rPr>
        <w:t xml:space="preserve"> კოდექსის დარღვევა), ადვოკატის მიმართ დისციპლინური დევნის აღძვრის უფლებამოსილება კანონით მინიჭებული აქვს ადვოკატთა </w:t>
      </w:r>
      <w:r w:rsidR="007131C5" w:rsidRPr="00FD3022">
        <w:rPr>
          <w:rFonts w:ascii="Sylfaen" w:hAnsi="Sylfaen"/>
          <w:sz w:val="24"/>
          <w:szCs w:val="24"/>
          <w:lang w:val="ka-GE"/>
        </w:rPr>
        <w:t>ასოციაციის</w:t>
      </w:r>
      <w:r w:rsidR="002F15DC" w:rsidRPr="00FD3022">
        <w:rPr>
          <w:rFonts w:ascii="Sylfaen" w:hAnsi="Sylfaen"/>
          <w:sz w:val="24"/>
          <w:szCs w:val="24"/>
          <w:lang w:val="ka-GE"/>
        </w:rPr>
        <w:t xml:space="preserve"> ეთიკის კომის</w:t>
      </w:r>
      <w:r w:rsidR="007D667C">
        <w:rPr>
          <w:rFonts w:ascii="Sylfaen" w:hAnsi="Sylfaen"/>
          <w:sz w:val="24"/>
          <w:szCs w:val="24"/>
          <w:lang w:val="ka-GE"/>
        </w:rPr>
        <w:t>ი</w:t>
      </w:r>
      <w:r w:rsidR="002F15DC" w:rsidRPr="00FD3022">
        <w:rPr>
          <w:rFonts w:ascii="Sylfaen" w:hAnsi="Sylfaen"/>
          <w:sz w:val="24"/>
          <w:szCs w:val="24"/>
          <w:lang w:val="ka-GE"/>
        </w:rPr>
        <w:t>ას, კანონი ასევე განსაზღვრავს დისციპლინური სახდელების სახეებს, ეთიკის კომისიის მიერ სახდელის შეფარდების წესს, აღნიშნულზე გადაწყვეტილების მიღების პროცედურას და ეთიკის კომისიი</w:t>
      </w:r>
      <w:r w:rsidR="00862F47" w:rsidRPr="00FD3022">
        <w:rPr>
          <w:rFonts w:ascii="Sylfaen" w:hAnsi="Sylfaen"/>
          <w:sz w:val="24"/>
          <w:szCs w:val="24"/>
          <w:lang w:val="ka-GE"/>
        </w:rPr>
        <w:t>ს</w:t>
      </w:r>
      <w:r w:rsidR="002F15DC" w:rsidRPr="00FD3022">
        <w:rPr>
          <w:rFonts w:ascii="Sylfaen" w:hAnsi="Sylfaen"/>
          <w:sz w:val="24"/>
          <w:szCs w:val="24"/>
          <w:lang w:val="ka-GE"/>
        </w:rPr>
        <w:t xml:space="preserve"> მიერ მიღებული გადაწყვეტილების გასაჩივრების წესსა და ორგანოს რომელიც უფლებამოსილია განიხილოს საჩივარი. </w:t>
      </w:r>
      <w:r w:rsidR="007131C5" w:rsidRPr="00FD3022">
        <w:rPr>
          <w:rFonts w:ascii="Sylfaen" w:hAnsi="Sylfaen"/>
          <w:sz w:val="24"/>
          <w:szCs w:val="24"/>
          <w:lang w:val="ka-GE"/>
        </w:rPr>
        <w:t>ანალოგიურ</w:t>
      </w:r>
      <w:r w:rsidR="002F15DC" w:rsidRPr="00FD3022">
        <w:rPr>
          <w:rFonts w:ascii="Sylfaen" w:hAnsi="Sylfaen"/>
          <w:sz w:val="24"/>
          <w:szCs w:val="24"/>
          <w:lang w:val="ka-GE"/>
        </w:rPr>
        <w:t xml:space="preserve"> წესსა და პროცედურას განსაზღვრავს</w:t>
      </w:r>
      <w:r w:rsidR="00C6776E" w:rsidRPr="00FD3022">
        <w:rPr>
          <w:rFonts w:ascii="Sylfaen" w:hAnsi="Sylfaen"/>
          <w:sz w:val="24"/>
          <w:szCs w:val="24"/>
          <w:lang w:val="ka-GE"/>
        </w:rPr>
        <w:t xml:space="preserve"> </w:t>
      </w:r>
      <w:r w:rsidR="00501E29" w:rsidRPr="00FD3022">
        <w:rPr>
          <w:rFonts w:ascii="Sylfaen" w:hAnsi="Sylfaen"/>
          <w:sz w:val="24"/>
          <w:szCs w:val="24"/>
          <w:lang w:val="ka-GE"/>
        </w:rPr>
        <w:t>„</w:t>
      </w:r>
      <w:r w:rsidR="002F15DC" w:rsidRPr="00FD3022">
        <w:rPr>
          <w:rFonts w:ascii="Sylfaen" w:hAnsi="Sylfaen"/>
          <w:sz w:val="24"/>
          <w:szCs w:val="24"/>
          <w:lang w:val="ka-GE"/>
        </w:rPr>
        <w:t xml:space="preserve">საქართველოს საერთო სასამართლოების მოსამართლეთა დისციპლინური </w:t>
      </w:r>
      <w:r w:rsidR="007131C5" w:rsidRPr="00FD3022">
        <w:rPr>
          <w:rFonts w:ascii="Sylfaen" w:hAnsi="Sylfaen"/>
          <w:sz w:val="24"/>
          <w:szCs w:val="24"/>
          <w:lang w:val="ka-GE"/>
        </w:rPr>
        <w:t>პასუხისმგებლობისა</w:t>
      </w:r>
      <w:r w:rsidR="002F15DC" w:rsidRPr="00FD3022">
        <w:rPr>
          <w:rFonts w:ascii="Sylfaen" w:hAnsi="Sylfaen"/>
          <w:sz w:val="24"/>
          <w:szCs w:val="24"/>
          <w:lang w:val="ka-GE"/>
        </w:rPr>
        <w:t xml:space="preserve"> და დისციპლინური სამართალწარმოების შესახებ</w:t>
      </w:r>
      <w:r w:rsidR="00540247" w:rsidRPr="00FD3022">
        <w:rPr>
          <w:rFonts w:ascii="Sylfaen" w:hAnsi="Sylfaen"/>
          <w:sz w:val="24"/>
          <w:szCs w:val="24"/>
          <w:lang w:val="ka-GE"/>
        </w:rPr>
        <w:t>”</w:t>
      </w:r>
      <w:r w:rsidR="002F15DC" w:rsidRPr="00FD3022">
        <w:rPr>
          <w:rFonts w:ascii="Sylfaen" w:hAnsi="Sylfaen"/>
          <w:sz w:val="24"/>
          <w:szCs w:val="24"/>
          <w:lang w:val="ka-GE"/>
        </w:rPr>
        <w:t xml:space="preserve"> კანონი მოსამართლეთა მიმართ დისციპლინური პასუხისმგებლობის შეფარდები</w:t>
      </w:r>
      <w:r w:rsidR="00C6776E" w:rsidRPr="00FD3022">
        <w:rPr>
          <w:rFonts w:ascii="Sylfaen" w:hAnsi="Sylfaen"/>
          <w:sz w:val="24"/>
          <w:szCs w:val="24"/>
          <w:lang w:val="ka-GE"/>
        </w:rPr>
        <w:t>ს</w:t>
      </w:r>
      <w:r w:rsidR="002F15DC" w:rsidRPr="00FD3022">
        <w:rPr>
          <w:rFonts w:ascii="Sylfaen" w:hAnsi="Sylfaen"/>
          <w:sz w:val="24"/>
          <w:szCs w:val="24"/>
          <w:lang w:val="ka-GE"/>
        </w:rPr>
        <w:t xml:space="preserve"> შემთხვევაში. ამდენად</w:t>
      </w:r>
      <w:r w:rsidR="00C6776E" w:rsidRPr="00FD3022">
        <w:rPr>
          <w:rFonts w:ascii="Sylfaen" w:hAnsi="Sylfaen"/>
          <w:sz w:val="24"/>
          <w:szCs w:val="24"/>
          <w:lang w:val="ka-GE"/>
        </w:rPr>
        <w:t>,</w:t>
      </w:r>
      <w:r w:rsidR="002F15DC" w:rsidRPr="00FD3022">
        <w:rPr>
          <w:rFonts w:ascii="Sylfaen" w:hAnsi="Sylfaen"/>
          <w:sz w:val="24"/>
          <w:szCs w:val="24"/>
          <w:lang w:val="ka-GE"/>
        </w:rPr>
        <w:t xml:space="preserve"> ზემოაღნიშნულიდან </w:t>
      </w:r>
      <w:r w:rsidR="007131C5" w:rsidRPr="00FD3022">
        <w:rPr>
          <w:rFonts w:ascii="Sylfaen" w:hAnsi="Sylfaen"/>
          <w:sz w:val="24"/>
          <w:szCs w:val="24"/>
          <w:lang w:val="ka-GE"/>
        </w:rPr>
        <w:lastRenderedPageBreak/>
        <w:t>გამომდინარე</w:t>
      </w:r>
      <w:r w:rsidR="002F15DC" w:rsidRPr="00FD3022">
        <w:rPr>
          <w:rFonts w:ascii="Sylfaen" w:hAnsi="Sylfaen"/>
          <w:sz w:val="24"/>
          <w:szCs w:val="24"/>
          <w:lang w:val="ka-GE"/>
        </w:rPr>
        <w:t xml:space="preserve">, საკასაციო სასამართლოს მიაჩნია, რომ ადვოკატის დისციპლინური </w:t>
      </w:r>
      <w:r w:rsidR="007131C5" w:rsidRPr="00FD3022">
        <w:rPr>
          <w:rFonts w:ascii="Sylfaen" w:hAnsi="Sylfaen"/>
          <w:sz w:val="24"/>
          <w:szCs w:val="24"/>
          <w:lang w:val="ka-GE"/>
        </w:rPr>
        <w:t>პასუხისმგებლობის</w:t>
      </w:r>
      <w:r w:rsidR="002F15DC" w:rsidRPr="00FD3022">
        <w:rPr>
          <w:rFonts w:ascii="Sylfaen" w:hAnsi="Sylfaen"/>
          <w:sz w:val="24"/>
          <w:szCs w:val="24"/>
          <w:lang w:val="ka-GE"/>
        </w:rPr>
        <w:t xml:space="preserve"> დაკისრების შესახებ ეთიკის კომისიის გადაწყვეტილება და საერთო სას</w:t>
      </w:r>
      <w:r w:rsidR="00C6776E" w:rsidRPr="00FD3022">
        <w:rPr>
          <w:rFonts w:ascii="Sylfaen" w:hAnsi="Sylfaen"/>
          <w:sz w:val="24"/>
          <w:szCs w:val="24"/>
          <w:lang w:val="ka-GE"/>
        </w:rPr>
        <w:t>ამართლოების</w:t>
      </w:r>
      <w:r w:rsidR="002F15DC" w:rsidRPr="00FD3022">
        <w:rPr>
          <w:rFonts w:ascii="Sylfaen" w:hAnsi="Sylfaen"/>
          <w:sz w:val="24"/>
          <w:szCs w:val="24"/>
          <w:lang w:val="ka-GE"/>
        </w:rPr>
        <w:t xml:space="preserve"> მოსამართლეთა სადიც</w:t>
      </w:r>
      <w:r w:rsidR="00C6776E" w:rsidRPr="00FD3022">
        <w:rPr>
          <w:rFonts w:ascii="Sylfaen" w:hAnsi="Sylfaen"/>
          <w:sz w:val="24"/>
          <w:szCs w:val="24"/>
          <w:lang w:val="ka-GE"/>
        </w:rPr>
        <w:t>იპლინო</w:t>
      </w:r>
      <w:r w:rsidR="002F15DC" w:rsidRPr="00FD3022">
        <w:rPr>
          <w:rFonts w:ascii="Sylfaen" w:hAnsi="Sylfaen"/>
          <w:sz w:val="24"/>
          <w:szCs w:val="24"/>
          <w:lang w:val="ka-GE"/>
        </w:rPr>
        <w:t xml:space="preserve"> </w:t>
      </w:r>
      <w:r w:rsidR="00C6776E" w:rsidRPr="00FD3022">
        <w:rPr>
          <w:rFonts w:ascii="Sylfaen" w:hAnsi="Sylfaen"/>
          <w:sz w:val="24"/>
          <w:szCs w:val="24"/>
          <w:lang w:val="ka-GE"/>
        </w:rPr>
        <w:t>კოლე</w:t>
      </w:r>
      <w:r w:rsidR="002F15DC" w:rsidRPr="00FD3022">
        <w:rPr>
          <w:rFonts w:ascii="Sylfaen" w:hAnsi="Sylfaen"/>
          <w:sz w:val="24"/>
          <w:szCs w:val="24"/>
          <w:lang w:val="ka-GE"/>
        </w:rPr>
        <w:t xml:space="preserve">გიის გადაწყვეტილების კანონიერების შემოწმება თვისობრივად იდენტურ საქმეებს განეკუთვნება, რა დროსაც </w:t>
      </w:r>
      <w:proofErr w:type="spellStart"/>
      <w:r w:rsidR="002F15DC" w:rsidRPr="00FD3022">
        <w:rPr>
          <w:rFonts w:ascii="Sylfaen" w:hAnsi="Sylfaen"/>
          <w:sz w:val="24"/>
          <w:szCs w:val="24"/>
          <w:lang w:val="ka-GE"/>
        </w:rPr>
        <w:t>სადისციპლინო</w:t>
      </w:r>
      <w:proofErr w:type="spellEnd"/>
      <w:r w:rsidR="002F15DC" w:rsidRPr="00FD3022">
        <w:rPr>
          <w:rFonts w:ascii="Sylfaen" w:hAnsi="Sylfaen"/>
          <w:sz w:val="24"/>
          <w:szCs w:val="24"/>
          <w:lang w:val="ka-GE"/>
        </w:rPr>
        <w:t xml:space="preserve"> </w:t>
      </w:r>
      <w:r w:rsidR="00C6776E" w:rsidRPr="00FD3022">
        <w:rPr>
          <w:rFonts w:ascii="Sylfaen" w:hAnsi="Sylfaen"/>
          <w:sz w:val="24"/>
          <w:szCs w:val="24"/>
          <w:lang w:val="ka-GE"/>
        </w:rPr>
        <w:t>პალატ</w:t>
      </w:r>
      <w:r w:rsidR="002F15DC" w:rsidRPr="00FD3022">
        <w:rPr>
          <w:rFonts w:ascii="Sylfaen" w:hAnsi="Sylfaen"/>
          <w:sz w:val="24"/>
          <w:szCs w:val="24"/>
          <w:lang w:val="ka-GE"/>
        </w:rPr>
        <w:t xml:space="preserve">ა უფლებამოსილი იქნება </w:t>
      </w:r>
      <w:proofErr w:type="spellStart"/>
      <w:r w:rsidR="002F15DC" w:rsidRPr="00FD3022">
        <w:rPr>
          <w:rFonts w:ascii="Sylfaen" w:hAnsi="Sylfaen"/>
          <w:sz w:val="24"/>
          <w:szCs w:val="24"/>
          <w:lang w:val="ka-GE"/>
        </w:rPr>
        <w:t>სსსკ</w:t>
      </w:r>
      <w:proofErr w:type="spellEnd"/>
      <w:r w:rsidR="002F15DC" w:rsidRPr="00FD3022">
        <w:rPr>
          <w:rFonts w:ascii="Sylfaen" w:hAnsi="Sylfaen"/>
          <w:sz w:val="24"/>
          <w:szCs w:val="24"/>
          <w:lang w:val="ka-GE"/>
        </w:rPr>
        <w:t>-ის მე-7 მუხლიდან გამომ</w:t>
      </w:r>
      <w:r w:rsidR="00D60C5F" w:rsidRPr="00FD3022">
        <w:rPr>
          <w:rFonts w:ascii="Sylfaen" w:hAnsi="Sylfaen"/>
          <w:sz w:val="24"/>
          <w:szCs w:val="24"/>
          <w:lang w:val="ka-GE"/>
        </w:rPr>
        <w:t>დინარე</w:t>
      </w:r>
      <w:r w:rsidR="002F15DC" w:rsidRPr="00FD3022">
        <w:rPr>
          <w:rFonts w:ascii="Sylfaen" w:hAnsi="Sylfaen"/>
          <w:sz w:val="24"/>
          <w:szCs w:val="24"/>
          <w:lang w:val="ka-GE"/>
        </w:rPr>
        <w:t xml:space="preserve"> განიხილოს ადვოკატის </w:t>
      </w:r>
      <w:proofErr w:type="spellStart"/>
      <w:r w:rsidR="002F15DC" w:rsidRPr="00FD3022">
        <w:rPr>
          <w:rFonts w:ascii="Sylfaen" w:hAnsi="Sylfaen"/>
          <w:sz w:val="24"/>
          <w:szCs w:val="24"/>
          <w:lang w:val="ka-GE"/>
        </w:rPr>
        <w:t>სადისციპლინო</w:t>
      </w:r>
      <w:proofErr w:type="spellEnd"/>
      <w:r w:rsidR="002F15DC" w:rsidRPr="00FD3022">
        <w:rPr>
          <w:rFonts w:ascii="Sylfaen" w:hAnsi="Sylfaen"/>
          <w:sz w:val="24"/>
          <w:szCs w:val="24"/>
          <w:lang w:val="ka-GE"/>
        </w:rPr>
        <w:t xml:space="preserve"> სამართალწარმოების საქმე” </w:t>
      </w:r>
      <w:r w:rsidR="00540247" w:rsidRPr="00FD3022">
        <w:rPr>
          <w:rFonts w:ascii="Sylfaen" w:hAnsi="Sylfaen"/>
          <w:sz w:val="24"/>
          <w:szCs w:val="24"/>
          <w:lang w:val="ka-GE"/>
        </w:rPr>
        <w:t xml:space="preserve">(საქართველოს უზენაესი სასამართლოს 2008 წლის 19 თებერვლის </w:t>
      </w:r>
      <w:r w:rsidR="009934A8" w:rsidRPr="00FD3022">
        <w:rPr>
          <w:rFonts w:ascii="Sylfaen" w:hAnsi="Sylfaen"/>
          <w:sz w:val="24"/>
          <w:szCs w:val="24"/>
          <w:lang w:val="ka-GE"/>
        </w:rPr>
        <w:t>№</w:t>
      </w:r>
      <w:r w:rsidR="00540247" w:rsidRPr="00FD3022">
        <w:rPr>
          <w:rFonts w:ascii="Sylfaen" w:hAnsi="Sylfaen"/>
          <w:sz w:val="24"/>
          <w:szCs w:val="24"/>
          <w:lang w:val="ka-GE"/>
        </w:rPr>
        <w:t>ს-07 განჩინება).</w:t>
      </w:r>
    </w:p>
    <w:p w14:paraId="161F53EC" w14:textId="1335952E" w:rsidR="00D84CBE" w:rsidRPr="00FD3022" w:rsidRDefault="00D60C5F" w:rsidP="00615708">
      <w:pPr>
        <w:pStyle w:val="ListParagraph"/>
        <w:numPr>
          <w:ilvl w:val="0"/>
          <w:numId w:val="2"/>
        </w:numPr>
        <w:spacing w:after="0" w:line="276" w:lineRule="auto"/>
        <w:ind w:left="0" w:firstLine="360"/>
        <w:jc w:val="both"/>
        <w:rPr>
          <w:rFonts w:ascii="Sylfaen" w:eastAsia="Sylfaen" w:hAnsi="Sylfaen" w:cs="Helvetica"/>
          <w:sz w:val="24"/>
          <w:szCs w:val="24"/>
          <w:lang w:val="ka-GE"/>
        </w:rPr>
      </w:pPr>
      <w:r w:rsidRPr="00FD3022">
        <w:rPr>
          <w:rFonts w:ascii="Sylfaen" w:hAnsi="Sylfaen"/>
          <w:sz w:val="24"/>
          <w:szCs w:val="24"/>
          <w:lang w:val="ka-GE"/>
        </w:rPr>
        <w:t xml:space="preserve"> ზემოაღნიშნულიდან გამომდინარე, </w:t>
      </w:r>
      <w:r w:rsidR="006436AD">
        <w:rPr>
          <w:rFonts w:ascii="Sylfaen" w:hAnsi="Sylfaen"/>
          <w:sz w:val="24"/>
          <w:szCs w:val="24"/>
          <w:lang w:val="ka-GE"/>
        </w:rPr>
        <w:t>საქართველოს საკონსტიტუციო სასამართლო</w:t>
      </w:r>
      <w:r w:rsidRPr="00FD3022">
        <w:rPr>
          <w:rFonts w:ascii="Sylfaen" w:hAnsi="Sylfaen"/>
          <w:sz w:val="24"/>
          <w:szCs w:val="24"/>
          <w:lang w:val="ka-GE"/>
        </w:rPr>
        <w:t xml:space="preserve"> მიიჩნევს, რომ</w:t>
      </w:r>
      <w:r w:rsidR="001267CD">
        <w:rPr>
          <w:rFonts w:ascii="Sylfaen" w:hAnsi="Sylfaen"/>
          <w:sz w:val="24"/>
          <w:szCs w:val="24"/>
          <w:lang w:val="ka-GE"/>
        </w:rPr>
        <w:t>,</w:t>
      </w:r>
      <w:r w:rsidRPr="00FD3022">
        <w:rPr>
          <w:rFonts w:ascii="Sylfaen" w:hAnsi="Sylfaen"/>
          <w:sz w:val="24"/>
          <w:szCs w:val="24"/>
          <w:lang w:val="ka-GE"/>
        </w:rPr>
        <w:t xml:space="preserve"> მართალია, სადავო ნორმით გაწერილი არ არის </w:t>
      </w:r>
      <w:r w:rsidR="006436AD">
        <w:rPr>
          <w:rFonts w:ascii="Sylfaen" w:hAnsi="Sylfaen"/>
          <w:sz w:val="24"/>
          <w:szCs w:val="24"/>
          <w:lang w:val="ka-GE"/>
        </w:rPr>
        <w:t>საქართველოს</w:t>
      </w:r>
      <w:r w:rsidRPr="00FD3022">
        <w:rPr>
          <w:rFonts w:ascii="Sylfaen" w:hAnsi="Sylfaen"/>
          <w:sz w:val="24"/>
          <w:szCs w:val="24"/>
          <w:lang w:val="ka-GE"/>
        </w:rPr>
        <w:t xml:space="preserve"> უზენაესი სასამართლოს რომელ პალატაში უნდა მოხდეს ეთიკის კომისიის</w:t>
      </w:r>
      <w:r w:rsidR="00F01F22" w:rsidRPr="00FD3022">
        <w:rPr>
          <w:rFonts w:ascii="Sylfaen" w:hAnsi="Sylfaen"/>
          <w:sz w:val="24"/>
          <w:szCs w:val="24"/>
        </w:rPr>
        <w:t xml:space="preserve"> </w:t>
      </w:r>
      <w:r w:rsidR="00F01F22" w:rsidRPr="00FD3022">
        <w:rPr>
          <w:rFonts w:ascii="Sylfaen" w:hAnsi="Sylfaen"/>
          <w:sz w:val="24"/>
          <w:szCs w:val="24"/>
          <w:lang w:val="ka-GE"/>
        </w:rPr>
        <w:t>გადაწყვეტილების</w:t>
      </w:r>
      <w:r w:rsidRPr="00FD3022">
        <w:rPr>
          <w:rFonts w:ascii="Sylfaen" w:hAnsi="Sylfaen"/>
          <w:sz w:val="24"/>
          <w:szCs w:val="24"/>
          <w:lang w:val="ka-GE"/>
        </w:rPr>
        <w:t xml:space="preserve"> გასაჩივრება და ამ </w:t>
      </w:r>
      <w:r w:rsidR="00E964DE" w:rsidRPr="00FD3022">
        <w:rPr>
          <w:rFonts w:ascii="Sylfaen" w:hAnsi="Sylfaen"/>
          <w:sz w:val="24"/>
          <w:szCs w:val="24"/>
          <w:lang w:val="ka-GE"/>
        </w:rPr>
        <w:t>ორგანო</w:t>
      </w:r>
      <w:r w:rsidRPr="00FD3022">
        <w:rPr>
          <w:rFonts w:ascii="Sylfaen" w:hAnsi="Sylfaen"/>
          <w:sz w:val="24"/>
          <w:szCs w:val="24"/>
          <w:lang w:val="ka-GE"/>
        </w:rPr>
        <w:t xml:space="preserve">ში როგორ უნდა წარიმართოს საქმის </w:t>
      </w:r>
      <w:r w:rsidR="007131C5" w:rsidRPr="00FD3022">
        <w:rPr>
          <w:rFonts w:ascii="Sylfaen" w:hAnsi="Sylfaen"/>
          <w:sz w:val="24"/>
          <w:szCs w:val="24"/>
          <w:lang w:val="ka-GE"/>
        </w:rPr>
        <w:t>განხილვის</w:t>
      </w:r>
      <w:r w:rsidRPr="00FD3022">
        <w:rPr>
          <w:rFonts w:ascii="Sylfaen" w:hAnsi="Sylfaen"/>
          <w:sz w:val="24"/>
          <w:szCs w:val="24"/>
          <w:lang w:val="ka-GE"/>
        </w:rPr>
        <w:t xml:space="preserve"> პროცესი, </w:t>
      </w:r>
      <w:r w:rsidR="00155E0E" w:rsidRPr="00FD3022">
        <w:rPr>
          <w:rFonts w:ascii="Sylfaen" w:hAnsi="Sylfaen"/>
          <w:sz w:val="24"/>
          <w:szCs w:val="24"/>
          <w:lang w:val="ka-GE"/>
        </w:rPr>
        <w:t>რაც</w:t>
      </w:r>
      <w:r w:rsidR="001267CD">
        <w:rPr>
          <w:rFonts w:ascii="Sylfaen" w:hAnsi="Sylfaen"/>
          <w:sz w:val="24"/>
          <w:szCs w:val="24"/>
          <w:lang w:val="ka-GE"/>
        </w:rPr>
        <w:t>,</w:t>
      </w:r>
      <w:r w:rsidR="00155E0E" w:rsidRPr="00FD3022">
        <w:rPr>
          <w:rFonts w:ascii="Sylfaen" w:hAnsi="Sylfaen"/>
          <w:sz w:val="24"/>
          <w:szCs w:val="24"/>
          <w:lang w:val="ka-GE"/>
        </w:rPr>
        <w:t xml:space="preserve"> უდავოდ</w:t>
      </w:r>
      <w:r w:rsidR="001267CD">
        <w:rPr>
          <w:rFonts w:ascii="Sylfaen" w:hAnsi="Sylfaen"/>
          <w:sz w:val="24"/>
          <w:szCs w:val="24"/>
          <w:lang w:val="ka-GE"/>
        </w:rPr>
        <w:t>,</w:t>
      </w:r>
      <w:r w:rsidR="00155E0E" w:rsidRPr="00FD3022">
        <w:rPr>
          <w:rFonts w:ascii="Sylfaen" w:hAnsi="Sylfaen"/>
          <w:sz w:val="24"/>
          <w:szCs w:val="24"/>
          <w:lang w:val="ka-GE"/>
        </w:rPr>
        <w:t xml:space="preserve"> საკანონმდებლო ხარვეზად უნდა ჩაითვალოს,</w:t>
      </w:r>
      <w:r w:rsidRPr="00FD3022">
        <w:rPr>
          <w:rFonts w:ascii="Sylfaen" w:hAnsi="Sylfaen"/>
          <w:sz w:val="24"/>
          <w:szCs w:val="24"/>
          <w:lang w:val="ka-GE"/>
        </w:rPr>
        <w:t xml:space="preserve"> </w:t>
      </w:r>
      <w:r w:rsidR="005D2CC8">
        <w:rPr>
          <w:rFonts w:ascii="Sylfaen" w:hAnsi="Sylfaen"/>
          <w:sz w:val="24"/>
          <w:szCs w:val="24"/>
          <w:lang w:val="ka-GE"/>
        </w:rPr>
        <w:t xml:space="preserve">თუმცა </w:t>
      </w:r>
      <w:r w:rsidRPr="00FD3022">
        <w:rPr>
          <w:rFonts w:ascii="Sylfaen" w:hAnsi="Sylfaen"/>
          <w:sz w:val="24"/>
          <w:szCs w:val="24"/>
          <w:lang w:val="ka-GE"/>
        </w:rPr>
        <w:t>საქართველოს უზენაესი სასამართლოს მრავალწლიანი პრაქტიკის გათვალისწინებით</w:t>
      </w:r>
      <w:r w:rsidR="001267CD">
        <w:rPr>
          <w:rFonts w:ascii="Sylfaen" w:hAnsi="Sylfaen"/>
          <w:sz w:val="24"/>
          <w:szCs w:val="24"/>
          <w:lang w:val="ka-GE"/>
        </w:rPr>
        <w:t>,</w:t>
      </w:r>
      <w:r w:rsidRPr="00FD3022">
        <w:rPr>
          <w:rFonts w:ascii="Sylfaen" w:hAnsi="Sylfaen"/>
          <w:sz w:val="24"/>
          <w:szCs w:val="24"/>
          <w:lang w:val="ka-GE"/>
        </w:rPr>
        <w:t xml:space="preserve"> მოსარ</w:t>
      </w:r>
      <w:r w:rsidR="00D84CBE" w:rsidRPr="00FD3022">
        <w:rPr>
          <w:rFonts w:ascii="Sylfaen" w:hAnsi="Sylfaen"/>
          <w:sz w:val="24"/>
          <w:szCs w:val="24"/>
          <w:lang w:val="ka-GE"/>
        </w:rPr>
        <w:t>ჩელისთვის</w:t>
      </w:r>
      <w:r w:rsidRPr="00FD3022">
        <w:rPr>
          <w:rFonts w:ascii="Sylfaen" w:hAnsi="Sylfaen"/>
          <w:sz w:val="24"/>
          <w:szCs w:val="24"/>
          <w:lang w:val="ka-GE"/>
        </w:rPr>
        <w:t xml:space="preserve"> ბუნდოვანი არ უნდა ყოფილიყო ის</w:t>
      </w:r>
      <w:r w:rsidR="001267CD">
        <w:rPr>
          <w:rFonts w:ascii="Sylfaen" w:hAnsi="Sylfaen"/>
          <w:sz w:val="24"/>
          <w:szCs w:val="24"/>
          <w:lang w:val="ka-GE"/>
        </w:rPr>
        <w:t>,</w:t>
      </w:r>
      <w:r w:rsidRPr="00FD3022">
        <w:rPr>
          <w:rFonts w:ascii="Sylfaen" w:hAnsi="Sylfaen"/>
          <w:sz w:val="24"/>
          <w:szCs w:val="24"/>
          <w:lang w:val="ka-GE"/>
        </w:rPr>
        <w:t xml:space="preserve"> თუ რომელი პალატის მიერ</w:t>
      </w:r>
      <w:r w:rsidR="00651933" w:rsidRPr="00FD3022">
        <w:rPr>
          <w:rFonts w:ascii="Sylfaen" w:hAnsi="Sylfaen"/>
          <w:sz w:val="24"/>
          <w:szCs w:val="24"/>
          <w:lang w:val="ka-GE"/>
        </w:rPr>
        <w:t xml:space="preserve"> და რა </w:t>
      </w:r>
      <w:r w:rsidR="003C7120" w:rsidRPr="00FD3022">
        <w:rPr>
          <w:rFonts w:ascii="Sylfaen" w:hAnsi="Sylfaen"/>
          <w:sz w:val="24"/>
          <w:szCs w:val="24"/>
          <w:lang w:val="ka-GE"/>
        </w:rPr>
        <w:t>წესების დაცვით</w:t>
      </w:r>
      <w:r w:rsidRPr="00FD3022">
        <w:rPr>
          <w:rFonts w:ascii="Sylfaen" w:hAnsi="Sylfaen"/>
          <w:sz w:val="24"/>
          <w:szCs w:val="24"/>
          <w:lang w:val="ka-GE"/>
        </w:rPr>
        <w:t xml:space="preserve"> </w:t>
      </w:r>
      <w:r w:rsidR="00D84CBE" w:rsidRPr="00FD3022">
        <w:rPr>
          <w:rFonts w:ascii="Sylfaen" w:hAnsi="Sylfaen"/>
          <w:sz w:val="24"/>
          <w:szCs w:val="24"/>
          <w:lang w:val="ka-GE"/>
        </w:rPr>
        <w:t xml:space="preserve">მოხდებოდა </w:t>
      </w:r>
      <w:r w:rsidRPr="00FD3022">
        <w:rPr>
          <w:rFonts w:ascii="Sylfaen" w:hAnsi="Sylfaen"/>
          <w:sz w:val="24"/>
          <w:szCs w:val="24"/>
          <w:lang w:val="ka-GE"/>
        </w:rPr>
        <w:t xml:space="preserve">ეთიკის კომისიის გადაწყვეტილების განხილვა და გადაწყვეტა, მით უმეტეს იმის გათვალისწინებით, რომ </w:t>
      </w:r>
      <w:r w:rsidR="00D84CBE" w:rsidRPr="00FD3022">
        <w:rPr>
          <w:rFonts w:ascii="Sylfaen" w:hAnsi="Sylfaen"/>
          <w:sz w:val="24"/>
          <w:szCs w:val="24"/>
          <w:lang w:val="ka-GE"/>
        </w:rPr>
        <w:t>მოსარჩელე</w:t>
      </w:r>
      <w:r w:rsidRPr="00FD3022">
        <w:rPr>
          <w:rFonts w:ascii="Sylfaen" w:hAnsi="Sylfaen"/>
          <w:sz w:val="24"/>
          <w:szCs w:val="24"/>
          <w:lang w:val="ka-GE"/>
        </w:rPr>
        <w:t xml:space="preserve"> თავად ადვოკატია და მისდევს საადვოკატო საქმიანობას.</w:t>
      </w:r>
      <w:r w:rsidR="00D84CBE" w:rsidRPr="00FD3022">
        <w:rPr>
          <w:rFonts w:ascii="Sylfaen" w:hAnsi="Sylfaen"/>
          <w:sz w:val="24"/>
          <w:szCs w:val="24"/>
          <w:lang w:val="ka-GE"/>
        </w:rPr>
        <w:t xml:space="preserve"> </w:t>
      </w:r>
      <w:r w:rsidR="0008196E" w:rsidRPr="00FD3022">
        <w:rPr>
          <w:rFonts w:ascii="Sylfaen" w:hAnsi="Sylfaen"/>
          <w:sz w:val="24"/>
          <w:szCs w:val="24"/>
          <w:lang w:val="ka-GE"/>
        </w:rPr>
        <w:t xml:space="preserve"> </w:t>
      </w:r>
    </w:p>
    <w:p w14:paraId="4AE35189" w14:textId="6396D3E2" w:rsidR="0008196E" w:rsidRPr="00FD3022" w:rsidRDefault="0008196E" w:rsidP="00615708">
      <w:pPr>
        <w:pStyle w:val="ListParagraph"/>
        <w:numPr>
          <w:ilvl w:val="0"/>
          <w:numId w:val="2"/>
        </w:numPr>
        <w:spacing w:after="0" w:line="276" w:lineRule="auto"/>
        <w:ind w:left="0" w:firstLine="360"/>
        <w:jc w:val="both"/>
        <w:rPr>
          <w:rFonts w:ascii="Sylfaen" w:eastAsia="Sylfaen" w:hAnsi="Sylfaen" w:cs="Helvetica"/>
          <w:sz w:val="24"/>
          <w:szCs w:val="24"/>
          <w:lang w:val="ka-GE"/>
        </w:rPr>
      </w:pPr>
      <w:r w:rsidRPr="00FD3022">
        <w:rPr>
          <w:rFonts w:ascii="Sylfaen" w:hAnsi="Sylfaen"/>
          <w:sz w:val="24"/>
          <w:szCs w:val="24"/>
          <w:lang w:val="ka-GE"/>
        </w:rPr>
        <w:t>აღსანიშნავია, რომ მას შემდეგ</w:t>
      </w:r>
      <w:r w:rsidR="001267CD">
        <w:rPr>
          <w:rFonts w:ascii="Sylfaen" w:hAnsi="Sylfaen"/>
          <w:sz w:val="24"/>
          <w:szCs w:val="24"/>
          <w:lang w:val="ka-GE"/>
        </w:rPr>
        <w:t>,</w:t>
      </w:r>
      <w:r w:rsidRPr="00FD3022">
        <w:rPr>
          <w:rFonts w:ascii="Sylfaen" w:hAnsi="Sylfaen"/>
          <w:sz w:val="24"/>
          <w:szCs w:val="24"/>
          <w:lang w:val="ka-GE"/>
        </w:rPr>
        <w:t xml:space="preserve"> რაც მოსარჩელემ </w:t>
      </w:r>
      <w:r w:rsidR="00501E29" w:rsidRPr="00FD3022">
        <w:rPr>
          <w:rFonts w:ascii="Sylfaen" w:hAnsi="Sylfaen"/>
          <w:sz w:val="24"/>
          <w:szCs w:val="24"/>
          <w:lang w:val="ka-GE"/>
        </w:rPr>
        <w:t>„</w:t>
      </w:r>
      <w:r w:rsidRPr="00FD3022">
        <w:rPr>
          <w:rFonts w:ascii="Sylfaen" w:hAnsi="Sylfaen"/>
          <w:sz w:val="24"/>
          <w:szCs w:val="24"/>
          <w:lang w:val="ka-GE"/>
        </w:rPr>
        <w:t xml:space="preserve">ადვოკატთა შესახებ” საქართველოს კანონის 35-ე მუხლის მე-6 პუნქტის საფუძველზე გაასაჩივრა ადვოკატთა ეთიკის კომისიის გადაწყვეტილება საქართველოს უზენაეს სასამართლოს </w:t>
      </w:r>
      <w:proofErr w:type="spellStart"/>
      <w:r w:rsidRPr="00FD3022">
        <w:rPr>
          <w:rFonts w:ascii="Sylfaen" w:hAnsi="Sylfaen"/>
          <w:sz w:val="24"/>
          <w:szCs w:val="24"/>
          <w:lang w:val="ka-GE"/>
        </w:rPr>
        <w:t>სადისციპლინო</w:t>
      </w:r>
      <w:proofErr w:type="spellEnd"/>
      <w:r w:rsidRPr="00FD3022">
        <w:rPr>
          <w:rFonts w:ascii="Sylfaen" w:hAnsi="Sylfaen"/>
          <w:sz w:val="24"/>
          <w:szCs w:val="24"/>
          <w:lang w:val="ka-GE"/>
        </w:rPr>
        <w:t xml:space="preserve"> პალატაში</w:t>
      </w:r>
      <w:r w:rsidR="00725046" w:rsidRPr="00FD3022">
        <w:rPr>
          <w:rFonts w:ascii="Sylfaen" w:hAnsi="Sylfaen"/>
          <w:sz w:val="24"/>
          <w:szCs w:val="24"/>
          <w:lang w:val="ka-GE"/>
        </w:rPr>
        <w:t>,</w:t>
      </w:r>
      <w:r w:rsidRPr="00FD3022">
        <w:rPr>
          <w:rFonts w:ascii="Sylfaen" w:hAnsi="Sylfaen"/>
          <w:sz w:val="24"/>
          <w:szCs w:val="24"/>
          <w:lang w:val="ka-GE"/>
        </w:rPr>
        <w:t xml:space="preserve"> საქართველოს უზენაესი სასამართლოს </w:t>
      </w:r>
      <w:proofErr w:type="spellStart"/>
      <w:r w:rsidRPr="00FD3022">
        <w:rPr>
          <w:rFonts w:ascii="Sylfaen" w:hAnsi="Sylfaen"/>
          <w:sz w:val="24"/>
          <w:szCs w:val="24"/>
          <w:lang w:val="ka-GE"/>
        </w:rPr>
        <w:t>სადისციპლინო</w:t>
      </w:r>
      <w:proofErr w:type="spellEnd"/>
      <w:r w:rsidRPr="00FD3022">
        <w:rPr>
          <w:rFonts w:ascii="Sylfaen" w:hAnsi="Sylfaen"/>
          <w:sz w:val="24"/>
          <w:szCs w:val="24"/>
          <w:lang w:val="ka-GE"/>
        </w:rPr>
        <w:t xml:space="preserve"> პალატამ სწორედ სადავო ნორმისა და </w:t>
      </w:r>
      <w:r w:rsidR="00501E29" w:rsidRPr="00FD3022">
        <w:rPr>
          <w:rFonts w:ascii="Sylfaen" w:hAnsi="Sylfaen"/>
          <w:sz w:val="24"/>
          <w:szCs w:val="24"/>
          <w:lang w:val="ka-GE"/>
        </w:rPr>
        <w:t>„</w:t>
      </w:r>
      <w:r w:rsidRPr="00FD3022">
        <w:rPr>
          <w:rFonts w:ascii="Sylfaen" w:hAnsi="Sylfaen"/>
          <w:sz w:val="24"/>
          <w:szCs w:val="24"/>
          <w:lang w:val="ka-GE"/>
        </w:rPr>
        <w:t xml:space="preserve">საქართველოს საერთო სასამართლოების მოსამართლეთა დისციპლინური პასუხისმგებლობისა და დისციპლინური </w:t>
      </w:r>
      <w:r w:rsidR="007131C5" w:rsidRPr="00FD3022">
        <w:rPr>
          <w:rFonts w:ascii="Sylfaen" w:hAnsi="Sylfaen"/>
          <w:sz w:val="24"/>
          <w:szCs w:val="24"/>
          <w:lang w:val="ka-GE"/>
        </w:rPr>
        <w:t>სამართალწარმოების</w:t>
      </w:r>
      <w:r w:rsidRPr="00FD3022">
        <w:rPr>
          <w:rFonts w:ascii="Sylfaen" w:hAnsi="Sylfaen"/>
          <w:sz w:val="24"/>
          <w:szCs w:val="24"/>
          <w:lang w:val="ka-GE"/>
        </w:rPr>
        <w:t xml:space="preserve"> შესახებ</w:t>
      </w:r>
      <w:r w:rsidR="00501E29" w:rsidRPr="00FD3022">
        <w:rPr>
          <w:rFonts w:ascii="Sylfaen" w:hAnsi="Sylfaen"/>
          <w:sz w:val="24"/>
          <w:szCs w:val="24"/>
          <w:lang w:val="ka-GE"/>
        </w:rPr>
        <w:t>“</w:t>
      </w:r>
      <w:r w:rsidRPr="00FD3022">
        <w:rPr>
          <w:rFonts w:ascii="Sylfaen" w:hAnsi="Sylfaen"/>
          <w:sz w:val="24"/>
          <w:szCs w:val="24"/>
          <w:lang w:val="ka-GE"/>
        </w:rPr>
        <w:t xml:space="preserve"> საქართველოს კანონის 61-ე და 62-ე მუხლებზე </w:t>
      </w:r>
      <w:r w:rsidR="007131C5" w:rsidRPr="00FD3022">
        <w:rPr>
          <w:rFonts w:ascii="Sylfaen" w:hAnsi="Sylfaen"/>
          <w:sz w:val="24"/>
          <w:szCs w:val="24"/>
          <w:lang w:val="ka-GE"/>
        </w:rPr>
        <w:t>დაყრდნობით</w:t>
      </w:r>
      <w:r w:rsidRPr="00FD3022">
        <w:rPr>
          <w:rFonts w:ascii="Sylfaen" w:hAnsi="Sylfaen"/>
          <w:sz w:val="24"/>
          <w:szCs w:val="24"/>
          <w:lang w:val="ka-GE"/>
        </w:rPr>
        <w:t xml:space="preserve"> ცნო საჩივარი დასაშვებად. </w:t>
      </w:r>
      <w:r w:rsidR="00501E29" w:rsidRPr="00FD3022">
        <w:rPr>
          <w:rFonts w:ascii="Sylfaen" w:hAnsi="Sylfaen"/>
          <w:sz w:val="24"/>
          <w:szCs w:val="24"/>
          <w:lang w:val="ka-GE"/>
        </w:rPr>
        <w:t>„</w:t>
      </w:r>
      <w:r w:rsidRPr="00FD3022">
        <w:rPr>
          <w:rFonts w:ascii="Sylfaen" w:hAnsi="Sylfaen"/>
          <w:sz w:val="24"/>
          <w:szCs w:val="24"/>
          <w:lang w:val="ka-GE"/>
        </w:rPr>
        <w:t xml:space="preserve">საქართველოს საერთო სასამართლოების მოსამართლეთა დისციპლინური პასუხისმგებლობისა და დისციპლინური </w:t>
      </w:r>
      <w:r w:rsidR="007131C5" w:rsidRPr="00FD3022">
        <w:rPr>
          <w:rFonts w:ascii="Sylfaen" w:hAnsi="Sylfaen"/>
          <w:sz w:val="24"/>
          <w:szCs w:val="24"/>
          <w:lang w:val="ka-GE"/>
        </w:rPr>
        <w:t>სამართალწარმოების</w:t>
      </w:r>
      <w:r w:rsidRPr="00FD3022">
        <w:rPr>
          <w:rFonts w:ascii="Sylfaen" w:hAnsi="Sylfaen"/>
          <w:sz w:val="24"/>
          <w:szCs w:val="24"/>
          <w:lang w:val="ka-GE"/>
        </w:rPr>
        <w:t xml:space="preserve"> შესახებ</w:t>
      </w:r>
      <w:r w:rsidR="00501E29" w:rsidRPr="00FD3022">
        <w:rPr>
          <w:rFonts w:ascii="Sylfaen" w:hAnsi="Sylfaen"/>
          <w:sz w:val="24"/>
          <w:szCs w:val="24"/>
          <w:lang w:val="ka-GE"/>
        </w:rPr>
        <w:t>“</w:t>
      </w:r>
      <w:r w:rsidRPr="00FD3022">
        <w:rPr>
          <w:rFonts w:ascii="Sylfaen" w:hAnsi="Sylfaen"/>
          <w:sz w:val="24"/>
          <w:szCs w:val="24"/>
          <w:lang w:val="ka-GE"/>
        </w:rPr>
        <w:t xml:space="preserve"> საქართველოს კანონის </w:t>
      </w:r>
      <w:r w:rsidR="00F6790C">
        <w:rPr>
          <w:rFonts w:ascii="Sylfaen" w:hAnsi="Sylfaen"/>
          <w:sz w:val="24"/>
          <w:szCs w:val="24"/>
          <w:lang w:val="ka-GE"/>
        </w:rPr>
        <w:t>მე-60 მუხლი</w:t>
      </w:r>
      <w:r w:rsidRPr="00FD3022">
        <w:rPr>
          <w:rFonts w:ascii="Sylfaen" w:hAnsi="Sylfaen"/>
          <w:sz w:val="24"/>
          <w:szCs w:val="24"/>
          <w:lang w:val="ka-GE"/>
        </w:rPr>
        <w:t xml:space="preserve"> ეხება საქართველოს უზენაესი სასამართლოს </w:t>
      </w:r>
      <w:proofErr w:type="spellStart"/>
      <w:r w:rsidRPr="00FD3022">
        <w:rPr>
          <w:rFonts w:ascii="Sylfaen" w:hAnsi="Sylfaen"/>
          <w:sz w:val="24"/>
          <w:szCs w:val="24"/>
          <w:lang w:val="ka-GE"/>
        </w:rPr>
        <w:t>სადისციპლინო</w:t>
      </w:r>
      <w:proofErr w:type="spellEnd"/>
      <w:r w:rsidRPr="00FD3022">
        <w:rPr>
          <w:rFonts w:ascii="Sylfaen" w:hAnsi="Sylfaen"/>
          <w:sz w:val="24"/>
          <w:szCs w:val="24"/>
          <w:lang w:val="ka-GE"/>
        </w:rPr>
        <w:t xml:space="preserve"> პალატაში მოსამართლის მიერ </w:t>
      </w:r>
      <w:proofErr w:type="spellStart"/>
      <w:r w:rsidRPr="00FD3022">
        <w:rPr>
          <w:rFonts w:ascii="Sylfaen" w:hAnsi="Sylfaen"/>
          <w:sz w:val="24"/>
          <w:szCs w:val="24"/>
          <w:lang w:val="ka-GE"/>
        </w:rPr>
        <w:t>სადისციპლინო</w:t>
      </w:r>
      <w:proofErr w:type="spellEnd"/>
      <w:r w:rsidRPr="00FD3022">
        <w:rPr>
          <w:rFonts w:ascii="Sylfaen" w:hAnsi="Sylfaen"/>
          <w:sz w:val="24"/>
          <w:szCs w:val="24"/>
          <w:lang w:val="ka-GE"/>
        </w:rPr>
        <w:t xml:space="preserve"> კოლეგიის გადაწყვეტილების</w:t>
      </w:r>
      <w:r w:rsidR="005D2CC8">
        <w:rPr>
          <w:rFonts w:ascii="Sylfaen" w:hAnsi="Sylfaen"/>
          <w:sz w:val="24"/>
          <w:szCs w:val="24"/>
          <w:lang w:val="ka-GE"/>
        </w:rPr>
        <w:t xml:space="preserve"> </w:t>
      </w:r>
      <w:r w:rsidR="00F6790C">
        <w:rPr>
          <w:rFonts w:ascii="Sylfaen" w:hAnsi="Sylfaen"/>
          <w:sz w:val="24"/>
          <w:szCs w:val="24"/>
          <w:lang w:val="ka-GE"/>
        </w:rPr>
        <w:t xml:space="preserve">გასაჩივრებას. </w:t>
      </w:r>
      <w:r w:rsidRPr="00FD3022">
        <w:rPr>
          <w:rFonts w:ascii="Sylfaen" w:hAnsi="Sylfaen"/>
          <w:sz w:val="24"/>
          <w:szCs w:val="24"/>
          <w:lang w:val="ka-GE"/>
        </w:rPr>
        <w:t xml:space="preserve">აღნიშნული კანონის 61-ე მუხლი განსაზღვრავს საჩივრის შინაარსს, ხოლო 62-ე მუხლი სადიციპლინო პალატის მიერ საჩივრის დასაშვებობის შემოწმებას. კონსტიტუციურ სარჩელზე </w:t>
      </w:r>
      <w:r w:rsidR="007131C5" w:rsidRPr="00FD3022">
        <w:rPr>
          <w:rFonts w:ascii="Sylfaen" w:hAnsi="Sylfaen"/>
          <w:sz w:val="24"/>
          <w:szCs w:val="24"/>
          <w:lang w:val="ka-GE"/>
        </w:rPr>
        <w:t>თანდართული</w:t>
      </w:r>
      <w:r w:rsidRPr="00FD3022">
        <w:rPr>
          <w:rFonts w:ascii="Sylfaen" w:hAnsi="Sylfaen"/>
          <w:sz w:val="24"/>
          <w:szCs w:val="24"/>
          <w:lang w:val="ka-GE"/>
        </w:rPr>
        <w:t xml:space="preserve"> მასალებიდან ირკვევა, რომ საქართველოს უზენაესი სასამართლოს </w:t>
      </w:r>
      <w:proofErr w:type="spellStart"/>
      <w:r w:rsidRPr="00FD3022">
        <w:rPr>
          <w:rFonts w:ascii="Sylfaen" w:hAnsi="Sylfaen"/>
          <w:sz w:val="24"/>
          <w:szCs w:val="24"/>
          <w:lang w:val="ka-GE"/>
        </w:rPr>
        <w:t>სადი</w:t>
      </w:r>
      <w:r w:rsidR="001267CD">
        <w:rPr>
          <w:rFonts w:ascii="Sylfaen" w:hAnsi="Sylfaen"/>
          <w:sz w:val="24"/>
          <w:szCs w:val="24"/>
          <w:lang w:val="ka-GE"/>
        </w:rPr>
        <w:t>ს</w:t>
      </w:r>
      <w:r w:rsidRPr="00FD3022">
        <w:rPr>
          <w:rFonts w:ascii="Sylfaen" w:hAnsi="Sylfaen"/>
          <w:sz w:val="24"/>
          <w:szCs w:val="24"/>
          <w:lang w:val="ka-GE"/>
        </w:rPr>
        <w:t>ციპლინო</w:t>
      </w:r>
      <w:proofErr w:type="spellEnd"/>
      <w:r w:rsidRPr="00FD3022">
        <w:rPr>
          <w:rFonts w:ascii="Sylfaen" w:hAnsi="Sylfaen"/>
          <w:sz w:val="24"/>
          <w:szCs w:val="24"/>
          <w:lang w:val="ka-GE"/>
        </w:rPr>
        <w:t xml:space="preserve"> პალატამ </w:t>
      </w:r>
      <w:r w:rsidR="00501E29" w:rsidRPr="00FD3022">
        <w:rPr>
          <w:rFonts w:ascii="Sylfaen" w:hAnsi="Sylfaen"/>
          <w:sz w:val="24"/>
          <w:szCs w:val="24"/>
          <w:lang w:val="ka-GE"/>
        </w:rPr>
        <w:t>„</w:t>
      </w:r>
      <w:r w:rsidRPr="00FD3022">
        <w:rPr>
          <w:rFonts w:ascii="Sylfaen" w:hAnsi="Sylfaen"/>
          <w:sz w:val="24"/>
          <w:szCs w:val="24"/>
          <w:lang w:val="ka-GE"/>
        </w:rPr>
        <w:t xml:space="preserve">საქართველოს საერთო სასამართლოების მოსამართლეთა დისციპლინური პასუხისმგებლობისა და დისციპლინური </w:t>
      </w:r>
      <w:r w:rsidR="007131C5" w:rsidRPr="00FD3022">
        <w:rPr>
          <w:rFonts w:ascii="Sylfaen" w:hAnsi="Sylfaen"/>
          <w:sz w:val="24"/>
          <w:szCs w:val="24"/>
          <w:lang w:val="ka-GE"/>
        </w:rPr>
        <w:t>სამართალწარმოების</w:t>
      </w:r>
      <w:r w:rsidRPr="00FD3022">
        <w:rPr>
          <w:rFonts w:ascii="Sylfaen" w:hAnsi="Sylfaen"/>
          <w:sz w:val="24"/>
          <w:szCs w:val="24"/>
          <w:lang w:val="ka-GE"/>
        </w:rPr>
        <w:t xml:space="preserve"> შესახებ</w:t>
      </w:r>
      <w:r w:rsidR="00501E29" w:rsidRPr="00FD3022">
        <w:rPr>
          <w:rFonts w:ascii="Sylfaen" w:hAnsi="Sylfaen"/>
          <w:sz w:val="24"/>
          <w:szCs w:val="24"/>
          <w:lang w:val="ka-GE"/>
        </w:rPr>
        <w:t>“</w:t>
      </w:r>
      <w:r w:rsidRPr="00FD3022">
        <w:rPr>
          <w:rFonts w:ascii="Sylfaen" w:hAnsi="Sylfaen"/>
          <w:sz w:val="24"/>
          <w:szCs w:val="24"/>
          <w:lang w:val="ka-GE"/>
        </w:rPr>
        <w:t xml:space="preserve"> საქართველოს კანონის 61-ე და 62-ე მუხლები კანონის ანალოგიით გაავრცელა ადვოკატთა ეთიკის </w:t>
      </w:r>
      <w:r w:rsidRPr="00FD3022">
        <w:rPr>
          <w:rFonts w:ascii="Sylfaen" w:hAnsi="Sylfaen"/>
          <w:sz w:val="24"/>
          <w:szCs w:val="24"/>
          <w:lang w:val="ka-GE"/>
        </w:rPr>
        <w:lastRenderedPageBreak/>
        <w:t xml:space="preserve">კომისიის გადაწყვეტილების საჩივარზე და დასაშვებად ცნო მოსარჩელე ნუგზარ კანდელაკის საჩივარი. </w:t>
      </w:r>
    </w:p>
    <w:p w14:paraId="0DBBD595" w14:textId="3F9FDEE7" w:rsidR="00DF69A8" w:rsidRPr="00FD3022" w:rsidRDefault="00D60C5F" w:rsidP="00615708">
      <w:pPr>
        <w:pStyle w:val="ListParagraph"/>
        <w:numPr>
          <w:ilvl w:val="0"/>
          <w:numId w:val="2"/>
        </w:numPr>
        <w:spacing w:after="0" w:line="276" w:lineRule="auto"/>
        <w:ind w:left="0" w:firstLine="360"/>
        <w:jc w:val="both"/>
        <w:rPr>
          <w:rFonts w:ascii="Sylfaen" w:eastAsia="Sylfaen" w:hAnsi="Sylfaen" w:cs="Helvetica"/>
          <w:sz w:val="24"/>
          <w:szCs w:val="24"/>
          <w:lang w:val="ka-GE"/>
        </w:rPr>
      </w:pPr>
      <w:r w:rsidRPr="00FD3022">
        <w:rPr>
          <w:rFonts w:ascii="Sylfaen" w:hAnsi="Sylfaen"/>
          <w:sz w:val="24"/>
          <w:szCs w:val="24"/>
          <w:lang w:val="ka-GE"/>
        </w:rPr>
        <w:t xml:space="preserve"> ამდენად, </w:t>
      </w:r>
      <w:r w:rsidR="00D84CBE" w:rsidRPr="00FD3022">
        <w:rPr>
          <w:rFonts w:ascii="Sylfaen" w:hAnsi="Sylfaen"/>
          <w:sz w:val="24"/>
          <w:szCs w:val="24"/>
          <w:lang w:val="ka-GE"/>
        </w:rPr>
        <w:t>საკანონმდებლო დონეზე</w:t>
      </w:r>
      <w:r w:rsidRPr="00FD3022">
        <w:rPr>
          <w:rFonts w:ascii="Sylfaen" w:hAnsi="Sylfaen"/>
          <w:sz w:val="24"/>
          <w:szCs w:val="24"/>
          <w:lang w:val="ka-GE"/>
        </w:rPr>
        <w:t xml:space="preserve"> </w:t>
      </w:r>
      <w:r w:rsidR="00D84CBE" w:rsidRPr="00FD3022">
        <w:rPr>
          <w:rFonts w:ascii="Sylfaen" w:hAnsi="Sylfaen"/>
          <w:sz w:val="24"/>
          <w:szCs w:val="24"/>
          <w:lang w:val="ka-GE"/>
        </w:rPr>
        <w:t>შესაბამისი სამართალწარმოების პროცედურების</w:t>
      </w:r>
      <w:r w:rsidRPr="00FD3022">
        <w:rPr>
          <w:rFonts w:ascii="Sylfaen" w:hAnsi="Sylfaen"/>
          <w:sz w:val="24"/>
          <w:szCs w:val="24"/>
          <w:lang w:val="ka-GE"/>
        </w:rPr>
        <w:t xml:space="preserve"> </w:t>
      </w:r>
      <w:proofErr w:type="spellStart"/>
      <w:r w:rsidRPr="00FD3022">
        <w:rPr>
          <w:rFonts w:ascii="Sylfaen" w:hAnsi="Sylfaen"/>
          <w:sz w:val="24"/>
          <w:szCs w:val="24"/>
          <w:lang w:val="ka-GE"/>
        </w:rPr>
        <w:t>გაუწერლობა</w:t>
      </w:r>
      <w:proofErr w:type="spellEnd"/>
      <w:r w:rsidR="00D84CBE" w:rsidRPr="00FD3022">
        <w:rPr>
          <w:rFonts w:ascii="Sylfaen" w:hAnsi="Sylfaen"/>
          <w:sz w:val="24"/>
          <w:szCs w:val="24"/>
          <w:lang w:val="ka-GE"/>
        </w:rPr>
        <w:t>,</w:t>
      </w:r>
      <w:r w:rsidRPr="00FD3022">
        <w:rPr>
          <w:rFonts w:ascii="Sylfaen" w:hAnsi="Sylfaen"/>
          <w:sz w:val="24"/>
          <w:szCs w:val="24"/>
          <w:lang w:val="ka-GE"/>
        </w:rPr>
        <w:t xml:space="preserve"> </w:t>
      </w:r>
      <w:r w:rsidR="00155E0E" w:rsidRPr="00FD3022">
        <w:rPr>
          <w:rFonts w:ascii="Sylfaen" w:hAnsi="Sylfaen"/>
          <w:sz w:val="24"/>
          <w:szCs w:val="24"/>
          <w:lang w:val="ka-GE"/>
        </w:rPr>
        <w:t xml:space="preserve">მართალია, </w:t>
      </w:r>
      <w:r w:rsidR="00607FEE" w:rsidRPr="00FD3022">
        <w:rPr>
          <w:rFonts w:ascii="Sylfaen" w:hAnsi="Sylfaen"/>
          <w:sz w:val="24"/>
          <w:szCs w:val="24"/>
          <w:lang w:val="ka-GE"/>
        </w:rPr>
        <w:t>შეიძლება წარმოადგენდეს გარკვეულ</w:t>
      </w:r>
      <w:r w:rsidR="00155E0E" w:rsidRPr="00FD3022">
        <w:rPr>
          <w:rFonts w:ascii="Sylfaen" w:hAnsi="Sylfaen"/>
          <w:sz w:val="24"/>
          <w:szCs w:val="24"/>
          <w:lang w:val="ka-GE"/>
        </w:rPr>
        <w:t xml:space="preserve"> საკანონმდებლო ხარვეზს,</w:t>
      </w:r>
      <w:r w:rsidRPr="00FD3022">
        <w:rPr>
          <w:rFonts w:ascii="Sylfaen" w:hAnsi="Sylfaen"/>
          <w:sz w:val="24"/>
          <w:szCs w:val="24"/>
          <w:lang w:val="ka-GE"/>
        </w:rPr>
        <w:t xml:space="preserve"> რაც </w:t>
      </w:r>
      <w:r w:rsidR="007131C5" w:rsidRPr="00FD3022">
        <w:rPr>
          <w:rFonts w:ascii="Sylfaen" w:hAnsi="Sylfaen"/>
          <w:sz w:val="24"/>
          <w:szCs w:val="24"/>
          <w:lang w:val="ka-GE"/>
        </w:rPr>
        <w:t xml:space="preserve">შესაძლოა, </w:t>
      </w:r>
      <w:r w:rsidRPr="00FD3022">
        <w:rPr>
          <w:rFonts w:ascii="Sylfaen" w:hAnsi="Sylfaen"/>
          <w:sz w:val="24"/>
          <w:szCs w:val="24"/>
          <w:lang w:val="ka-GE"/>
        </w:rPr>
        <w:t>საჭიროებ</w:t>
      </w:r>
      <w:r w:rsidR="007131C5" w:rsidRPr="00FD3022">
        <w:rPr>
          <w:rFonts w:ascii="Sylfaen" w:hAnsi="Sylfaen"/>
          <w:sz w:val="24"/>
          <w:szCs w:val="24"/>
          <w:lang w:val="ka-GE"/>
        </w:rPr>
        <w:t>დე</w:t>
      </w:r>
      <w:r w:rsidRPr="00FD3022">
        <w:rPr>
          <w:rFonts w:ascii="Sylfaen" w:hAnsi="Sylfaen"/>
          <w:sz w:val="24"/>
          <w:szCs w:val="24"/>
          <w:lang w:val="ka-GE"/>
        </w:rPr>
        <w:t xml:space="preserve">ს </w:t>
      </w:r>
      <w:r w:rsidR="007131C5" w:rsidRPr="00FD3022">
        <w:rPr>
          <w:rFonts w:ascii="Sylfaen" w:hAnsi="Sylfaen"/>
          <w:sz w:val="24"/>
          <w:szCs w:val="24"/>
          <w:lang w:val="ka-GE"/>
        </w:rPr>
        <w:t>საკანონმდე</w:t>
      </w:r>
      <w:r w:rsidR="00A1492C" w:rsidRPr="00FD3022">
        <w:rPr>
          <w:rFonts w:ascii="Sylfaen" w:hAnsi="Sylfaen"/>
          <w:sz w:val="24"/>
          <w:szCs w:val="24"/>
          <w:lang w:val="ka-GE"/>
        </w:rPr>
        <w:t>ბ</w:t>
      </w:r>
      <w:r w:rsidR="007131C5" w:rsidRPr="00FD3022">
        <w:rPr>
          <w:rFonts w:ascii="Sylfaen" w:hAnsi="Sylfaen"/>
          <w:sz w:val="24"/>
          <w:szCs w:val="24"/>
          <w:lang w:val="ka-GE"/>
        </w:rPr>
        <w:t>ლო</w:t>
      </w:r>
      <w:r w:rsidRPr="00FD3022">
        <w:rPr>
          <w:rFonts w:ascii="Sylfaen" w:hAnsi="Sylfaen"/>
          <w:sz w:val="24"/>
          <w:szCs w:val="24"/>
          <w:lang w:val="ka-GE"/>
        </w:rPr>
        <w:t xml:space="preserve"> ორგანოს მიერ </w:t>
      </w:r>
      <w:r w:rsidR="00D84CBE" w:rsidRPr="00FD3022">
        <w:rPr>
          <w:rFonts w:ascii="Sylfaen" w:hAnsi="Sylfaen"/>
          <w:sz w:val="24"/>
          <w:szCs w:val="24"/>
          <w:lang w:val="ka-GE"/>
        </w:rPr>
        <w:t>გამოსწორებას,</w:t>
      </w:r>
      <w:r w:rsidRPr="00FD3022">
        <w:rPr>
          <w:rFonts w:ascii="Sylfaen" w:hAnsi="Sylfaen"/>
          <w:sz w:val="24"/>
          <w:szCs w:val="24"/>
          <w:lang w:val="ka-GE"/>
        </w:rPr>
        <w:t xml:space="preserve"> თუმცა</w:t>
      </w:r>
      <w:r w:rsidR="00747D06" w:rsidRPr="00FD3022">
        <w:rPr>
          <w:rFonts w:ascii="Sylfaen" w:hAnsi="Sylfaen"/>
          <w:sz w:val="24"/>
          <w:szCs w:val="24"/>
          <w:lang w:val="ka-GE"/>
        </w:rPr>
        <w:t xml:space="preserve"> მოცემული </w:t>
      </w:r>
      <w:r w:rsidR="007131C5" w:rsidRPr="00FD3022">
        <w:rPr>
          <w:rFonts w:ascii="Sylfaen" w:hAnsi="Sylfaen"/>
          <w:sz w:val="24"/>
          <w:szCs w:val="24"/>
          <w:lang w:val="ka-GE"/>
        </w:rPr>
        <w:t xml:space="preserve">სამართლებრივი </w:t>
      </w:r>
      <w:r w:rsidR="00747D06" w:rsidRPr="00FD3022">
        <w:rPr>
          <w:rFonts w:ascii="Sylfaen" w:hAnsi="Sylfaen"/>
          <w:sz w:val="24"/>
          <w:szCs w:val="24"/>
          <w:lang w:val="ka-GE"/>
        </w:rPr>
        <w:t>რეალობიდან გამომდინარე</w:t>
      </w:r>
      <w:r w:rsidR="00B4032E" w:rsidRPr="00FD3022">
        <w:rPr>
          <w:rFonts w:ascii="Sylfaen" w:hAnsi="Sylfaen"/>
          <w:sz w:val="24"/>
          <w:szCs w:val="24"/>
          <w:lang w:val="ka-GE"/>
        </w:rPr>
        <w:t>,</w:t>
      </w:r>
      <w:r w:rsidRPr="00FD3022">
        <w:rPr>
          <w:rFonts w:ascii="Sylfaen" w:hAnsi="Sylfaen"/>
          <w:sz w:val="24"/>
          <w:szCs w:val="24"/>
          <w:lang w:val="ka-GE"/>
        </w:rPr>
        <w:t xml:space="preserve"> </w:t>
      </w:r>
      <w:r w:rsidR="00747D06" w:rsidRPr="00FD3022">
        <w:rPr>
          <w:rFonts w:ascii="Sylfaen" w:hAnsi="Sylfaen"/>
          <w:sz w:val="24"/>
          <w:szCs w:val="24"/>
          <w:lang w:val="ka-GE"/>
        </w:rPr>
        <w:t>აღნიშნულს</w:t>
      </w:r>
      <w:r w:rsidRPr="00FD3022">
        <w:rPr>
          <w:rFonts w:ascii="Sylfaen" w:hAnsi="Sylfaen"/>
          <w:sz w:val="24"/>
          <w:szCs w:val="24"/>
          <w:lang w:val="ka-GE"/>
        </w:rPr>
        <w:t xml:space="preserve"> პირის სამართლიანი სასამართლოს უფლებ</w:t>
      </w:r>
      <w:r w:rsidR="007131C5" w:rsidRPr="00FD3022">
        <w:rPr>
          <w:rFonts w:ascii="Sylfaen" w:hAnsi="Sylfaen"/>
          <w:sz w:val="24"/>
          <w:szCs w:val="24"/>
          <w:lang w:val="ka-GE"/>
        </w:rPr>
        <w:t>ი</w:t>
      </w:r>
      <w:r w:rsidRPr="00FD3022">
        <w:rPr>
          <w:rFonts w:ascii="Sylfaen" w:hAnsi="Sylfaen"/>
          <w:sz w:val="24"/>
          <w:szCs w:val="24"/>
          <w:lang w:val="ka-GE"/>
        </w:rPr>
        <w:t xml:space="preserve">ს </w:t>
      </w:r>
      <w:r w:rsidR="007131C5" w:rsidRPr="00FD3022">
        <w:rPr>
          <w:rFonts w:ascii="Sylfaen" w:hAnsi="Sylfaen"/>
          <w:sz w:val="24"/>
          <w:szCs w:val="24"/>
          <w:lang w:val="ka-GE"/>
        </w:rPr>
        <w:t xml:space="preserve">კომპონენტების დარღვევა </w:t>
      </w:r>
      <w:r w:rsidR="00747D06" w:rsidRPr="00FD3022">
        <w:rPr>
          <w:rFonts w:ascii="Sylfaen" w:hAnsi="Sylfaen"/>
          <w:sz w:val="24"/>
          <w:szCs w:val="24"/>
          <w:lang w:val="ka-GE"/>
        </w:rPr>
        <w:t>არ გამოუწვევია, ვინაიდან,</w:t>
      </w:r>
      <w:r w:rsidRPr="00FD3022">
        <w:rPr>
          <w:rFonts w:ascii="Sylfaen" w:hAnsi="Sylfaen"/>
          <w:sz w:val="24"/>
          <w:szCs w:val="24"/>
          <w:lang w:val="ka-GE"/>
        </w:rPr>
        <w:t xml:space="preserve"> როგორც </w:t>
      </w:r>
      <w:r w:rsidR="007131C5" w:rsidRPr="00FD3022">
        <w:rPr>
          <w:rFonts w:ascii="Sylfaen" w:hAnsi="Sylfaen"/>
          <w:sz w:val="24"/>
          <w:szCs w:val="24"/>
          <w:lang w:val="ka-GE"/>
        </w:rPr>
        <w:t>აღინიშნა</w:t>
      </w:r>
      <w:r w:rsidRPr="00FD3022">
        <w:rPr>
          <w:rFonts w:ascii="Sylfaen" w:hAnsi="Sylfaen"/>
          <w:sz w:val="24"/>
          <w:szCs w:val="24"/>
          <w:lang w:val="ka-GE"/>
        </w:rPr>
        <w:t>,</w:t>
      </w:r>
      <w:r w:rsidR="00306F99" w:rsidRPr="00FD3022">
        <w:rPr>
          <w:rFonts w:ascii="Sylfaen" w:hAnsi="Sylfaen"/>
          <w:sz w:val="24"/>
          <w:szCs w:val="24"/>
          <w:lang w:val="ka-GE"/>
        </w:rPr>
        <w:t xml:space="preserve"> ეთიკის კომისიის გადაწყვეტილების </w:t>
      </w:r>
      <w:r w:rsidR="007131C5" w:rsidRPr="00FD3022">
        <w:rPr>
          <w:rFonts w:ascii="Sylfaen" w:hAnsi="Sylfaen"/>
          <w:sz w:val="24"/>
          <w:szCs w:val="24"/>
          <w:lang w:val="ka-GE"/>
        </w:rPr>
        <w:t>გადასინჯვის</w:t>
      </w:r>
      <w:r w:rsidR="00306F99" w:rsidRPr="00FD3022">
        <w:rPr>
          <w:rFonts w:ascii="Sylfaen" w:hAnsi="Sylfaen"/>
          <w:sz w:val="24"/>
          <w:szCs w:val="24"/>
          <w:lang w:val="ka-GE"/>
        </w:rPr>
        <w:t xml:space="preserve"> პროცედურა</w:t>
      </w:r>
      <w:r w:rsidRPr="00FD3022">
        <w:rPr>
          <w:rFonts w:ascii="Sylfaen" w:hAnsi="Sylfaen"/>
          <w:sz w:val="24"/>
          <w:szCs w:val="24"/>
          <w:lang w:val="ka-GE"/>
        </w:rPr>
        <w:t xml:space="preserve"> საქართველოს უზენაესი სასამართლოს მიერ </w:t>
      </w:r>
      <w:r w:rsidR="00306F99" w:rsidRPr="00FD3022">
        <w:rPr>
          <w:rFonts w:ascii="Sylfaen" w:hAnsi="Sylfaen"/>
          <w:sz w:val="24"/>
          <w:szCs w:val="24"/>
          <w:lang w:val="ka-GE"/>
        </w:rPr>
        <w:t xml:space="preserve">დადგენილია </w:t>
      </w:r>
      <w:r w:rsidR="00B4032E" w:rsidRPr="00FD3022">
        <w:rPr>
          <w:rFonts w:ascii="Sylfaen" w:hAnsi="Sylfaen"/>
          <w:sz w:val="24"/>
          <w:szCs w:val="24"/>
          <w:lang w:val="ka-GE"/>
        </w:rPr>
        <w:t xml:space="preserve">მრავალწლიანი პრაქტიკით, რომელსაც ეს უკანასკნელი ახორციელებს </w:t>
      </w:r>
      <w:r w:rsidR="00501E29" w:rsidRPr="00FD3022">
        <w:rPr>
          <w:rFonts w:ascii="Sylfaen" w:hAnsi="Sylfaen"/>
          <w:sz w:val="24"/>
          <w:szCs w:val="24"/>
          <w:lang w:val="ka-GE"/>
        </w:rPr>
        <w:t>„</w:t>
      </w:r>
      <w:r w:rsidR="00DB3F92" w:rsidRPr="00FD3022">
        <w:rPr>
          <w:rFonts w:ascii="Sylfaen" w:hAnsi="Sylfaen"/>
          <w:sz w:val="24"/>
          <w:szCs w:val="24"/>
          <w:lang w:val="ka-GE"/>
        </w:rPr>
        <w:t>საქართველოს საერთო სას</w:t>
      </w:r>
      <w:r w:rsidR="00A1492C" w:rsidRPr="00FD3022">
        <w:rPr>
          <w:rFonts w:ascii="Sylfaen" w:hAnsi="Sylfaen"/>
          <w:sz w:val="24"/>
          <w:szCs w:val="24"/>
          <w:lang w:val="ka-GE"/>
        </w:rPr>
        <w:t>ა</w:t>
      </w:r>
      <w:r w:rsidR="00DB3F92" w:rsidRPr="00FD3022">
        <w:rPr>
          <w:rFonts w:ascii="Sylfaen" w:hAnsi="Sylfaen"/>
          <w:sz w:val="24"/>
          <w:szCs w:val="24"/>
          <w:lang w:val="ka-GE"/>
        </w:rPr>
        <w:t xml:space="preserve">მართლოების მოსამართლეთა დისციპლინური პასუხისმგებლობისა და </w:t>
      </w:r>
      <w:r w:rsidR="007131C5" w:rsidRPr="00FD3022">
        <w:rPr>
          <w:rFonts w:ascii="Sylfaen" w:hAnsi="Sylfaen"/>
          <w:sz w:val="24"/>
          <w:szCs w:val="24"/>
          <w:lang w:val="ka-GE"/>
        </w:rPr>
        <w:t>დისციპლინური</w:t>
      </w:r>
      <w:r w:rsidR="00DB3F92" w:rsidRPr="00FD3022">
        <w:rPr>
          <w:rFonts w:ascii="Sylfaen" w:hAnsi="Sylfaen"/>
          <w:sz w:val="24"/>
          <w:szCs w:val="24"/>
          <w:lang w:val="ka-GE"/>
        </w:rPr>
        <w:t xml:space="preserve"> </w:t>
      </w:r>
      <w:r w:rsidR="007131C5" w:rsidRPr="00FD3022">
        <w:rPr>
          <w:rFonts w:ascii="Sylfaen" w:hAnsi="Sylfaen"/>
          <w:sz w:val="24"/>
          <w:szCs w:val="24"/>
          <w:lang w:val="ka-GE"/>
        </w:rPr>
        <w:t>სამართალწარმოების</w:t>
      </w:r>
      <w:r w:rsidR="00DB3F92" w:rsidRPr="00FD3022">
        <w:rPr>
          <w:rFonts w:ascii="Sylfaen" w:hAnsi="Sylfaen"/>
          <w:sz w:val="24"/>
          <w:szCs w:val="24"/>
          <w:lang w:val="ka-GE"/>
        </w:rPr>
        <w:t xml:space="preserve"> შესახებ”</w:t>
      </w:r>
      <w:r w:rsidR="00BF79DE" w:rsidRPr="00FD3022">
        <w:rPr>
          <w:rFonts w:ascii="Sylfaen" w:hAnsi="Sylfaen"/>
          <w:sz w:val="24"/>
          <w:szCs w:val="24"/>
          <w:lang w:val="ka-GE"/>
        </w:rPr>
        <w:t xml:space="preserve"> </w:t>
      </w:r>
      <w:r w:rsidR="00D47B25" w:rsidRPr="00FD3022">
        <w:rPr>
          <w:rFonts w:ascii="Sylfaen" w:hAnsi="Sylfaen"/>
          <w:sz w:val="24"/>
          <w:szCs w:val="24"/>
          <w:lang w:val="ka-GE"/>
        </w:rPr>
        <w:t xml:space="preserve">საქართველოს კანონის </w:t>
      </w:r>
      <w:r w:rsidR="005660D7" w:rsidRPr="00FD3022">
        <w:rPr>
          <w:rFonts w:ascii="Sylfaen" w:hAnsi="Sylfaen"/>
          <w:sz w:val="24"/>
          <w:szCs w:val="24"/>
          <w:lang w:val="ka-GE"/>
        </w:rPr>
        <w:t>ანალოგიის გამოყენებით</w:t>
      </w:r>
      <w:r w:rsidR="00A65489" w:rsidRPr="00FD3022">
        <w:rPr>
          <w:rFonts w:ascii="Sylfaen" w:hAnsi="Sylfaen"/>
          <w:sz w:val="24"/>
          <w:szCs w:val="24"/>
          <w:lang w:val="ka-GE"/>
        </w:rPr>
        <w:t>.</w:t>
      </w:r>
      <w:r w:rsidR="0023437E" w:rsidRPr="00FD3022">
        <w:rPr>
          <w:rFonts w:ascii="Sylfaen" w:hAnsi="Sylfaen"/>
          <w:sz w:val="24"/>
          <w:szCs w:val="24"/>
          <w:lang w:val="ka-GE"/>
        </w:rPr>
        <w:t xml:space="preserve"> </w:t>
      </w:r>
    </w:p>
    <w:p w14:paraId="79FD5C50" w14:textId="77777777" w:rsidR="00816F20" w:rsidRDefault="00816F20" w:rsidP="00615708">
      <w:pPr>
        <w:pStyle w:val="ListParagraph"/>
        <w:spacing w:after="0" w:line="276" w:lineRule="auto"/>
        <w:ind w:left="360"/>
        <w:jc w:val="both"/>
        <w:rPr>
          <w:rFonts w:ascii="Sylfaen" w:eastAsia="Sylfaen" w:hAnsi="Sylfaen" w:cs="Helvetica"/>
          <w:sz w:val="24"/>
          <w:szCs w:val="24"/>
          <w:lang w:val="ka-GE"/>
        </w:rPr>
      </w:pPr>
    </w:p>
    <w:p w14:paraId="07CB6932" w14:textId="77777777" w:rsidR="0023437E" w:rsidRPr="00FD3022" w:rsidRDefault="0090397A" w:rsidP="00615708">
      <w:pPr>
        <w:pStyle w:val="Heading1"/>
      </w:pPr>
      <w:r w:rsidRPr="00FD3022">
        <w:t>პროცედურული უფლებები/გასაჩივრების უფლება</w:t>
      </w:r>
      <w:r w:rsidR="0023437E" w:rsidRPr="00FD3022">
        <w:t xml:space="preserve"> (საქართველოს კონსტიტუციის 42-ე მუხლის პირველი პუნქტი)</w:t>
      </w:r>
      <w:r w:rsidR="00B71DEB" w:rsidRPr="00FD3022">
        <w:t xml:space="preserve"> </w:t>
      </w:r>
    </w:p>
    <w:p w14:paraId="1A3924AD" w14:textId="5619154D" w:rsidR="00615708" w:rsidRPr="00FD3022" w:rsidRDefault="00B71DEB" w:rsidP="00615708">
      <w:pPr>
        <w:spacing w:after="0"/>
        <w:rPr>
          <w:rFonts w:ascii="Sylfaen" w:hAnsi="Sylfaen"/>
          <w:lang w:val="ka-GE"/>
        </w:rPr>
      </w:pPr>
      <w:r w:rsidRPr="00FD3022">
        <w:rPr>
          <w:rFonts w:ascii="Sylfaen" w:hAnsi="Sylfaen"/>
          <w:lang w:val="ka-GE"/>
        </w:rPr>
        <w:t xml:space="preserve"> </w:t>
      </w:r>
    </w:p>
    <w:p w14:paraId="246176DF" w14:textId="7F108CD9" w:rsidR="00442AA1" w:rsidRPr="00FD3022" w:rsidRDefault="002258E7" w:rsidP="00615708">
      <w:pPr>
        <w:pStyle w:val="ListParagraph"/>
        <w:numPr>
          <w:ilvl w:val="0"/>
          <w:numId w:val="2"/>
        </w:numPr>
        <w:spacing w:after="0" w:line="276" w:lineRule="auto"/>
        <w:ind w:left="0" w:firstLine="360"/>
        <w:jc w:val="both"/>
        <w:rPr>
          <w:rFonts w:ascii="Sylfaen" w:eastAsia="Sylfaen" w:hAnsi="Sylfaen" w:cs="Helvetica"/>
          <w:sz w:val="24"/>
          <w:szCs w:val="24"/>
          <w:lang w:val="ka-GE"/>
        </w:rPr>
      </w:pPr>
      <w:r>
        <w:rPr>
          <w:rFonts w:ascii="Sylfaen" w:hAnsi="Sylfaen"/>
          <w:sz w:val="24"/>
          <w:szCs w:val="24"/>
          <w:lang w:val="ka-GE"/>
        </w:rPr>
        <w:t>კონსტიტუციური სარჩელის ავტორის</w:t>
      </w:r>
      <w:r w:rsidR="00CA3F06" w:rsidRPr="00FD3022">
        <w:rPr>
          <w:rFonts w:ascii="Sylfaen" w:hAnsi="Sylfaen"/>
          <w:sz w:val="24"/>
          <w:szCs w:val="24"/>
          <w:lang w:val="ka-GE"/>
        </w:rPr>
        <w:t xml:space="preserve"> აზრით, </w:t>
      </w:r>
      <w:r w:rsidR="00A41248" w:rsidRPr="00FD3022">
        <w:rPr>
          <w:rFonts w:ascii="Sylfaen" w:hAnsi="Sylfaen"/>
          <w:sz w:val="24"/>
          <w:szCs w:val="24"/>
          <w:lang w:val="ka-GE"/>
        </w:rPr>
        <w:t>იქიდან</w:t>
      </w:r>
      <w:r w:rsidR="00B46585" w:rsidRPr="00FD3022">
        <w:rPr>
          <w:rFonts w:ascii="Sylfaen" w:hAnsi="Sylfaen"/>
          <w:sz w:val="24"/>
          <w:szCs w:val="24"/>
          <w:lang w:val="ka-GE"/>
        </w:rPr>
        <w:t xml:space="preserve"> გამომდინარე, რომ ეთიკის კომისიის გადაწყვეტილებ</w:t>
      </w:r>
      <w:r w:rsidR="004628B9">
        <w:rPr>
          <w:rFonts w:ascii="Sylfaen" w:hAnsi="Sylfaen"/>
          <w:sz w:val="24"/>
          <w:szCs w:val="24"/>
          <w:lang w:val="ka-GE"/>
        </w:rPr>
        <w:t>ას</w:t>
      </w:r>
      <w:r w:rsidR="00B46585" w:rsidRPr="00FD3022">
        <w:rPr>
          <w:rFonts w:ascii="Sylfaen" w:hAnsi="Sylfaen"/>
          <w:sz w:val="24"/>
          <w:szCs w:val="24"/>
          <w:lang w:val="ka-GE"/>
        </w:rPr>
        <w:t xml:space="preserve"> ადვოკატისთვის დისციპლინური სახდელის დაკი</w:t>
      </w:r>
      <w:r w:rsidR="007131C5" w:rsidRPr="00FD3022">
        <w:rPr>
          <w:rFonts w:ascii="Sylfaen" w:hAnsi="Sylfaen"/>
          <w:sz w:val="24"/>
          <w:szCs w:val="24"/>
          <w:lang w:val="ka-GE"/>
        </w:rPr>
        <w:t>ს</w:t>
      </w:r>
      <w:r w:rsidR="00B46585" w:rsidRPr="00FD3022">
        <w:rPr>
          <w:rFonts w:ascii="Sylfaen" w:hAnsi="Sylfaen"/>
          <w:sz w:val="24"/>
          <w:szCs w:val="24"/>
          <w:lang w:val="ka-GE"/>
        </w:rPr>
        <w:t>რების შესახებ</w:t>
      </w:r>
      <w:r w:rsidR="004628B9">
        <w:rPr>
          <w:rFonts w:ascii="Sylfaen" w:hAnsi="Sylfaen"/>
          <w:sz w:val="24"/>
          <w:szCs w:val="24"/>
          <w:lang w:val="ka-GE"/>
        </w:rPr>
        <w:t>,</w:t>
      </w:r>
      <w:r w:rsidR="00B46585" w:rsidRPr="00FD3022">
        <w:rPr>
          <w:rFonts w:ascii="Sylfaen" w:hAnsi="Sylfaen"/>
          <w:sz w:val="24"/>
          <w:szCs w:val="24"/>
          <w:lang w:val="ka-GE"/>
        </w:rPr>
        <w:t xml:space="preserve"> </w:t>
      </w:r>
      <w:r w:rsidR="004628B9">
        <w:rPr>
          <w:rFonts w:ascii="Sylfaen" w:hAnsi="Sylfaen"/>
          <w:sz w:val="24"/>
          <w:szCs w:val="24"/>
          <w:lang w:val="ka-GE"/>
        </w:rPr>
        <w:t>აფასებს</w:t>
      </w:r>
      <w:r w:rsidR="004628B9" w:rsidRPr="00FD3022">
        <w:rPr>
          <w:rFonts w:ascii="Sylfaen" w:hAnsi="Sylfaen"/>
          <w:sz w:val="24"/>
          <w:szCs w:val="24"/>
          <w:lang w:val="ka-GE"/>
        </w:rPr>
        <w:t xml:space="preserve"> </w:t>
      </w:r>
      <w:r w:rsidR="006F570E" w:rsidRPr="00FD3022">
        <w:rPr>
          <w:rFonts w:ascii="Sylfaen" w:hAnsi="Sylfaen"/>
          <w:sz w:val="24"/>
          <w:szCs w:val="24"/>
          <w:lang w:val="ka-GE"/>
        </w:rPr>
        <w:t>მხოლოდ</w:t>
      </w:r>
      <w:r w:rsidR="00B46585" w:rsidRPr="00FD3022">
        <w:rPr>
          <w:rFonts w:ascii="Sylfaen" w:hAnsi="Sylfaen"/>
          <w:sz w:val="24"/>
          <w:szCs w:val="24"/>
          <w:lang w:val="ka-GE"/>
        </w:rPr>
        <w:t xml:space="preserve"> </w:t>
      </w:r>
      <w:r w:rsidR="006436AD">
        <w:rPr>
          <w:rFonts w:ascii="Sylfaen" w:hAnsi="Sylfaen"/>
          <w:sz w:val="24"/>
          <w:szCs w:val="24"/>
          <w:lang w:val="ka-GE"/>
        </w:rPr>
        <w:t xml:space="preserve">საქართველოს უზენაესი </w:t>
      </w:r>
      <w:r w:rsidR="00B46585" w:rsidRPr="00FD3022">
        <w:rPr>
          <w:rFonts w:ascii="Sylfaen" w:hAnsi="Sylfaen"/>
          <w:sz w:val="24"/>
          <w:szCs w:val="24"/>
          <w:lang w:val="ka-GE"/>
        </w:rPr>
        <w:t xml:space="preserve">სასამართლო </w:t>
      </w:r>
      <w:r>
        <w:rPr>
          <w:rFonts w:ascii="Sylfaen" w:hAnsi="Sylfaen"/>
          <w:sz w:val="24"/>
          <w:szCs w:val="24"/>
          <w:lang w:val="ka-GE"/>
        </w:rPr>
        <w:t xml:space="preserve">და </w:t>
      </w:r>
      <w:r w:rsidR="00B46585" w:rsidRPr="00FD3022">
        <w:rPr>
          <w:rFonts w:ascii="Sylfaen" w:hAnsi="Sylfaen"/>
          <w:sz w:val="24"/>
          <w:szCs w:val="24"/>
          <w:lang w:val="ka-GE"/>
        </w:rPr>
        <w:t xml:space="preserve">მას </w:t>
      </w:r>
      <w:r w:rsidR="006F570E" w:rsidRPr="00FD3022">
        <w:rPr>
          <w:rFonts w:ascii="Sylfaen" w:hAnsi="Sylfaen"/>
          <w:sz w:val="24"/>
          <w:szCs w:val="24"/>
          <w:lang w:val="ka-GE"/>
        </w:rPr>
        <w:t>არ აქვს სასამართლოს გადაწყვეტილების</w:t>
      </w:r>
      <w:r w:rsidR="00B46585" w:rsidRPr="00FD3022">
        <w:rPr>
          <w:rFonts w:ascii="Sylfaen" w:hAnsi="Sylfaen"/>
          <w:sz w:val="24"/>
          <w:szCs w:val="24"/>
          <w:lang w:val="ka-GE"/>
        </w:rPr>
        <w:t xml:space="preserve"> გასაჩივრების უფლება</w:t>
      </w:r>
      <w:r w:rsidR="005942F3" w:rsidRPr="00FD3022">
        <w:rPr>
          <w:rFonts w:ascii="Sylfaen" w:hAnsi="Sylfaen"/>
          <w:sz w:val="24"/>
          <w:szCs w:val="24"/>
          <w:lang w:val="ka-GE"/>
        </w:rPr>
        <w:t xml:space="preserve">,  </w:t>
      </w:r>
      <w:r>
        <w:rPr>
          <w:rFonts w:ascii="Sylfaen" w:hAnsi="Sylfaen"/>
          <w:sz w:val="24"/>
          <w:szCs w:val="24"/>
          <w:lang w:val="ka-GE"/>
        </w:rPr>
        <w:t>ირღვევა მოსარჩელის</w:t>
      </w:r>
      <w:r w:rsidRPr="00FD3022">
        <w:rPr>
          <w:rFonts w:ascii="Sylfaen" w:hAnsi="Sylfaen"/>
          <w:sz w:val="24"/>
          <w:szCs w:val="24"/>
          <w:lang w:val="ka-GE"/>
        </w:rPr>
        <w:t xml:space="preserve"> </w:t>
      </w:r>
      <w:r w:rsidR="005942F3" w:rsidRPr="00FD3022">
        <w:rPr>
          <w:rFonts w:ascii="Sylfaen" w:hAnsi="Sylfaen"/>
          <w:sz w:val="24"/>
          <w:szCs w:val="24"/>
          <w:lang w:val="ka-GE"/>
        </w:rPr>
        <w:t>სამართლიანი სასამართლოს უფლებ</w:t>
      </w:r>
      <w:r>
        <w:rPr>
          <w:rFonts w:ascii="Sylfaen" w:hAnsi="Sylfaen"/>
          <w:sz w:val="24"/>
          <w:szCs w:val="24"/>
          <w:lang w:val="ka-GE"/>
        </w:rPr>
        <w:t>ა.</w:t>
      </w:r>
    </w:p>
    <w:p w14:paraId="54CA3EB2" w14:textId="2BB23722" w:rsidR="00EB3714" w:rsidRPr="00FD3022" w:rsidRDefault="006436AD" w:rsidP="00615708">
      <w:pPr>
        <w:pStyle w:val="ListParagraph"/>
        <w:numPr>
          <w:ilvl w:val="0"/>
          <w:numId w:val="2"/>
        </w:numPr>
        <w:spacing w:after="0" w:line="276" w:lineRule="auto"/>
        <w:ind w:left="0" w:firstLine="360"/>
        <w:jc w:val="both"/>
        <w:rPr>
          <w:rFonts w:ascii="Sylfaen" w:eastAsia="Sylfaen" w:hAnsi="Sylfaen" w:cs="Helvetica"/>
          <w:sz w:val="24"/>
          <w:szCs w:val="24"/>
          <w:lang w:val="ka-GE"/>
        </w:rPr>
      </w:pPr>
      <w:r>
        <w:rPr>
          <w:rFonts w:ascii="Sylfaen" w:hAnsi="Sylfaen"/>
          <w:sz w:val="24"/>
          <w:szCs w:val="24"/>
          <w:lang w:val="ka-GE"/>
        </w:rPr>
        <w:t>საქართველოს საკონსტიტუციო სასამართლო</w:t>
      </w:r>
      <w:r w:rsidR="00442AA1" w:rsidRPr="00FD3022">
        <w:rPr>
          <w:rFonts w:ascii="Sylfaen" w:hAnsi="Sylfaen"/>
          <w:sz w:val="24"/>
          <w:szCs w:val="24"/>
          <w:lang w:val="ka-GE"/>
        </w:rPr>
        <w:t>ს განმარტებით, „</w:t>
      </w:r>
      <w:r w:rsidR="00442AA1" w:rsidRPr="00FD3022">
        <w:rPr>
          <w:rFonts w:ascii="Sylfaen" w:hAnsi="Sylfaen" w:cs="Sylfaen"/>
          <w:sz w:val="24"/>
          <w:szCs w:val="24"/>
          <w:lang w:val="ka-GE"/>
        </w:rPr>
        <w:t>პირის</w:t>
      </w:r>
      <w:r w:rsidR="00442AA1" w:rsidRPr="00FD3022">
        <w:rPr>
          <w:rFonts w:ascii="Sylfaen" w:hAnsi="Sylfaen"/>
          <w:sz w:val="24"/>
          <w:szCs w:val="24"/>
          <w:lang w:val="ka-GE"/>
        </w:rPr>
        <w:t xml:space="preserve"> შესაძლებლობა, მის უფლებასთან დაკავშირებული საქმე განხილულ იქნეს საჯარო მოსმენით და ჰქონდეს საკუთარი მოსაზრებების წარდგენის შესაძლებლობა, ასევე, გაასაჩივროს მის უფლებასთან </w:t>
      </w:r>
      <w:proofErr w:type="spellStart"/>
      <w:r w:rsidR="00442AA1" w:rsidRPr="00FD3022">
        <w:rPr>
          <w:rFonts w:ascii="Sylfaen" w:hAnsi="Sylfaen"/>
          <w:sz w:val="24"/>
          <w:szCs w:val="24"/>
          <w:lang w:val="ka-GE"/>
        </w:rPr>
        <w:t>შემხებლობაში</w:t>
      </w:r>
      <w:proofErr w:type="spellEnd"/>
      <w:r w:rsidR="00442AA1" w:rsidRPr="00FD3022">
        <w:rPr>
          <w:rFonts w:ascii="Sylfaen" w:hAnsi="Sylfaen"/>
          <w:sz w:val="24"/>
          <w:szCs w:val="24"/>
          <w:lang w:val="ka-GE"/>
        </w:rPr>
        <w:t xml:space="preserve"> მყოფი აქტი, დაცულია სამართლიანი სასამართლოს უფლებით“</w:t>
      </w:r>
      <w:r w:rsidR="00860CB5" w:rsidRPr="00FD3022">
        <w:rPr>
          <w:rFonts w:ascii="Sylfaen" w:hAnsi="Sylfaen"/>
          <w:sz w:val="24"/>
          <w:szCs w:val="24"/>
          <w:lang w:val="ka-GE"/>
        </w:rPr>
        <w:t xml:space="preserve"> (საქართველოს საკონსტიტუციო სასამართლოს 2014 წლის 27 თებერვლის №2/2/558 გადაწყვეტილება საქმეზე „</w:t>
      </w:r>
      <w:r w:rsidR="00442AA1" w:rsidRPr="00FD3022">
        <w:rPr>
          <w:rFonts w:ascii="Sylfaen" w:hAnsi="Sylfaen"/>
          <w:sz w:val="24"/>
          <w:szCs w:val="24"/>
          <w:lang w:val="ka-GE"/>
        </w:rPr>
        <w:t xml:space="preserve">საქართველოს მოქალაქე ილია </w:t>
      </w:r>
      <w:proofErr w:type="spellStart"/>
      <w:r w:rsidR="00442AA1" w:rsidRPr="00FD3022">
        <w:rPr>
          <w:rFonts w:ascii="Sylfaen" w:hAnsi="Sylfaen"/>
          <w:sz w:val="24"/>
          <w:szCs w:val="24"/>
          <w:lang w:val="ka-GE"/>
        </w:rPr>
        <w:t>ჭანტურაია</w:t>
      </w:r>
      <w:proofErr w:type="spellEnd"/>
      <w:r w:rsidR="00442AA1" w:rsidRPr="00FD3022">
        <w:rPr>
          <w:rFonts w:ascii="Sylfaen" w:hAnsi="Sylfaen"/>
          <w:sz w:val="24"/>
          <w:szCs w:val="24"/>
          <w:lang w:val="ka-GE"/>
        </w:rPr>
        <w:t xml:space="preserve"> საქართველოს პარლამენტის წინააღმდეგ</w:t>
      </w:r>
      <w:r w:rsidR="00860CB5" w:rsidRPr="00FD3022">
        <w:rPr>
          <w:rFonts w:ascii="Sylfaen" w:hAnsi="Sylfaen"/>
          <w:sz w:val="24"/>
          <w:szCs w:val="24"/>
          <w:lang w:val="ka-GE"/>
        </w:rPr>
        <w:t>“</w:t>
      </w:r>
      <w:r w:rsidR="00442AA1" w:rsidRPr="00FD3022">
        <w:rPr>
          <w:rFonts w:ascii="Sylfaen" w:hAnsi="Sylfaen"/>
          <w:sz w:val="24"/>
          <w:szCs w:val="24"/>
          <w:lang w:val="ka-GE"/>
        </w:rPr>
        <w:t>, II-5).</w:t>
      </w:r>
      <w:r w:rsidR="00E962A5" w:rsidRPr="00FD3022">
        <w:rPr>
          <w:rFonts w:ascii="Sylfaen" w:hAnsi="Sylfaen"/>
          <w:sz w:val="24"/>
          <w:szCs w:val="24"/>
          <w:lang w:val="ka-GE"/>
        </w:rPr>
        <w:t xml:space="preserve"> </w:t>
      </w:r>
      <w:r w:rsidR="00D76C40" w:rsidRPr="00FD3022">
        <w:rPr>
          <w:rFonts w:ascii="Sylfaen" w:hAnsi="Sylfaen"/>
          <w:sz w:val="24"/>
          <w:szCs w:val="24"/>
          <w:lang w:val="ka-GE"/>
        </w:rPr>
        <w:t>პირის მიმართ გამოტანილი კონკრეტული</w:t>
      </w:r>
      <w:r w:rsidR="00E962A5" w:rsidRPr="00FD3022">
        <w:rPr>
          <w:rFonts w:ascii="Sylfaen" w:hAnsi="Sylfaen"/>
          <w:sz w:val="24"/>
          <w:szCs w:val="24"/>
          <w:lang w:val="ka-GE"/>
        </w:rPr>
        <w:t xml:space="preserve"> </w:t>
      </w:r>
      <w:r w:rsidR="00D76C40" w:rsidRPr="00FD3022">
        <w:rPr>
          <w:rFonts w:ascii="Sylfaen" w:hAnsi="Sylfaen"/>
          <w:sz w:val="24"/>
          <w:szCs w:val="24"/>
          <w:lang w:val="ka-GE"/>
        </w:rPr>
        <w:t xml:space="preserve">გადაწყვეტილების სასამართლოში გასაჩივრების </w:t>
      </w:r>
      <w:r w:rsidR="00E962A5" w:rsidRPr="00FD3022">
        <w:rPr>
          <w:rFonts w:ascii="Sylfaen" w:hAnsi="Sylfaen"/>
          <w:sz w:val="24"/>
          <w:szCs w:val="24"/>
          <w:lang w:val="ka-GE"/>
        </w:rPr>
        <w:t>შესაძლებლობა</w:t>
      </w:r>
      <w:r w:rsidR="00AB76A5" w:rsidRPr="00FD3022">
        <w:rPr>
          <w:rFonts w:ascii="Sylfaen" w:hAnsi="Sylfaen"/>
          <w:sz w:val="24"/>
          <w:szCs w:val="24"/>
          <w:lang w:val="ka-GE"/>
        </w:rPr>
        <w:t xml:space="preserve"> </w:t>
      </w:r>
      <w:r w:rsidR="006F570E" w:rsidRPr="00FD3022">
        <w:rPr>
          <w:rFonts w:ascii="Sylfaen" w:hAnsi="Sylfaen"/>
          <w:sz w:val="24"/>
          <w:szCs w:val="24"/>
          <w:lang w:val="ka-GE"/>
        </w:rPr>
        <w:t>ემსახურება</w:t>
      </w:r>
      <w:r w:rsidR="00AB76A5" w:rsidRPr="00FD3022">
        <w:rPr>
          <w:rFonts w:ascii="Sylfaen" w:hAnsi="Sylfaen"/>
          <w:sz w:val="24"/>
          <w:szCs w:val="24"/>
          <w:lang w:val="ka-GE"/>
        </w:rPr>
        <w:t xml:space="preserve"> სამართლიანი სასამართლოს უფლების ეფექტური </w:t>
      </w:r>
      <w:r w:rsidR="006F570E" w:rsidRPr="00FD3022">
        <w:rPr>
          <w:rFonts w:ascii="Sylfaen" w:hAnsi="Sylfaen"/>
          <w:sz w:val="24"/>
          <w:szCs w:val="24"/>
          <w:lang w:val="ka-GE"/>
        </w:rPr>
        <w:t>რეალიზებას</w:t>
      </w:r>
      <w:r w:rsidR="00E962A5" w:rsidRPr="00FD3022">
        <w:rPr>
          <w:rFonts w:ascii="Sylfaen" w:hAnsi="Sylfaen"/>
          <w:sz w:val="24"/>
          <w:szCs w:val="24"/>
          <w:lang w:val="ka-GE"/>
        </w:rPr>
        <w:t xml:space="preserve">. </w:t>
      </w:r>
    </w:p>
    <w:p w14:paraId="17D0CC1D" w14:textId="069E142D" w:rsidR="00AB76A5" w:rsidRPr="00FD3022" w:rsidRDefault="00E962A5" w:rsidP="00615708">
      <w:pPr>
        <w:pStyle w:val="ListParagraph"/>
        <w:numPr>
          <w:ilvl w:val="0"/>
          <w:numId w:val="2"/>
        </w:numPr>
        <w:spacing w:after="0" w:line="276" w:lineRule="auto"/>
        <w:ind w:left="0" w:firstLine="360"/>
        <w:jc w:val="both"/>
        <w:rPr>
          <w:rFonts w:ascii="Sylfaen" w:eastAsia="Sylfaen" w:hAnsi="Sylfaen" w:cs="Helvetica"/>
          <w:sz w:val="24"/>
          <w:szCs w:val="24"/>
          <w:lang w:val="ka-GE"/>
        </w:rPr>
      </w:pPr>
      <w:r w:rsidRPr="00FD3022">
        <w:rPr>
          <w:rFonts w:ascii="Sylfaen" w:hAnsi="Sylfaen"/>
          <w:sz w:val="24"/>
          <w:szCs w:val="24"/>
          <w:lang w:val="ka-GE"/>
        </w:rPr>
        <w:t xml:space="preserve"> </w:t>
      </w:r>
      <w:r w:rsidR="006F570E" w:rsidRPr="00FD3022">
        <w:rPr>
          <w:rFonts w:ascii="Sylfaen" w:hAnsi="Sylfaen"/>
          <w:sz w:val="24"/>
          <w:szCs w:val="24"/>
          <w:lang w:val="ka-GE"/>
        </w:rPr>
        <w:t xml:space="preserve">საქმის განხილვის პროცესში </w:t>
      </w:r>
      <w:r w:rsidR="00DA7CCB" w:rsidRPr="00FD3022">
        <w:rPr>
          <w:rFonts w:ascii="Sylfaen" w:hAnsi="Sylfaen"/>
          <w:sz w:val="24"/>
          <w:szCs w:val="24"/>
          <w:lang w:val="ka-GE"/>
        </w:rPr>
        <w:t>გადაწყვეტილების მიმღები ორგანოს მიერ</w:t>
      </w:r>
      <w:r w:rsidR="00EB3714" w:rsidRPr="00FD3022">
        <w:rPr>
          <w:rFonts w:ascii="Sylfaen" w:hAnsi="Sylfaen"/>
          <w:sz w:val="24"/>
          <w:szCs w:val="24"/>
          <w:lang w:val="ka-GE"/>
        </w:rPr>
        <w:t xml:space="preserve"> </w:t>
      </w:r>
      <w:r w:rsidR="00A966D4" w:rsidRPr="00FD3022">
        <w:rPr>
          <w:rFonts w:ascii="Sylfaen" w:hAnsi="Sylfaen"/>
          <w:sz w:val="24"/>
          <w:szCs w:val="24"/>
          <w:lang w:val="ka-GE"/>
        </w:rPr>
        <w:t xml:space="preserve">შეცდომების დაშვების პრევენციასა და </w:t>
      </w:r>
      <w:r w:rsidR="006F570E" w:rsidRPr="00FD3022">
        <w:rPr>
          <w:rFonts w:ascii="Sylfaen" w:hAnsi="Sylfaen"/>
          <w:sz w:val="24"/>
          <w:szCs w:val="24"/>
          <w:lang w:val="ka-GE"/>
        </w:rPr>
        <w:t xml:space="preserve">კანონიერი </w:t>
      </w:r>
      <w:r w:rsidR="00A966D4" w:rsidRPr="00FD3022">
        <w:rPr>
          <w:rFonts w:ascii="Sylfaen" w:hAnsi="Sylfaen"/>
          <w:sz w:val="24"/>
          <w:szCs w:val="24"/>
          <w:lang w:val="ka-GE"/>
        </w:rPr>
        <w:t>გადაწყვეტილებ</w:t>
      </w:r>
      <w:r w:rsidR="006F570E" w:rsidRPr="00FD3022">
        <w:rPr>
          <w:rFonts w:ascii="Sylfaen" w:hAnsi="Sylfaen"/>
          <w:sz w:val="24"/>
          <w:szCs w:val="24"/>
          <w:lang w:val="ka-GE"/>
        </w:rPr>
        <w:t>ის</w:t>
      </w:r>
      <w:r w:rsidR="00A966D4" w:rsidRPr="00FD3022">
        <w:rPr>
          <w:rFonts w:ascii="Sylfaen" w:hAnsi="Sylfaen"/>
          <w:sz w:val="24"/>
          <w:szCs w:val="24"/>
          <w:lang w:val="ka-GE"/>
        </w:rPr>
        <w:t xml:space="preserve"> </w:t>
      </w:r>
      <w:r w:rsidR="006F570E" w:rsidRPr="00FD3022">
        <w:rPr>
          <w:rFonts w:ascii="Sylfaen" w:hAnsi="Sylfaen"/>
          <w:sz w:val="24"/>
          <w:szCs w:val="24"/>
          <w:lang w:val="ka-GE"/>
        </w:rPr>
        <w:t xml:space="preserve">მიღების </w:t>
      </w:r>
      <w:r w:rsidR="0095571A" w:rsidRPr="00FD3022">
        <w:rPr>
          <w:rFonts w:ascii="Sylfaen" w:hAnsi="Sylfaen"/>
          <w:sz w:val="24"/>
          <w:szCs w:val="24"/>
          <w:lang w:val="ka-GE"/>
        </w:rPr>
        <w:t>ალბათობის ზრდასთან</w:t>
      </w:r>
      <w:r w:rsidR="00A966D4" w:rsidRPr="00FD3022">
        <w:rPr>
          <w:rFonts w:ascii="Sylfaen" w:hAnsi="Sylfaen"/>
          <w:sz w:val="24"/>
          <w:szCs w:val="24"/>
          <w:lang w:val="ka-GE"/>
        </w:rPr>
        <w:t xml:space="preserve"> ერთად,</w:t>
      </w:r>
      <w:r w:rsidR="003C1F5A" w:rsidRPr="00FD3022">
        <w:rPr>
          <w:rFonts w:ascii="Sylfaen" w:hAnsi="Sylfaen"/>
          <w:sz w:val="24"/>
          <w:szCs w:val="24"/>
          <w:lang w:val="ka-GE"/>
        </w:rPr>
        <w:t xml:space="preserve"> გასაჩივრების უფლება უზრუნველყოფს პირის განცდის ჩამოყალიბებას, რომ </w:t>
      </w:r>
      <w:r w:rsidR="00A966D4" w:rsidRPr="00FD3022">
        <w:rPr>
          <w:rFonts w:ascii="Sylfaen" w:hAnsi="Sylfaen"/>
          <w:sz w:val="24"/>
          <w:szCs w:val="24"/>
          <w:lang w:val="ka-GE"/>
        </w:rPr>
        <w:t>მას სამართლიანად მოექცნენ. კონკრეტული გადაწყვეტილების გასაჩივრებ</w:t>
      </w:r>
      <w:r w:rsidR="0095571A" w:rsidRPr="00FD3022">
        <w:rPr>
          <w:rFonts w:ascii="Sylfaen" w:hAnsi="Sylfaen"/>
          <w:sz w:val="24"/>
          <w:szCs w:val="24"/>
          <w:lang w:val="ka-GE"/>
        </w:rPr>
        <w:t>ა პირს</w:t>
      </w:r>
      <w:r w:rsidR="000B3800" w:rsidRPr="00FD3022">
        <w:rPr>
          <w:rFonts w:ascii="Sylfaen" w:hAnsi="Sylfaen"/>
          <w:sz w:val="24"/>
          <w:szCs w:val="24"/>
          <w:lang w:val="ka-GE"/>
        </w:rPr>
        <w:t xml:space="preserve"> შესაძლებლობას</w:t>
      </w:r>
      <w:r w:rsidR="0095571A" w:rsidRPr="00FD3022">
        <w:rPr>
          <w:rFonts w:ascii="Sylfaen" w:hAnsi="Sylfaen"/>
          <w:sz w:val="24"/>
          <w:szCs w:val="24"/>
          <w:lang w:val="ka-GE"/>
        </w:rPr>
        <w:t xml:space="preserve"> აძლევს</w:t>
      </w:r>
      <w:r w:rsidR="00724192">
        <w:rPr>
          <w:rFonts w:ascii="Sylfaen" w:hAnsi="Sylfaen"/>
          <w:sz w:val="24"/>
          <w:szCs w:val="24"/>
          <w:lang w:val="ka-GE"/>
        </w:rPr>
        <w:t>,</w:t>
      </w:r>
      <w:r w:rsidR="0095571A" w:rsidRPr="00FD3022">
        <w:rPr>
          <w:rFonts w:ascii="Sylfaen" w:hAnsi="Sylfaen"/>
          <w:sz w:val="24"/>
          <w:szCs w:val="24"/>
          <w:lang w:val="ka-GE"/>
        </w:rPr>
        <w:t xml:space="preserve"> დამოუკიდებელი და </w:t>
      </w:r>
      <w:r w:rsidR="0095571A" w:rsidRPr="00FD3022">
        <w:rPr>
          <w:rFonts w:ascii="Sylfaen" w:hAnsi="Sylfaen"/>
          <w:sz w:val="24"/>
          <w:szCs w:val="24"/>
          <w:lang w:val="ka-GE"/>
        </w:rPr>
        <w:lastRenderedPageBreak/>
        <w:t>მიუკერძოებელი ორგანოს წინაშე</w:t>
      </w:r>
      <w:r w:rsidR="007D667C">
        <w:rPr>
          <w:rFonts w:ascii="Sylfaen" w:hAnsi="Sylfaen"/>
          <w:sz w:val="24"/>
          <w:szCs w:val="24"/>
          <w:lang w:val="ka-GE"/>
        </w:rPr>
        <w:t xml:space="preserve"> კიდევ ერთხელ</w:t>
      </w:r>
      <w:r w:rsidR="0095571A" w:rsidRPr="00FD3022">
        <w:rPr>
          <w:rFonts w:ascii="Sylfaen" w:hAnsi="Sylfaen"/>
          <w:sz w:val="24"/>
          <w:szCs w:val="24"/>
          <w:lang w:val="ka-GE"/>
        </w:rPr>
        <w:t xml:space="preserve"> წარმოადგინოს საკუთარი პოზიციები და დაუპირისპირდეს მოპასუხე მხარეს, რაც </w:t>
      </w:r>
      <w:r w:rsidR="003C1F5A" w:rsidRPr="00FD3022">
        <w:rPr>
          <w:rFonts w:ascii="Sylfaen" w:hAnsi="Sylfaen"/>
          <w:sz w:val="24"/>
          <w:szCs w:val="24"/>
          <w:lang w:val="ka-GE"/>
        </w:rPr>
        <w:t>ზრდის პირის სანდოობის აღქმას სასამართლო გადაწყვეტილების შედეგისადმი.</w:t>
      </w:r>
      <w:r w:rsidR="00577205" w:rsidRPr="00FD3022">
        <w:rPr>
          <w:rFonts w:ascii="Sylfaen" w:hAnsi="Sylfaen"/>
          <w:sz w:val="24"/>
          <w:szCs w:val="24"/>
          <w:lang w:val="ka-GE"/>
        </w:rPr>
        <w:t xml:space="preserve"> </w:t>
      </w:r>
      <w:r w:rsidR="00FF16EB" w:rsidRPr="00FD3022">
        <w:rPr>
          <w:rFonts w:ascii="Sylfaen" w:hAnsi="Sylfaen"/>
          <w:sz w:val="24"/>
          <w:szCs w:val="24"/>
          <w:lang w:val="ka-GE"/>
        </w:rPr>
        <w:t>ამდენად, თუ გასაჩივრების უფლების მთავარი დანიშნულება ზემოაღნიშნული ასპექტების დაკმაყოფილებაა, რაც</w:t>
      </w:r>
      <w:r w:rsidR="00724192">
        <w:rPr>
          <w:rFonts w:ascii="Sylfaen" w:hAnsi="Sylfaen"/>
          <w:sz w:val="24"/>
          <w:szCs w:val="24"/>
          <w:lang w:val="ka-GE"/>
        </w:rPr>
        <w:t>,</w:t>
      </w:r>
      <w:r w:rsidR="00FF16EB" w:rsidRPr="00FD3022">
        <w:rPr>
          <w:rFonts w:ascii="Sylfaen" w:hAnsi="Sylfaen"/>
          <w:sz w:val="24"/>
          <w:szCs w:val="24"/>
          <w:lang w:val="ka-GE"/>
        </w:rPr>
        <w:t xml:space="preserve"> საბოლოო ჯამში</w:t>
      </w:r>
      <w:r w:rsidR="00724192">
        <w:rPr>
          <w:rFonts w:ascii="Sylfaen" w:hAnsi="Sylfaen"/>
          <w:sz w:val="24"/>
          <w:szCs w:val="24"/>
          <w:lang w:val="ka-GE"/>
        </w:rPr>
        <w:t>,</w:t>
      </w:r>
      <w:r w:rsidR="00FF16EB" w:rsidRPr="00FD3022">
        <w:rPr>
          <w:rFonts w:ascii="Sylfaen" w:hAnsi="Sylfaen"/>
          <w:sz w:val="24"/>
          <w:szCs w:val="24"/>
          <w:lang w:val="ka-GE"/>
        </w:rPr>
        <w:t xml:space="preserve"> უზრუნველყოფს პირის სამართლიანი სასამართლოს უფლების ეფექტურ დაცვას, </w:t>
      </w:r>
      <w:r w:rsidR="00AD5169" w:rsidRPr="00FD3022">
        <w:rPr>
          <w:rFonts w:ascii="Sylfaen" w:hAnsi="Sylfaen"/>
          <w:sz w:val="24"/>
          <w:szCs w:val="24"/>
          <w:lang w:val="ka-GE"/>
        </w:rPr>
        <w:t xml:space="preserve">სადავო ნორმით პირისთვის ეთიკის კომისიის გადაწყვეტილების საქართველოს უზენაეს სასამართლოში გასაჩივრების შესაძლებლობის მინიჭება სწორედ ამ მიზნების მიღწევას უნდა ემსახურებოდეს. </w:t>
      </w:r>
    </w:p>
    <w:p w14:paraId="631FDBAD" w14:textId="2BB3A76F" w:rsidR="00FF16EB" w:rsidRPr="00FD3022" w:rsidRDefault="00FF16EB" w:rsidP="00615708">
      <w:pPr>
        <w:pStyle w:val="ListParagraph"/>
        <w:numPr>
          <w:ilvl w:val="0"/>
          <w:numId w:val="2"/>
        </w:numPr>
        <w:spacing w:after="0" w:line="276" w:lineRule="auto"/>
        <w:ind w:left="0" w:firstLine="360"/>
        <w:jc w:val="both"/>
        <w:rPr>
          <w:rFonts w:ascii="Sylfaen" w:eastAsia="Sylfaen" w:hAnsi="Sylfaen" w:cs="Helvetica"/>
          <w:sz w:val="24"/>
          <w:szCs w:val="24"/>
          <w:lang w:val="ka-GE"/>
        </w:rPr>
      </w:pPr>
      <w:r w:rsidRPr="00FD3022">
        <w:rPr>
          <w:rFonts w:ascii="Sylfaen" w:hAnsi="Sylfaen"/>
          <w:sz w:val="24"/>
          <w:szCs w:val="24"/>
          <w:lang w:val="ka-GE"/>
        </w:rPr>
        <w:t>პირველ რიგში</w:t>
      </w:r>
      <w:r w:rsidR="000F4DA1" w:rsidRPr="00FD3022">
        <w:rPr>
          <w:rFonts w:ascii="Sylfaen" w:hAnsi="Sylfaen"/>
          <w:sz w:val="24"/>
          <w:szCs w:val="24"/>
          <w:lang w:val="ka-GE"/>
        </w:rPr>
        <w:t>,</w:t>
      </w:r>
      <w:r w:rsidR="00AB76A5" w:rsidRPr="00FD3022">
        <w:rPr>
          <w:rFonts w:ascii="Sylfaen" w:hAnsi="Sylfaen"/>
          <w:sz w:val="24"/>
          <w:szCs w:val="24"/>
          <w:lang w:val="ka-GE"/>
        </w:rPr>
        <w:t xml:space="preserve"> უნდა აღინიშნოს, რომ სადავო ნორმით დადგენილ შემთხვევაში უზრუნველყოფილია ეთიკის კომისიის გადაწყვეტილების სასამართლოში გასაჩივრება</w:t>
      </w:r>
      <w:r w:rsidR="00724192">
        <w:rPr>
          <w:rFonts w:ascii="Sylfaen" w:hAnsi="Sylfaen"/>
          <w:sz w:val="24"/>
          <w:szCs w:val="24"/>
          <w:lang w:val="ka-GE"/>
        </w:rPr>
        <w:t>,</w:t>
      </w:r>
      <w:r w:rsidR="00AB76A5" w:rsidRPr="00FD3022">
        <w:rPr>
          <w:rFonts w:ascii="Sylfaen" w:hAnsi="Sylfaen"/>
          <w:sz w:val="24"/>
          <w:szCs w:val="24"/>
          <w:lang w:val="ka-GE"/>
        </w:rPr>
        <w:t xml:space="preserve"> ანუ პირს აქვს შესაძლებლობა</w:t>
      </w:r>
      <w:r w:rsidR="00724192">
        <w:rPr>
          <w:rFonts w:ascii="Sylfaen" w:hAnsi="Sylfaen"/>
          <w:sz w:val="24"/>
          <w:szCs w:val="24"/>
          <w:lang w:val="ka-GE"/>
        </w:rPr>
        <w:t>,</w:t>
      </w:r>
      <w:r w:rsidR="00AB76A5" w:rsidRPr="00FD3022">
        <w:rPr>
          <w:rFonts w:ascii="Sylfaen" w:hAnsi="Sylfaen"/>
          <w:sz w:val="24"/>
          <w:szCs w:val="24"/>
          <w:lang w:val="ka-GE"/>
        </w:rPr>
        <w:t xml:space="preserve"> კომისიის მიერ მიღებულ გადაწყვეტილებასთან დაკავშირებით </w:t>
      </w:r>
      <w:r w:rsidR="000360E9" w:rsidRPr="00FD3022">
        <w:rPr>
          <w:rFonts w:ascii="Sylfaen" w:hAnsi="Sylfaen"/>
          <w:sz w:val="24"/>
          <w:szCs w:val="24"/>
          <w:lang w:val="ka-GE"/>
        </w:rPr>
        <w:t xml:space="preserve">მიუკერძოებელი </w:t>
      </w:r>
      <w:r w:rsidR="00AB76A5" w:rsidRPr="00FD3022">
        <w:rPr>
          <w:rFonts w:ascii="Sylfaen" w:hAnsi="Sylfaen"/>
          <w:sz w:val="24"/>
          <w:szCs w:val="24"/>
          <w:lang w:val="ka-GE"/>
        </w:rPr>
        <w:t xml:space="preserve">სასამართლოს წინაშე წარადგინოს თავისი არგუმენტები და ამტკიცოს გადაწყვეტილების უკანონობა.  </w:t>
      </w:r>
      <w:r w:rsidR="00860CB5" w:rsidRPr="00FD3022">
        <w:rPr>
          <w:rFonts w:ascii="Sylfaen" w:hAnsi="Sylfaen"/>
          <w:sz w:val="24"/>
          <w:szCs w:val="24"/>
          <w:lang w:val="ka-GE"/>
        </w:rPr>
        <w:t>ამდენად, ეს ის შემთხვევა არ</w:t>
      </w:r>
      <w:r w:rsidR="00DA7CCB" w:rsidRPr="00FD3022">
        <w:rPr>
          <w:rFonts w:ascii="Sylfaen" w:hAnsi="Sylfaen"/>
          <w:sz w:val="24"/>
          <w:szCs w:val="24"/>
          <w:lang w:val="ka-GE"/>
        </w:rPr>
        <w:t xml:space="preserve"> არის</w:t>
      </w:r>
      <w:r w:rsidR="00860CB5" w:rsidRPr="00FD3022">
        <w:rPr>
          <w:rFonts w:ascii="Sylfaen" w:hAnsi="Sylfaen"/>
          <w:sz w:val="24"/>
          <w:szCs w:val="24"/>
          <w:lang w:val="ka-GE"/>
        </w:rPr>
        <w:t>, როდესაც</w:t>
      </w:r>
      <w:r w:rsidR="00AB76A5" w:rsidRPr="00FD3022">
        <w:rPr>
          <w:rFonts w:ascii="Sylfaen" w:hAnsi="Sylfaen"/>
          <w:sz w:val="24"/>
          <w:szCs w:val="24"/>
          <w:lang w:val="ka-GE"/>
        </w:rPr>
        <w:t xml:space="preserve"> პირის მიერ სანქციის გამომყენებელი ორგანოს გადაწყვეტილება საბოლოო</w:t>
      </w:r>
      <w:r w:rsidR="000F4DA1" w:rsidRPr="00FD3022">
        <w:rPr>
          <w:rFonts w:ascii="Sylfaen" w:hAnsi="Sylfaen"/>
          <w:sz w:val="24"/>
          <w:szCs w:val="24"/>
          <w:lang w:val="ka-GE"/>
        </w:rPr>
        <w:t>ა</w:t>
      </w:r>
      <w:r w:rsidR="00AB76A5" w:rsidRPr="00FD3022">
        <w:rPr>
          <w:rFonts w:ascii="Sylfaen" w:hAnsi="Sylfaen"/>
          <w:sz w:val="24"/>
          <w:szCs w:val="24"/>
          <w:lang w:val="ka-GE"/>
        </w:rPr>
        <w:t xml:space="preserve"> და მისი გადახედვის სასამართლო მექანიზმები არ არსებობს. </w:t>
      </w:r>
      <w:r w:rsidR="009B4989" w:rsidRPr="00FD3022">
        <w:rPr>
          <w:rFonts w:ascii="Sylfaen" w:hAnsi="Sylfaen"/>
          <w:sz w:val="24"/>
          <w:szCs w:val="24"/>
          <w:lang w:val="ka-GE"/>
        </w:rPr>
        <w:t xml:space="preserve">აღნიშნული მნიშვნელოვნად განასხვავებს </w:t>
      </w:r>
      <w:r w:rsidR="00FE0F9C" w:rsidRPr="00FD3022">
        <w:rPr>
          <w:rFonts w:ascii="Sylfaen" w:hAnsi="Sylfaen"/>
          <w:sz w:val="24"/>
          <w:szCs w:val="24"/>
          <w:lang w:val="ka-GE"/>
        </w:rPr>
        <w:t>№</w:t>
      </w:r>
      <w:r w:rsidR="009B4989" w:rsidRPr="00FD3022">
        <w:rPr>
          <w:rFonts w:ascii="Sylfaen" w:hAnsi="Sylfaen"/>
          <w:sz w:val="24"/>
          <w:szCs w:val="24"/>
          <w:lang w:val="ka-GE"/>
        </w:rPr>
        <w:t>598 კონსტიტუციურ სარჩ</w:t>
      </w:r>
      <w:r w:rsidR="000360E9" w:rsidRPr="00FD3022">
        <w:rPr>
          <w:rFonts w:ascii="Sylfaen" w:hAnsi="Sylfaen"/>
          <w:sz w:val="24"/>
          <w:szCs w:val="24"/>
          <w:lang w:val="ka-GE"/>
        </w:rPr>
        <w:t>ე</w:t>
      </w:r>
      <w:r w:rsidR="009B4989" w:rsidRPr="00FD3022">
        <w:rPr>
          <w:rFonts w:ascii="Sylfaen" w:hAnsi="Sylfaen"/>
          <w:sz w:val="24"/>
          <w:szCs w:val="24"/>
          <w:lang w:val="ka-GE"/>
        </w:rPr>
        <w:t>ლში შესაფასებელ მოცემულობას</w:t>
      </w:r>
      <w:r w:rsidR="000F4DA1" w:rsidRPr="00FD3022">
        <w:rPr>
          <w:rFonts w:ascii="Sylfaen" w:hAnsi="Sylfaen"/>
          <w:sz w:val="24"/>
          <w:szCs w:val="24"/>
          <w:lang w:val="ka-GE"/>
        </w:rPr>
        <w:t>,</w:t>
      </w:r>
      <w:r w:rsidR="00860CB5" w:rsidRPr="00FD3022">
        <w:rPr>
          <w:rFonts w:ascii="Sylfaen" w:hAnsi="Sylfaen"/>
          <w:sz w:val="24"/>
          <w:szCs w:val="24"/>
          <w:lang w:val="ka-GE"/>
        </w:rPr>
        <w:t xml:space="preserve"> მაგალითად, საქართველოს საკონსტიტუციო სასამართლოს</w:t>
      </w:r>
      <w:r w:rsidR="0044526A" w:rsidRPr="00FD3022">
        <w:rPr>
          <w:rFonts w:ascii="Sylfaen" w:hAnsi="Sylfaen"/>
          <w:sz w:val="24"/>
          <w:szCs w:val="24"/>
          <w:lang w:val="ka-GE"/>
        </w:rPr>
        <w:t xml:space="preserve"> 2005 წლის </w:t>
      </w:r>
      <w:r w:rsidR="002519FA" w:rsidRPr="00FD3022">
        <w:rPr>
          <w:rFonts w:ascii="Sylfaen" w:hAnsi="Sylfaen"/>
          <w:sz w:val="24"/>
          <w:szCs w:val="24"/>
          <w:lang w:val="ka-GE"/>
        </w:rPr>
        <w:t xml:space="preserve">17 მარტის №2/3/286 (საქართველოს მოქალაქე ოლეგ სვინტრაძე საქართველოს პარლამენტის წინააღმდეგ), 2006 წლის 15 დეკემბრის №1/3/393/397 (საქართველოს მოქალაქეები ვახტანგ </w:t>
      </w:r>
      <w:proofErr w:type="spellStart"/>
      <w:r w:rsidR="002519FA" w:rsidRPr="00FD3022">
        <w:rPr>
          <w:rFonts w:ascii="Sylfaen" w:hAnsi="Sylfaen"/>
          <w:sz w:val="24"/>
          <w:szCs w:val="24"/>
          <w:lang w:val="ka-GE"/>
        </w:rPr>
        <w:t>მასურაშვილი</w:t>
      </w:r>
      <w:proofErr w:type="spellEnd"/>
      <w:r w:rsidR="002519FA" w:rsidRPr="00FD3022">
        <w:rPr>
          <w:rFonts w:ascii="Sylfaen" w:hAnsi="Sylfaen"/>
          <w:sz w:val="24"/>
          <w:szCs w:val="24"/>
          <w:lang w:val="ka-GE"/>
        </w:rPr>
        <w:t xml:space="preserve"> და ონისე მებონია საქართველოს პარლამენტის წინააღმდეგ) და</w:t>
      </w:r>
      <w:r w:rsidR="00860CB5" w:rsidRPr="00FD3022">
        <w:rPr>
          <w:rFonts w:ascii="Sylfaen" w:hAnsi="Sylfaen"/>
          <w:sz w:val="24"/>
          <w:szCs w:val="24"/>
          <w:lang w:val="ka-GE"/>
        </w:rPr>
        <w:t xml:space="preserve"> </w:t>
      </w:r>
      <w:r w:rsidR="00E13BD0" w:rsidRPr="00FD3022">
        <w:rPr>
          <w:rFonts w:ascii="Sylfaen" w:hAnsi="Sylfaen"/>
          <w:sz w:val="24"/>
          <w:szCs w:val="24"/>
          <w:lang w:val="ka-GE"/>
        </w:rPr>
        <w:t xml:space="preserve">2014 წლის 27 თებერვლის №2/2/558 </w:t>
      </w:r>
      <w:r w:rsidR="002B004F" w:rsidRPr="00FD3022">
        <w:rPr>
          <w:rFonts w:ascii="Sylfaen" w:hAnsi="Sylfaen"/>
          <w:sz w:val="24"/>
          <w:szCs w:val="24"/>
          <w:lang w:val="ka-GE"/>
        </w:rPr>
        <w:t xml:space="preserve">(საქართველოს მოქალაქე ილია </w:t>
      </w:r>
      <w:proofErr w:type="spellStart"/>
      <w:r w:rsidR="002B004F" w:rsidRPr="00FD3022">
        <w:rPr>
          <w:rFonts w:ascii="Sylfaen" w:hAnsi="Sylfaen"/>
          <w:sz w:val="24"/>
          <w:szCs w:val="24"/>
          <w:lang w:val="ka-GE"/>
        </w:rPr>
        <w:t>ჭანტურაია</w:t>
      </w:r>
      <w:proofErr w:type="spellEnd"/>
      <w:r w:rsidR="002B004F" w:rsidRPr="00FD3022">
        <w:rPr>
          <w:rFonts w:ascii="Sylfaen" w:hAnsi="Sylfaen"/>
          <w:sz w:val="24"/>
          <w:szCs w:val="24"/>
          <w:lang w:val="ka-GE"/>
        </w:rPr>
        <w:t xml:space="preserve"> საქართველოს პარლამენტის წინააღმდეგ) </w:t>
      </w:r>
      <w:r w:rsidR="00E13BD0" w:rsidRPr="00FD3022">
        <w:rPr>
          <w:rFonts w:ascii="Sylfaen" w:hAnsi="Sylfaen"/>
          <w:sz w:val="24"/>
          <w:szCs w:val="24"/>
          <w:lang w:val="ka-GE"/>
        </w:rPr>
        <w:t>გადაწყვეტილებ</w:t>
      </w:r>
      <w:r w:rsidR="00724192">
        <w:rPr>
          <w:rFonts w:ascii="Sylfaen" w:hAnsi="Sylfaen"/>
          <w:sz w:val="24"/>
          <w:szCs w:val="24"/>
          <w:lang w:val="ka-GE"/>
        </w:rPr>
        <w:t xml:space="preserve">ებში </w:t>
      </w:r>
      <w:r w:rsidR="009B4989" w:rsidRPr="00FD3022">
        <w:rPr>
          <w:rFonts w:ascii="Sylfaen" w:hAnsi="Sylfaen"/>
          <w:sz w:val="24"/>
          <w:szCs w:val="24"/>
          <w:lang w:val="ka-GE"/>
        </w:rPr>
        <w:t xml:space="preserve">განხილული </w:t>
      </w:r>
      <w:r w:rsidR="00724192">
        <w:rPr>
          <w:rFonts w:ascii="Sylfaen" w:hAnsi="Sylfaen"/>
          <w:sz w:val="24"/>
          <w:szCs w:val="24"/>
          <w:lang w:val="ka-GE"/>
        </w:rPr>
        <w:t>შემთხვევები</w:t>
      </w:r>
      <w:r w:rsidR="009B4989" w:rsidRPr="00FD3022">
        <w:rPr>
          <w:rFonts w:ascii="Sylfaen" w:hAnsi="Sylfaen"/>
          <w:sz w:val="24"/>
          <w:szCs w:val="24"/>
          <w:lang w:val="ka-GE"/>
        </w:rPr>
        <w:t>საგან. ხსენებულ გადაწყვეტილებებში</w:t>
      </w:r>
      <w:r w:rsidR="00E13BD0" w:rsidRPr="00FD3022">
        <w:rPr>
          <w:rFonts w:ascii="Sylfaen" w:hAnsi="Sylfaen"/>
          <w:sz w:val="24"/>
          <w:szCs w:val="24"/>
          <w:lang w:val="ka-GE"/>
        </w:rPr>
        <w:t xml:space="preserve"> </w:t>
      </w:r>
      <w:r w:rsidR="008D5EE4" w:rsidRPr="00FD3022">
        <w:rPr>
          <w:rFonts w:ascii="Sylfaen" w:hAnsi="Sylfaen"/>
          <w:sz w:val="24"/>
          <w:szCs w:val="24"/>
          <w:lang w:val="ka-GE"/>
        </w:rPr>
        <w:t>პირს</w:t>
      </w:r>
      <w:r w:rsidR="002B004F" w:rsidRPr="00FD3022">
        <w:rPr>
          <w:rFonts w:ascii="Sylfaen" w:hAnsi="Sylfaen"/>
          <w:sz w:val="24"/>
          <w:szCs w:val="24"/>
          <w:lang w:val="ka-GE"/>
        </w:rPr>
        <w:t xml:space="preserve"> </w:t>
      </w:r>
      <w:r w:rsidR="000360E9" w:rsidRPr="00FD3022">
        <w:rPr>
          <w:rFonts w:ascii="Sylfaen" w:hAnsi="Sylfaen"/>
          <w:sz w:val="24"/>
          <w:szCs w:val="24"/>
          <w:lang w:val="ka-GE"/>
        </w:rPr>
        <w:t>არ ჰქონდა უფლება</w:t>
      </w:r>
      <w:r w:rsidR="00C04803">
        <w:rPr>
          <w:rFonts w:ascii="Sylfaen" w:hAnsi="Sylfaen"/>
          <w:sz w:val="24"/>
          <w:szCs w:val="24"/>
          <w:lang w:val="ka-GE"/>
        </w:rPr>
        <w:t>,</w:t>
      </w:r>
      <w:r w:rsidR="000360E9" w:rsidRPr="00FD3022">
        <w:rPr>
          <w:rFonts w:ascii="Sylfaen" w:hAnsi="Sylfaen"/>
          <w:sz w:val="24"/>
          <w:szCs w:val="24"/>
          <w:lang w:val="ka-GE"/>
        </w:rPr>
        <w:t xml:space="preserve"> გაესაჩივრებინა მის მიმართ გამოტანილი </w:t>
      </w:r>
      <w:r w:rsidR="008D5EE4" w:rsidRPr="00FD3022">
        <w:rPr>
          <w:rFonts w:ascii="Sylfaen" w:hAnsi="Sylfaen"/>
          <w:sz w:val="24"/>
          <w:szCs w:val="24"/>
          <w:lang w:val="ka-GE"/>
        </w:rPr>
        <w:t>სასამართლო განკარგულებ</w:t>
      </w:r>
      <w:r w:rsidR="000360E9" w:rsidRPr="00FD3022">
        <w:rPr>
          <w:rFonts w:ascii="Sylfaen" w:hAnsi="Sylfaen"/>
          <w:sz w:val="24"/>
          <w:szCs w:val="24"/>
          <w:lang w:val="ka-GE"/>
        </w:rPr>
        <w:t xml:space="preserve">ა, </w:t>
      </w:r>
      <w:r w:rsidR="002519FA" w:rsidRPr="00FD3022">
        <w:rPr>
          <w:rFonts w:ascii="Sylfaen" w:hAnsi="Sylfaen"/>
          <w:sz w:val="24"/>
          <w:szCs w:val="24"/>
          <w:lang w:val="ka-GE"/>
        </w:rPr>
        <w:t>ანუ</w:t>
      </w:r>
      <w:r w:rsidR="00290189" w:rsidRPr="00FD3022">
        <w:rPr>
          <w:rFonts w:ascii="Sylfaen" w:hAnsi="Sylfaen"/>
          <w:sz w:val="24"/>
          <w:szCs w:val="24"/>
          <w:lang w:val="ka-GE"/>
        </w:rPr>
        <w:t xml:space="preserve"> წართმეული ჰქონდა</w:t>
      </w:r>
      <w:r w:rsidR="002519FA" w:rsidRPr="00FD3022">
        <w:rPr>
          <w:rFonts w:ascii="Sylfaen" w:hAnsi="Sylfaen"/>
          <w:sz w:val="24"/>
          <w:szCs w:val="24"/>
          <w:lang w:val="ka-GE"/>
        </w:rPr>
        <w:t xml:space="preserve"> მის მიმართ გამოტანილი გადაწყვეტილების</w:t>
      </w:r>
      <w:r w:rsidR="00AD5169" w:rsidRPr="00FD3022">
        <w:rPr>
          <w:rFonts w:ascii="Sylfaen" w:hAnsi="Sylfaen"/>
          <w:sz w:val="24"/>
          <w:szCs w:val="24"/>
          <w:lang w:val="ka-GE"/>
        </w:rPr>
        <w:t>,</w:t>
      </w:r>
      <w:r w:rsidR="002519FA" w:rsidRPr="00FD3022">
        <w:rPr>
          <w:rFonts w:ascii="Sylfaen" w:hAnsi="Sylfaen"/>
          <w:sz w:val="24"/>
          <w:szCs w:val="24"/>
          <w:lang w:val="ka-GE"/>
        </w:rPr>
        <w:t xml:space="preserve"> თუნდაც</w:t>
      </w:r>
      <w:r w:rsidR="00C04803">
        <w:rPr>
          <w:rFonts w:ascii="Sylfaen" w:hAnsi="Sylfaen"/>
          <w:sz w:val="24"/>
          <w:szCs w:val="24"/>
          <w:lang w:val="ka-GE"/>
        </w:rPr>
        <w:t>,</w:t>
      </w:r>
      <w:r w:rsidR="002519FA" w:rsidRPr="00FD3022">
        <w:rPr>
          <w:rFonts w:ascii="Sylfaen" w:hAnsi="Sylfaen"/>
          <w:sz w:val="24"/>
          <w:szCs w:val="24"/>
          <w:lang w:val="ka-GE"/>
        </w:rPr>
        <w:t xml:space="preserve"> ერთჯერადად გადასინჯვის შანსი.</w:t>
      </w:r>
      <w:r w:rsidR="002B004F" w:rsidRPr="00FD3022">
        <w:rPr>
          <w:rFonts w:ascii="Sylfaen" w:hAnsi="Sylfaen"/>
          <w:sz w:val="24"/>
          <w:szCs w:val="24"/>
          <w:lang w:val="ka-GE"/>
        </w:rPr>
        <w:t xml:space="preserve"> </w:t>
      </w:r>
    </w:p>
    <w:p w14:paraId="7A6CE6FE" w14:textId="791D73E0" w:rsidR="002B004F" w:rsidRPr="00FD3022" w:rsidRDefault="002B004F" w:rsidP="00615708">
      <w:pPr>
        <w:pStyle w:val="ListParagraph"/>
        <w:numPr>
          <w:ilvl w:val="0"/>
          <w:numId w:val="2"/>
        </w:numPr>
        <w:spacing w:after="0" w:line="276" w:lineRule="auto"/>
        <w:ind w:left="0" w:firstLine="360"/>
        <w:jc w:val="both"/>
        <w:rPr>
          <w:rFonts w:ascii="Sylfaen" w:eastAsia="Sylfaen" w:hAnsi="Sylfaen" w:cs="Helvetica"/>
          <w:sz w:val="24"/>
          <w:szCs w:val="24"/>
          <w:lang w:val="ka-GE"/>
        </w:rPr>
      </w:pPr>
      <w:r w:rsidRPr="00FD3022">
        <w:rPr>
          <w:rFonts w:ascii="Sylfaen" w:hAnsi="Sylfaen"/>
          <w:sz w:val="24"/>
          <w:szCs w:val="24"/>
          <w:lang w:val="ka-GE"/>
        </w:rPr>
        <w:t xml:space="preserve">მოცემულ შემთხვევაში პირის დისციპლინური გადაცდომის საქმის განხილვა და შესაბამისი გადაწყვეტილების მიღება ხდება ადვოკატთა ეთიკის კომისიის მიერ, ხოლო სადავო </w:t>
      </w:r>
      <w:r w:rsidR="00DA7CCB" w:rsidRPr="00FD3022">
        <w:rPr>
          <w:rFonts w:ascii="Sylfaen" w:hAnsi="Sylfaen"/>
          <w:sz w:val="24"/>
          <w:szCs w:val="24"/>
          <w:lang w:val="ka-GE"/>
        </w:rPr>
        <w:t xml:space="preserve">ნორმა </w:t>
      </w:r>
      <w:r w:rsidRPr="00FD3022">
        <w:rPr>
          <w:rFonts w:ascii="Sylfaen" w:hAnsi="Sylfaen"/>
          <w:sz w:val="24"/>
          <w:szCs w:val="24"/>
          <w:lang w:val="ka-GE"/>
        </w:rPr>
        <w:t xml:space="preserve">მოსარჩელეს </w:t>
      </w:r>
      <w:r w:rsidR="00DA7CCB" w:rsidRPr="00FD3022">
        <w:rPr>
          <w:rFonts w:ascii="Sylfaen" w:hAnsi="Sylfaen"/>
          <w:sz w:val="24"/>
          <w:szCs w:val="24"/>
          <w:lang w:val="ka-GE"/>
        </w:rPr>
        <w:t>ანიჭებს</w:t>
      </w:r>
      <w:r w:rsidRPr="00FD3022">
        <w:rPr>
          <w:rFonts w:ascii="Sylfaen" w:hAnsi="Sylfaen"/>
          <w:sz w:val="24"/>
          <w:szCs w:val="24"/>
          <w:lang w:val="ka-GE"/>
        </w:rPr>
        <w:t xml:space="preserve"> უფლება</w:t>
      </w:r>
      <w:r w:rsidR="00DA7CCB" w:rsidRPr="00FD3022">
        <w:rPr>
          <w:rFonts w:ascii="Sylfaen" w:hAnsi="Sylfaen"/>
          <w:sz w:val="24"/>
          <w:szCs w:val="24"/>
          <w:lang w:val="ka-GE"/>
        </w:rPr>
        <w:t>ს</w:t>
      </w:r>
      <w:r w:rsidR="00C04803">
        <w:rPr>
          <w:rFonts w:ascii="Sylfaen" w:hAnsi="Sylfaen"/>
          <w:sz w:val="24"/>
          <w:szCs w:val="24"/>
          <w:lang w:val="ka-GE"/>
        </w:rPr>
        <w:t>,</w:t>
      </w:r>
      <w:r w:rsidRPr="00FD3022">
        <w:rPr>
          <w:rFonts w:ascii="Sylfaen" w:hAnsi="Sylfaen"/>
          <w:sz w:val="24"/>
          <w:szCs w:val="24"/>
          <w:lang w:val="ka-GE"/>
        </w:rPr>
        <w:t xml:space="preserve"> ამ ორგანოს მიერ მიღებული გადაწყვეტილება გაასაჩივროს</w:t>
      </w:r>
      <w:r w:rsidR="006436AD">
        <w:rPr>
          <w:rFonts w:ascii="Sylfaen" w:hAnsi="Sylfaen"/>
          <w:sz w:val="24"/>
          <w:szCs w:val="24"/>
          <w:lang w:val="ka-GE"/>
        </w:rPr>
        <w:t xml:space="preserve"> საქართველოს</w:t>
      </w:r>
      <w:r w:rsidRPr="00FD3022">
        <w:rPr>
          <w:rFonts w:ascii="Sylfaen" w:hAnsi="Sylfaen"/>
          <w:sz w:val="24"/>
          <w:szCs w:val="24"/>
          <w:lang w:val="ka-GE"/>
        </w:rPr>
        <w:t xml:space="preserve"> უზენაეს სასამართლოში</w:t>
      </w:r>
      <w:r w:rsidR="00C04803">
        <w:rPr>
          <w:rFonts w:ascii="Sylfaen" w:hAnsi="Sylfaen"/>
          <w:sz w:val="24"/>
          <w:szCs w:val="24"/>
          <w:lang w:val="ka-GE"/>
        </w:rPr>
        <w:t>.</w:t>
      </w:r>
      <w:r w:rsidR="009B4989" w:rsidRPr="00FD3022">
        <w:rPr>
          <w:rFonts w:ascii="Sylfaen" w:hAnsi="Sylfaen"/>
          <w:sz w:val="24"/>
          <w:szCs w:val="24"/>
          <w:lang w:val="ka-GE"/>
        </w:rPr>
        <w:t xml:space="preserve"> შესაბამისად</w:t>
      </w:r>
      <w:r w:rsidR="00C04803">
        <w:rPr>
          <w:rFonts w:ascii="Sylfaen" w:hAnsi="Sylfaen"/>
          <w:sz w:val="24"/>
          <w:szCs w:val="24"/>
          <w:lang w:val="ka-GE"/>
        </w:rPr>
        <w:t>,</w:t>
      </w:r>
      <w:r w:rsidR="009B4989" w:rsidRPr="00FD3022">
        <w:rPr>
          <w:rFonts w:ascii="Sylfaen" w:hAnsi="Sylfaen"/>
          <w:sz w:val="24"/>
          <w:szCs w:val="24"/>
          <w:lang w:val="ka-GE"/>
        </w:rPr>
        <w:t xml:space="preserve"> მას არ აქვს წართმეული შესაძლებლობა</w:t>
      </w:r>
      <w:r w:rsidR="004F0780">
        <w:rPr>
          <w:rFonts w:ascii="Sylfaen" w:hAnsi="Sylfaen"/>
          <w:sz w:val="24"/>
          <w:szCs w:val="24"/>
          <w:lang w:val="ka-GE"/>
        </w:rPr>
        <w:t>,</w:t>
      </w:r>
      <w:r w:rsidR="009B4989" w:rsidRPr="00FD3022">
        <w:rPr>
          <w:rFonts w:ascii="Sylfaen" w:hAnsi="Sylfaen"/>
          <w:sz w:val="24"/>
          <w:szCs w:val="24"/>
          <w:lang w:val="ka-GE"/>
        </w:rPr>
        <w:t xml:space="preserve"> წარდგეს ობიექტური სასამართლოს წინაშე, წარადგინოს მისი არგუმენტები და მიიღოს დასაბუთებული პასუხი მოთხოვნის დაკმაყოფილების ან უარის თქმის შესახებ.</w:t>
      </w:r>
      <w:r w:rsidR="00A90B9B" w:rsidRPr="00FD3022">
        <w:rPr>
          <w:rFonts w:ascii="Sylfaen" w:hAnsi="Sylfaen"/>
          <w:sz w:val="24"/>
          <w:szCs w:val="24"/>
          <w:lang w:val="ka-GE"/>
        </w:rPr>
        <w:t xml:space="preserve"> </w:t>
      </w:r>
      <w:r w:rsidR="009B4989" w:rsidRPr="00FD3022">
        <w:rPr>
          <w:rFonts w:ascii="Sylfaen" w:hAnsi="Sylfaen"/>
          <w:sz w:val="24"/>
          <w:szCs w:val="24"/>
          <w:lang w:val="ka-GE"/>
        </w:rPr>
        <w:t>აღნიშნული</w:t>
      </w:r>
      <w:r w:rsidR="00D71763" w:rsidRPr="00FD3022">
        <w:rPr>
          <w:rFonts w:ascii="Sylfaen" w:hAnsi="Sylfaen"/>
          <w:sz w:val="24"/>
          <w:szCs w:val="24"/>
          <w:lang w:val="ka-GE"/>
        </w:rPr>
        <w:t xml:space="preserve"> </w:t>
      </w:r>
      <w:r w:rsidR="00104B59" w:rsidRPr="00FD3022">
        <w:rPr>
          <w:rFonts w:ascii="Sylfaen" w:hAnsi="Sylfaen"/>
          <w:sz w:val="24"/>
          <w:szCs w:val="24"/>
          <w:lang w:val="ka-GE"/>
        </w:rPr>
        <w:t xml:space="preserve">იძლევა </w:t>
      </w:r>
      <w:r w:rsidR="00D71763" w:rsidRPr="00FD3022">
        <w:rPr>
          <w:rFonts w:ascii="Sylfaen" w:hAnsi="Sylfaen"/>
          <w:sz w:val="24"/>
          <w:szCs w:val="24"/>
          <w:lang w:val="ka-GE"/>
        </w:rPr>
        <w:t xml:space="preserve">როგორც </w:t>
      </w:r>
      <w:r w:rsidR="00DA7CCB" w:rsidRPr="00FD3022">
        <w:rPr>
          <w:rFonts w:ascii="Sylfaen" w:hAnsi="Sylfaen"/>
          <w:sz w:val="24"/>
          <w:szCs w:val="24"/>
          <w:lang w:val="ka-GE"/>
        </w:rPr>
        <w:t>გადაწყვეტილების მიღების პროცესში</w:t>
      </w:r>
      <w:r w:rsidR="00104B59" w:rsidRPr="00FD3022">
        <w:rPr>
          <w:rFonts w:ascii="Sylfaen" w:hAnsi="Sylfaen"/>
          <w:sz w:val="24"/>
          <w:szCs w:val="24"/>
          <w:lang w:val="ka-GE"/>
        </w:rPr>
        <w:t xml:space="preserve"> დაშვებული</w:t>
      </w:r>
      <w:r w:rsidR="00DA7CCB" w:rsidRPr="00FD3022">
        <w:rPr>
          <w:rFonts w:ascii="Sylfaen" w:hAnsi="Sylfaen"/>
          <w:sz w:val="24"/>
          <w:szCs w:val="24"/>
          <w:lang w:val="ka-GE"/>
        </w:rPr>
        <w:t xml:space="preserve"> </w:t>
      </w:r>
      <w:r w:rsidR="00D71763" w:rsidRPr="00FD3022">
        <w:rPr>
          <w:rFonts w:ascii="Sylfaen" w:hAnsi="Sylfaen"/>
          <w:sz w:val="24"/>
          <w:szCs w:val="24"/>
          <w:lang w:val="ka-GE"/>
        </w:rPr>
        <w:t xml:space="preserve">შეცდომის </w:t>
      </w:r>
      <w:r w:rsidR="00104B59" w:rsidRPr="00FD3022">
        <w:rPr>
          <w:rFonts w:ascii="Sylfaen" w:hAnsi="Sylfaen"/>
          <w:sz w:val="24"/>
          <w:szCs w:val="24"/>
          <w:lang w:val="ka-GE"/>
        </w:rPr>
        <w:t>გამოსწორების შესაძლებლობას</w:t>
      </w:r>
      <w:r w:rsidR="00D71763" w:rsidRPr="00FD3022">
        <w:rPr>
          <w:rFonts w:ascii="Sylfaen" w:hAnsi="Sylfaen"/>
          <w:sz w:val="24"/>
          <w:szCs w:val="24"/>
          <w:lang w:val="ka-GE"/>
        </w:rPr>
        <w:t>, ისე პირისთვის სამართლიანობის განცდის უზრუნველყოფას</w:t>
      </w:r>
      <w:r w:rsidR="001F2301" w:rsidRPr="00FD3022">
        <w:rPr>
          <w:rFonts w:ascii="Sylfaen" w:hAnsi="Sylfaen"/>
          <w:sz w:val="24"/>
          <w:szCs w:val="24"/>
          <w:lang w:val="ka-GE"/>
        </w:rPr>
        <w:t xml:space="preserve">. </w:t>
      </w:r>
    </w:p>
    <w:p w14:paraId="2BB0B2CE" w14:textId="219B3C39" w:rsidR="000360E9" w:rsidRPr="00FD3022" w:rsidRDefault="009B4989" w:rsidP="00615708">
      <w:pPr>
        <w:pStyle w:val="ListParagraph"/>
        <w:numPr>
          <w:ilvl w:val="0"/>
          <w:numId w:val="2"/>
        </w:numPr>
        <w:spacing w:after="0" w:line="276" w:lineRule="auto"/>
        <w:ind w:left="0" w:firstLine="360"/>
        <w:jc w:val="both"/>
        <w:rPr>
          <w:rFonts w:ascii="Sylfaen" w:eastAsia="Sylfaen" w:hAnsi="Sylfaen" w:cs="Helvetica"/>
          <w:sz w:val="24"/>
          <w:szCs w:val="24"/>
          <w:lang w:val="ka-GE"/>
        </w:rPr>
      </w:pPr>
      <w:r w:rsidRPr="00FD3022">
        <w:rPr>
          <w:rFonts w:ascii="Sylfaen" w:hAnsi="Sylfaen"/>
          <w:sz w:val="24"/>
          <w:szCs w:val="24"/>
          <w:lang w:val="ka-GE"/>
        </w:rPr>
        <w:t>ამავე დროს</w:t>
      </w:r>
      <w:r w:rsidR="004F0780">
        <w:rPr>
          <w:rFonts w:ascii="Sylfaen" w:hAnsi="Sylfaen"/>
          <w:sz w:val="24"/>
          <w:szCs w:val="24"/>
          <w:lang w:val="ka-GE"/>
        </w:rPr>
        <w:t>,</w:t>
      </w:r>
      <w:r w:rsidRPr="00FD3022">
        <w:rPr>
          <w:rFonts w:ascii="Sylfaen" w:hAnsi="Sylfaen"/>
          <w:sz w:val="24"/>
          <w:szCs w:val="24"/>
          <w:lang w:val="ka-GE"/>
        </w:rPr>
        <w:t xml:space="preserve"> მნიშვნელოვანი</w:t>
      </w:r>
      <w:r w:rsidR="002077E2" w:rsidRPr="00FD3022">
        <w:rPr>
          <w:rFonts w:ascii="Sylfaen" w:hAnsi="Sylfaen"/>
          <w:sz w:val="24"/>
          <w:szCs w:val="24"/>
          <w:lang w:val="ka-GE"/>
        </w:rPr>
        <w:t>ა</w:t>
      </w:r>
      <w:r w:rsidRPr="00FD3022">
        <w:rPr>
          <w:rFonts w:ascii="Sylfaen" w:hAnsi="Sylfaen"/>
          <w:sz w:val="24"/>
          <w:szCs w:val="24"/>
          <w:lang w:val="ka-GE"/>
        </w:rPr>
        <w:t xml:space="preserve"> პასუხი გაეცეს მოსარ</w:t>
      </w:r>
      <w:r w:rsidR="002077E2" w:rsidRPr="00FD3022">
        <w:rPr>
          <w:rFonts w:ascii="Sylfaen" w:hAnsi="Sylfaen"/>
          <w:sz w:val="24"/>
          <w:szCs w:val="24"/>
          <w:lang w:val="ka-GE"/>
        </w:rPr>
        <w:t>ჩ</w:t>
      </w:r>
      <w:r w:rsidRPr="00FD3022">
        <w:rPr>
          <w:rFonts w:ascii="Sylfaen" w:hAnsi="Sylfaen"/>
          <w:sz w:val="24"/>
          <w:szCs w:val="24"/>
          <w:lang w:val="ka-GE"/>
        </w:rPr>
        <w:t xml:space="preserve">ელის მიერ პრობლემურად მიჩნეულ კიდევ ერთ საკითხს. </w:t>
      </w:r>
      <w:r w:rsidR="002077E2" w:rsidRPr="00FD3022">
        <w:rPr>
          <w:rFonts w:ascii="Sylfaen" w:hAnsi="Sylfaen"/>
          <w:sz w:val="24"/>
          <w:szCs w:val="24"/>
          <w:lang w:val="ka-GE"/>
        </w:rPr>
        <w:t>კერძოდ</w:t>
      </w:r>
      <w:r w:rsidR="0018685E">
        <w:rPr>
          <w:rFonts w:ascii="Sylfaen" w:hAnsi="Sylfaen"/>
          <w:sz w:val="24"/>
          <w:szCs w:val="24"/>
          <w:lang w:val="ka-GE"/>
        </w:rPr>
        <w:t>,</w:t>
      </w:r>
      <w:r w:rsidR="00104B59" w:rsidRPr="00FD3022">
        <w:rPr>
          <w:rFonts w:ascii="Sylfaen" w:hAnsi="Sylfaen"/>
          <w:sz w:val="24"/>
          <w:szCs w:val="24"/>
          <w:lang w:val="ka-GE"/>
        </w:rPr>
        <w:t xml:space="preserve"> </w:t>
      </w:r>
      <w:r w:rsidRPr="00FD3022">
        <w:rPr>
          <w:rFonts w:ascii="Sylfaen" w:hAnsi="Sylfaen"/>
          <w:sz w:val="24"/>
          <w:szCs w:val="24"/>
          <w:lang w:val="ka-GE"/>
        </w:rPr>
        <w:t xml:space="preserve">საქართველოს უზენაესი სასამართლოს მიერ </w:t>
      </w:r>
      <w:r w:rsidRPr="00FD3022">
        <w:rPr>
          <w:rFonts w:ascii="Sylfaen" w:hAnsi="Sylfaen"/>
          <w:sz w:val="24"/>
          <w:szCs w:val="24"/>
          <w:lang w:val="ka-GE"/>
        </w:rPr>
        <w:lastRenderedPageBreak/>
        <w:t>ხსენებული საკითხის ერთჯერადად განხილ</w:t>
      </w:r>
      <w:r w:rsidR="002077E2" w:rsidRPr="00FD3022">
        <w:rPr>
          <w:rFonts w:ascii="Sylfaen" w:hAnsi="Sylfaen"/>
          <w:sz w:val="24"/>
          <w:szCs w:val="24"/>
          <w:lang w:val="ka-GE"/>
        </w:rPr>
        <w:t>ვ</w:t>
      </w:r>
      <w:r w:rsidRPr="00FD3022">
        <w:rPr>
          <w:rFonts w:ascii="Sylfaen" w:hAnsi="Sylfaen"/>
          <w:sz w:val="24"/>
          <w:szCs w:val="24"/>
          <w:lang w:val="ka-GE"/>
        </w:rPr>
        <w:t xml:space="preserve">ა </w:t>
      </w:r>
      <w:r w:rsidR="002077E2" w:rsidRPr="00FD3022">
        <w:rPr>
          <w:rFonts w:ascii="Sylfaen" w:hAnsi="Sylfaen"/>
          <w:sz w:val="24"/>
          <w:szCs w:val="24"/>
          <w:lang w:val="ka-GE"/>
        </w:rPr>
        <w:t xml:space="preserve">და გადაწყვეტა </w:t>
      </w:r>
      <w:r w:rsidR="00104B59" w:rsidRPr="00FD3022">
        <w:rPr>
          <w:rFonts w:ascii="Sylfaen" w:hAnsi="Sylfaen"/>
          <w:sz w:val="24"/>
          <w:szCs w:val="24"/>
          <w:lang w:val="ka-GE"/>
        </w:rPr>
        <w:t xml:space="preserve">უზრუნველყოფს თუ არა სამართლიანი სასამართლოს უფლების სრულყოფილს რეალიზებას. </w:t>
      </w:r>
    </w:p>
    <w:p w14:paraId="318FA428" w14:textId="02BA3D3F" w:rsidR="009B4989" w:rsidRPr="00FD3022" w:rsidRDefault="000360E9" w:rsidP="00615708">
      <w:pPr>
        <w:pStyle w:val="ListParagraph"/>
        <w:numPr>
          <w:ilvl w:val="0"/>
          <w:numId w:val="2"/>
        </w:numPr>
        <w:spacing w:after="0" w:line="276" w:lineRule="auto"/>
        <w:ind w:left="0" w:firstLine="360"/>
        <w:jc w:val="both"/>
        <w:rPr>
          <w:rFonts w:ascii="Sylfaen" w:eastAsia="Sylfaen" w:hAnsi="Sylfaen" w:cs="Helvetica"/>
          <w:sz w:val="24"/>
          <w:szCs w:val="24"/>
          <w:lang w:val="ka-GE"/>
        </w:rPr>
      </w:pPr>
      <w:r w:rsidRPr="00FD3022">
        <w:rPr>
          <w:rFonts w:ascii="Sylfaen" w:hAnsi="Sylfaen"/>
          <w:sz w:val="24"/>
          <w:szCs w:val="24"/>
          <w:lang w:val="ka-GE"/>
        </w:rPr>
        <w:t xml:space="preserve">სასამართლოს გადაწყვეტილების გასაჩივრების მიზნებთან დაკავშირებით </w:t>
      </w:r>
      <w:r w:rsidR="006436AD">
        <w:rPr>
          <w:rFonts w:ascii="Sylfaen" w:hAnsi="Sylfaen"/>
          <w:sz w:val="24"/>
          <w:szCs w:val="24"/>
          <w:lang w:val="ka-GE"/>
        </w:rPr>
        <w:t>საქართველოს საკონსტიტუციო სასამართლო</w:t>
      </w:r>
      <w:r w:rsidRPr="00FD3022">
        <w:rPr>
          <w:rFonts w:ascii="Sylfaen" w:hAnsi="Sylfaen"/>
          <w:sz w:val="24"/>
          <w:szCs w:val="24"/>
          <w:lang w:val="ka-GE"/>
        </w:rPr>
        <w:t xml:space="preserve">მ განმარტა: </w:t>
      </w:r>
      <w:r w:rsidR="009B4989" w:rsidRPr="00FD3022">
        <w:rPr>
          <w:rFonts w:ascii="Sylfaen" w:hAnsi="Sylfaen"/>
          <w:sz w:val="24"/>
          <w:szCs w:val="24"/>
          <w:lang w:val="ka-GE"/>
        </w:rPr>
        <w:t xml:space="preserve"> </w:t>
      </w:r>
      <w:r w:rsidR="00470CE8" w:rsidRPr="00FD3022">
        <w:rPr>
          <w:rFonts w:ascii="Sylfaen" w:hAnsi="Sylfaen"/>
          <w:sz w:val="24"/>
          <w:szCs w:val="24"/>
          <w:lang w:val="ka-GE"/>
        </w:rPr>
        <w:t>„</w:t>
      </w:r>
      <w:r w:rsidR="003E311B">
        <w:rPr>
          <w:rFonts w:ascii="Sylfaen" w:hAnsi="Sylfaen"/>
          <w:sz w:val="24"/>
          <w:szCs w:val="24"/>
          <w:lang w:val="ka-GE"/>
        </w:rPr>
        <w:t>...</w:t>
      </w:r>
      <w:r w:rsidR="00470CE8" w:rsidRPr="00FD3022">
        <w:rPr>
          <w:rFonts w:ascii="Sylfaen" w:hAnsi="Sylfaen"/>
          <w:sz w:val="24"/>
          <w:szCs w:val="24"/>
          <w:lang w:val="ka-GE"/>
        </w:rPr>
        <w:t xml:space="preserve">გასაჩივრების უფლება ასრულებს პრევენციულ ფუნქციას და, ერთი მხრივ, წარმოადგენს მოსამართლის მხრიდან თვითნებობის თავიდან აცილების მექანიზმს და მოსამართლეს უბიძგებს, თავიდან აიცილოს შესაძლო შეცდომები, ხოლო, მეორე მხრივ, ქმნის დაშვებული შეცდომების გამოსწორების შესაძლებლობას. ამასთანავე, გასაჩივრების უფლების სრულყოფილი რეალიზაცია ხელს უწყობს ერთგვაროვანი პრაქტიკის ჩამოყალიბებას და მნიშვნელოვან როლს ასრულებს სამართლებრივი უსაფრთხოების უზრუნველყოფაში“ (საქართველოს საკონსტიტუციო სასამართლოს 2014 წლის 27 თებერვლის №2/2/558 გადაწყვეტილება საქმეზე „საქართველოს მოქალაქე ილია </w:t>
      </w:r>
      <w:proofErr w:type="spellStart"/>
      <w:r w:rsidR="00470CE8" w:rsidRPr="00FD3022">
        <w:rPr>
          <w:rFonts w:ascii="Sylfaen" w:hAnsi="Sylfaen"/>
          <w:sz w:val="24"/>
          <w:szCs w:val="24"/>
          <w:lang w:val="ka-GE"/>
        </w:rPr>
        <w:t>ჭანტურაია</w:t>
      </w:r>
      <w:proofErr w:type="spellEnd"/>
      <w:r w:rsidR="00470CE8" w:rsidRPr="00FD3022">
        <w:rPr>
          <w:rFonts w:ascii="Sylfaen" w:hAnsi="Sylfaen"/>
          <w:sz w:val="24"/>
          <w:szCs w:val="24"/>
          <w:lang w:val="ka-GE"/>
        </w:rPr>
        <w:t xml:space="preserve"> საქართველოს პარლამენტის წინააღმდეგ“, II-55). </w:t>
      </w:r>
      <w:r w:rsidRPr="00FD3022">
        <w:rPr>
          <w:rFonts w:ascii="Sylfaen" w:hAnsi="Sylfaen"/>
          <w:sz w:val="24"/>
          <w:szCs w:val="24"/>
          <w:lang w:val="ka-GE"/>
        </w:rPr>
        <w:t>მნიშვნელოვანია</w:t>
      </w:r>
      <w:r w:rsidR="00982D87">
        <w:rPr>
          <w:rFonts w:ascii="Sylfaen" w:hAnsi="Sylfaen"/>
          <w:sz w:val="24"/>
          <w:szCs w:val="24"/>
          <w:lang w:val="ka-GE"/>
        </w:rPr>
        <w:t>,</w:t>
      </w:r>
      <w:r w:rsidRPr="00FD3022">
        <w:rPr>
          <w:rFonts w:ascii="Sylfaen" w:hAnsi="Sylfaen"/>
          <w:sz w:val="24"/>
          <w:szCs w:val="24"/>
          <w:lang w:val="ka-GE"/>
        </w:rPr>
        <w:t xml:space="preserve"> შემოწმდეს საქართველოს უზენაესი სასამართლოს გადაწყვეტილებასთან მიმართებით რა ხარისხით იკვეთება ხსენებული მიზნები. </w:t>
      </w:r>
    </w:p>
    <w:p w14:paraId="33AFED82" w14:textId="630E2B75" w:rsidR="00205B51" w:rsidRPr="00FD3022" w:rsidRDefault="006436AD" w:rsidP="00615708">
      <w:pPr>
        <w:pStyle w:val="ListParagraph"/>
        <w:numPr>
          <w:ilvl w:val="0"/>
          <w:numId w:val="2"/>
        </w:numPr>
        <w:spacing w:after="0" w:line="276" w:lineRule="auto"/>
        <w:ind w:left="0" w:firstLine="360"/>
        <w:jc w:val="both"/>
        <w:rPr>
          <w:rFonts w:ascii="Sylfaen" w:hAnsi="Sylfaen"/>
          <w:sz w:val="24"/>
          <w:szCs w:val="24"/>
          <w:lang w:val="ka-GE"/>
        </w:rPr>
      </w:pPr>
      <w:r>
        <w:rPr>
          <w:rFonts w:ascii="Sylfaen" w:hAnsi="Sylfaen"/>
          <w:sz w:val="24"/>
          <w:szCs w:val="24"/>
          <w:lang w:val="ka-GE"/>
        </w:rPr>
        <w:t>საქართველოს საკონსტიტუციო სასამართლო</w:t>
      </w:r>
      <w:r w:rsidR="00205B51" w:rsidRPr="00FD3022">
        <w:rPr>
          <w:rFonts w:ascii="Sylfaen" w:hAnsi="Sylfaen"/>
          <w:sz w:val="24"/>
          <w:szCs w:val="24"/>
          <w:lang w:val="ka-GE"/>
        </w:rPr>
        <w:t xml:space="preserve">ს განმარტებით, </w:t>
      </w:r>
      <w:r w:rsidR="00501E29" w:rsidRPr="00FD3022">
        <w:rPr>
          <w:rFonts w:ascii="Sylfaen" w:hAnsi="Sylfaen"/>
          <w:sz w:val="24"/>
          <w:szCs w:val="24"/>
          <w:lang w:val="ka-GE"/>
        </w:rPr>
        <w:t>„</w:t>
      </w:r>
      <w:r w:rsidR="00205B51" w:rsidRPr="00FD3022">
        <w:rPr>
          <w:rFonts w:ascii="Sylfaen" w:hAnsi="Sylfaen"/>
          <w:sz w:val="24"/>
          <w:szCs w:val="24"/>
          <w:lang w:val="ka-GE"/>
        </w:rPr>
        <w:t>კონსტიტუციით აღიარებული სამართლიანი სასამართლოს უფლება არსებობს სწორედ კონსტიტუციით დამკვიდრებულ ინსტიტუციურ სისტემაში. კერძოდ, უფლება სამართლიან სასამართლოზე არ არის აბსტრაქტული და მოიაზრებს უფლების დაცვის შესაძლებლობას კონსტიტუციის ინსტიტუციური სისტემით განსაზღვრული სასამართლო ხელისუფლების ორგანოების მეშვეობით, კონსტიტუციაში მოცემული ინსტიტუციური მოთხოვნების გათვალისწინებით</w:t>
      </w:r>
      <w:r w:rsidR="003E311B">
        <w:rPr>
          <w:rFonts w:ascii="Sylfaen" w:hAnsi="Sylfaen"/>
          <w:sz w:val="24"/>
          <w:szCs w:val="24"/>
          <w:lang w:val="ka-GE"/>
        </w:rPr>
        <w:t>“</w:t>
      </w:r>
      <w:r w:rsidR="00205B51" w:rsidRPr="00FD3022">
        <w:rPr>
          <w:rFonts w:ascii="Sylfaen" w:hAnsi="Sylfaen"/>
          <w:sz w:val="24"/>
          <w:szCs w:val="24"/>
          <w:lang w:val="ka-GE"/>
        </w:rPr>
        <w:t xml:space="preserve"> (საქართველოს საკონსტიტუციო სასამართლოს 2016 წლის 29 დეკემბრის №3/5/768,769,790,792 გადაწყვეტილება საქმეზე </w:t>
      </w:r>
      <w:r w:rsidR="003E311B">
        <w:rPr>
          <w:rFonts w:ascii="Sylfaen" w:hAnsi="Sylfaen"/>
          <w:sz w:val="24"/>
          <w:szCs w:val="24"/>
          <w:lang w:val="ka-GE"/>
        </w:rPr>
        <w:t>„</w:t>
      </w:r>
      <w:r w:rsidR="00205B51" w:rsidRPr="00FD3022">
        <w:rPr>
          <w:rFonts w:ascii="Sylfaen" w:hAnsi="Sylfaen"/>
          <w:sz w:val="24"/>
          <w:szCs w:val="24"/>
          <w:lang w:val="ka-GE"/>
        </w:rPr>
        <w:t xml:space="preserve">საქართველოს პარლამენტის წევრთა ჯგუფი(დავით ბაქრაძე, სერგო რატიანი, როლანდ ახალაია, ლევან ბეჟაშვილი და სხვები, სულ 38 დეპუტატი), საქართველოს მოქალაქეები - ერასტი ჯაკობია და </w:t>
      </w:r>
      <w:proofErr w:type="spellStart"/>
      <w:r w:rsidR="00205B51" w:rsidRPr="00FD3022">
        <w:rPr>
          <w:rFonts w:ascii="Sylfaen" w:hAnsi="Sylfaen"/>
          <w:sz w:val="24"/>
          <w:szCs w:val="24"/>
          <w:lang w:val="ka-GE"/>
        </w:rPr>
        <w:t>კარინე</w:t>
      </w:r>
      <w:proofErr w:type="spellEnd"/>
      <w:r w:rsidR="00205B51" w:rsidRPr="00FD3022">
        <w:rPr>
          <w:rFonts w:ascii="Sylfaen" w:hAnsi="Sylfaen"/>
          <w:sz w:val="24"/>
          <w:szCs w:val="24"/>
          <w:lang w:val="ka-GE"/>
        </w:rPr>
        <w:t xml:space="preserve"> </w:t>
      </w:r>
      <w:proofErr w:type="spellStart"/>
      <w:r w:rsidR="00205B51" w:rsidRPr="00FD3022">
        <w:rPr>
          <w:rFonts w:ascii="Sylfaen" w:hAnsi="Sylfaen"/>
          <w:sz w:val="24"/>
          <w:szCs w:val="24"/>
          <w:lang w:val="ka-GE"/>
        </w:rPr>
        <w:t>შახპარონიანი</w:t>
      </w:r>
      <w:proofErr w:type="spellEnd"/>
      <w:r w:rsidR="00205B51" w:rsidRPr="00FD3022">
        <w:rPr>
          <w:rFonts w:ascii="Sylfaen" w:hAnsi="Sylfaen"/>
          <w:sz w:val="24"/>
          <w:szCs w:val="24"/>
          <w:lang w:val="ka-GE"/>
        </w:rPr>
        <w:t xml:space="preserve">, საქართველოს მოქალაქეები - ნინო </w:t>
      </w:r>
      <w:proofErr w:type="spellStart"/>
      <w:r w:rsidR="00205B51" w:rsidRPr="00FD3022">
        <w:rPr>
          <w:rFonts w:ascii="Sylfaen" w:hAnsi="Sylfaen"/>
          <w:sz w:val="24"/>
          <w:szCs w:val="24"/>
          <w:lang w:val="ka-GE"/>
        </w:rPr>
        <w:t>კოტიშაძე</w:t>
      </w:r>
      <w:proofErr w:type="spellEnd"/>
      <w:r w:rsidR="00205B51" w:rsidRPr="00FD3022">
        <w:rPr>
          <w:rFonts w:ascii="Sylfaen" w:hAnsi="Sylfaen"/>
          <w:sz w:val="24"/>
          <w:szCs w:val="24"/>
          <w:lang w:val="ka-GE"/>
        </w:rPr>
        <w:t xml:space="preserve">, ანი დოლიძე, ელენე </w:t>
      </w:r>
      <w:proofErr w:type="spellStart"/>
      <w:r w:rsidR="00205B51" w:rsidRPr="00FD3022">
        <w:rPr>
          <w:rFonts w:ascii="Sylfaen" w:hAnsi="Sylfaen"/>
          <w:sz w:val="24"/>
          <w:szCs w:val="24"/>
          <w:lang w:val="ka-GE"/>
        </w:rPr>
        <w:t>სამადბეგიშვილი</w:t>
      </w:r>
      <w:proofErr w:type="spellEnd"/>
      <w:r w:rsidR="00205B51" w:rsidRPr="00FD3022">
        <w:rPr>
          <w:rFonts w:ascii="Sylfaen" w:hAnsi="Sylfaen"/>
          <w:sz w:val="24"/>
          <w:szCs w:val="24"/>
          <w:lang w:val="ka-GE"/>
        </w:rPr>
        <w:t xml:space="preserve"> და სხვები, აგრეთვე, საქართველოს პარლამენტის წევრთა ჯგუფი (ლევან ბეჟაშვილი, გიორგი ღვინიაშვილი, ირმა ნადირაშვილი, პეტრე ცისკარიშვილი და სხვები, სულ 38 დეპუტატი) საქართველოს პარლამენტის წინააღმდეგ</w:t>
      </w:r>
      <w:r w:rsidR="003E311B">
        <w:rPr>
          <w:rFonts w:ascii="Sylfaen" w:hAnsi="Sylfaen"/>
          <w:sz w:val="24"/>
          <w:szCs w:val="24"/>
          <w:lang w:val="ka-GE"/>
        </w:rPr>
        <w:t>“</w:t>
      </w:r>
      <w:r w:rsidR="00205B51" w:rsidRPr="00FD3022">
        <w:rPr>
          <w:rFonts w:ascii="Sylfaen" w:hAnsi="Sylfaen"/>
          <w:sz w:val="24"/>
          <w:szCs w:val="24"/>
          <w:lang w:val="ka-GE"/>
        </w:rPr>
        <w:t xml:space="preserve">, II- 68). </w:t>
      </w:r>
    </w:p>
    <w:p w14:paraId="0B2A0D59" w14:textId="77777777" w:rsidR="00615708" w:rsidRDefault="00CC459D" w:rsidP="00615708">
      <w:pPr>
        <w:pStyle w:val="ListParagraph"/>
        <w:numPr>
          <w:ilvl w:val="0"/>
          <w:numId w:val="2"/>
        </w:numPr>
        <w:spacing w:after="0" w:line="276" w:lineRule="auto"/>
        <w:ind w:left="0" w:firstLine="360"/>
        <w:jc w:val="both"/>
        <w:rPr>
          <w:rFonts w:ascii="Sylfaen" w:hAnsi="Sylfaen"/>
          <w:sz w:val="24"/>
          <w:szCs w:val="24"/>
          <w:lang w:val="ka-GE"/>
        </w:rPr>
      </w:pPr>
      <w:r w:rsidRPr="00FD3022">
        <w:rPr>
          <w:rFonts w:ascii="Sylfaen" w:hAnsi="Sylfaen"/>
          <w:sz w:val="24"/>
          <w:szCs w:val="24"/>
          <w:lang w:val="ka-GE"/>
        </w:rPr>
        <w:t>აღსანიშნავია, რომ</w:t>
      </w:r>
      <w:r w:rsidR="000B704D" w:rsidRPr="00FD3022">
        <w:rPr>
          <w:rFonts w:ascii="Sylfaen" w:hAnsi="Sylfaen"/>
          <w:sz w:val="24"/>
          <w:szCs w:val="24"/>
          <w:lang w:val="ka-GE"/>
        </w:rPr>
        <w:t xml:space="preserve"> </w:t>
      </w:r>
      <w:r w:rsidR="00607FEE" w:rsidRPr="00FD3022">
        <w:rPr>
          <w:rFonts w:ascii="Sylfaen" w:hAnsi="Sylfaen"/>
          <w:sz w:val="24"/>
          <w:szCs w:val="24"/>
          <w:lang w:val="ka-GE"/>
        </w:rPr>
        <w:t>საქართველოს კა</w:t>
      </w:r>
      <w:r w:rsidRPr="00FD3022">
        <w:rPr>
          <w:rFonts w:ascii="Sylfaen" w:hAnsi="Sylfaen"/>
          <w:sz w:val="24"/>
          <w:szCs w:val="24"/>
          <w:lang w:val="ka-GE"/>
        </w:rPr>
        <w:t>ნ</w:t>
      </w:r>
      <w:r w:rsidR="00607FEE" w:rsidRPr="00FD3022">
        <w:rPr>
          <w:rFonts w:ascii="Sylfaen" w:hAnsi="Sylfaen"/>
          <w:sz w:val="24"/>
          <w:szCs w:val="24"/>
          <w:lang w:val="ka-GE"/>
        </w:rPr>
        <w:t>ონ</w:t>
      </w:r>
      <w:r w:rsidRPr="00FD3022">
        <w:rPr>
          <w:rFonts w:ascii="Sylfaen" w:hAnsi="Sylfaen"/>
          <w:sz w:val="24"/>
          <w:szCs w:val="24"/>
          <w:lang w:val="ka-GE"/>
        </w:rPr>
        <w:t>მდებლობა</w:t>
      </w:r>
      <w:r w:rsidR="002773F8" w:rsidRPr="00FD3022">
        <w:rPr>
          <w:rFonts w:ascii="Sylfaen" w:hAnsi="Sylfaen"/>
          <w:sz w:val="24"/>
          <w:szCs w:val="24"/>
          <w:lang w:val="ka-GE"/>
        </w:rPr>
        <w:t xml:space="preserve"> იმგვარად არის მოწყობილი, რომ საქართველოს უზენაესი სასამართლო წარმოადგენს მართლმსაჯულების განმახორციელებელ საბოლოო </w:t>
      </w:r>
      <w:r w:rsidR="00607FEE" w:rsidRPr="00FD3022">
        <w:rPr>
          <w:rFonts w:ascii="Sylfaen" w:hAnsi="Sylfaen"/>
          <w:sz w:val="24"/>
          <w:szCs w:val="24"/>
          <w:lang w:val="ka-GE"/>
        </w:rPr>
        <w:t>ინსტანციას</w:t>
      </w:r>
      <w:r w:rsidR="002773F8" w:rsidRPr="00FD3022">
        <w:rPr>
          <w:rFonts w:ascii="Sylfaen" w:hAnsi="Sylfaen"/>
          <w:sz w:val="24"/>
          <w:szCs w:val="24"/>
          <w:lang w:val="ka-GE"/>
        </w:rPr>
        <w:t xml:space="preserve"> და სწორედ მას ეკუთვნის საბოლოო სიტყვა ამა თუ იმ საქმის გადაწყვეტასთან დაკავშირებით. </w:t>
      </w:r>
      <w:r w:rsidRPr="00FD3022">
        <w:rPr>
          <w:rFonts w:ascii="Sylfaen" w:hAnsi="Sylfaen"/>
          <w:sz w:val="24"/>
          <w:szCs w:val="24"/>
          <w:lang w:val="ka-GE"/>
        </w:rPr>
        <w:t xml:space="preserve">გადაწყვეტილების </w:t>
      </w:r>
      <w:proofErr w:type="spellStart"/>
      <w:r w:rsidRPr="00FD3022">
        <w:rPr>
          <w:rFonts w:ascii="Sylfaen" w:hAnsi="Sylfaen"/>
          <w:sz w:val="24"/>
          <w:szCs w:val="24"/>
          <w:lang w:val="ka-GE"/>
        </w:rPr>
        <w:t>საბოლოობა</w:t>
      </w:r>
      <w:proofErr w:type="spellEnd"/>
      <w:r w:rsidRPr="00FD3022">
        <w:rPr>
          <w:rFonts w:ascii="Sylfaen" w:hAnsi="Sylfaen"/>
          <w:sz w:val="24"/>
          <w:szCs w:val="24"/>
          <w:lang w:val="ka-GE"/>
        </w:rPr>
        <w:t xml:space="preserve"> თავისთავშივე გამორიცხავს ამ გადაწყვეტილების სიმცდარის შესაძლებლობას, ვინაიდან იმისთვის, რომ დადგინდეს ამა თუ იმ გადაწყვეტილების სიმცდარე</w:t>
      </w:r>
      <w:r w:rsidR="008D69A4" w:rsidRPr="00FD3022">
        <w:rPr>
          <w:rFonts w:ascii="Sylfaen" w:hAnsi="Sylfaen"/>
          <w:sz w:val="24"/>
          <w:szCs w:val="24"/>
          <w:lang w:val="ka-GE"/>
        </w:rPr>
        <w:t>,</w:t>
      </w:r>
      <w:r w:rsidRPr="00FD3022">
        <w:rPr>
          <w:rFonts w:ascii="Sylfaen" w:hAnsi="Sylfaen"/>
          <w:sz w:val="24"/>
          <w:szCs w:val="24"/>
          <w:lang w:val="ka-GE"/>
        </w:rPr>
        <w:t xml:space="preserve"> აუცილებელია</w:t>
      </w:r>
      <w:r w:rsidR="008D69A4" w:rsidRPr="00FD3022">
        <w:rPr>
          <w:rFonts w:ascii="Sylfaen" w:hAnsi="Sylfaen"/>
          <w:sz w:val="24"/>
          <w:szCs w:val="24"/>
          <w:lang w:val="ka-GE"/>
        </w:rPr>
        <w:t xml:space="preserve"> </w:t>
      </w:r>
      <w:r w:rsidRPr="00FD3022">
        <w:rPr>
          <w:rFonts w:ascii="Sylfaen" w:hAnsi="Sylfaen"/>
          <w:sz w:val="24"/>
          <w:szCs w:val="24"/>
          <w:lang w:val="ka-GE"/>
        </w:rPr>
        <w:t xml:space="preserve">იმ ორგანოს არსებობა, რომელიც ხელახლა შეისწავლის </w:t>
      </w:r>
      <w:r w:rsidRPr="00FD3022">
        <w:rPr>
          <w:rFonts w:ascii="Sylfaen" w:hAnsi="Sylfaen"/>
          <w:sz w:val="24"/>
          <w:szCs w:val="24"/>
          <w:lang w:val="ka-GE"/>
        </w:rPr>
        <w:lastRenderedPageBreak/>
        <w:t xml:space="preserve">საქმეს და </w:t>
      </w:r>
      <w:r w:rsidR="008D69A4" w:rsidRPr="00FD3022">
        <w:rPr>
          <w:rFonts w:ascii="Sylfaen" w:hAnsi="Sylfaen"/>
          <w:sz w:val="24"/>
          <w:szCs w:val="24"/>
          <w:lang w:val="ka-GE"/>
        </w:rPr>
        <w:t>დაადგენს</w:t>
      </w:r>
      <w:r w:rsidR="00607FEE" w:rsidRPr="00FD3022">
        <w:rPr>
          <w:rFonts w:ascii="Sylfaen" w:hAnsi="Sylfaen"/>
          <w:sz w:val="24"/>
          <w:szCs w:val="24"/>
          <w:lang w:val="ka-GE"/>
        </w:rPr>
        <w:t xml:space="preserve"> </w:t>
      </w:r>
      <w:r w:rsidR="00D32B80">
        <w:rPr>
          <w:rFonts w:ascii="Sylfaen" w:hAnsi="Sylfaen"/>
          <w:sz w:val="24"/>
          <w:szCs w:val="24"/>
          <w:lang w:val="ka-GE"/>
        </w:rPr>
        <w:t>ზემო</w:t>
      </w:r>
      <w:r w:rsidR="00607FEE" w:rsidRPr="00FD3022">
        <w:rPr>
          <w:rFonts w:ascii="Sylfaen" w:hAnsi="Sylfaen"/>
          <w:sz w:val="24"/>
          <w:szCs w:val="24"/>
          <w:lang w:val="ka-GE"/>
        </w:rPr>
        <w:t>აღნიშნულ გარემოებას</w:t>
      </w:r>
      <w:r w:rsidR="008D69A4" w:rsidRPr="00FD3022">
        <w:rPr>
          <w:rFonts w:ascii="Sylfaen" w:hAnsi="Sylfaen"/>
          <w:sz w:val="24"/>
          <w:szCs w:val="24"/>
          <w:lang w:val="ka-GE"/>
        </w:rPr>
        <w:t xml:space="preserve">. მოქმედი </w:t>
      </w:r>
      <w:r w:rsidR="00607FEE" w:rsidRPr="00FD3022">
        <w:rPr>
          <w:rFonts w:ascii="Sylfaen" w:hAnsi="Sylfaen"/>
          <w:sz w:val="24"/>
          <w:szCs w:val="24"/>
          <w:lang w:val="ka-GE"/>
        </w:rPr>
        <w:t xml:space="preserve">კანონმდებლობის მიხედვით, </w:t>
      </w:r>
      <w:r w:rsidR="008D69A4" w:rsidRPr="00FD3022">
        <w:rPr>
          <w:rFonts w:ascii="Sylfaen" w:hAnsi="Sylfaen"/>
          <w:sz w:val="24"/>
          <w:szCs w:val="24"/>
          <w:lang w:val="ka-GE"/>
        </w:rPr>
        <w:t xml:space="preserve">არ არსებობს ორგანო, რომელიც შეამოწმებს საქართველოს უზენაესი სასამართლოს გადაწყვეტილების </w:t>
      </w:r>
      <w:r w:rsidR="00607FEE" w:rsidRPr="00FD3022">
        <w:rPr>
          <w:rFonts w:ascii="Sylfaen" w:hAnsi="Sylfaen"/>
          <w:sz w:val="24"/>
          <w:szCs w:val="24"/>
          <w:lang w:val="ka-GE"/>
        </w:rPr>
        <w:t>კანონიერებასა და დასაბუთებულობას</w:t>
      </w:r>
      <w:r w:rsidR="008D69A4" w:rsidRPr="00FD3022">
        <w:rPr>
          <w:rFonts w:ascii="Sylfaen" w:hAnsi="Sylfaen"/>
          <w:sz w:val="24"/>
          <w:szCs w:val="24"/>
          <w:lang w:val="ka-GE"/>
        </w:rPr>
        <w:t xml:space="preserve">. </w:t>
      </w:r>
      <w:r w:rsidR="002773F8" w:rsidRPr="00FD3022">
        <w:rPr>
          <w:rFonts w:ascii="Sylfaen" w:hAnsi="Sylfaen"/>
          <w:sz w:val="24"/>
          <w:szCs w:val="24"/>
          <w:lang w:val="ka-GE"/>
        </w:rPr>
        <w:t xml:space="preserve">შესაბამისად, </w:t>
      </w:r>
      <w:r w:rsidR="006436AD">
        <w:rPr>
          <w:rFonts w:ascii="Sylfaen" w:hAnsi="Sylfaen"/>
          <w:sz w:val="24"/>
          <w:szCs w:val="24"/>
          <w:lang w:val="ka-GE"/>
        </w:rPr>
        <w:t xml:space="preserve">საქართველოს </w:t>
      </w:r>
      <w:r w:rsidR="002773F8" w:rsidRPr="00FD3022">
        <w:rPr>
          <w:rFonts w:ascii="Sylfaen" w:hAnsi="Sylfaen"/>
          <w:sz w:val="24"/>
          <w:szCs w:val="24"/>
          <w:lang w:val="ka-GE"/>
        </w:rPr>
        <w:t xml:space="preserve">უზენაესი სასამართლოს მიერ </w:t>
      </w:r>
      <w:r w:rsidR="008D69A4" w:rsidRPr="00FD3022">
        <w:rPr>
          <w:rFonts w:ascii="Sylfaen" w:hAnsi="Sylfaen"/>
          <w:sz w:val="24"/>
          <w:szCs w:val="24"/>
          <w:lang w:val="ka-GE"/>
        </w:rPr>
        <w:t>„</w:t>
      </w:r>
      <w:r w:rsidR="002773F8" w:rsidRPr="00FD3022">
        <w:rPr>
          <w:rFonts w:ascii="Sylfaen" w:hAnsi="Sylfaen"/>
          <w:sz w:val="24"/>
          <w:szCs w:val="24"/>
          <w:lang w:val="ka-GE"/>
        </w:rPr>
        <w:t>შეცდომის დაშვების რისკი</w:t>
      </w:r>
      <w:r w:rsidR="008D69A4" w:rsidRPr="00FD3022">
        <w:rPr>
          <w:rFonts w:ascii="Sylfaen" w:hAnsi="Sylfaen"/>
          <w:sz w:val="24"/>
          <w:szCs w:val="24"/>
          <w:lang w:val="ka-GE"/>
        </w:rPr>
        <w:t>“</w:t>
      </w:r>
      <w:r w:rsidR="002773F8" w:rsidRPr="00FD3022">
        <w:rPr>
          <w:rFonts w:ascii="Sylfaen" w:hAnsi="Sylfaen"/>
          <w:sz w:val="24"/>
          <w:szCs w:val="24"/>
          <w:lang w:val="ka-GE"/>
        </w:rPr>
        <w:t xml:space="preserve"> თან სდევს </w:t>
      </w:r>
      <w:r w:rsidR="008D69A4" w:rsidRPr="00FD3022">
        <w:rPr>
          <w:rFonts w:ascii="Sylfaen" w:hAnsi="Sylfaen"/>
          <w:sz w:val="24"/>
          <w:szCs w:val="24"/>
          <w:lang w:val="ka-GE"/>
        </w:rPr>
        <w:t>საკანონმდებლო სისტემას</w:t>
      </w:r>
      <w:r w:rsidR="00C66450" w:rsidRPr="00FD3022">
        <w:rPr>
          <w:rFonts w:ascii="Sylfaen" w:hAnsi="Sylfaen"/>
          <w:sz w:val="24"/>
          <w:szCs w:val="24"/>
          <w:lang w:val="ka-GE"/>
        </w:rPr>
        <w:t xml:space="preserve"> და</w:t>
      </w:r>
      <w:r w:rsidR="002773F8" w:rsidRPr="00FD3022">
        <w:rPr>
          <w:rFonts w:ascii="Sylfaen" w:hAnsi="Sylfaen"/>
          <w:sz w:val="24"/>
          <w:szCs w:val="24"/>
          <w:lang w:val="ka-GE"/>
        </w:rPr>
        <w:t xml:space="preserve"> თავად </w:t>
      </w:r>
      <w:r w:rsidR="00C66450" w:rsidRPr="00FD3022">
        <w:rPr>
          <w:rFonts w:ascii="Sylfaen" w:hAnsi="Sylfaen"/>
          <w:sz w:val="24"/>
          <w:szCs w:val="24"/>
          <w:lang w:val="ka-GE"/>
        </w:rPr>
        <w:t>ამ</w:t>
      </w:r>
      <w:r w:rsidR="008D69A4" w:rsidRPr="00FD3022">
        <w:rPr>
          <w:rFonts w:ascii="Sylfaen" w:hAnsi="Sylfaen"/>
          <w:sz w:val="24"/>
          <w:szCs w:val="24"/>
          <w:lang w:val="ka-GE"/>
        </w:rPr>
        <w:t xml:space="preserve"> </w:t>
      </w:r>
      <w:r w:rsidR="002773F8" w:rsidRPr="00FD3022">
        <w:rPr>
          <w:rFonts w:ascii="Sylfaen" w:hAnsi="Sylfaen"/>
          <w:sz w:val="24"/>
          <w:szCs w:val="24"/>
          <w:lang w:val="ka-GE"/>
        </w:rPr>
        <w:t>სისტემიდან მომდინარეობს</w:t>
      </w:r>
      <w:r w:rsidR="00607FEE" w:rsidRPr="00FD3022">
        <w:rPr>
          <w:rFonts w:ascii="Sylfaen" w:hAnsi="Sylfaen"/>
          <w:sz w:val="24"/>
          <w:szCs w:val="24"/>
          <w:lang w:val="ka-GE"/>
        </w:rPr>
        <w:t xml:space="preserve">. </w:t>
      </w:r>
      <w:r w:rsidR="00A63127" w:rsidRPr="00FD3022">
        <w:rPr>
          <w:rFonts w:ascii="Sylfaen" w:hAnsi="Sylfaen" w:cs="Sylfaen"/>
          <w:sz w:val="24"/>
          <w:szCs w:val="24"/>
          <w:lang w:val="ka-GE"/>
        </w:rPr>
        <w:t>საქართველოს</w:t>
      </w:r>
      <w:r w:rsidR="00A63127" w:rsidRPr="00FD3022">
        <w:rPr>
          <w:rFonts w:ascii="Sylfaen" w:hAnsi="Sylfaen"/>
          <w:sz w:val="24"/>
          <w:szCs w:val="24"/>
          <w:lang w:val="ka-GE"/>
        </w:rPr>
        <w:t xml:space="preserve"> უზენაესი სასამართლოს </w:t>
      </w:r>
      <w:r w:rsidR="002540F4" w:rsidRPr="00FD3022">
        <w:rPr>
          <w:rFonts w:ascii="Sylfaen" w:hAnsi="Sylfaen"/>
          <w:sz w:val="24"/>
          <w:szCs w:val="24"/>
          <w:lang w:val="ka-GE"/>
        </w:rPr>
        <w:t>კონსტიტუციური ფუნქციის</w:t>
      </w:r>
      <w:r w:rsidR="00A63127" w:rsidRPr="00FD3022">
        <w:rPr>
          <w:rFonts w:ascii="Sylfaen" w:hAnsi="Sylfaen"/>
          <w:sz w:val="24"/>
          <w:szCs w:val="24"/>
          <w:lang w:val="ka-GE"/>
        </w:rPr>
        <w:t xml:space="preserve"> საწინააღმდეგო იქნებოდა იმის დაშვების შესაძლებლობა, რომ </w:t>
      </w:r>
      <w:r w:rsidR="002540F4" w:rsidRPr="00FD3022">
        <w:rPr>
          <w:rFonts w:ascii="Sylfaen" w:hAnsi="Sylfaen"/>
          <w:sz w:val="24"/>
          <w:szCs w:val="24"/>
          <w:lang w:val="ka-GE"/>
        </w:rPr>
        <w:t>მართლმსაჯულების განხორციელების პროცესში</w:t>
      </w:r>
      <w:r w:rsidR="00F26112" w:rsidRPr="00FD3022">
        <w:rPr>
          <w:rFonts w:ascii="Sylfaen" w:hAnsi="Sylfaen"/>
          <w:sz w:val="24"/>
          <w:szCs w:val="24"/>
          <w:lang w:val="ka-GE"/>
        </w:rPr>
        <w:t xml:space="preserve"> მის მიერ გამოტანილი გადაწყვეტილებები </w:t>
      </w:r>
      <w:r w:rsidR="00607FEE" w:rsidRPr="00FD3022">
        <w:rPr>
          <w:rFonts w:ascii="Sylfaen" w:hAnsi="Sylfaen"/>
          <w:sz w:val="24"/>
          <w:szCs w:val="24"/>
          <w:lang w:val="ka-GE"/>
        </w:rPr>
        <w:t xml:space="preserve">კანონიერებისა და დასაბუთებულობის კუთხით </w:t>
      </w:r>
      <w:r w:rsidR="00F26112" w:rsidRPr="00FD3022">
        <w:rPr>
          <w:rFonts w:ascii="Sylfaen" w:hAnsi="Sylfaen"/>
          <w:sz w:val="24"/>
          <w:szCs w:val="24"/>
          <w:lang w:val="ka-GE"/>
        </w:rPr>
        <w:t xml:space="preserve">გადასინჯვას </w:t>
      </w:r>
      <w:r w:rsidR="00607FEE" w:rsidRPr="00FD3022">
        <w:rPr>
          <w:rFonts w:ascii="Sylfaen" w:hAnsi="Sylfaen"/>
          <w:sz w:val="24"/>
          <w:szCs w:val="24"/>
          <w:lang w:val="ka-GE"/>
        </w:rPr>
        <w:t>დაქვემდებარებოდა</w:t>
      </w:r>
      <w:r w:rsidR="002324C1" w:rsidRPr="00FD3022">
        <w:rPr>
          <w:rFonts w:ascii="Sylfaen" w:hAnsi="Sylfaen"/>
          <w:sz w:val="24"/>
          <w:szCs w:val="24"/>
          <w:lang w:val="ka-GE"/>
        </w:rPr>
        <w:t>.</w:t>
      </w:r>
    </w:p>
    <w:p w14:paraId="6B67A0EE" w14:textId="674EBBEA" w:rsidR="00940B50" w:rsidRPr="00615708" w:rsidRDefault="00853ABF" w:rsidP="00615708">
      <w:pPr>
        <w:pStyle w:val="ListParagraph"/>
        <w:numPr>
          <w:ilvl w:val="0"/>
          <w:numId w:val="2"/>
        </w:numPr>
        <w:spacing w:after="0" w:line="276" w:lineRule="auto"/>
        <w:ind w:left="0" w:firstLine="360"/>
        <w:jc w:val="both"/>
        <w:rPr>
          <w:rFonts w:ascii="Sylfaen" w:hAnsi="Sylfaen"/>
          <w:sz w:val="24"/>
          <w:szCs w:val="24"/>
          <w:lang w:val="ka-GE"/>
        </w:rPr>
      </w:pPr>
      <w:r w:rsidRPr="00615708">
        <w:rPr>
          <w:rFonts w:ascii="Sylfaen" w:hAnsi="Sylfaen" w:cs="Sylfaen"/>
          <w:sz w:val="24"/>
          <w:szCs w:val="24"/>
          <w:lang w:val="ka-GE"/>
        </w:rPr>
        <w:t>ამდენად</w:t>
      </w:r>
      <w:r w:rsidR="009C19D1" w:rsidRPr="00615708">
        <w:rPr>
          <w:rFonts w:ascii="Sylfaen" w:hAnsi="Sylfaen"/>
          <w:sz w:val="24"/>
          <w:szCs w:val="24"/>
          <w:lang w:val="ka-GE"/>
        </w:rPr>
        <w:t>,</w:t>
      </w:r>
      <w:r w:rsidRPr="00615708">
        <w:rPr>
          <w:rFonts w:ascii="Sylfaen" w:hAnsi="Sylfaen"/>
          <w:sz w:val="24"/>
          <w:szCs w:val="24"/>
          <w:lang w:val="ka-GE"/>
        </w:rPr>
        <w:t xml:space="preserve"> გასაჩივრების უპირველესი მიზანი, სასამართლო</w:t>
      </w:r>
      <w:r w:rsidR="006000CB" w:rsidRPr="00615708">
        <w:rPr>
          <w:rFonts w:ascii="Sylfaen" w:hAnsi="Sylfaen"/>
          <w:sz w:val="24"/>
          <w:szCs w:val="24"/>
          <w:lang w:val="ka-GE"/>
        </w:rPr>
        <w:t>ს</w:t>
      </w:r>
      <w:r w:rsidRPr="00615708">
        <w:rPr>
          <w:rFonts w:ascii="Sylfaen" w:hAnsi="Sylfaen"/>
          <w:sz w:val="24"/>
          <w:szCs w:val="24"/>
          <w:lang w:val="ka-GE"/>
        </w:rPr>
        <w:t xml:space="preserve"> მიერ დაშვებული შეცდომების გამოსწორება  </w:t>
      </w:r>
      <w:proofErr w:type="spellStart"/>
      <w:r w:rsidR="008D69A4" w:rsidRPr="00615708">
        <w:rPr>
          <w:rFonts w:ascii="Sylfaen" w:hAnsi="Sylfaen"/>
          <w:sz w:val="24"/>
          <w:szCs w:val="24"/>
          <w:lang w:val="ka-GE"/>
        </w:rPr>
        <w:t>არა</w:t>
      </w:r>
      <w:r w:rsidR="00C66450" w:rsidRPr="00615708">
        <w:rPr>
          <w:rFonts w:ascii="Sylfaen" w:hAnsi="Sylfaen"/>
          <w:sz w:val="24"/>
          <w:szCs w:val="24"/>
          <w:lang w:val="ka-GE"/>
        </w:rPr>
        <w:t>რელევანტურია</w:t>
      </w:r>
      <w:proofErr w:type="spellEnd"/>
      <w:r w:rsidRPr="00615708">
        <w:rPr>
          <w:rFonts w:ascii="Sylfaen" w:hAnsi="Sylfaen"/>
          <w:sz w:val="24"/>
          <w:szCs w:val="24"/>
          <w:lang w:val="ka-GE"/>
        </w:rPr>
        <w:t xml:space="preserve"> საქართველოს უზენა</w:t>
      </w:r>
      <w:r w:rsidR="00B003D2" w:rsidRPr="00615708">
        <w:rPr>
          <w:rFonts w:ascii="Sylfaen" w:hAnsi="Sylfaen"/>
          <w:sz w:val="24"/>
          <w:szCs w:val="24"/>
          <w:lang w:val="ka-GE"/>
        </w:rPr>
        <w:t>ე</w:t>
      </w:r>
      <w:r w:rsidRPr="00615708">
        <w:rPr>
          <w:rFonts w:ascii="Sylfaen" w:hAnsi="Sylfaen"/>
          <w:sz w:val="24"/>
          <w:szCs w:val="24"/>
          <w:lang w:val="ka-GE"/>
        </w:rPr>
        <w:t>სი სასამართლოს გადაწყვეტილებასთან მიმართებით</w:t>
      </w:r>
      <w:r w:rsidR="008D69A4" w:rsidRPr="00615708">
        <w:rPr>
          <w:rFonts w:ascii="Sylfaen" w:hAnsi="Sylfaen"/>
          <w:sz w:val="24"/>
          <w:szCs w:val="24"/>
          <w:lang w:val="ka-GE"/>
        </w:rPr>
        <w:t>.</w:t>
      </w:r>
      <w:r w:rsidR="00C66450" w:rsidRPr="00615708">
        <w:rPr>
          <w:rFonts w:ascii="Sylfaen" w:hAnsi="Sylfaen"/>
          <w:sz w:val="24"/>
          <w:szCs w:val="24"/>
          <w:lang w:val="ka-GE"/>
        </w:rPr>
        <w:t xml:space="preserve"> </w:t>
      </w:r>
      <w:r w:rsidR="00741BB5" w:rsidRPr="00615708">
        <w:rPr>
          <w:rFonts w:ascii="Sylfaen" w:hAnsi="Sylfaen"/>
          <w:sz w:val="24"/>
          <w:szCs w:val="24"/>
          <w:lang w:val="ka-GE"/>
        </w:rPr>
        <w:t>ამავე დროს</w:t>
      </w:r>
      <w:r w:rsidR="006000CB" w:rsidRPr="00615708">
        <w:rPr>
          <w:rFonts w:ascii="Sylfaen" w:hAnsi="Sylfaen"/>
          <w:sz w:val="24"/>
          <w:szCs w:val="24"/>
          <w:lang w:val="ka-GE"/>
        </w:rPr>
        <w:t>, ცხადია, რომ</w:t>
      </w:r>
      <w:r w:rsidR="00940B50" w:rsidRPr="00615708">
        <w:rPr>
          <w:rFonts w:ascii="Sylfaen" w:hAnsi="Sylfaen"/>
          <w:sz w:val="24"/>
          <w:szCs w:val="24"/>
          <w:lang w:val="ka-GE"/>
        </w:rPr>
        <w:t xml:space="preserve"> </w:t>
      </w:r>
      <w:r w:rsidR="006436AD" w:rsidRPr="00615708">
        <w:rPr>
          <w:rFonts w:ascii="Sylfaen" w:hAnsi="Sylfaen"/>
          <w:sz w:val="24"/>
          <w:szCs w:val="24"/>
          <w:lang w:val="ka-GE"/>
        </w:rPr>
        <w:t xml:space="preserve">საქართველოს </w:t>
      </w:r>
      <w:r w:rsidR="00DE0B8D" w:rsidRPr="00615708">
        <w:rPr>
          <w:rFonts w:ascii="Sylfaen" w:hAnsi="Sylfaen"/>
          <w:sz w:val="24"/>
          <w:szCs w:val="24"/>
          <w:lang w:val="ka-GE"/>
        </w:rPr>
        <w:t>უ</w:t>
      </w:r>
      <w:r w:rsidR="00940B50" w:rsidRPr="00615708">
        <w:rPr>
          <w:rFonts w:ascii="Sylfaen" w:hAnsi="Sylfaen"/>
          <w:sz w:val="24"/>
          <w:szCs w:val="24"/>
          <w:lang w:val="ka-GE"/>
        </w:rPr>
        <w:t>ზენაესი სასამართლოს გადაწყვეტილების გასაჩივრების</w:t>
      </w:r>
      <w:r w:rsidR="006E0A1E" w:rsidRPr="00615708">
        <w:rPr>
          <w:rFonts w:ascii="Sylfaen" w:hAnsi="Sylfaen"/>
          <w:sz w:val="24"/>
          <w:szCs w:val="24"/>
          <w:lang w:val="ka-GE"/>
        </w:rPr>
        <w:t>ას</w:t>
      </w:r>
      <w:r w:rsidR="00C66450" w:rsidRPr="00615708">
        <w:rPr>
          <w:rFonts w:ascii="Sylfaen" w:hAnsi="Sylfaen"/>
          <w:sz w:val="24"/>
          <w:szCs w:val="24"/>
          <w:lang w:val="ka-GE"/>
        </w:rPr>
        <w:t>,</w:t>
      </w:r>
      <w:r w:rsidR="006E0A1E" w:rsidRPr="00615708">
        <w:rPr>
          <w:rFonts w:ascii="Sylfaen" w:hAnsi="Sylfaen"/>
          <w:sz w:val="24"/>
          <w:szCs w:val="24"/>
          <w:lang w:val="ka-GE"/>
        </w:rPr>
        <w:t xml:space="preserve"> არც ერთგვაროვანი </w:t>
      </w:r>
      <w:r w:rsidR="00C66450" w:rsidRPr="00615708">
        <w:rPr>
          <w:rFonts w:ascii="Sylfaen" w:hAnsi="Sylfaen"/>
          <w:sz w:val="24"/>
          <w:szCs w:val="24"/>
          <w:lang w:val="ka-GE"/>
        </w:rPr>
        <w:t xml:space="preserve">სასამართლო </w:t>
      </w:r>
      <w:r w:rsidR="006E0A1E" w:rsidRPr="00615708">
        <w:rPr>
          <w:rFonts w:ascii="Sylfaen" w:hAnsi="Sylfaen"/>
          <w:sz w:val="24"/>
          <w:szCs w:val="24"/>
          <w:lang w:val="ka-GE"/>
        </w:rPr>
        <w:t>პრაქტიკის განვითარების ინტერესი არსებობს.</w:t>
      </w:r>
    </w:p>
    <w:p w14:paraId="2A43559F" w14:textId="63934317" w:rsidR="002324C1" w:rsidRPr="00FD3022" w:rsidRDefault="00940B50" w:rsidP="00615708">
      <w:pPr>
        <w:pStyle w:val="ListParagraph"/>
        <w:numPr>
          <w:ilvl w:val="0"/>
          <w:numId w:val="2"/>
        </w:numPr>
        <w:spacing w:after="0" w:line="276" w:lineRule="auto"/>
        <w:ind w:left="0" w:firstLine="360"/>
        <w:jc w:val="both"/>
        <w:rPr>
          <w:rFonts w:ascii="Sylfaen" w:hAnsi="Sylfaen"/>
          <w:sz w:val="24"/>
          <w:szCs w:val="24"/>
          <w:lang w:val="ka-GE"/>
        </w:rPr>
      </w:pPr>
      <w:r w:rsidRPr="00FD3022">
        <w:rPr>
          <w:rFonts w:ascii="Sylfaen" w:hAnsi="Sylfaen"/>
          <w:sz w:val="24"/>
          <w:szCs w:val="24"/>
          <w:lang w:val="ka-GE"/>
        </w:rPr>
        <w:t>აღნიშნულიდან გამომდინარე</w:t>
      </w:r>
      <w:r w:rsidR="006E0A1E" w:rsidRPr="00FD3022">
        <w:rPr>
          <w:rFonts w:ascii="Sylfaen" w:hAnsi="Sylfaen"/>
          <w:sz w:val="24"/>
          <w:szCs w:val="24"/>
          <w:lang w:val="ka-GE"/>
        </w:rPr>
        <w:t>,</w:t>
      </w:r>
      <w:r w:rsidRPr="00FD3022">
        <w:rPr>
          <w:rFonts w:ascii="Sylfaen" w:hAnsi="Sylfaen"/>
          <w:sz w:val="24"/>
          <w:szCs w:val="24"/>
          <w:lang w:val="ka-GE"/>
        </w:rPr>
        <w:t xml:space="preserve"> </w:t>
      </w:r>
      <w:r w:rsidR="006436AD">
        <w:rPr>
          <w:rFonts w:ascii="Sylfaen" w:hAnsi="Sylfaen"/>
          <w:sz w:val="24"/>
          <w:szCs w:val="24"/>
          <w:lang w:val="ka-GE"/>
        </w:rPr>
        <w:t xml:space="preserve">საქართველოს </w:t>
      </w:r>
      <w:r w:rsidRPr="00FD3022">
        <w:rPr>
          <w:rFonts w:ascii="Sylfaen" w:hAnsi="Sylfaen"/>
          <w:sz w:val="24"/>
          <w:szCs w:val="24"/>
          <w:lang w:val="ka-GE"/>
        </w:rPr>
        <w:t>უზენაესი სასამართლოს მიერ საქმის განხილვისა და გადაწყვეტის შემთხვევაში</w:t>
      </w:r>
      <w:r w:rsidR="006E0A1E" w:rsidRPr="00FD3022">
        <w:rPr>
          <w:rFonts w:ascii="Sylfaen" w:hAnsi="Sylfaen"/>
          <w:sz w:val="24"/>
          <w:szCs w:val="24"/>
          <w:lang w:val="ka-GE"/>
        </w:rPr>
        <w:t>, მისი</w:t>
      </w:r>
      <w:r w:rsidRPr="00FD3022">
        <w:rPr>
          <w:rFonts w:ascii="Sylfaen" w:hAnsi="Sylfaen"/>
          <w:sz w:val="24"/>
          <w:szCs w:val="24"/>
          <w:lang w:val="ka-GE"/>
        </w:rPr>
        <w:t xml:space="preserve"> გადაწყვეტილების გასაჩივრების ინტერესი </w:t>
      </w:r>
      <w:proofErr w:type="spellStart"/>
      <w:r w:rsidR="00C66450" w:rsidRPr="00FD3022">
        <w:rPr>
          <w:rFonts w:ascii="Sylfaen" w:hAnsi="Sylfaen"/>
          <w:sz w:val="24"/>
          <w:szCs w:val="24"/>
          <w:lang w:val="ka-GE"/>
        </w:rPr>
        <w:t>მინიმალიზებულია</w:t>
      </w:r>
      <w:proofErr w:type="spellEnd"/>
      <w:r w:rsidR="00C66450" w:rsidRPr="00FD3022">
        <w:rPr>
          <w:rFonts w:ascii="Sylfaen" w:hAnsi="Sylfaen"/>
          <w:sz w:val="24"/>
          <w:szCs w:val="24"/>
          <w:lang w:val="ka-GE"/>
        </w:rPr>
        <w:t>.</w:t>
      </w:r>
      <w:r w:rsidRPr="00FD3022">
        <w:rPr>
          <w:rFonts w:ascii="Sylfaen" w:hAnsi="Sylfaen"/>
          <w:sz w:val="24"/>
          <w:szCs w:val="24"/>
          <w:lang w:val="ka-GE"/>
        </w:rPr>
        <w:t xml:space="preserve"> ამავე დროს</w:t>
      </w:r>
      <w:r w:rsidR="00C66450" w:rsidRPr="00FD3022">
        <w:rPr>
          <w:rFonts w:ascii="Sylfaen" w:hAnsi="Sylfaen"/>
          <w:sz w:val="24"/>
          <w:szCs w:val="24"/>
          <w:lang w:val="ka-GE"/>
        </w:rPr>
        <w:t>,</w:t>
      </w:r>
      <w:r w:rsidRPr="00FD3022">
        <w:rPr>
          <w:rFonts w:ascii="Sylfaen" w:hAnsi="Sylfaen"/>
          <w:sz w:val="24"/>
          <w:szCs w:val="24"/>
          <w:lang w:val="ka-GE"/>
        </w:rPr>
        <w:t xml:space="preserve"> საქართველოს საკონსტიტუციო სასამართლო არ გამორიცხავს, რომ რიგ</w:t>
      </w:r>
      <w:r w:rsidR="00AE6CC2">
        <w:rPr>
          <w:rFonts w:ascii="Sylfaen" w:hAnsi="Sylfaen"/>
          <w:sz w:val="24"/>
          <w:szCs w:val="24"/>
          <w:lang w:val="ka-GE"/>
        </w:rPr>
        <w:t>,</w:t>
      </w:r>
      <w:r w:rsidRPr="00FD3022">
        <w:rPr>
          <w:rFonts w:ascii="Sylfaen" w:hAnsi="Sylfaen"/>
          <w:sz w:val="24"/>
          <w:szCs w:val="24"/>
          <w:lang w:val="ka-GE"/>
        </w:rPr>
        <w:t xml:space="preserve"> შემთხვევებში, საქმის </w:t>
      </w:r>
      <w:r w:rsidR="00C66450" w:rsidRPr="00FD3022">
        <w:rPr>
          <w:rFonts w:ascii="Sylfaen" w:hAnsi="Sylfaen"/>
          <w:sz w:val="24"/>
          <w:szCs w:val="24"/>
          <w:lang w:val="ka-GE"/>
        </w:rPr>
        <w:t>სამართლებრივი ბუნებიდან</w:t>
      </w:r>
      <w:r w:rsidRPr="00FD3022">
        <w:rPr>
          <w:rFonts w:ascii="Sylfaen" w:hAnsi="Sylfaen"/>
          <w:sz w:val="24"/>
          <w:szCs w:val="24"/>
          <w:lang w:val="ka-GE"/>
        </w:rPr>
        <w:t xml:space="preserve"> გამომდინარე, სამართლიანი სასამართლოს</w:t>
      </w:r>
      <w:r w:rsidRPr="00FD3022">
        <w:rPr>
          <w:rFonts w:ascii="Sylfaen" w:hAnsi="Sylfaen"/>
          <w:sz w:val="24"/>
          <w:szCs w:val="24"/>
        </w:rPr>
        <w:t xml:space="preserve"> </w:t>
      </w:r>
      <w:r w:rsidRPr="00FD3022">
        <w:rPr>
          <w:rFonts w:ascii="Sylfaen" w:hAnsi="Sylfaen"/>
          <w:sz w:val="24"/>
          <w:szCs w:val="24"/>
          <w:lang w:val="ka-GE"/>
        </w:rPr>
        <w:t>უფლების სრულყოფილი რეალიზებისთვის აუცილებელი იყოს პირს ჰქონდეს შესაძლებლობა, მისი საქმე ერთზე მეტ სასამართლო ინსტანციაში გაასაჩივროს,</w:t>
      </w:r>
      <w:r w:rsidR="00DE0B8D" w:rsidRPr="00FD3022">
        <w:rPr>
          <w:rFonts w:ascii="Sylfaen" w:hAnsi="Sylfaen"/>
          <w:sz w:val="24"/>
          <w:szCs w:val="24"/>
          <w:lang w:val="ka-GE"/>
        </w:rPr>
        <w:t xml:space="preserve"> რაც  გამორიცხავს </w:t>
      </w:r>
      <w:r w:rsidR="006436AD">
        <w:rPr>
          <w:rFonts w:ascii="Sylfaen" w:hAnsi="Sylfaen"/>
          <w:sz w:val="24"/>
          <w:szCs w:val="24"/>
          <w:lang w:val="ka-GE"/>
        </w:rPr>
        <w:t xml:space="preserve">საქართველოს </w:t>
      </w:r>
      <w:r w:rsidR="004460B5">
        <w:rPr>
          <w:rFonts w:ascii="Sylfaen" w:hAnsi="Sylfaen"/>
          <w:sz w:val="24"/>
          <w:szCs w:val="24"/>
          <w:lang w:val="ka-GE"/>
        </w:rPr>
        <w:t>უზენაესი</w:t>
      </w:r>
      <w:r w:rsidR="00DE0B8D" w:rsidRPr="00FD3022">
        <w:rPr>
          <w:rFonts w:ascii="Sylfaen" w:hAnsi="Sylfaen"/>
          <w:sz w:val="24"/>
          <w:szCs w:val="24"/>
          <w:lang w:val="ka-GE"/>
        </w:rPr>
        <w:t xml:space="preserve"> სასამართლოს მიერ საქმის პირველი ინსტანციით განხილვას</w:t>
      </w:r>
      <w:r w:rsidR="00C66450" w:rsidRPr="00FD3022">
        <w:rPr>
          <w:rFonts w:ascii="Sylfaen" w:hAnsi="Sylfaen"/>
          <w:sz w:val="24"/>
          <w:szCs w:val="24"/>
          <w:lang w:val="ka-GE"/>
        </w:rPr>
        <w:t>.</w:t>
      </w:r>
      <w:r w:rsidRPr="00FD3022">
        <w:rPr>
          <w:rFonts w:ascii="Sylfaen" w:hAnsi="Sylfaen"/>
          <w:sz w:val="24"/>
          <w:szCs w:val="24"/>
          <w:lang w:val="ka-GE"/>
        </w:rPr>
        <w:t xml:space="preserve"> თუმცა </w:t>
      </w:r>
      <w:r w:rsidR="00C66450" w:rsidRPr="00FD3022">
        <w:rPr>
          <w:rFonts w:ascii="Sylfaen" w:hAnsi="Sylfaen"/>
          <w:sz w:val="24"/>
          <w:szCs w:val="24"/>
          <w:lang w:val="ka-GE"/>
        </w:rPr>
        <w:t>საქართველოს საკონსტიტუციო სასამართლოს მიაჩნია, რომ განსახილველ საქმეში</w:t>
      </w:r>
      <w:r w:rsidRPr="00FD3022">
        <w:rPr>
          <w:rFonts w:ascii="Sylfaen" w:hAnsi="Sylfaen"/>
          <w:sz w:val="24"/>
          <w:szCs w:val="24"/>
          <w:lang w:val="ka-GE"/>
        </w:rPr>
        <w:t xml:space="preserve"> ასეთი აუცილებლობა </w:t>
      </w:r>
      <w:r w:rsidR="00C66450" w:rsidRPr="00FD3022">
        <w:rPr>
          <w:rFonts w:ascii="Sylfaen" w:hAnsi="Sylfaen"/>
          <w:sz w:val="24"/>
          <w:szCs w:val="24"/>
          <w:lang w:val="ka-GE"/>
        </w:rPr>
        <w:t>არ დგინდება</w:t>
      </w:r>
      <w:r w:rsidRPr="00FD3022">
        <w:rPr>
          <w:rFonts w:ascii="Sylfaen" w:hAnsi="Sylfaen"/>
          <w:sz w:val="24"/>
          <w:szCs w:val="24"/>
          <w:lang w:val="ka-GE"/>
        </w:rPr>
        <w:t>.</w:t>
      </w:r>
    </w:p>
    <w:p w14:paraId="74387F3D" w14:textId="240BB778" w:rsidR="00030225" w:rsidRPr="00FD3022" w:rsidRDefault="0085574A" w:rsidP="00615708">
      <w:pPr>
        <w:pStyle w:val="ListParagraph"/>
        <w:numPr>
          <w:ilvl w:val="0"/>
          <w:numId w:val="2"/>
        </w:numPr>
        <w:spacing w:after="0" w:line="276" w:lineRule="auto"/>
        <w:ind w:left="0" w:firstLine="360"/>
        <w:jc w:val="both"/>
        <w:rPr>
          <w:rFonts w:ascii="Sylfaen" w:hAnsi="Sylfaen"/>
          <w:sz w:val="24"/>
          <w:szCs w:val="24"/>
          <w:lang w:val="ka-GE"/>
        </w:rPr>
      </w:pPr>
      <w:r w:rsidRPr="00FD3022">
        <w:rPr>
          <w:rFonts w:ascii="Sylfaen" w:hAnsi="Sylfaen"/>
          <w:sz w:val="24"/>
          <w:szCs w:val="24"/>
          <w:lang w:val="ka-GE"/>
        </w:rPr>
        <w:t>ცხადია</w:t>
      </w:r>
      <w:r w:rsidR="001B76BA" w:rsidRPr="00FD3022">
        <w:rPr>
          <w:rFonts w:ascii="Sylfaen" w:hAnsi="Sylfaen"/>
          <w:sz w:val="24"/>
          <w:szCs w:val="24"/>
          <w:lang w:val="ka-GE"/>
        </w:rPr>
        <w:t>,</w:t>
      </w:r>
      <w:r w:rsidRPr="00FD3022">
        <w:rPr>
          <w:rFonts w:ascii="Sylfaen" w:hAnsi="Sylfaen"/>
          <w:sz w:val="24"/>
          <w:szCs w:val="24"/>
          <w:lang w:val="ka-GE"/>
        </w:rPr>
        <w:t xml:space="preserve"> ზემოაღნიშნული გარემოება არ უნდა გამორიცხავდეს პირის უფლებას</w:t>
      </w:r>
      <w:r w:rsidR="00C10484">
        <w:rPr>
          <w:rFonts w:ascii="Sylfaen" w:hAnsi="Sylfaen"/>
          <w:sz w:val="24"/>
          <w:szCs w:val="24"/>
          <w:lang w:val="ka-GE"/>
        </w:rPr>
        <w:t>,</w:t>
      </w:r>
      <w:r w:rsidRPr="00FD3022">
        <w:rPr>
          <w:rFonts w:ascii="Sylfaen" w:hAnsi="Sylfaen"/>
          <w:sz w:val="24"/>
          <w:szCs w:val="24"/>
          <w:lang w:val="ka-GE"/>
        </w:rPr>
        <w:t xml:space="preserve"> ისარგებლოს სამართლიანი სასამართლოს </w:t>
      </w:r>
      <w:r w:rsidR="00A63688" w:rsidRPr="00FD3022">
        <w:rPr>
          <w:rFonts w:ascii="Sylfaen" w:hAnsi="Sylfaen"/>
          <w:sz w:val="24"/>
          <w:szCs w:val="24"/>
          <w:lang w:val="ka-GE"/>
        </w:rPr>
        <w:t>სხვა უფლებრივი კომპონენტებით, რომ</w:t>
      </w:r>
      <w:r w:rsidR="00EA31D7">
        <w:rPr>
          <w:rFonts w:ascii="Sylfaen" w:hAnsi="Sylfaen"/>
          <w:sz w:val="24"/>
          <w:szCs w:val="24"/>
          <w:lang w:val="ka-GE"/>
        </w:rPr>
        <w:t>ლებიც</w:t>
      </w:r>
      <w:r w:rsidR="00A63688" w:rsidRPr="00FD3022">
        <w:rPr>
          <w:rFonts w:ascii="Sylfaen" w:hAnsi="Sylfaen"/>
          <w:sz w:val="24"/>
          <w:szCs w:val="24"/>
          <w:lang w:val="ka-GE"/>
        </w:rPr>
        <w:t xml:space="preserve"> უზრუნველყოფ</w:t>
      </w:r>
      <w:r w:rsidR="00EA31D7">
        <w:rPr>
          <w:rFonts w:ascii="Sylfaen" w:hAnsi="Sylfaen"/>
          <w:sz w:val="24"/>
          <w:szCs w:val="24"/>
          <w:lang w:val="ka-GE"/>
        </w:rPr>
        <w:t xml:space="preserve">ენ </w:t>
      </w:r>
      <w:r w:rsidR="00A63688" w:rsidRPr="00FD3022">
        <w:rPr>
          <w:rFonts w:ascii="Sylfaen" w:hAnsi="Sylfaen"/>
          <w:sz w:val="24"/>
          <w:szCs w:val="24"/>
          <w:lang w:val="ka-GE"/>
        </w:rPr>
        <w:t xml:space="preserve">ამ უკანასკნელის სრულ </w:t>
      </w:r>
      <w:r w:rsidR="007131C5" w:rsidRPr="00FD3022">
        <w:rPr>
          <w:rFonts w:ascii="Sylfaen" w:hAnsi="Sylfaen"/>
          <w:sz w:val="24"/>
          <w:szCs w:val="24"/>
          <w:lang w:val="ka-GE"/>
        </w:rPr>
        <w:t>სამართლებრივ</w:t>
      </w:r>
      <w:r w:rsidR="00A63688" w:rsidRPr="00FD3022">
        <w:rPr>
          <w:rFonts w:ascii="Sylfaen" w:hAnsi="Sylfaen"/>
          <w:sz w:val="24"/>
          <w:szCs w:val="24"/>
          <w:lang w:val="ka-GE"/>
        </w:rPr>
        <w:t xml:space="preserve"> დაცვას.</w:t>
      </w:r>
      <w:r w:rsidR="001B76BA" w:rsidRPr="00FD3022">
        <w:rPr>
          <w:rFonts w:ascii="Sylfaen" w:hAnsi="Sylfaen"/>
          <w:sz w:val="24"/>
          <w:szCs w:val="24"/>
          <w:lang w:val="ka-GE"/>
        </w:rPr>
        <w:t xml:space="preserve"> ამ მხრივ, </w:t>
      </w:r>
      <w:r w:rsidR="0056054B">
        <w:rPr>
          <w:rFonts w:ascii="Sylfaen" w:hAnsi="Sylfaen"/>
          <w:sz w:val="24"/>
          <w:szCs w:val="24"/>
          <w:lang w:val="ka-GE"/>
        </w:rPr>
        <w:t>საქართველოს კონსტიტუც</w:t>
      </w:r>
      <w:r w:rsidR="001B76BA" w:rsidRPr="00FD3022">
        <w:rPr>
          <w:rFonts w:ascii="Sylfaen" w:hAnsi="Sylfaen"/>
          <w:sz w:val="24"/>
          <w:szCs w:val="24"/>
          <w:lang w:val="ka-GE"/>
        </w:rPr>
        <w:t>იის მოთხოვნები კანონმდებლის მიმართ საკმაოდ მკაცრია.</w:t>
      </w:r>
      <w:r w:rsidR="00030225" w:rsidRPr="00FD3022">
        <w:rPr>
          <w:rFonts w:ascii="Sylfaen" w:hAnsi="Sylfaen"/>
          <w:sz w:val="24"/>
          <w:szCs w:val="24"/>
          <w:lang w:val="ka-GE"/>
        </w:rPr>
        <w:t xml:space="preserve"> </w:t>
      </w:r>
      <w:r w:rsidR="00501E29" w:rsidRPr="00FD3022">
        <w:rPr>
          <w:rFonts w:ascii="Sylfaen" w:hAnsi="Sylfaen"/>
          <w:sz w:val="24"/>
          <w:szCs w:val="24"/>
          <w:lang w:val="ka-GE"/>
        </w:rPr>
        <w:t>„</w:t>
      </w:r>
      <w:r w:rsidR="00030225" w:rsidRPr="00FD3022">
        <w:rPr>
          <w:rFonts w:ascii="Sylfaen" w:hAnsi="Sylfaen"/>
          <w:sz w:val="24"/>
          <w:szCs w:val="24"/>
          <w:lang w:val="ka-GE"/>
        </w:rPr>
        <w:t xml:space="preserve">ნებისმიერი სახელმწიფოს მიხედულების ფარგლები ფართოა სასამართლო სისტემის მოწყობასთან დაკავშირებით. მთავარი მოთხოვნა, რომლითაც დემოკრატიული და სამართლებრივი სახელმწიფოს ხელისუფლებები მკაცრადაა შებოჭილი, არის ის, რომ სასამართლო ხელისუფლება მთლიანობაში პასუხობდეს მის წინაშე მდგარ მთავარ გამოწვევას – უზრუნველყოს სამართლიანი მართლმსაჯულება, რისთვისაც ის აღჭურვილი უნდა იყოს სამართლიანი სასამართლოს უფლების რეალიზაციისთვის აუცილებელი ყველა საჭირო, ადეკვატური და საკმარისი ბერკეტით. თავისთავად ცხადია, რომ არ არსებობს სასამართლო ხელისუფლების სისტემის ერთი მოდელი, რომელიც უზრუნველყოფს ქმედით, დამოუკიდებელ, </w:t>
      </w:r>
      <w:r w:rsidR="00030225" w:rsidRPr="00FD3022">
        <w:rPr>
          <w:rFonts w:ascii="Sylfaen" w:hAnsi="Sylfaen"/>
          <w:sz w:val="24"/>
          <w:szCs w:val="24"/>
          <w:lang w:val="ka-GE"/>
        </w:rPr>
        <w:lastRenderedPageBreak/>
        <w:t>მიუკერძოებელ, კვალიფიციურ და სამართლიან მართლმსაჯულებას</w:t>
      </w:r>
      <w:r w:rsidR="009D264C">
        <w:rPr>
          <w:rFonts w:ascii="Sylfaen" w:hAnsi="Sylfaen"/>
          <w:sz w:val="24"/>
          <w:szCs w:val="24"/>
          <w:lang w:val="ka-GE"/>
        </w:rPr>
        <w:t>“</w:t>
      </w:r>
      <w:r w:rsidR="00030225" w:rsidRPr="00FD3022">
        <w:rPr>
          <w:rFonts w:ascii="Sylfaen" w:hAnsi="Sylfaen"/>
          <w:sz w:val="24"/>
          <w:szCs w:val="24"/>
          <w:lang w:val="ka-GE"/>
        </w:rPr>
        <w:t xml:space="preserve"> (საქართველოს საკონსტიტუციო სასამართლოს 2014 წლის 13 ნოემბრის </w:t>
      </w:r>
      <w:r w:rsidR="00B86622" w:rsidRPr="00FD3022">
        <w:rPr>
          <w:rFonts w:ascii="Sylfaen" w:hAnsi="Sylfaen"/>
          <w:sz w:val="24"/>
          <w:szCs w:val="24"/>
          <w:lang w:val="ka-GE"/>
        </w:rPr>
        <w:t>№</w:t>
      </w:r>
      <w:r w:rsidR="00030225" w:rsidRPr="00FD3022">
        <w:rPr>
          <w:rFonts w:ascii="Sylfaen" w:hAnsi="Sylfaen"/>
          <w:sz w:val="24"/>
          <w:szCs w:val="24"/>
          <w:lang w:val="ka-GE"/>
        </w:rPr>
        <w:t xml:space="preserve">1/4/557,571,576 გადაწყვეტილება საქმეზე </w:t>
      </w:r>
      <w:r w:rsidR="00501E29" w:rsidRPr="00FD3022">
        <w:rPr>
          <w:rFonts w:ascii="Sylfaen" w:hAnsi="Sylfaen"/>
          <w:sz w:val="24"/>
          <w:szCs w:val="24"/>
          <w:lang w:val="ka-GE"/>
        </w:rPr>
        <w:t>„</w:t>
      </w:r>
      <w:r w:rsidR="00030225" w:rsidRPr="00FD3022">
        <w:rPr>
          <w:rFonts w:ascii="Sylfaen" w:hAnsi="Sylfaen"/>
          <w:sz w:val="24"/>
          <w:szCs w:val="24"/>
          <w:lang w:val="ka-GE"/>
        </w:rPr>
        <w:t>საქართველოს მოქალაქეები - ვალერიან გელბახიანი, მამუკა ნიკოლაიშვილი და ალექსანდრე სილაგაძე საქართველოს პარლამენტის წინააღმდეგ”, II-91).</w:t>
      </w:r>
    </w:p>
    <w:p w14:paraId="36763621" w14:textId="2381ACCA" w:rsidR="00A1166E" w:rsidRPr="00FD3022" w:rsidRDefault="002C12E8" w:rsidP="00615708">
      <w:pPr>
        <w:pStyle w:val="ListParagraph"/>
        <w:numPr>
          <w:ilvl w:val="0"/>
          <w:numId w:val="2"/>
        </w:numPr>
        <w:spacing w:after="0" w:line="276" w:lineRule="auto"/>
        <w:ind w:left="0" w:firstLine="360"/>
        <w:jc w:val="both"/>
        <w:rPr>
          <w:rFonts w:ascii="Sylfaen" w:hAnsi="Sylfaen"/>
          <w:sz w:val="24"/>
          <w:szCs w:val="24"/>
          <w:lang w:val="ka-GE"/>
        </w:rPr>
      </w:pPr>
      <w:r w:rsidRPr="00FD3022">
        <w:rPr>
          <w:rFonts w:ascii="Sylfaen" w:hAnsi="Sylfaen"/>
          <w:sz w:val="24"/>
          <w:szCs w:val="24"/>
          <w:lang w:val="ka-GE"/>
        </w:rPr>
        <w:t>შესაბამისად, იმ შემთხვევაში, როდესაც კანონმდებლობით</w:t>
      </w:r>
      <w:r w:rsidR="00EA31D7">
        <w:rPr>
          <w:rFonts w:ascii="Sylfaen" w:hAnsi="Sylfaen"/>
          <w:sz w:val="24"/>
          <w:szCs w:val="24"/>
          <w:lang w:val="ka-GE"/>
        </w:rPr>
        <w:t>,</w:t>
      </w:r>
      <w:r w:rsidRPr="00FD3022">
        <w:rPr>
          <w:rFonts w:ascii="Sylfaen" w:hAnsi="Sylfaen"/>
          <w:sz w:val="24"/>
          <w:szCs w:val="24"/>
          <w:lang w:val="ka-GE"/>
        </w:rPr>
        <w:t xml:space="preserve"> </w:t>
      </w:r>
      <w:r w:rsidR="006436AD">
        <w:rPr>
          <w:rFonts w:ascii="Sylfaen" w:hAnsi="Sylfaen"/>
          <w:sz w:val="24"/>
          <w:szCs w:val="24"/>
          <w:lang w:val="ka-GE"/>
        </w:rPr>
        <w:t xml:space="preserve">საქართველოს </w:t>
      </w:r>
      <w:r w:rsidR="006A589D">
        <w:rPr>
          <w:rFonts w:ascii="Sylfaen" w:hAnsi="Sylfaen"/>
          <w:sz w:val="24"/>
          <w:szCs w:val="24"/>
          <w:lang w:val="ka-GE"/>
        </w:rPr>
        <w:t>უზენაეს</w:t>
      </w:r>
      <w:r w:rsidRPr="00FD3022">
        <w:rPr>
          <w:rFonts w:ascii="Sylfaen" w:hAnsi="Sylfaen"/>
          <w:sz w:val="24"/>
          <w:szCs w:val="24"/>
          <w:lang w:val="ka-GE"/>
        </w:rPr>
        <w:t xml:space="preserve"> სასამართლოს ენიჭება პირველი </w:t>
      </w:r>
      <w:r w:rsidR="007131C5" w:rsidRPr="00FD3022">
        <w:rPr>
          <w:rFonts w:ascii="Sylfaen" w:hAnsi="Sylfaen"/>
          <w:sz w:val="24"/>
          <w:szCs w:val="24"/>
          <w:lang w:val="ka-GE"/>
        </w:rPr>
        <w:t>ინსტანციით</w:t>
      </w:r>
      <w:r w:rsidRPr="00FD3022">
        <w:rPr>
          <w:rFonts w:ascii="Sylfaen" w:hAnsi="Sylfaen"/>
          <w:sz w:val="24"/>
          <w:szCs w:val="24"/>
          <w:lang w:val="ka-GE"/>
        </w:rPr>
        <w:t xml:space="preserve"> საქმის განხილვის კომპეტენცია, უდავოა</w:t>
      </w:r>
      <w:r w:rsidR="00106285">
        <w:rPr>
          <w:rFonts w:ascii="Sylfaen" w:hAnsi="Sylfaen"/>
          <w:sz w:val="24"/>
          <w:szCs w:val="24"/>
          <w:lang w:val="ka-GE"/>
        </w:rPr>
        <w:t>,</w:t>
      </w:r>
      <w:r w:rsidRPr="00FD3022">
        <w:rPr>
          <w:rFonts w:ascii="Sylfaen" w:hAnsi="Sylfaen"/>
          <w:sz w:val="24"/>
          <w:szCs w:val="24"/>
          <w:lang w:val="ka-GE"/>
        </w:rPr>
        <w:t xml:space="preserve"> რომ ამას თან </w:t>
      </w:r>
      <w:r w:rsidR="00C66450" w:rsidRPr="00FD3022">
        <w:rPr>
          <w:rFonts w:ascii="Sylfaen" w:hAnsi="Sylfaen"/>
          <w:sz w:val="24"/>
          <w:szCs w:val="24"/>
          <w:lang w:val="ka-GE"/>
        </w:rPr>
        <w:t xml:space="preserve">უნდა </w:t>
      </w:r>
      <w:r w:rsidRPr="00FD3022">
        <w:rPr>
          <w:rFonts w:ascii="Sylfaen" w:hAnsi="Sylfaen"/>
          <w:sz w:val="24"/>
          <w:szCs w:val="24"/>
          <w:lang w:val="ka-GE"/>
        </w:rPr>
        <w:t xml:space="preserve">სდევდეს პირის სასამართლო უფლებების დაცვის </w:t>
      </w:r>
      <w:r w:rsidR="00D921A6" w:rsidRPr="00FD3022">
        <w:rPr>
          <w:rFonts w:ascii="Sylfaen" w:hAnsi="Sylfaen"/>
          <w:sz w:val="24"/>
          <w:szCs w:val="24"/>
          <w:lang w:val="ka-GE"/>
        </w:rPr>
        <w:t xml:space="preserve">ჯეროვანი და ეფექტური გარანტიები, </w:t>
      </w:r>
      <w:r w:rsidRPr="00FD3022">
        <w:rPr>
          <w:rFonts w:ascii="Sylfaen" w:hAnsi="Sylfaen"/>
          <w:sz w:val="24"/>
          <w:szCs w:val="24"/>
          <w:lang w:val="ka-GE"/>
        </w:rPr>
        <w:t>რომელ</w:t>
      </w:r>
      <w:r w:rsidR="00182CD6">
        <w:rPr>
          <w:rFonts w:ascii="Sylfaen" w:hAnsi="Sylfaen"/>
          <w:sz w:val="24"/>
          <w:szCs w:val="24"/>
          <w:lang w:val="ka-GE"/>
        </w:rPr>
        <w:t xml:space="preserve">ებიც </w:t>
      </w:r>
      <w:r w:rsidRPr="00FD3022">
        <w:rPr>
          <w:rFonts w:ascii="Sylfaen" w:hAnsi="Sylfaen"/>
          <w:sz w:val="24"/>
          <w:szCs w:val="24"/>
          <w:lang w:val="ka-GE"/>
        </w:rPr>
        <w:t>უზრუნველყოფ</w:t>
      </w:r>
      <w:r w:rsidR="00182CD6">
        <w:rPr>
          <w:rFonts w:ascii="Sylfaen" w:hAnsi="Sylfaen"/>
          <w:sz w:val="24"/>
          <w:szCs w:val="24"/>
          <w:lang w:val="ka-GE"/>
        </w:rPr>
        <w:t>ენ</w:t>
      </w:r>
      <w:r w:rsidRPr="00FD3022">
        <w:rPr>
          <w:rFonts w:ascii="Sylfaen" w:hAnsi="Sylfaen"/>
          <w:sz w:val="24"/>
          <w:szCs w:val="24"/>
          <w:lang w:val="ka-GE"/>
        </w:rPr>
        <w:t xml:space="preserve"> </w:t>
      </w:r>
      <w:r w:rsidR="00FD3022" w:rsidRPr="00FD3022">
        <w:rPr>
          <w:rFonts w:ascii="Sylfaen" w:hAnsi="Sylfaen"/>
          <w:sz w:val="24"/>
          <w:szCs w:val="24"/>
          <w:lang w:val="ka-GE"/>
        </w:rPr>
        <w:t xml:space="preserve">საქართველოს </w:t>
      </w:r>
      <w:r w:rsidRPr="00FD3022">
        <w:rPr>
          <w:rFonts w:ascii="Sylfaen" w:hAnsi="Sylfaen"/>
          <w:sz w:val="24"/>
          <w:szCs w:val="24"/>
          <w:lang w:val="ka-GE"/>
        </w:rPr>
        <w:t xml:space="preserve">კონსტიტუციის </w:t>
      </w:r>
      <w:r w:rsidR="00FD3022" w:rsidRPr="00FD3022">
        <w:rPr>
          <w:rFonts w:ascii="Sylfaen" w:hAnsi="Sylfaen"/>
          <w:sz w:val="24"/>
          <w:szCs w:val="24"/>
          <w:lang w:val="ka-GE"/>
        </w:rPr>
        <w:t xml:space="preserve">   </w:t>
      </w:r>
      <w:r w:rsidRPr="00FD3022">
        <w:rPr>
          <w:rFonts w:ascii="Sylfaen" w:hAnsi="Sylfaen"/>
          <w:sz w:val="24"/>
          <w:szCs w:val="24"/>
          <w:lang w:val="ka-GE"/>
        </w:rPr>
        <w:t>42-ე მუხლის პირველი პუნქტით დაცული უფლების რეალიზება</w:t>
      </w:r>
      <w:r w:rsidR="0066334E" w:rsidRPr="00FD3022">
        <w:rPr>
          <w:rFonts w:ascii="Sylfaen" w:hAnsi="Sylfaen"/>
          <w:sz w:val="24"/>
          <w:szCs w:val="24"/>
          <w:lang w:val="ka-GE"/>
        </w:rPr>
        <w:t>ს</w:t>
      </w:r>
      <w:r w:rsidR="00D921A6" w:rsidRPr="00FD3022">
        <w:rPr>
          <w:rFonts w:ascii="Sylfaen" w:hAnsi="Sylfaen"/>
          <w:sz w:val="24"/>
          <w:szCs w:val="24"/>
          <w:lang w:val="ka-GE"/>
        </w:rPr>
        <w:t>.</w:t>
      </w:r>
      <w:r w:rsidRPr="00FD3022">
        <w:rPr>
          <w:rFonts w:ascii="Sylfaen" w:hAnsi="Sylfaen"/>
          <w:sz w:val="24"/>
          <w:szCs w:val="24"/>
          <w:lang w:val="ka-GE"/>
        </w:rPr>
        <w:t xml:space="preserve"> </w:t>
      </w:r>
      <w:r w:rsidR="00EE3088" w:rsidRPr="00FD3022">
        <w:rPr>
          <w:rFonts w:ascii="Sylfaen" w:hAnsi="Sylfaen"/>
          <w:sz w:val="24"/>
          <w:szCs w:val="24"/>
          <w:lang w:val="ka-GE"/>
        </w:rPr>
        <w:t xml:space="preserve"> </w:t>
      </w:r>
    </w:p>
    <w:p w14:paraId="5FB2DD8B" w14:textId="1331160F" w:rsidR="00FE6934" w:rsidRPr="00FD3022" w:rsidRDefault="00EE3088" w:rsidP="00615708">
      <w:pPr>
        <w:pStyle w:val="ListParagraph"/>
        <w:numPr>
          <w:ilvl w:val="0"/>
          <w:numId w:val="2"/>
        </w:numPr>
        <w:spacing w:after="0" w:line="276" w:lineRule="auto"/>
        <w:ind w:left="0" w:firstLine="360"/>
        <w:jc w:val="both"/>
        <w:rPr>
          <w:rFonts w:ascii="Sylfaen" w:hAnsi="Sylfaen"/>
          <w:sz w:val="24"/>
          <w:szCs w:val="24"/>
          <w:lang w:val="ka-GE"/>
        </w:rPr>
      </w:pPr>
      <w:r w:rsidRPr="00FD3022">
        <w:rPr>
          <w:rFonts w:ascii="Sylfaen" w:hAnsi="Sylfaen"/>
          <w:sz w:val="24"/>
          <w:szCs w:val="24"/>
          <w:lang w:val="ka-GE"/>
        </w:rPr>
        <w:t xml:space="preserve">მოსარჩელეს </w:t>
      </w:r>
      <w:r w:rsidR="005219F9" w:rsidRPr="00FD3022">
        <w:rPr>
          <w:rFonts w:ascii="Sylfaen" w:hAnsi="Sylfaen"/>
          <w:sz w:val="24"/>
          <w:szCs w:val="24"/>
          <w:lang w:val="ka-GE"/>
        </w:rPr>
        <w:t>ეჭვ</w:t>
      </w:r>
      <w:r w:rsidR="00942E8A" w:rsidRPr="00FD3022">
        <w:rPr>
          <w:rFonts w:ascii="Sylfaen" w:hAnsi="Sylfaen"/>
          <w:sz w:val="24"/>
          <w:szCs w:val="24"/>
          <w:lang w:val="ka-GE"/>
        </w:rPr>
        <w:t>ქვეშ არ დაუყენებია</w:t>
      </w:r>
      <w:r w:rsidR="00D872C2" w:rsidRPr="00FD3022">
        <w:rPr>
          <w:rFonts w:ascii="Sylfaen" w:hAnsi="Sylfaen"/>
          <w:sz w:val="24"/>
          <w:szCs w:val="24"/>
          <w:lang w:val="ka-GE"/>
        </w:rPr>
        <w:t xml:space="preserve"> იმ პროცესის </w:t>
      </w:r>
      <w:r w:rsidR="00942E8A" w:rsidRPr="00FD3022">
        <w:rPr>
          <w:rFonts w:ascii="Sylfaen" w:hAnsi="Sylfaen"/>
          <w:sz w:val="24"/>
          <w:szCs w:val="24"/>
          <w:lang w:val="ka-GE"/>
        </w:rPr>
        <w:t>სამართლიანობა</w:t>
      </w:r>
      <w:r w:rsidR="00D872C2" w:rsidRPr="00FD3022">
        <w:rPr>
          <w:rFonts w:ascii="Sylfaen" w:hAnsi="Sylfaen"/>
          <w:sz w:val="24"/>
          <w:szCs w:val="24"/>
          <w:lang w:val="ka-GE"/>
        </w:rPr>
        <w:t xml:space="preserve">, რომელიც </w:t>
      </w:r>
      <w:r w:rsidR="00501E29" w:rsidRPr="00FD3022">
        <w:rPr>
          <w:rFonts w:ascii="Sylfaen" w:hAnsi="Sylfaen"/>
          <w:sz w:val="24"/>
          <w:szCs w:val="24"/>
          <w:lang w:val="ka-GE"/>
        </w:rPr>
        <w:t>„</w:t>
      </w:r>
      <w:r w:rsidR="00D872C2" w:rsidRPr="00FD3022">
        <w:rPr>
          <w:rFonts w:ascii="Sylfaen" w:hAnsi="Sylfaen"/>
          <w:sz w:val="24"/>
          <w:szCs w:val="24"/>
          <w:lang w:val="ka-GE"/>
        </w:rPr>
        <w:t xml:space="preserve">საქართველოს საერთო სასამართლოების მოსამართლეთა დისციპლინური პასუხისმგებლობისა და დისციპლინური </w:t>
      </w:r>
      <w:r w:rsidR="007131C5" w:rsidRPr="00FD3022">
        <w:rPr>
          <w:rFonts w:ascii="Sylfaen" w:hAnsi="Sylfaen"/>
          <w:sz w:val="24"/>
          <w:szCs w:val="24"/>
          <w:lang w:val="ka-GE"/>
        </w:rPr>
        <w:t>სამართალწარმოების</w:t>
      </w:r>
      <w:r w:rsidR="00D872C2" w:rsidRPr="00FD3022">
        <w:rPr>
          <w:rFonts w:ascii="Sylfaen" w:hAnsi="Sylfaen"/>
          <w:sz w:val="24"/>
          <w:szCs w:val="24"/>
          <w:lang w:val="ka-GE"/>
        </w:rPr>
        <w:t xml:space="preserve"> შესახებ</w:t>
      </w:r>
      <w:r w:rsidR="00501E29" w:rsidRPr="00FD3022">
        <w:rPr>
          <w:rFonts w:ascii="Sylfaen" w:hAnsi="Sylfaen"/>
          <w:sz w:val="24"/>
          <w:szCs w:val="24"/>
          <w:lang w:val="ka-GE"/>
        </w:rPr>
        <w:t>“</w:t>
      </w:r>
      <w:r w:rsidR="00D872C2" w:rsidRPr="00FD3022">
        <w:rPr>
          <w:rFonts w:ascii="Sylfaen" w:hAnsi="Sylfaen"/>
          <w:sz w:val="24"/>
          <w:szCs w:val="24"/>
          <w:lang w:val="ka-GE"/>
        </w:rPr>
        <w:t xml:space="preserve"> საქართველოს კანონ</w:t>
      </w:r>
      <w:r w:rsidR="002F0745" w:rsidRPr="00FD3022">
        <w:rPr>
          <w:rFonts w:ascii="Sylfaen" w:hAnsi="Sylfaen"/>
          <w:sz w:val="24"/>
          <w:szCs w:val="24"/>
          <w:lang w:val="ka-GE"/>
        </w:rPr>
        <w:t xml:space="preserve">ში საქართველოს უზენაესი სასამართლოს </w:t>
      </w:r>
      <w:proofErr w:type="spellStart"/>
      <w:r w:rsidR="002F0745" w:rsidRPr="00FD3022">
        <w:rPr>
          <w:rFonts w:ascii="Sylfaen" w:hAnsi="Sylfaen"/>
          <w:sz w:val="24"/>
          <w:szCs w:val="24"/>
          <w:lang w:val="ka-GE"/>
        </w:rPr>
        <w:t>სადისციპლინო</w:t>
      </w:r>
      <w:proofErr w:type="spellEnd"/>
      <w:r w:rsidR="002F0745" w:rsidRPr="00FD3022">
        <w:rPr>
          <w:rFonts w:ascii="Sylfaen" w:hAnsi="Sylfaen"/>
          <w:sz w:val="24"/>
          <w:szCs w:val="24"/>
          <w:lang w:val="ka-GE"/>
        </w:rPr>
        <w:t xml:space="preserve"> პალატის მიერ მოსამართლეთა </w:t>
      </w:r>
      <w:r w:rsidR="002A51D8" w:rsidRPr="00FD3022">
        <w:rPr>
          <w:rFonts w:ascii="Sylfaen" w:hAnsi="Sylfaen"/>
          <w:sz w:val="24"/>
          <w:szCs w:val="24"/>
          <w:lang w:val="ka-GE"/>
        </w:rPr>
        <w:t xml:space="preserve">დისციპლინური საქმეების განხილვას შეეხება. </w:t>
      </w:r>
      <w:r w:rsidR="00892821">
        <w:rPr>
          <w:rFonts w:ascii="Sylfaen" w:hAnsi="Sylfaen"/>
          <w:sz w:val="24"/>
          <w:szCs w:val="24"/>
          <w:lang w:val="ka-GE"/>
        </w:rPr>
        <w:t>ამდენად,</w:t>
      </w:r>
      <w:r w:rsidR="00505524" w:rsidRPr="00FD3022">
        <w:rPr>
          <w:rFonts w:ascii="Sylfaen" w:hAnsi="Sylfaen"/>
          <w:sz w:val="24"/>
          <w:szCs w:val="24"/>
          <w:lang w:val="ka-GE"/>
        </w:rPr>
        <w:t xml:space="preserve"> მოცემული დავის ფარგლებში </w:t>
      </w:r>
      <w:r w:rsidR="00FD3022" w:rsidRPr="00FD3022">
        <w:rPr>
          <w:rFonts w:ascii="Sylfaen" w:hAnsi="Sylfaen"/>
          <w:sz w:val="24"/>
          <w:szCs w:val="24"/>
          <w:lang w:val="ka-GE"/>
        </w:rPr>
        <w:t>ვერ მოხდება</w:t>
      </w:r>
      <w:r w:rsidR="00505524" w:rsidRPr="00FD3022">
        <w:rPr>
          <w:rFonts w:ascii="Sylfaen" w:hAnsi="Sylfaen"/>
          <w:sz w:val="24"/>
          <w:szCs w:val="24"/>
          <w:lang w:val="ka-GE"/>
        </w:rPr>
        <w:t xml:space="preserve"> ამ პროცედურების კონსტიტუციურობის </w:t>
      </w:r>
      <w:r w:rsidR="00FD3022" w:rsidRPr="00FD3022">
        <w:rPr>
          <w:rFonts w:ascii="Sylfaen" w:hAnsi="Sylfaen"/>
          <w:sz w:val="24"/>
          <w:szCs w:val="24"/>
          <w:lang w:val="ka-GE"/>
        </w:rPr>
        <w:t>შეფასება</w:t>
      </w:r>
      <w:r w:rsidR="00D005D0" w:rsidRPr="00FD3022">
        <w:rPr>
          <w:rFonts w:ascii="Sylfaen" w:hAnsi="Sylfaen"/>
          <w:sz w:val="24"/>
          <w:szCs w:val="24"/>
          <w:lang w:val="ka-GE"/>
        </w:rPr>
        <w:t>.</w:t>
      </w:r>
    </w:p>
    <w:p w14:paraId="6784FAE9" w14:textId="7C38C559" w:rsidR="00D005D0" w:rsidRPr="00FD3022" w:rsidRDefault="00D005D0" w:rsidP="00615708">
      <w:pPr>
        <w:pStyle w:val="ListParagraph"/>
        <w:numPr>
          <w:ilvl w:val="0"/>
          <w:numId w:val="2"/>
        </w:numPr>
        <w:spacing w:after="0" w:line="276" w:lineRule="auto"/>
        <w:ind w:left="0" w:firstLine="360"/>
        <w:jc w:val="both"/>
        <w:rPr>
          <w:rFonts w:ascii="Sylfaen" w:hAnsi="Sylfaen"/>
          <w:sz w:val="24"/>
          <w:szCs w:val="24"/>
          <w:lang w:val="ka-GE"/>
        </w:rPr>
      </w:pPr>
      <w:r w:rsidRPr="00FD3022">
        <w:rPr>
          <w:rFonts w:ascii="Sylfaen" w:hAnsi="Sylfaen"/>
          <w:sz w:val="24"/>
          <w:szCs w:val="24"/>
          <w:lang w:val="ka-GE"/>
        </w:rPr>
        <w:t xml:space="preserve"> </w:t>
      </w:r>
      <w:r w:rsidRPr="00FD3022">
        <w:rPr>
          <w:rFonts w:ascii="Sylfaen" w:hAnsi="Sylfaen" w:cs="AcadNusx"/>
          <w:sz w:val="24"/>
          <w:szCs w:val="24"/>
          <w:lang w:val="ka-GE"/>
        </w:rPr>
        <w:t>ყოველივე ზემოაღნიშნული</w:t>
      </w:r>
      <w:r w:rsidR="005219F9" w:rsidRPr="00FD3022">
        <w:rPr>
          <w:rFonts w:ascii="Sylfaen" w:hAnsi="Sylfaen" w:cs="AcadNusx"/>
          <w:sz w:val="24"/>
          <w:szCs w:val="24"/>
          <w:lang w:val="ka-GE"/>
        </w:rPr>
        <w:t>დან</w:t>
      </w:r>
      <w:r w:rsidRPr="00FD3022">
        <w:rPr>
          <w:rFonts w:ascii="Sylfaen" w:hAnsi="Sylfaen" w:cs="AcadNusx"/>
          <w:sz w:val="24"/>
          <w:szCs w:val="24"/>
          <w:lang w:val="ka-GE"/>
        </w:rPr>
        <w:t xml:space="preserve"> </w:t>
      </w:r>
      <w:r w:rsidR="005219F9" w:rsidRPr="00FD3022">
        <w:rPr>
          <w:rFonts w:ascii="Sylfaen" w:hAnsi="Sylfaen" w:cs="AcadNusx"/>
          <w:sz w:val="24"/>
          <w:szCs w:val="24"/>
          <w:lang w:val="ka-GE"/>
        </w:rPr>
        <w:t>გამომდინარე, საქართველოს</w:t>
      </w:r>
      <w:r w:rsidRPr="00FD3022">
        <w:rPr>
          <w:rFonts w:ascii="Sylfaen" w:hAnsi="Sylfaen" w:cs="AcadNusx"/>
          <w:sz w:val="24"/>
          <w:szCs w:val="24"/>
          <w:lang w:val="ka-GE"/>
        </w:rPr>
        <w:t xml:space="preserve"> საკონსტიტუციო სასამართლო მიიჩნევს, რომ </w:t>
      </w:r>
      <w:r w:rsidR="00501E29" w:rsidRPr="00FD3022">
        <w:rPr>
          <w:rFonts w:ascii="Sylfaen" w:hAnsi="Sylfaen"/>
          <w:sz w:val="24"/>
          <w:szCs w:val="24"/>
          <w:lang w:val="ka-GE"/>
        </w:rPr>
        <w:t>„</w:t>
      </w:r>
      <w:r w:rsidRPr="00FD3022">
        <w:rPr>
          <w:rFonts w:ascii="Sylfaen" w:hAnsi="Sylfaen"/>
          <w:sz w:val="24"/>
          <w:szCs w:val="24"/>
          <w:lang w:val="ka-GE"/>
        </w:rPr>
        <w:t>ადვოკატთა შესახებ</w:t>
      </w:r>
      <w:r w:rsidR="00501E29" w:rsidRPr="00FD3022">
        <w:rPr>
          <w:rFonts w:ascii="Sylfaen" w:hAnsi="Sylfaen"/>
          <w:sz w:val="24"/>
          <w:szCs w:val="24"/>
          <w:lang w:val="ka-GE"/>
        </w:rPr>
        <w:t>“</w:t>
      </w:r>
      <w:r w:rsidRPr="00FD3022">
        <w:rPr>
          <w:rFonts w:ascii="Sylfaen" w:hAnsi="Sylfaen"/>
          <w:sz w:val="24"/>
          <w:szCs w:val="24"/>
          <w:lang w:val="ka-GE"/>
        </w:rPr>
        <w:t xml:space="preserve"> საქართველოს კანონის 35-ე მუხლის მე-6 პუნქტის სიტყვა </w:t>
      </w:r>
      <w:r w:rsidR="00501E29" w:rsidRPr="00FD3022">
        <w:rPr>
          <w:rFonts w:ascii="Sylfaen" w:hAnsi="Sylfaen"/>
          <w:sz w:val="24"/>
          <w:szCs w:val="24"/>
          <w:lang w:val="ka-GE"/>
        </w:rPr>
        <w:t>„</w:t>
      </w:r>
      <w:r w:rsidRPr="00FD3022">
        <w:rPr>
          <w:rFonts w:ascii="Sylfaen" w:hAnsi="Sylfaen"/>
          <w:sz w:val="24"/>
          <w:szCs w:val="24"/>
          <w:lang w:val="ka-GE"/>
        </w:rPr>
        <w:t>უზენაეს” არ ეწინააღმდეგება საქართველოს კონსტიტუციის 42-ე მუხლის პირველ და მე-2 პუნქტებს.</w:t>
      </w:r>
    </w:p>
    <w:p w14:paraId="739AA3AB" w14:textId="77777777" w:rsidR="009D4CC9" w:rsidRDefault="009D4CC9" w:rsidP="00615708">
      <w:pPr>
        <w:spacing w:after="0" w:line="276" w:lineRule="auto"/>
        <w:ind w:firstLine="360"/>
        <w:jc w:val="both"/>
        <w:rPr>
          <w:rFonts w:ascii="Sylfaen" w:hAnsi="Sylfaen"/>
          <w:sz w:val="24"/>
          <w:szCs w:val="24"/>
          <w:lang w:val="ka-GE"/>
        </w:rPr>
      </w:pPr>
    </w:p>
    <w:p w14:paraId="6634917A" w14:textId="77777777" w:rsidR="00615708" w:rsidRDefault="00615708" w:rsidP="00615708">
      <w:pPr>
        <w:spacing w:after="0" w:line="276" w:lineRule="auto"/>
        <w:ind w:firstLine="360"/>
        <w:jc w:val="both"/>
        <w:rPr>
          <w:rFonts w:ascii="Sylfaen" w:hAnsi="Sylfaen"/>
          <w:sz w:val="24"/>
          <w:szCs w:val="24"/>
          <w:lang w:val="ka-GE"/>
        </w:rPr>
      </w:pPr>
    </w:p>
    <w:p w14:paraId="3E3B0D24" w14:textId="77777777" w:rsidR="009D4CC9" w:rsidRPr="00FD3022" w:rsidRDefault="009D4CC9" w:rsidP="00615708">
      <w:pPr>
        <w:pStyle w:val="Heading1"/>
      </w:pPr>
      <w:r w:rsidRPr="00FD3022">
        <w:t xml:space="preserve">III </w:t>
      </w:r>
    </w:p>
    <w:p w14:paraId="7A73EF72" w14:textId="77777777" w:rsidR="009D4CC9" w:rsidRPr="00FD3022" w:rsidRDefault="009D4CC9" w:rsidP="00615708">
      <w:pPr>
        <w:pStyle w:val="Heading1"/>
      </w:pPr>
      <w:r w:rsidRPr="00FD3022">
        <w:t xml:space="preserve"> სარეზოლუციო ნაწილი</w:t>
      </w:r>
    </w:p>
    <w:p w14:paraId="4CB5F2A8" w14:textId="77777777" w:rsidR="009D4CC9" w:rsidRDefault="009D4CC9" w:rsidP="00615708">
      <w:pPr>
        <w:pStyle w:val="ListParagraph"/>
        <w:tabs>
          <w:tab w:val="left" w:pos="900"/>
        </w:tabs>
        <w:spacing w:after="0" w:line="276" w:lineRule="auto"/>
        <w:ind w:left="0" w:firstLine="360"/>
        <w:jc w:val="both"/>
        <w:rPr>
          <w:rFonts w:ascii="Sylfaen" w:hAnsi="Sylfaen"/>
          <w:b/>
          <w:sz w:val="24"/>
          <w:szCs w:val="24"/>
          <w:lang w:val="ka-GE"/>
        </w:rPr>
      </w:pPr>
    </w:p>
    <w:p w14:paraId="7B2AF5D0" w14:textId="1CE57D97" w:rsidR="009D4CC9" w:rsidRDefault="009D4CC9" w:rsidP="00615708">
      <w:pPr>
        <w:pStyle w:val="ListParagraph"/>
        <w:tabs>
          <w:tab w:val="left" w:pos="900"/>
        </w:tabs>
        <w:spacing w:after="0" w:line="276" w:lineRule="auto"/>
        <w:ind w:left="0" w:firstLine="360"/>
        <w:jc w:val="both"/>
        <w:rPr>
          <w:rFonts w:ascii="Sylfaen" w:hAnsi="Sylfaen"/>
          <w:sz w:val="24"/>
          <w:szCs w:val="24"/>
          <w:lang w:val="ka-GE"/>
        </w:rPr>
      </w:pPr>
      <w:r w:rsidRPr="00FD3022">
        <w:rPr>
          <w:rFonts w:ascii="Sylfaen" w:hAnsi="Sylfaen"/>
          <w:sz w:val="24"/>
          <w:szCs w:val="24"/>
          <w:lang w:val="ka-GE"/>
        </w:rPr>
        <w:t xml:space="preserve">საქართველოს კონსტიტუციის 89-ე მუხლის პირველი პუნქტის </w:t>
      </w:r>
      <w:r w:rsidR="00501E29" w:rsidRPr="00FD3022">
        <w:rPr>
          <w:rFonts w:ascii="Sylfaen" w:hAnsi="Sylfaen"/>
          <w:sz w:val="24"/>
          <w:szCs w:val="24"/>
          <w:lang w:val="ka-GE"/>
        </w:rPr>
        <w:t>„</w:t>
      </w:r>
      <w:r w:rsidRPr="00FD3022">
        <w:rPr>
          <w:rFonts w:ascii="Sylfaen" w:hAnsi="Sylfaen"/>
          <w:sz w:val="24"/>
          <w:szCs w:val="24"/>
          <w:lang w:val="ka-GE"/>
        </w:rPr>
        <w:t xml:space="preserve">ვ” ქვეპუნქტისა და მე-2 პუნქტის, </w:t>
      </w:r>
      <w:r w:rsidR="00501E29" w:rsidRPr="00FD3022">
        <w:rPr>
          <w:rFonts w:ascii="Sylfaen" w:hAnsi="Sylfaen"/>
          <w:sz w:val="24"/>
          <w:szCs w:val="24"/>
          <w:lang w:val="ka-GE"/>
        </w:rPr>
        <w:t>„</w:t>
      </w:r>
      <w:r w:rsidRPr="00FD3022">
        <w:rPr>
          <w:rFonts w:ascii="Sylfaen" w:hAnsi="Sylfaen"/>
          <w:sz w:val="24"/>
          <w:szCs w:val="24"/>
          <w:lang w:val="ka-GE"/>
        </w:rPr>
        <w:t>საქართველოს საკონსტიტუციო სასამართლოს შესახებ</w:t>
      </w:r>
      <w:r w:rsidR="00501E29" w:rsidRPr="00FD3022">
        <w:rPr>
          <w:rFonts w:ascii="Sylfaen" w:hAnsi="Sylfaen"/>
          <w:sz w:val="24"/>
          <w:szCs w:val="24"/>
          <w:lang w:val="ka-GE"/>
        </w:rPr>
        <w:t>“</w:t>
      </w:r>
      <w:r w:rsidRPr="00FD3022">
        <w:rPr>
          <w:rFonts w:ascii="Sylfaen" w:hAnsi="Sylfaen"/>
          <w:sz w:val="24"/>
          <w:szCs w:val="24"/>
          <w:lang w:val="ka-GE"/>
        </w:rPr>
        <w:t xml:space="preserve"> საქართველოს ორგანული კანონის მე-19 მუხლის პირველი პუნქტის </w:t>
      </w:r>
      <w:r w:rsidR="00501E29" w:rsidRPr="00FD3022">
        <w:rPr>
          <w:rFonts w:ascii="Sylfaen" w:hAnsi="Sylfaen"/>
          <w:sz w:val="24"/>
          <w:szCs w:val="24"/>
          <w:lang w:val="ka-GE"/>
        </w:rPr>
        <w:t>„</w:t>
      </w:r>
      <w:r w:rsidRPr="00FD3022">
        <w:rPr>
          <w:rFonts w:ascii="Sylfaen" w:hAnsi="Sylfaen"/>
          <w:sz w:val="24"/>
          <w:szCs w:val="24"/>
          <w:lang w:val="ka-GE"/>
        </w:rPr>
        <w:t xml:space="preserve">ე” ქვეპუნქტის, 21-ე მუხლის მე-2 პუნქტის, </w:t>
      </w:r>
      <w:r w:rsidRPr="00FD3022">
        <w:rPr>
          <w:rFonts w:ascii="Sylfaen" w:hAnsi="Sylfaen"/>
          <w:color w:val="000000"/>
          <w:sz w:val="24"/>
          <w:szCs w:val="24"/>
          <w:lang w:val="ka-GE"/>
        </w:rPr>
        <w:t>25-</w:t>
      </w:r>
      <w:r w:rsidRPr="00FD3022">
        <w:rPr>
          <w:rFonts w:ascii="Sylfaen" w:hAnsi="Sylfaen" w:cs="Sylfaen"/>
          <w:color w:val="000000"/>
          <w:sz w:val="24"/>
          <w:szCs w:val="24"/>
          <w:lang w:val="ka-GE"/>
        </w:rPr>
        <w:t>ე მუხლის პირველი</w:t>
      </w:r>
      <w:r w:rsidRPr="00FD3022">
        <w:rPr>
          <w:rFonts w:ascii="Sylfaen" w:hAnsi="Sylfaen"/>
          <w:color w:val="000000"/>
          <w:sz w:val="24"/>
          <w:szCs w:val="24"/>
          <w:lang w:val="ka-GE"/>
        </w:rPr>
        <w:t xml:space="preserve">, </w:t>
      </w:r>
      <w:r w:rsidRPr="00FD3022">
        <w:rPr>
          <w:rFonts w:ascii="Sylfaen" w:hAnsi="Sylfaen" w:cs="Sylfaen"/>
          <w:color w:val="000000"/>
          <w:sz w:val="24"/>
          <w:szCs w:val="24"/>
          <w:lang w:val="ka-GE"/>
        </w:rPr>
        <w:t>მე</w:t>
      </w:r>
      <w:r w:rsidRPr="00FD3022">
        <w:rPr>
          <w:rFonts w:ascii="Sylfaen" w:hAnsi="Sylfaen"/>
          <w:color w:val="000000"/>
          <w:sz w:val="24"/>
          <w:szCs w:val="24"/>
          <w:lang w:val="ka-GE"/>
        </w:rPr>
        <w:t xml:space="preserve">-2 </w:t>
      </w:r>
      <w:r w:rsidRPr="00FD3022">
        <w:rPr>
          <w:rFonts w:ascii="Sylfaen" w:hAnsi="Sylfaen" w:cs="Sylfaen"/>
          <w:color w:val="000000"/>
          <w:sz w:val="24"/>
          <w:szCs w:val="24"/>
          <w:lang w:val="ka-GE"/>
        </w:rPr>
        <w:t>და მე</w:t>
      </w:r>
      <w:r w:rsidRPr="00FD3022">
        <w:rPr>
          <w:rFonts w:ascii="Sylfaen" w:hAnsi="Sylfaen"/>
          <w:color w:val="000000"/>
          <w:sz w:val="24"/>
          <w:szCs w:val="24"/>
          <w:lang w:val="ka-GE"/>
        </w:rPr>
        <w:t xml:space="preserve">-3 </w:t>
      </w:r>
      <w:r w:rsidRPr="00FD3022">
        <w:rPr>
          <w:rFonts w:ascii="Sylfaen" w:hAnsi="Sylfaen" w:cs="Sylfaen"/>
          <w:color w:val="000000"/>
          <w:sz w:val="24"/>
          <w:szCs w:val="24"/>
          <w:lang w:val="ka-GE"/>
        </w:rPr>
        <w:t>პუნქტების</w:t>
      </w:r>
      <w:r w:rsidRPr="00FD3022">
        <w:rPr>
          <w:rFonts w:ascii="Sylfaen" w:hAnsi="Sylfaen"/>
          <w:color w:val="000000"/>
          <w:sz w:val="24"/>
          <w:szCs w:val="24"/>
          <w:lang w:val="ka-GE"/>
        </w:rPr>
        <w:t>, 27-</w:t>
      </w:r>
      <w:r w:rsidRPr="00FD3022">
        <w:rPr>
          <w:rFonts w:ascii="Sylfaen" w:hAnsi="Sylfaen" w:cs="Sylfaen"/>
          <w:color w:val="000000"/>
          <w:sz w:val="24"/>
          <w:szCs w:val="24"/>
          <w:lang w:val="ka-GE"/>
        </w:rPr>
        <w:t>ე</w:t>
      </w:r>
      <w:r w:rsidR="00D9453C">
        <w:rPr>
          <w:rFonts w:ascii="Sylfaen" w:hAnsi="Sylfaen" w:cs="Sylfaen"/>
          <w:color w:val="000000"/>
          <w:sz w:val="24"/>
          <w:szCs w:val="24"/>
          <w:lang w:val="ka-GE"/>
        </w:rPr>
        <w:t xml:space="preserve"> </w:t>
      </w:r>
      <w:r w:rsidRPr="00FD3022">
        <w:rPr>
          <w:rFonts w:ascii="Sylfaen" w:hAnsi="Sylfaen" w:cs="Sylfaen"/>
          <w:color w:val="000000"/>
          <w:sz w:val="24"/>
          <w:szCs w:val="24"/>
          <w:lang w:val="ka-GE"/>
        </w:rPr>
        <w:t>მუხლის მე</w:t>
      </w:r>
      <w:r w:rsidRPr="00FD3022">
        <w:rPr>
          <w:rFonts w:ascii="Sylfaen" w:hAnsi="Sylfaen"/>
          <w:color w:val="000000"/>
          <w:sz w:val="24"/>
          <w:szCs w:val="24"/>
          <w:lang w:val="ka-GE"/>
        </w:rPr>
        <w:t xml:space="preserve">-5 </w:t>
      </w:r>
      <w:r w:rsidRPr="00FD3022">
        <w:rPr>
          <w:rFonts w:ascii="Sylfaen" w:hAnsi="Sylfaen" w:cs="Sylfaen"/>
          <w:color w:val="000000"/>
          <w:sz w:val="24"/>
          <w:szCs w:val="24"/>
          <w:lang w:val="ka-GE"/>
        </w:rPr>
        <w:t>პუნქტის</w:t>
      </w:r>
      <w:r w:rsidRPr="00FD3022">
        <w:rPr>
          <w:rFonts w:ascii="Sylfaen" w:hAnsi="Sylfaen"/>
          <w:color w:val="000000"/>
          <w:sz w:val="24"/>
          <w:szCs w:val="24"/>
          <w:lang w:val="ka-GE"/>
        </w:rPr>
        <w:t xml:space="preserve">, </w:t>
      </w:r>
      <w:r w:rsidRPr="00FD3022">
        <w:rPr>
          <w:rFonts w:ascii="Sylfaen" w:hAnsi="Sylfaen"/>
          <w:sz w:val="24"/>
          <w:szCs w:val="24"/>
          <w:lang w:val="ka-GE"/>
        </w:rPr>
        <w:t xml:space="preserve">39-ე მუხლის პირველი პუნქტის </w:t>
      </w:r>
      <w:r w:rsidR="00501E29" w:rsidRPr="00FD3022">
        <w:rPr>
          <w:rFonts w:ascii="Sylfaen" w:hAnsi="Sylfaen"/>
          <w:sz w:val="24"/>
          <w:szCs w:val="24"/>
          <w:lang w:val="ka-GE"/>
        </w:rPr>
        <w:t>„</w:t>
      </w:r>
      <w:r w:rsidRPr="00FD3022">
        <w:rPr>
          <w:rFonts w:ascii="Sylfaen" w:hAnsi="Sylfaen"/>
          <w:sz w:val="24"/>
          <w:szCs w:val="24"/>
          <w:lang w:val="ka-GE"/>
        </w:rPr>
        <w:t>ა” ქვეპუნქტის, 43-ე მუხლის მე-2, მე-4, მე-7,</w:t>
      </w:r>
      <w:r w:rsidR="009459DD" w:rsidRPr="00FD3022">
        <w:rPr>
          <w:rFonts w:ascii="Sylfaen" w:hAnsi="Sylfaen"/>
          <w:sz w:val="24"/>
          <w:szCs w:val="24"/>
          <w:lang w:val="ka-GE"/>
        </w:rPr>
        <w:t xml:space="preserve"> </w:t>
      </w:r>
      <w:r w:rsidRPr="00FD3022">
        <w:rPr>
          <w:rFonts w:ascii="Sylfaen" w:hAnsi="Sylfaen"/>
          <w:sz w:val="24"/>
          <w:szCs w:val="24"/>
          <w:lang w:val="ka-GE"/>
        </w:rPr>
        <w:t xml:space="preserve">მე-8, მე-11 და მე-13 პუნქტების, </w:t>
      </w:r>
      <w:r w:rsidR="00501E29" w:rsidRPr="00FD3022">
        <w:rPr>
          <w:rFonts w:ascii="Sylfaen" w:hAnsi="Sylfaen"/>
          <w:sz w:val="24"/>
          <w:szCs w:val="24"/>
          <w:lang w:val="ka-GE"/>
        </w:rPr>
        <w:t>„</w:t>
      </w:r>
      <w:r w:rsidRPr="00FD3022">
        <w:rPr>
          <w:rFonts w:ascii="Sylfaen" w:hAnsi="Sylfaen"/>
          <w:sz w:val="24"/>
          <w:szCs w:val="24"/>
          <w:lang w:val="ka-GE"/>
        </w:rPr>
        <w:t>საკონსტიტუციო სამართალწარმოების შესახებ</w:t>
      </w:r>
      <w:r w:rsidR="00501E29" w:rsidRPr="00FD3022">
        <w:rPr>
          <w:rFonts w:ascii="Sylfaen" w:hAnsi="Sylfaen"/>
          <w:sz w:val="24"/>
          <w:szCs w:val="24"/>
          <w:lang w:val="ka-GE"/>
        </w:rPr>
        <w:t>“</w:t>
      </w:r>
      <w:r w:rsidRPr="00FD3022">
        <w:rPr>
          <w:rFonts w:ascii="Sylfaen" w:hAnsi="Sylfaen"/>
          <w:sz w:val="24"/>
          <w:szCs w:val="24"/>
          <w:lang w:val="ka-GE"/>
        </w:rPr>
        <w:t xml:space="preserve"> საქართველოს კანონის მე-7 მუხლის პირველი და მე-2 პუნქტების, 24-ე მუხლის მე-4 პუნქტის, 30-ე, 31-ე, 32-ე და 33-ე მუხლების საფუძველზე,</w:t>
      </w:r>
    </w:p>
    <w:p w14:paraId="531FD9CA" w14:textId="77777777" w:rsidR="00615708" w:rsidRPr="00FD3022" w:rsidRDefault="00615708" w:rsidP="00615708">
      <w:pPr>
        <w:pStyle w:val="ListParagraph"/>
        <w:tabs>
          <w:tab w:val="left" w:pos="900"/>
        </w:tabs>
        <w:spacing w:after="0" w:line="276" w:lineRule="auto"/>
        <w:ind w:left="0" w:firstLine="360"/>
        <w:jc w:val="both"/>
        <w:rPr>
          <w:rFonts w:ascii="Sylfaen" w:hAnsi="Sylfaen"/>
          <w:sz w:val="24"/>
          <w:szCs w:val="24"/>
          <w:lang w:val="ka-GE"/>
        </w:rPr>
      </w:pPr>
    </w:p>
    <w:p w14:paraId="3A252426" w14:textId="77777777" w:rsidR="009D4CC9" w:rsidRDefault="009D4CC9" w:rsidP="00615708">
      <w:pPr>
        <w:pStyle w:val="ListParagraph"/>
        <w:tabs>
          <w:tab w:val="left" w:pos="900"/>
        </w:tabs>
        <w:spacing w:after="0" w:line="276" w:lineRule="auto"/>
        <w:ind w:left="0" w:firstLine="360"/>
        <w:jc w:val="both"/>
        <w:rPr>
          <w:rFonts w:ascii="Sylfaen" w:hAnsi="Sylfaen"/>
          <w:sz w:val="24"/>
          <w:szCs w:val="24"/>
          <w:lang w:val="ka-GE"/>
        </w:rPr>
      </w:pPr>
    </w:p>
    <w:p w14:paraId="1FABD557" w14:textId="77777777" w:rsidR="009D4CC9" w:rsidRDefault="009D4CC9" w:rsidP="00615708">
      <w:pPr>
        <w:pStyle w:val="ListParagraph"/>
        <w:tabs>
          <w:tab w:val="left" w:pos="900"/>
        </w:tabs>
        <w:spacing w:after="0" w:line="276" w:lineRule="auto"/>
        <w:ind w:left="0" w:firstLine="360"/>
        <w:jc w:val="center"/>
        <w:rPr>
          <w:rFonts w:ascii="Sylfaen" w:hAnsi="Sylfaen"/>
          <w:b/>
          <w:sz w:val="24"/>
          <w:szCs w:val="24"/>
          <w:lang w:val="ka-GE"/>
        </w:rPr>
      </w:pPr>
      <w:r w:rsidRPr="00FD3022">
        <w:rPr>
          <w:rFonts w:ascii="Sylfaen" w:hAnsi="Sylfaen"/>
          <w:b/>
          <w:sz w:val="24"/>
          <w:szCs w:val="24"/>
          <w:lang w:val="ka-GE"/>
        </w:rPr>
        <w:t>საქართველოს საკონსტიტუციო სასამართლო</w:t>
      </w:r>
    </w:p>
    <w:p w14:paraId="1E24341D" w14:textId="77777777" w:rsidR="009D4CC9" w:rsidRPr="00FD3022" w:rsidRDefault="009D4CC9" w:rsidP="00615708">
      <w:pPr>
        <w:pStyle w:val="ListParagraph"/>
        <w:tabs>
          <w:tab w:val="left" w:pos="900"/>
        </w:tabs>
        <w:spacing w:after="0" w:line="276" w:lineRule="auto"/>
        <w:ind w:left="0" w:firstLine="360"/>
        <w:jc w:val="center"/>
        <w:rPr>
          <w:rFonts w:ascii="Sylfaen" w:hAnsi="Sylfaen"/>
          <w:b/>
          <w:sz w:val="24"/>
          <w:szCs w:val="24"/>
          <w:lang w:val="ka-GE"/>
        </w:rPr>
      </w:pPr>
      <w:r w:rsidRPr="00FD3022">
        <w:rPr>
          <w:rFonts w:ascii="Sylfaen" w:hAnsi="Sylfaen"/>
          <w:b/>
          <w:sz w:val="24"/>
          <w:szCs w:val="24"/>
          <w:lang w:val="ka-GE"/>
        </w:rPr>
        <w:lastRenderedPageBreak/>
        <w:t>ა დ გ ე ნ ს:</w:t>
      </w:r>
    </w:p>
    <w:p w14:paraId="6DEFF747" w14:textId="77777777" w:rsidR="009D4CC9" w:rsidRPr="00FD3022" w:rsidRDefault="009D4CC9" w:rsidP="00615708">
      <w:pPr>
        <w:pStyle w:val="ListParagraph"/>
        <w:tabs>
          <w:tab w:val="left" w:pos="900"/>
        </w:tabs>
        <w:spacing w:after="0" w:line="276" w:lineRule="auto"/>
        <w:ind w:left="0" w:firstLine="360"/>
        <w:jc w:val="both"/>
        <w:rPr>
          <w:rFonts w:ascii="Sylfaen" w:hAnsi="Sylfaen"/>
          <w:b/>
          <w:sz w:val="24"/>
          <w:szCs w:val="24"/>
          <w:lang w:val="ka-GE"/>
        </w:rPr>
      </w:pPr>
    </w:p>
    <w:p w14:paraId="29EE4838" w14:textId="7C1A4639" w:rsidR="009D4CC9" w:rsidRPr="00FD3022" w:rsidRDefault="009D4CC9" w:rsidP="00615708">
      <w:pPr>
        <w:pStyle w:val="ListParagraph"/>
        <w:numPr>
          <w:ilvl w:val="0"/>
          <w:numId w:val="10"/>
        </w:numPr>
        <w:tabs>
          <w:tab w:val="left" w:pos="0"/>
        </w:tabs>
        <w:spacing w:after="0" w:line="276" w:lineRule="auto"/>
        <w:ind w:left="0" w:firstLine="360"/>
        <w:jc w:val="both"/>
        <w:rPr>
          <w:rFonts w:ascii="Sylfaen" w:hAnsi="Sylfaen"/>
          <w:sz w:val="24"/>
          <w:szCs w:val="24"/>
          <w:lang w:val="ka-GE"/>
        </w:rPr>
      </w:pPr>
      <w:r w:rsidRPr="00FD3022">
        <w:rPr>
          <w:rFonts w:ascii="Sylfaen" w:hAnsi="Sylfaen"/>
          <w:sz w:val="24"/>
          <w:szCs w:val="24"/>
          <w:lang w:val="ka-GE"/>
        </w:rPr>
        <w:t>არ დაკმაყოფილდეს კონსტიტუციური სარჩელი</w:t>
      </w:r>
      <w:r w:rsidR="00A667C5" w:rsidRPr="00FD3022">
        <w:rPr>
          <w:rFonts w:ascii="Sylfaen" w:hAnsi="Sylfaen"/>
          <w:sz w:val="24"/>
          <w:szCs w:val="24"/>
          <w:lang w:val="ka-GE"/>
        </w:rPr>
        <w:t xml:space="preserve"> №598 (</w:t>
      </w:r>
      <w:r w:rsidR="00501E29" w:rsidRPr="00FD3022">
        <w:rPr>
          <w:rFonts w:ascii="Sylfaen" w:hAnsi="Sylfaen"/>
          <w:sz w:val="24"/>
          <w:szCs w:val="24"/>
          <w:lang w:val="ka-GE"/>
        </w:rPr>
        <w:t>„</w:t>
      </w:r>
      <w:r w:rsidR="00A667C5" w:rsidRPr="00FD3022">
        <w:rPr>
          <w:rFonts w:ascii="Sylfaen" w:hAnsi="Sylfaen"/>
          <w:sz w:val="24"/>
          <w:szCs w:val="24"/>
          <w:lang w:val="ka-GE"/>
        </w:rPr>
        <w:t>საქართველოს მოქალაქე ნუგზარ კანდელაკი საქართველოს პარლამენტის წინააღმდეგ”).</w:t>
      </w:r>
    </w:p>
    <w:p w14:paraId="355555B3" w14:textId="77777777" w:rsidR="009D4CC9" w:rsidRPr="00FD3022" w:rsidRDefault="009D4CC9" w:rsidP="00615708">
      <w:pPr>
        <w:pStyle w:val="ListParagraph"/>
        <w:numPr>
          <w:ilvl w:val="0"/>
          <w:numId w:val="10"/>
        </w:numPr>
        <w:tabs>
          <w:tab w:val="left" w:pos="0"/>
        </w:tabs>
        <w:spacing w:after="0" w:line="276" w:lineRule="auto"/>
        <w:ind w:left="0" w:firstLine="360"/>
        <w:jc w:val="both"/>
        <w:rPr>
          <w:rFonts w:ascii="Sylfaen" w:hAnsi="Sylfaen"/>
          <w:sz w:val="24"/>
          <w:szCs w:val="24"/>
          <w:lang w:val="ka-GE"/>
        </w:rPr>
      </w:pPr>
      <w:r w:rsidRPr="00FD3022">
        <w:rPr>
          <w:rFonts w:ascii="Sylfaen" w:hAnsi="Sylfaen"/>
          <w:sz w:val="24"/>
          <w:szCs w:val="24"/>
          <w:lang w:val="ka-GE"/>
        </w:rPr>
        <w:t>გადაწყვეტილება ძალაშია საქართველოს საკონსტიტუციო სასამართლოს ვებგვერდზე გამოქვეყნების მომენტიდან.</w:t>
      </w:r>
    </w:p>
    <w:p w14:paraId="25C58733" w14:textId="77777777" w:rsidR="009D4CC9" w:rsidRPr="00FD3022" w:rsidRDefault="009D4CC9" w:rsidP="00615708">
      <w:pPr>
        <w:pStyle w:val="ListParagraph"/>
        <w:numPr>
          <w:ilvl w:val="0"/>
          <w:numId w:val="10"/>
        </w:numPr>
        <w:tabs>
          <w:tab w:val="left" w:pos="0"/>
        </w:tabs>
        <w:spacing w:after="0" w:line="276" w:lineRule="auto"/>
        <w:ind w:left="0" w:firstLine="360"/>
        <w:jc w:val="both"/>
        <w:rPr>
          <w:rFonts w:ascii="Sylfaen" w:hAnsi="Sylfaen"/>
          <w:sz w:val="24"/>
          <w:szCs w:val="24"/>
          <w:lang w:val="ka-GE"/>
        </w:rPr>
      </w:pPr>
      <w:r w:rsidRPr="00FD3022">
        <w:rPr>
          <w:rFonts w:ascii="Sylfaen" w:hAnsi="Sylfaen"/>
          <w:sz w:val="24"/>
          <w:szCs w:val="24"/>
          <w:lang w:val="ka-GE"/>
        </w:rPr>
        <w:t>გადაწყვეტილება საბოლოოა და გასაჩივრებას ან გადასინჯვას არ ექვემდებარება.</w:t>
      </w:r>
    </w:p>
    <w:p w14:paraId="25E07AD5" w14:textId="77777777" w:rsidR="009D4CC9" w:rsidRPr="00FD3022" w:rsidRDefault="009D4CC9" w:rsidP="00615708">
      <w:pPr>
        <w:pStyle w:val="ListParagraph"/>
        <w:numPr>
          <w:ilvl w:val="0"/>
          <w:numId w:val="10"/>
        </w:numPr>
        <w:tabs>
          <w:tab w:val="left" w:pos="0"/>
        </w:tabs>
        <w:spacing w:after="0" w:line="276" w:lineRule="auto"/>
        <w:ind w:left="0" w:firstLine="360"/>
        <w:jc w:val="both"/>
        <w:rPr>
          <w:rFonts w:ascii="Sylfaen" w:hAnsi="Sylfaen"/>
          <w:sz w:val="24"/>
          <w:szCs w:val="24"/>
          <w:lang w:val="ka-GE"/>
        </w:rPr>
      </w:pPr>
      <w:r w:rsidRPr="00FD3022">
        <w:rPr>
          <w:rFonts w:ascii="Sylfaen" w:hAnsi="Sylfaen"/>
          <w:sz w:val="24"/>
          <w:szCs w:val="24"/>
          <w:lang w:val="ka-GE"/>
        </w:rPr>
        <w:t>გადაწყვეტილების ასლი გაეგზავნოს მხარეებს, საქართველოს პრეზიდენტს, საქართველოს მთავრობას და საქართველოს უზენაეს სასამართლოს.</w:t>
      </w:r>
    </w:p>
    <w:p w14:paraId="2FD505E9" w14:textId="77777777" w:rsidR="009D4CC9" w:rsidRPr="00FD3022" w:rsidRDefault="009D4CC9" w:rsidP="00615708">
      <w:pPr>
        <w:numPr>
          <w:ilvl w:val="0"/>
          <w:numId w:val="10"/>
        </w:numPr>
        <w:tabs>
          <w:tab w:val="left" w:pos="0"/>
          <w:tab w:val="left" w:pos="426"/>
          <w:tab w:val="left" w:pos="810"/>
          <w:tab w:val="left" w:pos="990"/>
        </w:tabs>
        <w:spacing w:after="0" w:line="276" w:lineRule="auto"/>
        <w:ind w:left="0" w:firstLine="360"/>
        <w:contextualSpacing/>
        <w:jc w:val="both"/>
        <w:rPr>
          <w:rFonts w:ascii="Sylfaen" w:hAnsi="Sylfaen"/>
          <w:sz w:val="24"/>
          <w:szCs w:val="24"/>
          <w:lang w:val="ka-GE"/>
        </w:rPr>
      </w:pPr>
      <w:r w:rsidRPr="00FD3022">
        <w:rPr>
          <w:rFonts w:ascii="Sylfaen" w:hAnsi="Sylfaen" w:cs="Sylfaen"/>
          <w:sz w:val="24"/>
          <w:szCs w:val="24"/>
          <w:lang w:val="ka-GE"/>
        </w:rPr>
        <w:t>გადაწყვეტილება</w:t>
      </w:r>
      <w:r w:rsidRPr="00FD3022">
        <w:rPr>
          <w:rFonts w:ascii="Sylfaen" w:hAnsi="Sylfaen"/>
          <w:sz w:val="24"/>
          <w:szCs w:val="24"/>
          <w:lang w:val="ka-GE"/>
        </w:rPr>
        <w:t xml:space="preserve"> დაუყოვნებლივ გამოქვეყნდეს საქართველოს საკონსტიტუციო სასამართლოს ვებგვერდზე და გაეგზავნოს </w:t>
      </w:r>
      <w:r w:rsidR="00501E29" w:rsidRPr="00FD3022">
        <w:rPr>
          <w:rFonts w:ascii="Sylfaen" w:hAnsi="Sylfaen"/>
          <w:sz w:val="24"/>
          <w:szCs w:val="24"/>
          <w:lang w:val="ka-GE"/>
        </w:rPr>
        <w:t>„</w:t>
      </w:r>
      <w:r w:rsidRPr="00FD3022">
        <w:rPr>
          <w:rFonts w:ascii="Sylfaen" w:hAnsi="Sylfaen"/>
          <w:sz w:val="24"/>
          <w:szCs w:val="24"/>
          <w:lang w:val="ka-GE"/>
        </w:rPr>
        <w:t>საქართველოს საკანონმდებლო მაცნეს</w:t>
      </w:r>
      <w:r w:rsidR="00501E29" w:rsidRPr="00FD3022">
        <w:rPr>
          <w:rFonts w:ascii="Sylfaen" w:hAnsi="Sylfaen"/>
          <w:sz w:val="24"/>
          <w:szCs w:val="24"/>
          <w:lang w:val="ka-GE"/>
        </w:rPr>
        <w:t>“</w:t>
      </w:r>
      <w:r w:rsidRPr="00FD3022">
        <w:rPr>
          <w:rFonts w:ascii="Sylfaen" w:hAnsi="Sylfaen"/>
          <w:sz w:val="24"/>
          <w:szCs w:val="24"/>
          <w:lang w:val="ka-GE"/>
        </w:rPr>
        <w:t xml:space="preserve">. </w:t>
      </w:r>
    </w:p>
    <w:p w14:paraId="1A508EE4" w14:textId="77777777" w:rsidR="009D4CC9" w:rsidRPr="00FD3022" w:rsidRDefault="009D4CC9" w:rsidP="00615708">
      <w:pPr>
        <w:pStyle w:val="ListParagraph"/>
        <w:spacing w:after="0" w:line="276" w:lineRule="auto"/>
        <w:ind w:left="0" w:firstLine="360"/>
        <w:jc w:val="both"/>
        <w:rPr>
          <w:rFonts w:ascii="Sylfaen" w:hAnsi="Sylfaen"/>
          <w:sz w:val="24"/>
          <w:szCs w:val="24"/>
          <w:lang w:val="ka-GE"/>
        </w:rPr>
      </w:pPr>
    </w:p>
    <w:p w14:paraId="3181752E" w14:textId="77777777" w:rsidR="009D4CC9" w:rsidRDefault="009D4CC9" w:rsidP="00615708">
      <w:pPr>
        <w:pStyle w:val="ListParagraph"/>
        <w:spacing w:after="0" w:line="480" w:lineRule="auto"/>
        <w:ind w:left="0" w:firstLine="360"/>
        <w:jc w:val="both"/>
        <w:rPr>
          <w:rFonts w:ascii="Sylfaen" w:hAnsi="Sylfaen"/>
          <w:b/>
          <w:sz w:val="24"/>
          <w:szCs w:val="24"/>
          <w:lang w:val="ka-GE"/>
        </w:rPr>
      </w:pPr>
      <w:r w:rsidRPr="00FD3022">
        <w:rPr>
          <w:rFonts w:ascii="Sylfaen" w:hAnsi="Sylfaen"/>
          <w:b/>
          <w:sz w:val="24"/>
          <w:szCs w:val="24"/>
          <w:lang w:val="ka-GE"/>
        </w:rPr>
        <w:t>კოლეგიის წევრები:</w:t>
      </w:r>
    </w:p>
    <w:p w14:paraId="73371F67" w14:textId="77777777" w:rsidR="00615708" w:rsidRPr="00FD3022" w:rsidRDefault="00615708" w:rsidP="00615708">
      <w:pPr>
        <w:pStyle w:val="ListParagraph"/>
        <w:spacing w:after="0" w:line="480" w:lineRule="auto"/>
        <w:ind w:left="0" w:firstLine="360"/>
        <w:jc w:val="both"/>
        <w:rPr>
          <w:rFonts w:ascii="Sylfaen" w:hAnsi="Sylfaen"/>
          <w:b/>
          <w:sz w:val="24"/>
          <w:szCs w:val="24"/>
          <w:lang w:val="ka-GE"/>
        </w:rPr>
      </w:pPr>
    </w:p>
    <w:p w14:paraId="4E793476" w14:textId="77777777" w:rsidR="009D4CC9" w:rsidRDefault="009D4CC9" w:rsidP="00615708">
      <w:pPr>
        <w:spacing w:after="0" w:line="480" w:lineRule="auto"/>
        <w:ind w:firstLine="360"/>
        <w:jc w:val="both"/>
        <w:rPr>
          <w:rFonts w:ascii="Sylfaen" w:hAnsi="Sylfaen"/>
          <w:sz w:val="24"/>
          <w:szCs w:val="24"/>
          <w:lang w:val="ka-GE"/>
        </w:rPr>
      </w:pPr>
      <w:r w:rsidRPr="00FD3022">
        <w:rPr>
          <w:rFonts w:ascii="Sylfaen" w:hAnsi="Sylfaen"/>
          <w:sz w:val="24"/>
          <w:szCs w:val="24"/>
          <w:lang w:val="ka-GE"/>
        </w:rPr>
        <w:t>თეიმურაზ ტუღუში</w:t>
      </w:r>
    </w:p>
    <w:p w14:paraId="24BCAA4E" w14:textId="77777777" w:rsidR="00615708" w:rsidRDefault="00615708" w:rsidP="00615708">
      <w:pPr>
        <w:spacing w:after="0" w:line="480" w:lineRule="auto"/>
        <w:ind w:firstLine="360"/>
        <w:jc w:val="both"/>
        <w:rPr>
          <w:rFonts w:ascii="Sylfaen" w:hAnsi="Sylfaen"/>
          <w:sz w:val="24"/>
          <w:szCs w:val="24"/>
          <w:lang w:val="ka-GE"/>
        </w:rPr>
      </w:pPr>
    </w:p>
    <w:p w14:paraId="6038E7E4" w14:textId="4B8DED60" w:rsidR="00D9453C" w:rsidRDefault="00D9453C" w:rsidP="00615708">
      <w:pPr>
        <w:spacing w:after="0" w:line="480" w:lineRule="auto"/>
        <w:ind w:firstLine="360"/>
        <w:jc w:val="both"/>
        <w:rPr>
          <w:rFonts w:ascii="Sylfaen" w:hAnsi="Sylfaen"/>
          <w:sz w:val="24"/>
          <w:szCs w:val="24"/>
          <w:lang w:val="ka-GE"/>
        </w:rPr>
      </w:pPr>
      <w:r w:rsidRPr="00D9453C">
        <w:rPr>
          <w:rFonts w:ascii="Sylfaen" w:hAnsi="Sylfaen"/>
          <w:sz w:val="24"/>
          <w:szCs w:val="24"/>
          <w:lang w:val="ka-GE"/>
        </w:rPr>
        <w:t>ირინე იმერლიშვილი</w:t>
      </w:r>
    </w:p>
    <w:p w14:paraId="74DE3DC9" w14:textId="77777777" w:rsidR="00615708" w:rsidRPr="00FD3022" w:rsidRDefault="00615708" w:rsidP="00615708">
      <w:pPr>
        <w:spacing w:after="0" w:line="480" w:lineRule="auto"/>
        <w:ind w:firstLine="360"/>
        <w:jc w:val="both"/>
        <w:rPr>
          <w:rFonts w:ascii="Sylfaen" w:hAnsi="Sylfaen"/>
          <w:sz w:val="24"/>
          <w:szCs w:val="24"/>
          <w:lang w:val="ka-GE"/>
        </w:rPr>
      </w:pPr>
    </w:p>
    <w:p w14:paraId="1ADE690A" w14:textId="77777777" w:rsidR="009D4CC9" w:rsidRDefault="00BF2F0F" w:rsidP="00615708">
      <w:pPr>
        <w:spacing w:after="0" w:line="480" w:lineRule="auto"/>
        <w:ind w:firstLine="360"/>
        <w:jc w:val="both"/>
        <w:rPr>
          <w:rFonts w:ascii="Sylfaen" w:hAnsi="Sylfaen"/>
          <w:sz w:val="24"/>
          <w:szCs w:val="24"/>
          <w:lang w:val="ka-GE"/>
        </w:rPr>
      </w:pPr>
      <w:r w:rsidRPr="00FD3022">
        <w:rPr>
          <w:rFonts w:ascii="Sylfaen" w:hAnsi="Sylfaen"/>
          <w:sz w:val="24"/>
          <w:szCs w:val="24"/>
          <w:lang w:val="ka-GE"/>
        </w:rPr>
        <w:t xml:space="preserve">მანანა კობახიძე </w:t>
      </w:r>
    </w:p>
    <w:p w14:paraId="07F2EFBB" w14:textId="77777777" w:rsidR="00615708" w:rsidRPr="00FD3022" w:rsidRDefault="00615708" w:rsidP="00615708">
      <w:pPr>
        <w:spacing w:after="0" w:line="480" w:lineRule="auto"/>
        <w:ind w:firstLine="360"/>
        <w:jc w:val="both"/>
        <w:rPr>
          <w:rFonts w:ascii="Sylfaen" w:hAnsi="Sylfaen"/>
          <w:sz w:val="24"/>
          <w:szCs w:val="24"/>
          <w:lang w:val="ka-GE"/>
        </w:rPr>
      </w:pPr>
    </w:p>
    <w:p w14:paraId="2D4A4359" w14:textId="77777777" w:rsidR="00BF2F0F" w:rsidRPr="006000CB" w:rsidRDefault="00BF2F0F" w:rsidP="00615708">
      <w:pPr>
        <w:spacing w:after="0" w:line="480" w:lineRule="auto"/>
        <w:ind w:firstLine="360"/>
        <w:jc w:val="both"/>
        <w:rPr>
          <w:rFonts w:ascii="Sylfaen" w:hAnsi="Sylfaen"/>
          <w:sz w:val="24"/>
          <w:szCs w:val="24"/>
          <w:lang w:val="ka-GE"/>
        </w:rPr>
      </w:pPr>
      <w:r w:rsidRPr="00FD3022">
        <w:rPr>
          <w:rFonts w:ascii="Sylfaen" w:hAnsi="Sylfaen"/>
          <w:sz w:val="24"/>
          <w:szCs w:val="24"/>
          <w:lang w:val="ka-GE"/>
        </w:rPr>
        <w:t>თამაზ ცაბუტაშვილი</w:t>
      </w:r>
    </w:p>
    <w:p w14:paraId="15066934" w14:textId="77777777" w:rsidR="009D4CC9" w:rsidRPr="009934A8" w:rsidRDefault="009D4CC9" w:rsidP="00615708">
      <w:pPr>
        <w:spacing w:after="0" w:line="276" w:lineRule="auto"/>
        <w:ind w:firstLine="360"/>
        <w:jc w:val="both"/>
        <w:rPr>
          <w:rFonts w:ascii="Sylfaen" w:hAnsi="Sylfaen"/>
          <w:sz w:val="24"/>
          <w:szCs w:val="24"/>
          <w:lang w:val="ka-GE"/>
        </w:rPr>
      </w:pPr>
    </w:p>
    <w:p w14:paraId="31FEA863" w14:textId="77777777" w:rsidR="00EE3088" w:rsidRPr="009934A8" w:rsidRDefault="00EE3088" w:rsidP="00615708">
      <w:pPr>
        <w:spacing w:after="0" w:line="276" w:lineRule="auto"/>
        <w:ind w:firstLine="360"/>
        <w:jc w:val="both"/>
        <w:rPr>
          <w:rFonts w:ascii="Sylfaen" w:hAnsi="Sylfaen"/>
          <w:sz w:val="24"/>
          <w:szCs w:val="24"/>
          <w:lang w:val="ka-GE"/>
        </w:rPr>
      </w:pPr>
    </w:p>
    <w:sectPr w:rsidR="00EE3088" w:rsidRPr="009934A8" w:rsidSect="00615708">
      <w:footerReference w:type="even" r:id="rId8"/>
      <w:footerReference w:type="default" r:id="rId9"/>
      <w:pgSz w:w="12240" w:h="15840"/>
      <w:pgMar w:top="117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64A9B" w14:textId="77777777" w:rsidR="00852159" w:rsidRDefault="00852159" w:rsidP="00A62C0D">
      <w:pPr>
        <w:spacing w:after="0" w:line="240" w:lineRule="auto"/>
      </w:pPr>
      <w:r>
        <w:separator/>
      </w:r>
    </w:p>
  </w:endnote>
  <w:endnote w:type="continuationSeparator" w:id="0">
    <w:p w14:paraId="1F55019C" w14:textId="77777777" w:rsidR="00852159" w:rsidRDefault="00852159" w:rsidP="00A62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SPLiteraturuly">
    <w:panose1 w:val="00000400000000000000"/>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cadNusx">
    <w:panose1 w:val="00000000000000000000"/>
    <w:charset w:val="00"/>
    <w:family w:val="auto"/>
    <w:pitch w:val="variable"/>
    <w:sig w:usb0="00000087" w:usb1="00000000" w:usb2="00000000" w:usb3="00000000" w:csb0="0000001B"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E3370" w14:textId="77777777" w:rsidR="007131C5" w:rsidRDefault="00155E0E" w:rsidP="007131C5">
    <w:pPr>
      <w:pStyle w:val="Footer"/>
      <w:framePr w:wrap="none" w:vAnchor="text" w:hAnchor="margin" w:xAlign="right" w:y="1"/>
      <w:rPr>
        <w:rStyle w:val="PageNumber"/>
      </w:rPr>
    </w:pPr>
    <w:r>
      <w:rPr>
        <w:rStyle w:val="PageNumber"/>
      </w:rPr>
      <w:fldChar w:fldCharType="begin"/>
    </w:r>
    <w:r w:rsidR="007131C5">
      <w:rPr>
        <w:rStyle w:val="PageNumber"/>
      </w:rPr>
      <w:instrText xml:space="preserve">PAGE  </w:instrText>
    </w:r>
    <w:r>
      <w:rPr>
        <w:rStyle w:val="PageNumber"/>
      </w:rPr>
      <w:fldChar w:fldCharType="end"/>
    </w:r>
  </w:p>
  <w:p w14:paraId="0F080EC8" w14:textId="77777777" w:rsidR="007131C5" w:rsidRDefault="007131C5" w:rsidP="00A62C0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D27E8" w14:textId="77777777" w:rsidR="007131C5" w:rsidRDefault="00155E0E" w:rsidP="007131C5">
    <w:pPr>
      <w:pStyle w:val="Footer"/>
      <w:framePr w:wrap="none" w:vAnchor="text" w:hAnchor="margin" w:xAlign="right" w:y="1"/>
      <w:rPr>
        <w:rStyle w:val="PageNumber"/>
      </w:rPr>
    </w:pPr>
    <w:r>
      <w:rPr>
        <w:rStyle w:val="PageNumber"/>
      </w:rPr>
      <w:fldChar w:fldCharType="begin"/>
    </w:r>
    <w:r w:rsidR="007131C5">
      <w:rPr>
        <w:rStyle w:val="PageNumber"/>
      </w:rPr>
      <w:instrText xml:space="preserve">PAGE  </w:instrText>
    </w:r>
    <w:r>
      <w:rPr>
        <w:rStyle w:val="PageNumber"/>
      </w:rPr>
      <w:fldChar w:fldCharType="separate"/>
    </w:r>
    <w:r w:rsidR="00A938BA">
      <w:rPr>
        <w:rStyle w:val="PageNumber"/>
        <w:noProof/>
      </w:rPr>
      <w:t>22</w:t>
    </w:r>
    <w:r>
      <w:rPr>
        <w:rStyle w:val="PageNumber"/>
      </w:rPr>
      <w:fldChar w:fldCharType="end"/>
    </w:r>
  </w:p>
  <w:p w14:paraId="76A0AAD9" w14:textId="77777777" w:rsidR="007131C5" w:rsidRDefault="007131C5" w:rsidP="00A62C0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E8ED1" w14:textId="77777777" w:rsidR="00852159" w:rsidRDefault="00852159" w:rsidP="00A62C0D">
      <w:pPr>
        <w:spacing w:after="0" w:line="240" w:lineRule="auto"/>
      </w:pPr>
      <w:r>
        <w:separator/>
      </w:r>
    </w:p>
  </w:footnote>
  <w:footnote w:type="continuationSeparator" w:id="0">
    <w:p w14:paraId="6F9848A5" w14:textId="77777777" w:rsidR="00852159" w:rsidRDefault="00852159" w:rsidP="00A62C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54DFB"/>
    <w:multiLevelType w:val="hybridMultilevel"/>
    <w:tmpl w:val="8A3E0794"/>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57D4AD9"/>
    <w:multiLevelType w:val="hybridMultilevel"/>
    <w:tmpl w:val="4B3EFF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372DD3"/>
    <w:multiLevelType w:val="hybridMultilevel"/>
    <w:tmpl w:val="8850F1CA"/>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3">
    <w:nsid w:val="13C46C49"/>
    <w:multiLevelType w:val="hybridMultilevel"/>
    <w:tmpl w:val="3DFAF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154822"/>
    <w:multiLevelType w:val="hybridMultilevel"/>
    <w:tmpl w:val="F90850F2"/>
    <w:lvl w:ilvl="0" w:tplc="ACF6C7C4">
      <w:start w:val="1"/>
      <w:numFmt w:val="decimal"/>
      <w:lvlText w:val="%1."/>
      <w:lvlJc w:val="left"/>
      <w:pPr>
        <w:ind w:left="5626" w:hanging="360"/>
      </w:pPr>
      <w:rPr>
        <w:b w:val="0"/>
      </w:rPr>
    </w:lvl>
    <w:lvl w:ilvl="1" w:tplc="08090019" w:tentative="1">
      <w:start w:val="1"/>
      <w:numFmt w:val="lowerLetter"/>
      <w:lvlText w:val="%2."/>
      <w:lvlJc w:val="left"/>
      <w:pPr>
        <w:ind w:left="6346" w:hanging="360"/>
      </w:pPr>
    </w:lvl>
    <w:lvl w:ilvl="2" w:tplc="0809001B" w:tentative="1">
      <w:start w:val="1"/>
      <w:numFmt w:val="lowerRoman"/>
      <w:lvlText w:val="%3."/>
      <w:lvlJc w:val="right"/>
      <w:pPr>
        <w:ind w:left="7066" w:hanging="180"/>
      </w:pPr>
    </w:lvl>
    <w:lvl w:ilvl="3" w:tplc="0809000F" w:tentative="1">
      <w:start w:val="1"/>
      <w:numFmt w:val="decimal"/>
      <w:lvlText w:val="%4."/>
      <w:lvlJc w:val="left"/>
      <w:pPr>
        <w:ind w:left="7786" w:hanging="360"/>
      </w:pPr>
    </w:lvl>
    <w:lvl w:ilvl="4" w:tplc="08090019" w:tentative="1">
      <w:start w:val="1"/>
      <w:numFmt w:val="lowerLetter"/>
      <w:lvlText w:val="%5."/>
      <w:lvlJc w:val="left"/>
      <w:pPr>
        <w:ind w:left="8506" w:hanging="360"/>
      </w:pPr>
    </w:lvl>
    <w:lvl w:ilvl="5" w:tplc="0809001B" w:tentative="1">
      <w:start w:val="1"/>
      <w:numFmt w:val="lowerRoman"/>
      <w:lvlText w:val="%6."/>
      <w:lvlJc w:val="right"/>
      <w:pPr>
        <w:ind w:left="9226" w:hanging="180"/>
      </w:pPr>
    </w:lvl>
    <w:lvl w:ilvl="6" w:tplc="0809000F" w:tentative="1">
      <w:start w:val="1"/>
      <w:numFmt w:val="decimal"/>
      <w:lvlText w:val="%7."/>
      <w:lvlJc w:val="left"/>
      <w:pPr>
        <w:ind w:left="9946" w:hanging="360"/>
      </w:pPr>
    </w:lvl>
    <w:lvl w:ilvl="7" w:tplc="08090019" w:tentative="1">
      <w:start w:val="1"/>
      <w:numFmt w:val="lowerLetter"/>
      <w:lvlText w:val="%8."/>
      <w:lvlJc w:val="left"/>
      <w:pPr>
        <w:ind w:left="10666" w:hanging="360"/>
      </w:pPr>
    </w:lvl>
    <w:lvl w:ilvl="8" w:tplc="0809001B" w:tentative="1">
      <w:start w:val="1"/>
      <w:numFmt w:val="lowerRoman"/>
      <w:lvlText w:val="%9."/>
      <w:lvlJc w:val="right"/>
      <w:pPr>
        <w:ind w:left="11386" w:hanging="180"/>
      </w:pPr>
    </w:lvl>
  </w:abstractNum>
  <w:abstractNum w:abstractNumId="5">
    <w:nsid w:val="2160140D"/>
    <w:multiLevelType w:val="hybridMultilevel"/>
    <w:tmpl w:val="5374E7CA"/>
    <w:lvl w:ilvl="0" w:tplc="B3262D08">
      <w:start w:val="1"/>
      <w:numFmt w:val="decimal"/>
      <w:lvlText w:val="%1."/>
      <w:lvlJc w:val="left"/>
      <w:pPr>
        <w:ind w:left="1080" w:hanging="360"/>
      </w:pPr>
      <w:rPr>
        <w:rFonts w:cs="Sylfaen"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9006B5"/>
    <w:multiLevelType w:val="hybridMultilevel"/>
    <w:tmpl w:val="C1C2C15C"/>
    <w:lvl w:ilvl="0" w:tplc="9B582972">
      <w:start w:val="1"/>
      <w:numFmt w:val="decimal"/>
      <w:lvlText w:val="%1."/>
      <w:lvlJc w:val="left"/>
      <w:pPr>
        <w:ind w:left="5626" w:hanging="360"/>
      </w:pPr>
      <w:rPr>
        <w:b w:val="0"/>
        <w:i w:val="0"/>
      </w:rPr>
    </w:lvl>
    <w:lvl w:ilvl="1" w:tplc="08090019" w:tentative="1">
      <w:start w:val="1"/>
      <w:numFmt w:val="lowerLetter"/>
      <w:lvlText w:val="%2."/>
      <w:lvlJc w:val="left"/>
      <w:pPr>
        <w:ind w:left="6346" w:hanging="360"/>
      </w:pPr>
    </w:lvl>
    <w:lvl w:ilvl="2" w:tplc="0809001B" w:tentative="1">
      <w:start w:val="1"/>
      <w:numFmt w:val="lowerRoman"/>
      <w:lvlText w:val="%3."/>
      <w:lvlJc w:val="right"/>
      <w:pPr>
        <w:ind w:left="7066" w:hanging="180"/>
      </w:pPr>
    </w:lvl>
    <w:lvl w:ilvl="3" w:tplc="0809000F" w:tentative="1">
      <w:start w:val="1"/>
      <w:numFmt w:val="decimal"/>
      <w:lvlText w:val="%4."/>
      <w:lvlJc w:val="left"/>
      <w:pPr>
        <w:ind w:left="7786" w:hanging="360"/>
      </w:pPr>
    </w:lvl>
    <w:lvl w:ilvl="4" w:tplc="08090019" w:tentative="1">
      <w:start w:val="1"/>
      <w:numFmt w:val="lowerLetter"/>
      <w:lvlText w:val="%5."/>
      <w:lvlJc w:val="left"/>
      <w:pPr>
        <w:ind w:left="8506" w:hanging="360"/>
      </w:pPr>
    </w:lvl>
    <w:lvl w:ilvl="5" w:tplc="0809001B" w:tentative="1">
      <w:start w:val="1"/>
      <w:numFmt w:val="lowerRoman"/>
      <w:lvlText w:val="%6."/>
      <w:lvlJc w:val="right"/>
      <w:pPr>
        <w:ind w:left="9226" w:hanging="180"/>
      </w:pPr>
    </w:lvl>
    <w:lvl w:ilvl="6" w:tplc="0809000F" w:tentative="1">
      <w:start w:val="1"/>
      <w:numFmt w:val="decimal"/>
      <w:lvlText w:val="%7."/>
      <w:lvlJc w:val="left"/>
      <w:pPr>
        <w:ind w:left="9946" w:hanging="360"/>
      </w:pPr>
    </w:lvl>
    <w:lvl w:ilvl="7" w:tplc="08090019" w:tentative="1">
      <w:start w:val="1"/>
      <w:numFmt w:val="lowerLetter"/>
      <w:lvlText w:val="%8."/>
      <w:lvlJc w:val="left"/>
      <w:pPr>
        <w:ind w:left="10666" w:hanging="360"/>
      </w:pPr>
    </w:lvl>
    <w:lvl w:ilvl="8" w:tplc="0809001B" w:tentative="1">
      <w:start w:val="1"/>
      <w:numFmt w:val="lowerRoman"/>
      <w:lvlText w:val="%9."/>
      <w:lvlJc w:val="right"/>
      <w:pPr>
        <w:ind w:left="11386" w:hanging="180"/>
      </w:pPr>
    </w:lvl>
  </w:abstractNum>
  <w:abstractNum w:abstractNumId="7">
    <w:nsid w:val="382D471A"/>
    <w:multiLevelType w:val="hybridMultilevel"/>
    <w:tmpl w:val="DDE89110"/>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420E54"/>
    <w:multiLevelType w:val="hybridMultilevel"/>
    <w:tmpl w:val="783651C8"/>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9">
    <w:nsid w:val="4FDE41EB"/>
    <w:multiLevelType w:val="hybridMultilevel"/>
    <w:tmpl w:val="C62AE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5E0AFA"/>
    <w:multiLevelType w:val="hybridMultilevel"/>
    <w:tmpl w:val="D8E8B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1D78A5"/>
    <w:multiLevelType w:val="multilevel"/>
    <w:tmpl w:val="41FA7026"/>
    <w:lvl w:ilvl="0">
      <w:start w:val="1"/>
      <w:numFmt w:val="decimal"/>
      <w:lvlText w:val="%1."/>
      <w:lvlJc w:val="left"/>
      <w:pPr>
        <w:ind w:left="-578"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2">
    <w:nsid w:val="6F822444"/>
    <w:multiLevelType w:val="hybridMultilevel"/>
    <w:tmpl w:val="C62AE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0838B4"/>
    <w:multiLevelType w:val="hybridMultilevel"/>
    <w:tmpl w:val="E3D299F4"/>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num w:numId="1">
    <w:abstractNumId w:val="3"/>
  </w:num>
  <w:num w:numId="2">
    <w:abstractNumId w:val="9"/>
  </w:num>
  <w:num w:numId="3">
    <w:abstractNumId w:val="7"/>
  </w:num>
  <w:num w:numId="4">
    <w:abstractNumId w:val="5"/>
  </w:num>
  <w:num w:numId="5">
    <w:abstractNumId w:val="1"/>
  </w:num>
  <w:num w:numId="6">
    <w:abstractNumId w:val="6"/>
  </w:num>
  <w:num w:numId="7">
    <w:abstractNumId w:val="11"/>
  </w:num>
  <w:num w:numId="8">
    <w:abstractNumId w:val="12"/>
  </w:num>
  <w:num w:numId="9">
    <w:abstractNumId w:val="10"/>
  </w:num>
  <w:num w:numId="10">
    <w:abstractNumId w:val="0"/>
  </w:num>
  <w:num w:numId="11">
    <w:abstractNumId w:val="4"/>
  </w:num>
  <w:num w:numId="12">
    <w:abstractNumId w:val="13"/>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8CB"/>
    <w:rsid w:val="000006DC"/>
    <w:rsid w:val="000014A9"/>
    <w:rsid w:val="00001768"/>
    <w:rsid w:val="000027F3"/>
    <w:rsid w:val="00005C6B"/>
    <w:rsid w:val="000064A3"/>
    <w:rsid w:val="00006FFF"/>
    <w:rsid w:val="000102BE"/>
    <w:rsid w:val="000134A7"/>
    <w:rsid w:val="000147E1"/>
    <w:rsid w:val="00015827"/>
    <w:rsid w:val="000166B4"/>
    <w:rsid w:val="00017DF2"/>
    <w:rsid w:val="00020273"/>
    <w:rsid w:val="00020CA6"/>
    <w:rsid w:val="000217F4"/>
    <w:rsid w:val="00022431"/>
    <w:rsid w:val="00022FAD"/>
    <w:rsid w:val="0002301E"/>
    <w:rsid w:val="0002409C"/>
    <w:rsid w:val="00026B58"/>
    <w:rsid w:val="00026D20"/>
    <w:rsid w:val="00030225"/>
    <w:rsid w:val="000308E6"/>
    <w:rsid w:val="000327BC"/>
    <w:rsid w:val="00032B42"/>
    <w:rsid w:val="00033671"/>
    <w:rsid w:val="00035991"/>
    <w:rsid w:val="00035E3C"/>
    <w:rsid w:val="00035F5E"/>
    <w:rsid w:val="000360E9"/>
    <w:rsid w:val="000364C9"/>
    <w:rsid w:val="00040D73"/>
    <w:rsid w:val="0004114A"/>
    <w:rsid w:val="00041923"/>
    <w:rsid w:val="00043130"/>
    <w:rsid w:val="00044004"/>
    <w:rsid w:val="00044676"/>
    <w:rsid w:val="00044854"/>
    <w:rsid w:val="000466E6"/>
    <w:rsid w:val="00046D65"/>
    <w:rsid w:val="00047E9E"/>
    <w:rsid w:val="00050030"/>
    <w:rsid w:val="00050DE1"/>
    <w:rsid w:val="000519EA"/>
    <w:rsid w:val="00054DDC"/>
    <w:rsid w:val="00055902"/>
    <w:rsid w:val="00056A5A"/>
    <w:rsid w:val="00060BE5"/>
    <w:rsid w:val="0006181B"/>
    <w:rsid w:val="00064F64"/>
    <w:rsid w:val="00065C6B"/>
    <w:rsid w:val="00066502"/>
    <w:rsid w:val="00070D69"/>
    <w:rsid w:val="00071099"/>
    <w:rsid w:val="000738FC"/>
    <w:rsid w:val="00073F9C"/>
    <w:rsid w:val="000755CC"/>
    <w:rsid w:val="000758F6"/>
    <w:rsid w:val="00077B94"/>
    <w:rsid w:val="00080119"/>
    <w:rsid w:val="0008147A"/>
    <w:rsid w:val="000817DB"/>
    <w:rsid w:val="0008196E"/>
    <w:rsid w:val="00084B57"/>
    <w:rsid w:val="00085A6A"/>
    <w:rsid w:val="000867FD"/>
    <w:rsid w:val="00087D06"/>
    <w:rsid w:val="00087E2F"/>
    <w:rsid w:val="000902CC"/>
    <w:rsid w:val="0009040E"/>
    <w:rsid w:val="000911A8"/>
    <w:rsid w:val="00093861"/>
    <w:rsid w:val="000951C2"/>
    <w:rsid w:val="00095691"/>
    <w:rsid w:val="00095803"/>
    <w:rsid w:val="00095E5D"/>
    <w:rsid w:val="00095FBA"/>
    <w:rsid w:val="000966E1"/>
    <w:rsid w:val="00096CD4"/>
    <w:rsid w:val="00097341"/>
    <w:rsid w:val="000A09FC"/>
    <w:rsid w:val="000A2029"/>
    <w:rsid w:val="000A230D"/>
    <w:rsid w:val="000A27A2"/>
    <w:rsid w:val="000A2EA4"/>
    <w:rsid w:val="000A32F4"/>
    <w:rsid w:val="000A3C93"/>
    <w:rsid w:val="000A45FE"/>
    <w:rsid w:val="000A4867"/>
    <w:rsid w:val="000A6374"/>
    <w:rsid w:val="000A67B0"/>
    <w:rsid w:val="000B02B0"/>
    <w:rsid w:val="000B043B"/>
    <w:rsid w:val="000B0A6A"/>
    <w:rsid w:val="000B0AFE"/>
    <w:rsid w:val="000B196B"/>
    <w:rsid w:val="000B3800"/>
    <w:rsid w:val="000B4C4B"/>
    <w:rsid w:val="000B704D"/>
    <w:rsid w:val="000B7E31"/>
    <w:rsid w:val="000B7ECA"/>
    <w:rsid w:val="000B7EE2"/>
    <w:rsid w:val="000C3EED"/>
    <w:rsid w:val="000D15FA"/>
    <w:rsid w:val="000D25D9"/>
    <w:rsid w:val="000D283C"/>
    <w:rsid w:val="000D6DB7"/>
    <w:rsid w:val="000D6DFD"/>
    <w:rsid w:val="000D76DA"/>
    <w:rsid w:val="000E53DA"/>
    <w:rsid w:val="000E5650"/>
    <w:rsid w:val="000E73D9"/>
    <w:rsid w:val="000E7E8D"/>
    <w:rsid w:val="000F0B52"/>
    <w:rsid w:val="000F13C8"/>
    <w:rsid w:val="000F182F"/>
    <w:rsid w:val="000F21A7"/>
    <w:rsid w:val="000F2B45"/>
    <w:rsid w:val="000F2F11"/>
    <w:rsid w:val="000F4524"/>
    <w:rsid w:val="000F4DA1"/>
    <w:rsid w:val="000F4FDC"/>
    <w:rsid w:val="000F652D"/>
    <w:rsid w:val="00101C53"/>
    <w:rsid w:val="001045B3"/>
    <w:rsid w:val="00104B59"/>
    <w:rsid w:val="00106285"/>
    <w:rsid w:val="0011157A"/>
    <w:rsid w:val="00114251"/>
    <w:rsid w:val="00116167"/>
    <w:rsid w:val="00116FC0"/>
    <w:rsid w:val="0012167A"/>
    <w:rsid w:val="001218BC"/>
    <w:rsid w:val="00121CF2"/>
    <w:rsid w:val="00123A4F"/>
    <w:rsid w:val="00123B9E"/>
    <w:rsid w:val="001245F5"/>
    <w:rsid w:val="001259D5"/>
    <w:rsid w:val="001267CD"/>
    <w:rsid w:val="0012742B"/>
    <w:rsid w:val="00127CBE"/>
    <w:rsid w:val="001305E9"/>
    <w:rsid w:val="00130DE0"/>
    <w:rsid w:val="00132A61"/>
    <w:rsid w:val="00135B67"/>
    <w:rsid w:val="00142587"/>
    <w:rsid w:val="001443CC"/>
    <w:rsid w:val="00144721"/>
    <w:rsid w:val="0014489D"/>
    <w:rsid w:val="0014570C"/>
    <w:rsid w:val="00146544"/>
    <w:rsid w:val="001465B3"/>
    <w:rsid w:val="001465C3"/>
    <w:rsid w:val="00147916"/>
    <w:rsid w:val="00152CCA"/>
    <w:rsid w:val="001531AC"/>
    <w:rsid w:val="00153A19"/>
    <w:rsid w:val="00155B7B"/>
    <w:rsid w:val="00155E0E"/>
    <w:rsid w:val="00162182"/>
    <w:rsid w:val="001627C4"/>
    <w:rsid w:val="00162B3E"/>
    <w:rsid w:val="00162BDB"/>
    <w:rsid w:val="00165F17"/>
    <w:rsid w:val="001660F0"/>
    <w:rsid w:val="00166FF3"/>
    <w:rsid w:val="0016743E"/>
    <w:rsid w:val="001719C5"/>
    <w:rsid w:val="00171B31"/>
    <w:rsid w:val="00171BA5"/>
    <w:rsid w:val="0017271A"/>
    <w:rsid w:val="00172EF6"/>
    <w:rsid w:val="0017490D"/>
    <w:rsid w:val="00175732"/>
    <w:rsid w:val="00175B1A"/>
    <w:rsid w:val="001760C3"/>
    <w:rsid w:val="00176AB9"/>
    <w:rsid w:val="0017701B"/>
    <w:rsid w:val="00177BBA"/>
    <w:rsid w:val="00180708"/>
    <w:rsid w:val="00182909"/>
    <w:rsid w:val="00182CD6"/>
    <w:rsid w:val="00183DAD"/>
    <w:rsid w:val="00184257"/>
    <w:rsid w:val="0018685E"/>
    <w:rsid w:val="0018789A"/>
    <w:rsid w:val="00191124"/>
    <w:rsid w:val="00193D07"/>
    <w:rsid w:val="00194794"/>
    <w:rsid w:val="00195BE8"/>
    <w:rsid w:val="0019647A"/>
    <w:rsid w:val="001965C5"/>
    <w:rsid w:val="00196E9D"/>
    <w:rsid w:val="00197264"/>
    <w:rsid w:val="00197F63"/>
    <w:rsid w:val="001A2132"/>
    <w:rsid w:val="001A23FC"/>
    <w:rsid w:val="001A2AD4"/>
    <w:rsid w:val="001A3329"/>
    <w:rsid w:val="001A3477"/>
    <w:rsid w:val="001A4205"/>
    <w:rsid w:val="001A509C"/>
    <w:rsid w:val="001A5922"/>
    <w:rsid w:val="001A60B2"/>
    <w:rsid w:val="001A7478"/>
    <w:rsid w:val="001A7CA2"/>
    <w:rsid w:val="001A7FB2"/>
    <w:rsid w:val="001B063C"/>
    <w:rsid w:val="001B0829"/>
    <w:rsid w:val="001B1041"/>
    <w:rsid w:val="001B1366"/>
    <w:rsid w:val="001B2C49"/>
    <w:rsid w:val="001B3927"/>
    <w:rsid w:val="001B3FEB"/>
    <w:rsid w:val="001B6158"/>
    <w:rsid w:val="001B626C"/>
    <w:rsid w:val="001B6871"/>
    <w:rsid w:val="001B712F"/>
    <w:rsid w:val="001B76BA"/>
    <w:rsid w:val="001C0FEF"/>
    <w:rsid w:val="001C125A"/>
    <w:rsid w:val="001C1D22"/>
    <w:rsid w:val="001C2B07"/>
    <w:rsid w:val="001C35CF"/>
    <w:rsid w:val="001C5645"/>
    <w:rsid w:val="001C717E"/>
    <w:rsid w:val="001C73D0"/>
    <w:rsid w:val="001C7E6D"/>
    <w:rsid w:val="001D0CA3"/>
    <w:rsid w:val="001D11BE"/>
    <w:rsid w:val="001D28A1"/>
    <w:rsid w:val="001D339F"/>
    <w:rsid w:val="001D4A31"/>
    <w:rsid w:val="001D538C"/>
    <w:rsid w:val="001D6D2A"/>
    <w:rsid w:val="001E00F8"/>
    <w:rsid w:val="001E0CDE"/>
    <w:rsid w:val="001E3BC8"/>
    <w:rsid w:val="001E5CB5"/>
    <w:rsid w:val="001E66AB"/>
    <w:rsid w:val="001E6763"/>
    <w:rsid w:val="001F0A68"/>
    <w:rsid w:val="001F0AE3"/>
    <w:rsid w:val="001F0E61"/>
    <w:rsid w:val="001F2301"/>
    <w:rsid w:val="001F3C23"/>
    <w:rsid w:val="001F4339"/>
    <w:rsid w:val="001F4ECB"/>
    <w:rsid w:val="001F5374"/>
    <w:rsid w:val="00201AD4"/>
    <w:rsid w:val="00205B51"/>
    <w:rsid w:val="002077E2"/>
    <w:rsid w:val="00210CF1"/>
    <w:rsid w:val="00211BB9"/>
    <w:rsid w:val="0021494B"/>
    <w:rsid w:val="00217464"/>
    <w:rsid w:val="002233BC"/>
    <w:rsid w:val="00223AE6"/>
    <w:rsid w:val="00224574"/>
    <w:rsid w:val="002247CB"/>
    <w:rsid w:val="002258E7"/>
    <w:rsid w:val="00225D73"/>
    <w:rsid w:val="00225F03"/>
    <w:rsid w:val="0022750D"/>
    <w:rsid w:val="0022761B"/>
    <w:rsid w:val="00231312"/>
    <w:rsid w:val="002324C1"/>
    <w:rsid w:val="00232BE6"/>
    <w:rsid w:val="0023437E"/>
    <w:rsid w:val="00234F8C"/>
    <w:rsid w:val="0023543F"/>
    <w:rsid w:val="002368B8"/>
    <w:rsid w:val="00236942"/>
    <w:rsid w:val="00240165"/>
    <w:rsid w:val="00241030"/>
    <w:rsid w:val="00241C35"/>
    <w:rsid w:val="00242476"/>
    <w:rsid w:val="002438F9"/>
    <w:rsid w:val="002467AD"/>
    <w:rsid w:val="002471BC"/>
    <w:rsid w:val="002519FA"/>
    <w:rsid w:val="00253087"/>
    <w:rsid w:val="002540F4"/>
    <w:rsid w:val="00254256"/>
    <w:rsid w:val="002544ED"/>
    <w:rsid w:val="00254F1D"/>
    <w:rsid w:val="00255433"/>
    <w:rsid w:val="00255534"/>
    <w:rsid w:val="00255DD0"/>
    <w:rsid w:val="002621DE"/>
    <w:rsid w:val="002645B5"/>
    <w:rsid w:val="00265D4E"/>
    <w:rsid w:val="0027131D"/>
    <w:rsid w:val="002717F0"/>
    <w:rsid w:val="00272A40"/>
    <w:rsid w:val="00273584"/>
    <w:rsid w:val="002747E4"/>
    <w:rsid w:val="0027525F"/>
    <w:rsid w:val="002762C3"/>
    <w:rsid w:val="002766D1"/>
    <w:rsid w:val="002769A6"/>
    <w:rsid w:val="00276EB5"/>
    <w:rsid w:val="00277106"/>
    <w:rsid w:val="002772E9"/>
    <w:rsid w:val="002773F8"/>
    <w:rsid w:val="002779C6"/>
    <w:rsid w:val="00280CCE"/>
    <w:rsid w:val="002828DD"/>
    <w:rsid w:val="00282E41"/>
    <w:rsid w:val="002830ED"/>
    <w:rsid w:val="0028400B"/>
    <w:rsid w:val="002845CC"/>
    <w:rsid w:val="00284A38"/>
    <w:rsid w:val="00286211"/>
    <w:rsid w:val="00286D10"/>
    <w:rsid w:val="00287ABF"/>
    <w:rsid w:val="00287D6F"/>
    <w:rsid w:val="00290189"/>
    <w:rsid w:val="00291917"/>
    <w:rsid w:val="00292B04"/>
    <w:rsid w:val="00292BAB"/>
    <w:rsid w:val="002953BF"/>
    <w:rsid w:val="0029581B"/>
    <w:rsid w:val="00297C01"/>
    <w:rsid w:val="002A022E"/>
    <w:rsid w:val="002A0A57"/>
    <w:rsid w:val="002A15D5"/>
    <w:rsid w:val="002A274B"/>
    <w:rsid w:val="002A2BB0"/>
    <w:rsid w:val="002A445E"/>
    <w:rsid w:val="002A51D8"/>
    <w:rsid w:val="002A6F74"/>
    <w:rsid w:val="002A7402"/>
    <w:rsid w:val="002A7F16"/>
    <w:rsid w:val="002B004F"/>
    <w:rsid w:val="002B1665"/>
    <w:rsid w:val="002B4111"/>
    <w:rsid w:val="002B48A1"/>
    <w:rsid w:val="002B6091"/>
    <w:rsid w:val="002C0077"/>
    <w:rsid w:val="002C0BD3"/>
    <w:rsid w:val="002C12E8"/>
    <w:rsid w:val="002C1845"/>
    <w:rsid w:val="002C1A64"/>
    <w:rsid w:val="002C2B99"/>
    <w:rsid w:val="002C3118"/>
    <w:rsid w:val="002C423C"/>
    <w:rsid w:val="002C4F3E"/>
    <w:rsid w:val="002C5B47"/>
    <w:rsid w:val="002C655E"/>
    <w:rsid w:val="002C6E14"/>
    <w:rsid w:val="002C73FE"/>
    <w:rsid w:val="002D11E0"/>
    <w:rsid w:val="002D3376"/>
    <w:rsid w:val="002D39CA"/>
    <w:rsid w:val="002D3C7E"/>
    <w:rsid w:val="002D3D57"/>
    <w:rsid w:val="002D5019"/>
    <w:rsid w:val="002D71E9"/>
    <w:rsid w:val="002D7588"/>
    <w:rsid w:val="002E09C6"/>
    <w:rsid w:val="002E0E9A"/>
    <w:rsid w:val="002E281F"/>
    <w:rsid w:val="002E4D11"/>
    <w:rsid w:val="002E4EB7"/>
    <w:rsid w:val="002E5224"/>
    <w:rsid w:val="002E6BC9"/>
    <w:rsid w:val="002E6E2E"/>
    <w:rsid w:val="002E7B9B"/>
    <w:rsid w:val="002E7F47"/>
    <w:rsid w:val="002F06E7"/>
    <w:rsid w:val="002F0745"/>
    <w:rsid w:val="002F15DC"/>
    <w:rsid w:val="002F17A5"/>
    <w:rsid w:val="002F2233"/>
    <w:rsid w:val="002F6233"/>
    <w:rsid w:val="002F64C4"/>
    <w:rsid w:val="002F7228"/>
    <w:rsid w:val="003014CE"/>
    <w:rsid w:val="00302CD0"/>
    <w:rsid w:val="00302EA0"/>
    <w:rsid w:val="003045A0"/>
    <w:rsid w:val="00304A7F"/>
    <w:rsid w:val="00306140"/>
    <w:rsid w:val="00306F99"/>
    <w:rsid w:val="0030734B"/>
    <w:rsid w:val="003108FF"/>
    <w:rsid w:val="00311876"/>
    <w:rsid w:val="003132C9"/>
    <w:rsid w:val="003138D0"/>
    <w:rsid w:val="00314BD7"/>
    <w:rsid w:val="00314C35"/>
    <w:rsid w:val="003161D2"/>
    <w:rsid w:val="00316B97"/>
    <w:rsid w:val="00320C8A"/>
    <w:rsid w:val="00321B16"/>
    <w:rsid w:val="00322625"/>
    <w:rsid w:val="00323694"/>
    <w:rsid w:val="00323E2A"/>
    <w:rsid w:val="00324DE4"/>
    <w:rsid w:val="003254E0"/>
    <w:rsid w:val="003256F7"/>
    <w:rsid w:val="0032578A"/>
    <w:rsid w:val="00325AFD"/>
    <w:rsid w:val="00325F26"/>
    <w:rsid w:val="00326B2E"/>
    <w:rsid w:val="00327259"/>
    <w:rsid w:val="003311E2"/>
    <w:rsid w:val="00331F7B"/>
    <w:rsid w:val="00332950"/>
    <w:rsid w:val="00333D4A"/>
    <w:rsid w:val="00333FCC"/>
    <w:rsid w:val="003341A8"/>
    <w:rsid w:val="00334B83"/>
    <w:rsid w:val="00335A97"/>
    <w:rsid w:val="00335A98"/>
    <w:rsid w:val="00335E3D"/>
    <w:rsid w:val="0033621B"/>
    <w:rsid w:val="00336A00"/>
    <w:rsid w:val="003377C9"/>
    <w:rsid w:val="003407DD"/>
    <w:rsid w:val="0034408D"/>
    <w:rsid w:val="003465D8"/>
    <w:rsid w:val="003470CA"/>
    <w:rsid w:val="003506C7"/>
    <w:rsid w:val="0035437F"/>
    <w:rsid w:val="00354C8D"/>
    <w:rsid w:val="0035690F"/>
    <w:rsid w:val="00357300"/>
    <w:rsid w:val="003613A8"/>
    <w:rsid w:val="0036213D"/>
    <w:rsid w:val="00362FF8"/>
    <w:rsid w:val="003637EF"/>
    <w:rsid w:val="00364ACA"/>
    <w:rsid w:val="003656B2"/>
    <w:rsid w:val="0037114B"/>
    <w:rsid w:val="003738C9"/>
    <w:rsid w:val="00374D53"/>
    <w:rsid w:val="003773C6"/>
    <w:rsid w:val="00377689"/>
    <w:rsid w:val="003803B7"/>
    <w:rsid w:val="0038167C"/>
    <w:rsid w:val="003818F0"/>
    <w:rsid w:val="003824FD"/>
    <w:rsid w:val="00382A7F"/>
    <w:rsid w:val="00382ECA"/>
    <w:rsid w:val="003831D2"/>
    <w:rsid w:val="003835D4"/>
    <w:rsid w:val="00385E35"/>
    <w:rsid w:val="0038719C"/>
    <w:rsid w:val="00387DFE"/>
    <w:rsid w:val="0039086A"/>
    <w:rsid w:val="0039090A"/>
    <w:rsid w:val="00393706"/>
    <w:rsid w:val="003943B9"/>
    <w:rsid w:val="003964B2"/>
    <w:rsid w:val="003A4862"/>
    <w:rsid w:val="003B069E"/>
    <w:rsid w:val="003B5749"/>
    <w:rsid w:val="003B5DF3"/>
    <w:rsid w:val="003B5F49"/>
    <w:rsid w:val="003B698F"/>
    <w:rsid w:val="003C1F5A"/>
    <w:rsid w:val="003C2CAA"/>
    <w:rsid w:val="003C3811"/>
    <w:rsid w:val="003C38CF"/>
    <w:rsid w:val="003C558A"/>
    <w:rsid w:val="003C5C5F"/>
    <w:rsid w:val="003C60C3"/>
    <w:rsid w:val="003C7120"/>
    <w:rsid w:val="003C7FC7"/>
    <w:rsid w:val="003D019A"/>
    <w:rsid w:val="003D0C7F"/>
    <w:rsid w:val="003D3399"/>
    <w:rsid w:val="003D3B3E"/>
    <w:rsid w:val="003D3ECE"/>
    <w:rsid w:val="003D623D"/>
    <w:rsid w:val="003E311B"/>
    <w:rsid w:val="003E3183"/>
    <w:rsid w:val="003E3F8D"/>
    <w:rsid w:val="003E5B8C"/>
    <w:rsid w:val="003E6F11"/>
    <w:rsid w:val="003E6F5C"/>
    <w:rsid w:val="003F0C35"/>
    <w:rsid w:val="003F1BB6"/>
    <w:rsid w:val="003F1FA7"/>
    <w:rsid w:val="003F2D21"/>
    <w:rsid w:val="003F2D41"/>
    <w:rsid w:val="003F54EC"/>
    <w:rsid w:val="003F5C1B"/>
    <w:rsid w:val="003F5F8F"/>
    <w:rsid w:val="003F781E"/>
    <w:rsid w:val="00400599"/>
    <w:rsid w:val="00400F50"/>
    <w:rsid w:val="004036C7"/>
    <w:rsid w:val="0040626D"/>
    <w:rsid w:val="00406314"/>
    <w:rsid w:val="00406822"/>
    <w:rsid w:val="00407278"/>
    <w:rsid w:val="0040753B"/>
    <w:rsid w:val="004079B2"/>
    <w:rsid w:val="00410759"/>
    <w:rsid w:val="00411135"/>
    <w:rsid w:val="00411518"/>
    <w:rsid w:val="00412C1F"/>
    <w:rsid w:val="004141F6"/>
    <w:rsid w:val="00414F1A"/>
    <w:rsid w:val="00415B69"/>
    <w:rsid w:val="0041660C"/>
    <w:rsid w:val="00420A0F"/>
    <w:rsid w:val="004225EE"/>
    <w:rsid w:val="00422761"/>
    <w:rsid w:val="00424E3E"/>
    <w:rsid w:val="0042630C"/>
    <w:rsid w:val="004278F4"/>
    <w:rsid w:val="0043036D"/>
    <w:rsid w:val="00431026"/>
    <w:rsid w:val="00431F3C"/>
    <w:rsid w:val="004363C5"/>
    <w:rsid w:val="0043657B"/>
    <w:rsid w:val="00437411"/>
    <w:rsid w:val="004378A6"/>
    <w:rsid w:val="00442AA1"/>
    <w:rsid w:val="004430CD"/>
    <w:rsid w:val="00444477"/>
    <w:rsid w:val="0044526A"/>
    <w:rsid w:val="004460B5"/>
    <w:rsid w:val="00446406"/>
    <w:rsid w:val="00447931"/>
    <w:rsid w:val="00447AE4"/>
    <w:rsid w:val="00447F20"/>
    <w:rsid w:val="00451224"/>
    <w:rsid w:val="00451D0D"/>
    <w:rsid w:val="00452EF5"/>
    <w:rsid w:val="00454560"/>
    <w:rsid w:val="0045663E"/>
    <w:rsid w:val="00456E2B"/>
    <w:rsid w:val="00460C75"/>
    <w:rsid w:val="00461A3E"/>
    <w:rsid w:val="004628B9"/>
    <w:rsid w:val="0046386D"/>
    <w:rsid w:val="00470CE8"/>
    <w:rsid w:val="00473EF6"/>
    <w:rsid w:val="0047405A"/>
    <w:rsid w:val="004752E4"/>
    <w:rsid w:val="0048005F"/>
    <w:rsid w:val="00483C16"/>
    <w:rsid w:val="00483D78"/>
    <w:rsid w:val="00483E33"/>
    <w:rsid w:val="0048595B"/>
    <w:rsid w:val="00485F65"/>
    <w:rsid w:val="00485FD4"/>
    <w:rsid w:val="00486327"/>
    <w:rsid w:val="00487136"/>
    <w:rsid w:val="00487F39"/>
    <w:rsid w:val="00490983"/>
    <w:rsid w:val="00490F79"/>
    <w:rsid w:val="00491BE4"/>
    <w:rsid w:val="00495A12"/>
    <w:rsid w:val="004963B7"/>
    <w:rsid w:val="00496527"/>
    <w:rsid w:val="00496533"/>
    <w:rsid w:val="0049713F"/>
    <w:rsid w:val="004A10AC"/>
    <w:rsid w:val="004A15E7"/>
    <w:rsid w:val="004A1D7B"/>
    <w:rsid w:val="004A516B"/>
    <w:rsid w:val="004A702C"/>
    <w:rsid w:val="004A7C6F"/>
    <w:rsid w:val="004B05F4"/>
    <w:rsid w:val="004B05FE"/>
    <w:rsid w:val="004B071C"/>
    <w:rsid w:val="004B12D0"/>
    <w:rsid w:val="004B1B44"/>
    <w:rsid w:val="004B1DCC"/>
    <w:rsid w:val="004B1E63"/>
    <w:rsid w:val="004B339D"/>
    <w:rsid w:val="004B4B86"/>
    <w:rsid w:val="004B781C"/>
    <w:rsid w:val="004C36CE"/>
    <w:rsid w:val="004C5930"/>
    <w:rsid w:val="004C656F"/>
    <w:rsid w:val="004C75BE"/>
    <w:rsid w:val="004D062C"/>
    <w:rsid w:val="004D1274"/>
    <w:rsid w:val="004D17C7"/>
    <w:rsid w:val="004D224C"/>
    <w:rsid w:val="004D535F"/>
    <w:rsid w:val="004D5B94"/>
    <w:rsid w:val="004E4BF9"/>
    <w:rsid w:val="004E5625"/>
    <w:rsid w:val="004E6E98"/>
    <w:rsid w:val="004E7867"/>
    <w:rsid w:val="004E78AF"/>
    <w:rsid w:val="004F01A3"/>
    <w:rsid w:val="004F0780"/>
    <w:rsid w:val="004F0FAC"/>
    <w:rsid w:val="004F140F"/>
    <w:rsid w:val="004F1F00"/>
    <w:rsid w:val="004F287B"/>
    <w:rsid w:val="004F4698"/>
    <w:rsid w:val="004F4AEA"/>
    <w:rsid w:val="004F5D56"/>
    <w:rsid w:val="004F6AB2"/>
    <w:rsid w:val="004F6E04"/>
    <w:rsid w:val="004F6ED9"/>
    <w:rsid w:val="00500541"/>
    <w:rsid w:val="00501032"/>
    <w:rsid w:val="00501AAD"/>
    <w:rsid w:val="00501ADB"/>
    <w:rsid w:val="00501E29"/>
    <w:rsid w:val="00504E8F"/>
    <w:rsid w:val="005050C5"/>
    <w:rsid w:val="00505524"/>
    <w:rsid w:val="00505BC2"/>
    <w:rsid w:val="00505F90"/>
    <w:rsid w:val="00506770"/>
    <w:rsid w:val="0050731C"/>
    <w:rsid w:val="00510157"/>
    <w:rsid w:val="005103E0"/>
    <w:rsid w:val="005119AB"/>
    <w:rsid w:val="00515A26"/>
    <w:rsid w:val="00515ACD"/>
    <w:rsid w:val="00516B4D"/>
    <w:rsid w:val="00517C90"/>
    <w:rsid w:val="0052155E"/>
    <w:rsid w:val="005219F9"/>
    <w:rsid w:val="00521CBE"/>
    <w:rsid w:val="00523E83"/>
    <w:rsid w:val="00524917"/>
    <w:rsid w:val="0052493E"/>
    <w:rsid w:val="00524C64"/>
    <w:rsid w:val="00525AF6"/>
    <w:rsid w:val="00526A10"/>
    <w:rsid w:val="00527134"/>
    <w:rsid w:val="00527CC3"/>
    <w:rsid w:val="00531458"/>
    <w:rsid w:val="00531721"/>
    <w:rsid w:val="00533985"/>
    <w:rsid w:val="00537743"/>
    <w:rsid w:val="00540247"/>
    <w:rsid w:val="00541B6A"/>
    <w:rsid w:val="005427DD"/>
    <w:rsid w:val="005429FC"/>
    <w:rsid w:val="00544496"/>
    <w:rsid w:val="00544DD5"/>
    <w:rsid w:val="005457B3"/>
    <w:rsid w:val="00545FED"/>
    <w:rsid w:val="005478C0"/>
    <w:rsid w:val="005556D6"/>
    <w:rsid w:val="0056054B"/>
    <w:rsid w:val="00561192"/>
    <w:rsid w:val="005637A6"/>
    <w:rsid w:val="00563A19"/>
    <w:rsid w:val="00563EC0"/>
    <w:rsid w:val="005660D7"/>
    <w:rsid w:val="00567BF7"/>
    <w:rsid w:val="0057062F"/>
    <w:rsid w:val="005728FE"/>
    <w:rsid w:val="00572F8F"/>
    <w:rsid w:val="0057484F"/>
    <w:rsid w:val="00574FC3"/>
    <w:rsid w:val="005758C8"/>
    <w:rsid w:val="00576F43"/>
    <w:rsid w:val="00577205"/>
    <w:rsid w:val="0057778A"/>
    <w:rsid w:val="00577B71"/>
    <w:rsid w:val="00581AD7"/>
    <w:rsid w:val="00581D8A"/>
    <w:rsid w:val="0058202C"/>
    <w:rsid w:val="0058244A"/>
    <w:rsid w:val="005829B2"/>
    <w:rsid w:val="0058355A"/>
    <w:rsid w:val="005839F9"/>
    <w:rsid w:val="00583ADC"/>
    <w:rsid w:val="005842BB"/>
    <w:rsid w:val="00584C16"/>
    <w:rsid w:val="00586BD0"/>
    <w:rsid w:val="00586D3F"/>
    <w:rsid w:val="005907FD"/>
    <w:rsid w:val="00590B18"/>
    <w:rsid w:val="005918F3"/>
    <w:rsid w:val="00591F4C"/>
    <w:rsid w:val="00593802"/>
    <w:rsid w:val="00593FB9"/>
    <w:rsid w:val="005942F3"/>
    <w:rsid w:val="005947F2"/>
    <w:rsid w:val="00595DBE"/>
    <w:rsid w:val="005967B4"/>
    <w:rsid w:val="00596D2E"/>
    <w:rsid w:val="00597734"/>
    <w:rsid w:val="005978F3"/>
    <w:rsid w:val="005A064D"/>
    <w:rsid w:val="005A1404"/>
    <w:rsid w:val="005A2DAF"/>
    <w:rsid w:val="005A3976"/>
    <w:rsid w:val="005A56B0"/>
    <w:rsid w:val="005A60E9"/>
    <w:rsid w:val="005A64EC"/>
    <w:rsid w:val="005A667D"/>
    <w:rsid w:val="005A7C02"/>
    <w:rsid w:val="005B17A7"/>
    <w:rsid w:val="005B21A0"/>
    <w:rsid w:val="005B292F"/>
    <w:rsid w:val="005B7D71"/>
    <w:rsid w:val="005C1048"/>
    <w:rsid w:val="005C1C00"/>
    <w:rsid w:val="005C5DAC"/>
    <w:rsid w:val="005C6047"/>
    <w:rsid w:val="005C61E9"/>
    <w:rsid w:val="005C6ECA"/>
    <w:rsid w:val="005C6F40"/>
    <w:rsid w:val="005C78AB"/>
    <w:rsid w:val="005D0E9B"/>
    <w:rsid w:val="005D27D4"/>
    <w:rsid w:val="005D2CC8"/>
    <w:rsid w:val="005D37D2"/>
    <w:rsid w:val="005D50D5"/>
    <w:rsid w:val="005D67B2"/>
    <w:rsid w:val="005E1BBC"/>
    <w:rsid w:val="005E2405"/>
    <w:rsid w:val="005E3757"/>
    <w:rsid w:val="005E5547"/>
    <w:rsid w:val="005E775E"/>
    <w:rsid w:val="005F0086"/>
    <w:rsid w:val="005F1EFB"/>
    <w:rsid w:val="005F23DD"/>
    <w:rsid w:val="005F36C9"/>
    <w:rsid w:val="005F3B59"/>
    <w:rsid w:val="005F5B93"/>
    <w:rsid w:val="005F6A20"/>
    <w:rsid w:val="005F6DEF"/>
    <w:rsid w:val="006000CB"/>
    <w:rsid w:val="00602AF3"/>
    <w:rsid w:val="00603E6C"/>
    <w:rsid w:val="0060479B"/>
    <w:rsid w:val="0060482B"/>
    <w:rsid w:val="006050BD"/>
    <w:rsid w:val="00605194"/>
    <w:rsid w:val="00607FEE"/>
    <w:rsid w:val="0061043C"/>
    <w:rsid w:val="00610F10"/>
    <w:rsid w:val="00611D36"/>
    <w:rsid w:val="006136A8"/>
    <w:rsid w:val="006146B6"/>
    <w:rsid w:val="00614C96"/>
    <w:rsid w:val="00615708"/>
    <w:rsid w:val="00616F4A"/>
    <w:rsid w:val="00617CFE"/>
    <w:rsid w:val="00620B91"/>
    <w:rsid w:val="00621ED5"/>
    <w:rsid w:val="00624ED8"/>
    <w:rsid w:val="00625474"/>
    <w:rsid w:val="00625D59"/>
    <w:rsid w:val="0062605B"/>
    <w:rsid w:val="0062621C"/>
    <w:rsid w:val="00630E61"/>
    <w:rsid w:val="00631F87"/>
    <w:rsid w:val="0063334C"/>
    <w:rsid w:val="00633C2B"/>
    <w:rsid w:val="00633E61"/>
    <w:rsid w:val="00633F06"/>
    <w:rsid w:val="00634670"/>
    <w:rsid w:val="0063610A"/>
    <w:rsid w:val="00636AED"/>
    <w:rsid w:val="00640BFF"/>
    <w:rsid w:val="00640CDD"/>
    <w:rsid w:val="00641E6B"/>
    <w:rsid w:val="006436AD"/>
    <w:rsid w:val="00645EB8"/>
    <w:rsid w:val="00646112"/>
    <w:rsid w:val="00646EAB"/>
    <w:rsid w:val="006478D2"/>
    <w:rsid w:val="00650264"/>
    <w:rsid w:val="0065038A"/>
    <w:rsid w:val="00650B46"/>
    <w:rsid w:val="00650EDD"/>
    <w:rsid w:val="00651933"/>
    <w:rsid w:val="0065200F"/>
    <w:rsid w:val="006527FD"/>
    <w:rsid w:val="00654491"/>
    <w:rsid w:val="00654714"/>
    <w:rsid w:val="006548ED"/>
    <w:rsid w:val="006553D8"/>
    <w:rsid w:val="0065591B"/>
    <w:rsid w:val="00656825"/>
    <w:rsid w:val="00657538"/>
    <w:rsid w:val="0066334E"/>
    <w:rsid w:val="00666596"/>
    <w:rsid w:val="006700B6"/>
    <w:rsid w:val="0067015F"/>
    <w:rsid w:val="00670B9C"/>
    <w:rsid w:val="00671732"/>
    <w:rsid w:val="00674DBD"/>
    <w:rsid w:val="006758D7"/>
    <w:rsid w:val="00675EE8"/>
    <w:rsid w:val="0067622F"/>
    <w:rsid w:val="00681369"/>
    <w:rsid w:val="00683961"/>
    <w:rsid w:val="00683E66"/>
    <w:rsid w:val="006841EA"/>
    <w:rsid w:val="00684FDC"/>
    <w:rsid w:val="0068534B"/>
    <w:rsid w:val="0068796B"/>
    <w:rsid w:val="00690AF0"/>
    <w:rsid w:val="00693C0D"/>
    <w:rsid w:val="00694D61"/>
    <w:rsid w:val="006A0FEC"/>
    <w:rsid w:val="006A33ED"/>
    <w:rsid w:val="006A3A0E"/>
    <w:rsid w:val="006A4109"/>
    <w:rsid w:val="006A589D"/>
    <w:rsid w:val="006A616D"/>
    <w:rsid w:val="006A7A5E"/>
    <w:rsid w:val="006B0476"/>
    <w:rsid w:val="006B1C57"/>
    <w:rsid w:val="006B1E02"/>
    <w:rsid w:val="006B41C6"/>
    <w:rsid w:val="006B4F8B"/>
    <w:rsid w:val="006B5C3A"/>
    <w:rsid w:val="006B5E2C"/>
    <w:rsid w:val="006C1274"/>
    <w:rsid w:val="006C35E4"/>
    <w:rsid w:val="006C3C1F"/>
    <w:rsid w:val="006C3C30"/>
    <w:rsid w:val="006C3D07"/>
    <w:rsid w:val="006C47B1"/>
    <w:rsid w:val="006C5107"/>
    <w:rsid w:val="006C643F"/>
    <w:rsid w:val="006C7D3B"/>
    <w:rsid w:val="006D58A9"/>
    <w:rsid w:val="006D6503"/>
    <w:rsid w:val="006D71D4"/>
    <w:rsid w:val="006D756F"/>
    <w:rsid w:val="006E01FD"/>
    <w:rsid w:val="006E0A1E"/>
    <w:rsid w:val="006E0B14"/>
    <w:rsid w:val="006E22CB"/>
    <w:rsid w:val="006E4718"/>
    <w:rsid w:val="006E5D6F"/>
    <w:rsid w:val="006F06CE"/>
    <w:rsid w:val="006F1AE2"/>
    <w:rsid w:val="006F34EC"/>
    <w:rsid w:val="006F39A3"/>
    <w:rsid w:val="006F570E"/>
    <w:rsid w:val="006F5AFF"/>
    <w:rsid w:val="006F7AE4"/>
    <w:rsid w:val="006F7C47"/>
    <w:rsid w:val="007013C4"/>
    <w:rsid w:val="00702809"/>
    <w:rsid w:val="007037A0"/>
    <w:rsid w:val="0070405E"/>
    <w:rsid w:val="00704158"/>
    <w:rsid w:val="00704F63"/>
    <w:rsid w:val="00707864"/>
    <w:rsid w:val="00711202"/>
    <w:rsid w:val="00712C65"/>
    <w:rsid w:val="00713176"/>
    <w:rsid w:val="007131C5"/>
    <w:rsid w:val="00713D4D"/>
    <w:rsid w:val="00714CD6"/>
    <w:rsid w:val="00714F6B"/>
    <w:rsid w:val="007156C3"/>
    <w:rsid w:val="0071675D"/>
    <w:rsid w:val="007170FF"/>
    <w:rsid w:val="00720A0D"/>
    <w:rsid w:val="00720B1A"/>
    <w:rsid w:val="0072117B"/>
    <w:rsid w:val="00722941"/>
    <w:rsid w:val="00722ED9"/>
    <w:rsid w:val="00724192"/>
    <w:rsid w:val="00725046"/>
    <w:rsid w:val="00725F8C"/>
    <w:rsid w:val="0072626C"/>
    <w:rsid w:val="00726EB5"/>
    <w:rsid w:val="007305F3"/>
    <w:rsid w:val="007306AB"/>
    <w:rsid w:val="00731787"/>
    <w:rsid w:val="007317DD"/>
    <w:rsid w:val="00734019"/>
    <w:rsid w:val="007344B2"/>
    <w:rsid w:val="00734758"/>
    <w:rsid w:val="00734D71"/>
    <w:rsid w:val="0073646A"/>
    <w:rsid w:val="00740DA8"/>
    <w:rsid w:val="00740F9A"/>
    <w:rsid w:val="007410BE"/>
    <w:rsid w:val="007411FC"/>
    <w:rsid w:val="00741BB5"/>
    <w:rsid w:val="007420A8"/>
    <w:rsid w:val="0074304D"/>
    <w:rsid w:val="00743D8D"/>
    <w:rsid w:val="007446DB"/>
    <w:rsid w:val="0074646F"/>
    <w:rsid w:val="00747D06"/>
    <w:rsid w:val="0075010D"/>
    <w:rsid w:val="0075056C"/>
    <w:rsid w:val="007508F3"/>
    <w:rsid w:val="00752D61"/>
    <w:rsid w:val="00756F97"/>
    <w:rsid w:val="007570ED"/>
    <w:rsid w:val="00760775"/>
    <w:rsid w:val="00761B21"/>
    <w:rsid w:val="00762048"/>
    <w:rsid w:val="00763F49"/>
    <w:rsid w:val="0076530B"/>
    <w:rsid w:val="00766E38"/>
    <w:rsid w:val="007679F2"/>
    <w:rsid w:val="00770D8D"/>
    <w:rsid w:val="00770FEF"/>
    <w:rsid w:val="00773348"/>
    <w:rsid w:val="007751C8"/>
    <w:rsid w:val="00775A6F"/>
    <w:rsid w:val="007762F7"/>
    <w:rsid w:val="00776EA7"/>
    <w:rsid w:val="00781C40"/>
    <w:rsid w:val="00781F59"/>
    <w:rsid w:val="0078284B"/>
    <w:rsid w:val="00786C16"/>
    <w:rsid w:val="00790390"/>
    <w:rsid w:val="0079176F"/>
    <w:rsid w:val="007919FF"/>
    <w:rsid w:val="00791C16"/>
    <w:rsid w:val="00793FB5"/>
    <w:rsid w:val="007949D6"/>
    <w:rsid w:val="00794C39"/>
    <w:rsid w:val="007959ED"/>
    <w:rsid w:val="0079655D"/>
    <w:rsid w:val="00797336"/>
    <w:rsid w:val="007976D4"/>
    <w:rsid w:val="007A3702"/>
    <w:rsid w:val="007A4399"/>
    <w:rsid w:val="007A4953"/>
    <w:rsid w:val="007A5654"/>
    <w:rsid w:val="007A5F8E"/>
    <w:rsid w:val="007A74B5"/>
    <w:rsid w:val="007B2D0C"/>
    <w:rsid w:val="007B3727"/>
    <w:rsid w:val="007B504B"/>
    <w:rsid w:val="007B517E"/>
    <w:rsid w:val="007B6486"/>
    <w:rsid w:val="007B7C67"/>
    <w:rsid w:val="007C04F8"/>
    <w:rsid w:val="007C070D"/>
    <w:rsid w:val="007C103E"/>
    <w:rsid w:val="007C2226"/>
    <w:rsid w:val="007C25DD"/>
    <w:rsid w:val="007C3A13"/>
    <w:rsid w:val="007C55D6"/>
    <w:rsid w:val="007C6B99"/>
    <w:rsid w:val="007C6DAA"/>
    <w:rsid w:val="007D25E5"/>
    <w:rsid w:val="007D30AF"/>
    <w:rsid w:val="007D353B"/>
    <w:rsid w:val="007D4547"/>
    <w:rsid w:val="007D667C"/>
    <w:rsid w:val="007D6D5E"/>
    <w:rsid w:val="007E125D"/>
    <w:rsid w:val="007E2826"/>
    <w:rsid w:val="007E3558"/>
    <w:rsid w:val="007E3A9C"/>
    <w:rsid w:val="007E4346"/>
    <w:rsid w:val="007E48D9"/>
    <w:rsid w:val="007E5665"/>
    <w:rsid w:val="007E5A02"/>
    <w:rsid w:val="007E6E05"/>
    <w:rsid w:val="007F09A6"/>
    <w:rsid w:val="007F0B80"/>
    <w:rsid w:val="007F1DDA"/>
    <w:rsid w:val="007F2C86"/>
    <w:rsid w:val="007F2DE4"/>
    <w:rsid w:val="007F4D6F"/>
    <w:rsid w:val="007F501D"/>
    <w:rsid w:val="007F5ECC"/>
    <w:rsid w:val="007F5FE6"/>
    <w:rsid w:val="007F6C34"/>
    <w:rsid w:val="007F7EB3"/>
    <w:rsid w:val="00801542"/>
    <w:rsid w:val="00802A95"/>
    <w:rsid w:val="00802F24"/>
    <w:rsid w:val="00803289"/>
    <w:rsid w:val="008032D4"/>
    <w:rsid w:val="0080335E"/>
    <w:rsid w:val="00803BDC"/>
    <w:rsid w:val="00804A96"/>
    <w:rsid w:val="00804BED"/>
    <w:rsid w:val="00804BF5"/>
    <w:rsid w:val="00806E98"/>
    <w:rsid w:val="008070A0"/>
    <w:rsid w:val="0080761B"/>
    <w:rsid w:val="00810E97"/>
    <w:rsid w:val="00811206"/>
    <w:rsid w:val="008115FB"/>
    <w:rsid w:val="00812D99"/>
    <w:rsid w:val="00812ED9"/>
    <w:rsid w:val="008131CC"/>
    <w:rsid w:val="008148B3"/>
    <w:rsid w:val="00816A43"/>
    <w:rsid w:val="00816F20"/>
    <w:rsid w:val="008171CA"/>
    <w:rsid w:val="008229BB"/>
    <w:rsid w:val="00826EF4"/>
    <w:rsid w:val="00827225"/>
    <w:rsid w:val="00830956"/>
    <w:rsid w:val="00830E25"/>
    <w:rsid w:val="00831B77"/>
    <w:rsid w:val="00831D4A"/>
    <w:rsid w:val="00831DC5"/>
    <w:rsid w:val="00831F2A"/>
    <w:rsid w:val="0083341E"/>
    <w:rsid w:val="00833A08"/>
    <w:rsid w:val="00833E0E"/>
    <w:rsid w:val="0083404F"/>
    <w:rsid w:val="00834167"/>
    <w:rsid w:val="00834622"/>
    <w:rsid w:val="008353BD"/>
    <w:rsid w:val="00835FB3"/>
    <w:rsid w:val="00840B51"/>
    <w:rsid w:val="008416E0"/>
    <w:rsid w:val="00842493"/>
    <w:rsid w:val="008456E7"/>
    <w:rsid w:val="00845CB6"/>
    <w:rsid w:val="00851069"/>
    <w:rsid w:val="00851198"/>
    <w:rsid w:val="00852159"/>
    <w:rsid w:val="008531A1"/>
    <w:rsid w:val="00853ABF"/>
    <w:rsid w:val="00853DFD"/>
    <w:rsid w:val="00855260"/>
    <w:rsid w:val="0085574A"/>
    <w:rsid w:val="00855A31"/>
    <w:rsid w:val="0085785E"/>
    <w:rsid w:val="00857A6D"/>
    <w:rsid w:val="00857B7A"/>
    <w:rsid w:val="0086096B"/>
    <w:rsid w:val="00860CB5"/>
    <w:rsid w:val="00862E9E"/>
    <w:rsid w:val="00862F47"/>
    <w:rsid w:val="008636CB"/>
    <w:rsid w:val="00864400"/>
    <w:rsid w:val="008646BE"/>
    <w:rsid w:val="00865CE0"/>
    <w:rsid w:val="008661B3"/>
    <w:rsid w:val="00866A5B"/>
    <w:rsid w:val="00866EF1"/>
    <w:rsid w:val="00871384"/>
    <w:rsid w:val="008713EB"/>
    <w:rsid w:val="008721FB"/>
    <w:rsid w:val="00872D40"/>
    <w:rsid w:val="00872F04"/>
    <w:rsid w:val="00873C60"/>
    <w:rsid w:val="00874391"/>
    <w:rsid w:val="008765C8"/>
    <w:rsid w:val="00876C47"/>
    <w:rsid w:val="008770EB"/>
    <w:rsid w:val="008771C1"/>
    <w:rsid w:val="008812EE"/>
    <w:rsid w:val="00882349"/>
    <w:rsid w:val="00883636"/>
    <w:rsid w:val="008837FD"/>
    <w:rsid w:val="00884593"/>
    <w:rsid w:val="008845F5"/>
    <w:rsid w:val="00885848"/>
    <w:rsid w:val="00886303"/>
    <w:rsid w:val="008864C8"/>
    <w:rsid w:val="00887A07"/>
    <w:rsid w:val="008924EB"/>
    <w:rsid w:val="008925C1"/>
    <w:rsid w:val="00892821"/>
    <w:rsid w:val="00894BEB"/>
    <w:rsid w:val="008A22DB"/>
    <w:rsid w:val="008A4F21"/>
    <w:rsid w:val="008A4FF9"/>
    <w:rsid w:val="008A5763"/>
    <w:rsid w:val="008A5873"/>
    <w:rsid w:val="008A6484"/>
    <w:rsid w:val="008A6C7D"/>
    <w:rsid w:val="008B18A2"/>
    <w:rsid w:val="008B278C"/>
    <w:rsid w:val="008B2A10"/>
    <w:rsid w:val="008B3880"/>
    <w:rsid w:val="008B3B5A"/>
    <w:rsid w:val="008B456F"/>
    <w:rsid w:val="008B4E59"/>
    <w:rsid w:val="008B6818"/>
    <w:rsid w:val="008B7D24"/>
    <w:rsid w:val="008C0C6C"/>
    <w:rsid w:val="008C1BDE"/>
    <w:rsid w:val="008C4C16"/>
    <w:rsid w:val="008C4DBC"/>
    <w:rsid w:val="008C6111"/>
    <w:rsid w:val="008D03B5"/>
    <w:rsid w:val="008D199F"/>
    <w:rsid w:val="008D5EE4"/>
    <w:rsid w:val="008D6188"/>
    <w:rsid w:val="008D69A4"/>
    <w:rsid w:val="008E0D76"/>
    <w:rsid w:val="008E2056"/>
    <w:rsid w:val="008E3204"/>
    <w:rsid w:val="008E4548"/>
    <w:rsid w:val="008E513A"/>
    <w:rsid w:val="008E7DEC"/>
    <w:rsid w:val="008F31C5"/>
    <w:rsid w:val="008F40A2"/>
    <w:rsid w:val="008F4C1C"/>
    <w:rsid w:val="008F7F14"/>
    <w:rsid w:val="009001C0"/>
    <w:rsid w:val="0090156B"/>
    <w:rsid w:val="009019AD"/>
    <w:rsid w:val="0090397A"/>
    <w:rsid w:val="009042D8"/>
    <w:rsid w:val="00904454"/>
    <w:rsid w:val="0090482B"/>
    <w:rsid w:val="009054C6"/>
    <w:rsid w:val="00905845"/>
    <w:rsid w:val="0090654F"/>
    <w:rsid w:val="0090698D"/>
    <w:rsid w:val="00907487"/>
    <w:rsid w:val="00910ABA"/>
    <w:rsid w:val="009121D0"/>
    <w:rsid w:val="00912207"/>
    <w:rsid w:val="0091643A"/>
    <w:rsid w:val="009205B1"/>
    <w:rsid w:val="00922C42"/>
    <w:rsid w:val="00922CE8"/>
    <w:rsid w:val="00922EB7"/>
    <w:rsid w:val="009243EA"/>
    <w:rsid w:val="00924D48"/>
    <w:rsid w:val="00925D43"/>
    <w:rsid w:val="009265A0"/>
    <w:rsid w:val="009267C1"/>
    <w:rsid w:val="00926B26"/>
    <w:rsid w:val="00926FDF"/>
    <w:rsid w:val="009300DC"/>
    <w:rsid w:val="009306DF"/>
    <w:rsid w:val="00931095"/>
    <w:rsid w:val="00932445"/>
    <w:rsid w:val="009328A0"/>
    <w:rsid w:val="00933F9B"/>
    <w:rsid w:val="009344E1"/>
    <w:rsid w:val="00935755"/>
    <w:rsid w:val="0093634D"/>
    <w:rsid w:val="0093663E"/>
    <w:rsid w:val="00936730"/>
    <w:rsid w:val="00936D18"/>
    <w:rsid w:val="009403A8"/>
    <w:rsid w:val="009403E3"/>
    <w:rsid w:val="00940B50"/>
    <w:rsid w:val="0094112B"/>
    <w:rsid w:val="00941938"/>
    <w:rsid w:val="00942E8A"/>
    <w:rsid w:val="0094343B"/>
    <w:rsid w:val="00943787"/>
    <w:rsid w:val="00943918"/>
    <w:rsid w:val="00943EE9"/>
    <w:rsid w:val="009455F2"/>
    <w:rsid w:val="009459DD"/>
    <w:rsid w:val="00947BF7"/>
    <w:rsid w:val="00950011"/>
    <w:rsid w:val="00951FC8"/>
    <w:rsid w:val="00952A64"/>
    <w:rsid w:val="00953257"/>
    <w:rsid w:val="00953421"/>
    <w:rsid w:val="0095571A"/>
    <w:rsid w:val="009565B3"/>
    <w:rsid w:val="00956B95"/>
    <w:rsid w:val="00957AE8"/>
    <w:rsid w:val="00957E11"/>
    <w:rsid w:val="00960669"/>
    <w:rsid w:val="0096136C"/>
    <w:rsid w:val="00963449"/>
    <w:rsid w:val="00966545"/>
    <w:rsid w:val="009705D1"/>
    <w:rsid w:val="00972392"/>
    <w:rsid w:val="00974797"/>
    <w:rsid w:val="009749CD"/>
    <w:rsid w:val="00977D71"/>
    <w:rsid w:val="00982D87"/>
    <w:rsid w:val="00983DBB"/>
    <w:rsid w:val="00983FD5"/>
    <w:rsid w:val="009857B4"/>
    <w:rsid w:val="009934A8"/>
    <w:rsid w:val="00993A33"/>
    <w:rsid w:val="00994CD8"/>
    <w:rsid w:val="00995282"/>
    <w:rsid w:val="00995930"/>
    <w:rsid w:val="00996D51"/>
    <w:rsid w:val="009A2A32"/>
    <w:rsid w:val="009A3BFE"/>
    <w:rsid w:val="009A3C83"/>
    <w:rsid w:val="009A4A2B"/>
    <w:rsid w:val="009A6B6C"/>
    <w:rsid w:val="009A7652"/>
    <w:rsid w:val="009A7AA9"/>
    <w:rsid w:val="009A7CE4"/>
    <w:rsid w:val="009B24A2"/>
    <w:rsid w:val="009B2CCB"/>
    <w:rsid w:val="009B442F"/>
    <w:rsid w:val="009B44EE"/>
    <w:rsid w:val="009B4989"/>
    <w:rsid w:val="009B558D"/>
    <w:rsid w:val="009B5BD6"/>
    <w:rsid w:val="009B6607"/>
    <w:rsid w:val="009B72D3"/>
    <w:rsid w:val="009B7C7E"/>
    <w:rsid w:val="009C109A"/>
    <w:rsid w:val="009C19D1"/>
    <w:rsid w:val="009C22DC"/>
    <w:rsid w:val="009C27AC"/>
    <w:rsid w:val="009C35CC"/>
    <w:rsid w:val="009C3C4C"/>
    <w:rsid w:val="009C42B0"/>
    <w:rsid w:val="009C4A7D"/>
    <w:rsid w:val="009C4BED"/>
    <w:rsid w:val="009C54ED"/>
    <w:rsid w:val="009D1FFD"/>
    <w:rsid w:val="009D22A4"/>
    <w:rsid w:val="009D264C"/>
    <w:rsid w:val="009D4CC9"/>
    <w:rsid w:val="009D5954"/>
    <w:rsid w:val="009D6CD1"/>
    <w:rsid w:val="009E446F"/>
    <w:rsid w:val="009E46AF"/>
    <w:rsid w:val="009E655C"/>
    <w:rsid w:val="009E67B6"/>
    <w:rsid w:val="009F03F1"/>
    <w:rsid w:val="009F1841"/>
    <w:rsid w:val="009F246D"/>
    <w:rsid w:val="009F30F3"/>
    <w:rsid w:val="009F4B7D"/>
    <w:rsid w:val="009F5380"/>
    <w:rsid w:val="009F5975"/>
    <w:rsid w:val="009F60BA"/>
    <w:rsid w:val="009F614E"/>
    <w:rsid w:val="00A00510"/>
    <w:rsid w:val="00A00CB2"/>
    <w:rsid w:val="00A01DAD"/>
    <w:rsid w:val="00A02AB3"/>
    <w:rsid w:val="00A02B5E"/>
    <w:rsid w:val="00A0494A"/>
    <w:rsid w:val="00A05724"/>
    <w:rsid w:val="00A111B5"/>
    <w:rsid w:val="00A1166E"/>
    <w:rsid w:val="00A11D6C"/>
    <w:rsid w:val="00A12AB4"/>
    <w:rsid w:val="00A12CF5"/>
    <w:rsid w:val="00A12EDA"/>
    <w:rsid w:val="00A1492C"/>
    <w:rsid w:val="00A16333"/>
    <w:rsid w:val="00A164F5"/>
    <w:rsid w:val="00A16E3B"/>
    <w:rsid w:val="00A176C4"/>
    <w:rsid w:val="00A215DF"/>
    <w:rsid w:val="00A2163E"/>
    <w:rsid w:val="00A261C4"/>
    <w:rsid w:val="00A2651A"/>
    <w:rsid w:val="00A274B5"/>
    <w:rsid w:val="00A27B54"/>
    <w:rsid w:val="00A3122F"/>
    <w:rsid w:val="00A32929"/>
    <w:rsid w:val="00A33B4A"/>
    <w:rsid w:val="00A3423E"/>
    <w:rsid w:val="00A343F9"/>
    <w:rsid w:val="00A362EC"/>
    <w:rsid w:val="00A365D7"/>
    <w:rsid w:val="00A365D9"/>
    <w:rsid w:val="00A3767E"/>
    <w:rsid w:val="00A4087C"/>
    <w:rsid w:val="00A41248"/>
    <w:rsid w:val="00A4220F"/>
    <w:rsid w:val="00A42588"/>
    <w:rsid w:val="00A46D0A"/>
    <w:rsid w:val="00A50964"/>
    <w:rsid w:val="00A55386"/>
    <w:rsid w:val="00A57A6D"/>
    <w:rsid w:val="00A61996"/>
    <w:rsid w:val="00A622F4"/>
    <w:rsid w:val="00A62B92"/>
    <w:rsid w:val="00A62C0D"/>
    <w:rsid w:val="00A63127"/>
    <w:rsid w:val="00A63688"/>
    <w:rsid w:val="00A64F32"/>
    <w:rsid w:val="00A65489"/>
    <w:rsid w:val="00A65D3B"/>
    <w:rsid w:val="00A667C5"/>
    <w:rsid w:val="00A66B23"/>
    <w:rsid w:val="00A70C7F"/>
    <w:rsid w:val="00A70CC0"/>
    <w:rsid w:val="00A72714"/>
    <w:rsid w:val="00A7428A"/>
    <w:rsid w:val="00A758D5"/>
    <w:rsid w:val="00A763CE"/>
    <w:rsid w:val="00A77777"/>
    <w:rsid w:val="00A77D58"/>
    <w:rsid w:val="00A80333"/>
    <w:rsid w:val="00A8085E"/>
    <w:rsid w:val="00A848C3"/>
    <w:rsid w:val="00A84A01"/>
    <w:rsid w:val="00A90773"/>
    <w:rsid w:val="00A90B9B"/>
    <w:rsid w:val="00A913E2"/>
    <w:rsid w:val="00A925F6"/>
    <w:rsid w:val="00A9260A"/>
    <w:rsid w:val="00A938BA"/>
    <w:rsid w:val="00A93EBD"/>
    <w:rsid w:val="00A966D4"/>
    <w:rsid w:val="00AA3412"/>
    <w:rsid w:val="00AA6CEE"/>
    <w:rsid w:val="00AA7416"/>
    <w:rsid w:val="00AB1FEF"/>
    <w:rsid w:val="00AB267E"/>
    <w:rsid w:val="00AB291B"/>
    <w:rsid w:val="00AB2A6D"/>
    <w:rsid w:val="00AB2CE6"/>
    <w:rsid w:val="00AB2F4A"/>
    <w:rsid w:val="00AB4B21"/>
    <w:rsid w:val="00AB76A5"/>
    <w:rsid w:val="00AB7940"/>
    <w:rsid w:val="00AC270E"/>
    <w:rsid w:val="00AC4573"/>
    <w:rsid w:val="00AC50F2"/>
    <w:rsid w:val="00AC5388"/>
    <w:rsid w:val="00AC545B"/>
    <w:rsid w:val="00AC5481"/>
    <w:rsid w:val="00AC5605"/>
    <w:rsid w:val="00AD05E8"/>
    <w:rsid w:val="00AD0A62"/>
    <w:rsid w:val="00AD0CF6"/>
    <w:rsid w:val="00AD2BB6"/>
    <w:rsid w:val="00AD3A7B"/>
    <w:rsid w:val="00AD5169"/>
    <w:rsid w:val="00AD6684"/>
    <w:rsid w:val="00AD7807"/>
    <w:rsid w:val="00AE204E"/>
    <w:rsid w:val="00AE384F"/>
    <w:rsid w:val="00AE5315"/>
    <w:rsid w:val="00AE5EF0"/>
    <w:rsid w:val="00AE65BF"/>
    <w:rsid w:val="00AE6CC2"/>
    <w:rsid w:val="00AE716E"/>
    <w:rsid w:val="00AF1325"/>
    <w:rsid w:val="00AF23A1"/>
    <w:rsid w:val="00AF23E6"/>
    <w:rsid w:val="00AF2773"/>
    <w:rsid w:val="00AF28E0"/>
    <w:rsid w:val="00AF291F"/>
    <w:rsid w:val="00AF354F"/>
    <w:rsid w:val="00AF4259"/>
    <w:rsid w:val="00AF47F3"/>
    <w:rsid w:val="00AF537C"/>
    <w:rsid w:val="00AF64B2"/>
    <w:rsid w:val="00AF65F1"/>
    <w:rsid w:val="00AF6C0F"/>
    <w:rsid w:val="00AF6C77"/>
    <w:rsid w:val="00AF6E16"/>
    <w:rsid w:val="00AF759E"/>
    <w:rsid w:val="00AF781D"/>
    <w:rsid w:val="00AF7922"/>
    <w:rsid w:val="00AF7C62"/>
    <w:rsid w:val="00B003D2"/>
    <w:rsid w:val="00B004A7"/>
    <w:rsid w:val="00B0129C"/>
    <w:rsid w:val="00B02D80"/>
    <w:rsid w:val="00B036D4"/>
    <w:rsid w:val="00B06AB9"/>
    <w:rsid w:val="00B1046E"/>
    <w:rsid w:val="00B109F3"/>
    <w:rsid w:val="00B13D6A"/>
    <w:rsid w:val="00B14DAF"/>
    <w:rsid w:val="00B16596"/>
    <w:rsid w:val="00B170E2"/>
    <w:rsid w:val="00B23456"/>
    <w:rsid w:val="00B2380A"/>
    <w:rsid w:val="00B255BD"/>
    <w:rsid w:val="00B26ABB"/>
    <w:rsid w:val="00B276E1"/>
    <w:rsid w:val="00B31294"/>
    <w:rsid w:val="00B31BF7"/>
    <w:rsid w:val="00B3258F"/>
    <w:rsid w:val="00B32904"/>
    <w:rsid w:val="00B345C0"/>
    <w:rsid w:val="00B4000C"/>
    <w:rsid w:val="00B4032E"/>
    <w:rsid w:val="00B41642"/>
    <w:rsid w:val="00B426EB"/>
    <w:rsid w:val="00B4425C"/>
    <w:rsid w:val="00B446DF"/>
    <w:rsid w:val="00B44DE8"/>
    <w:rsid w:val="00B46585"/>
    <w:rsid w:val="00B4688F"/>
    <w:rsid w:val="00B47248"/>
    <w:rsid w:val="00B4739C"/>
    <w:rsid w:val="00B47A46"/>
    <w:rsid w:val="00B47D74"/>
    <w:rsid w:val="00B502C6"/>
    <w:rsid w:val="00B5036B"/>
    <w:rsid w:val="00B54FB2"/>
    <w:rsid w:val="00B550D2"/>
    <w:rsid w:val="00B55AE8"/>
    <w:rsid w:val="00B55AF0"/>
    <w:rsid w:val="00B55F96"/>
    <w:rsid w:val="00B60475"/>
    <w:rsid w:val="00B60E5F"/>
    <w:rsid w:val="00B61B40"/>
    <w:rsid w:val="00B61CDC"/>
    <w:rsid w:val="00B6554E"/>
    <w:rsid w:val="00B6573A"/>
    <w:rsid w:val="00B675B6"/>
    <w:rsid w:val="00B70219"/>
    <w:rsid w:val="00B70C46"/>
    <w:rsid w:val="00B71DEB"/>
    <w:rsid w:val="00B71FDF"/>
    <w:rsid w:val="00B72555"/>
    <w:rsid w:val="00B730EA"/>
    <w:rsid w:val="00B74346"/>
    <w:rsid w:val="00B759C3"/>
    <w:rsid w:val="00B75C23"/>
    <w:rsid w:val="00B80390"/>
    <w:rsid w:val="00B80A39"/>
    <w:rsid w:val="00B80A98"/>
    <w:rsid w:val="00B80ED4"/>
    <w:rsid w:val="00B81DFD"/>
    <w:rsid w:val="00B8363A"/>
    <w:rsid w:val="00B84D1F"/>
    <w:rsid w:val="00B84ED7"/>
    <w:rsid w:val="00B85371"/>
    <w:rsid w:val="00B8577E"/>
    <w:rsid w:val="00B85D94"/>
    <w:rsid w:val="00B86281"/>
    <w:rsid w:val="00B862E9"/>
    <w:rsid w:val="00B86622"/>
    <w:rsid w:val="00B86888"/>
    <w:rsid w:val="00B86C3F"/>
    <w:rsid w:val="00B86F19"/>
    <w:rsid w:val="00B91AE5"/>
    <w:rsid w:val="00B92B9D"/>
    <w:rsid w:val="00B95B8C"/>
    <w:rsid w:val="00B97149"/>
    <w:rsid w:val="00B97616"/>
    <w:rsid w:val="00B97ACD"/>
    <w:rsid w:val="00BA0B08"/>
    <w:rsid w:val="00BA11FC"/>
    <w:rsid w:val="00BA2161"/>
    <w:rsid w:val="00BA3ACA"/>
    <w:rsid w:val="00BA5000"/>
    <w:rsid w:val="00BA5F0D"/>
    <w:rsid w:val="00BA60A2"/>
    <w:rsid w:val="00BA74C3"/>
    <w:rsid w:val="00BA7759"/>
    <w:rsid w:val="00BA79BC"/>
    <w:rsid w:val="00BB2C86"/>
    <w:rsid w:val="00BB35E6"/>
    <w:rsid w:val="00BB3C32"/>
    <w:rsid w:val="00BB3DDE"/>
    <w:rsid w:val="00BB4D2B"/>
    <w:rsid w:val="00BB55D4"/>
    <w:rsid w:val="00BB62DF"/>
    <w:rsid w:val="00BB70B4"/>
    <w:rsid w:val="00BC09F9"/>
    <w:rsid w:val="00BC1D43"/>
    <w:rsid w:val="00BC230C"/>
    <w:rsid w:val="00BC4AF0"/>
    <w:rsid w:val="00BC690A"/>
    <w:rsid w:val="00BC6AA6"/>
    <w:rsid w:val="00BC7656"/>
    <w:rsid w:val="00BC7BB7"/>
    <w:rsid w:val="00BD4972"/>
    <w:rsid w:val="00BD5C7B"/>
    <w:rsid w:val="00BD6679"/>
    <w:rsid w:val="00BD6FB2"/>
    <w:rsid w:val="00BE0CA9"/>
    <w:rsid w:val="00BE1ACE"/>
    <w:rsid w:val="00BE30C9"/>
    <w:rsid w:val="00BE39CB"/>
    <w:rsid w:val="00BE5513"/>
    <w:rsid w:val="00BE643B"/>
    <w:rsid w:val="00BE7C46"/>
    <w:rsid w:val="00BF0767"/>
    <w:rsid w:val="00BF1DFA"/>
    <w:rsid w:val="00BF1F29"/>
    <w:rsid w:val="00BF2F0F"/>
    <w:rsid w:val="00BF37D2"/>
    <w:rsid w:val="00BF421B"/>
    <w:rsid w:val="00BF5308"/>
    <w:rsid w:val="00BF59BC"/>
    <w:rsid w:val="00BF5D5B"/>
    <w:rsid w:val="00BF74F8"/>
    <w:rsid w:val="00BF79DE"/>
    <w:rsid w:val="00BF7CC1"/>
    <w:rsid w:val="00C0066C"/>
    <w:rsid w:val="00C00EAB"/>
    <w:rsid w:val="00C01194"/>
    <w:rsid w:val="00C0297D"/>
    <w:rsid w:val="00C02B03"/>
    <w:rsid w:val="00C0394C"/>
    <w:rsid w:val="00C04803"/>
    <w:rsid w:val="00C062F1"/>
    <w:rsid w:val="00C066D7"/>
    <w:rsid w:val="00C06884"/>
    <w:rsid w:val="00C06FDA"/>
    <w:rsid w:val="00C10484"/>
    <w:rsid w:val="00C10D27"/>
    <w:rsid w:val="00C12AC3"/>
    <w:rsid w:val="00C142B2"/>
    <w:rsid w:val="00C21C71"/>
    <w:rsid w:val="00C220A5"/>
    <w:rsid w:val="00C22397"/>
    <w:rsid w:val="00C2278F"/>
    <w:rsid w:val="00C300FF"/>
    <w:rsid w:val="00C3050E"/>
    <w:rsid w:val="00C30C34"/>
    <w:rsid w:val="00C31B77"/>
    <w:rsid w:val="00C32BA0"/>
    <w:rsid w:val="00C35592"/>
    <w:rsid w:val="00C357B7"/>
    <w:rsid w:val="00C35A7E"/>
    <w:rsid w:val="00C4384B"/>
    <w:rsid w:val="00C452E9"/>
    <w:rsid w:val="00C5138D"/>
    <w:rsid w:val="00C5254D"/>
    <w:rsid w:val="00C53746"/>
    <w:rsid w:val="00C55FF4"/>
    <w:rsid w:val="00C60739"/>
    <w:rsid w:val="00C61CE5"/>
    <w:rsid w:val="00C62139"/>
    <w:rsid w:val="00C63747"/>
    <w:rsid w:val="00C63C4B"/>
    <w:rsid w:val="00C65560"/>
    <w:rsid w:val="00C66450"/>
    <w:rsid w:val="00C6776E"/>
    <w:rsid w:val="00C67D71"/>
    <w:rsid w:val="00C704B4"/>
    <w:rsid w:val="00C7220A"/>
    <w:rsid w:val="00C75891"/>
    <w:rsid w:val="00C76046"/>
    <w:rsid w:val="00C7615C"/>
    <w:rsid w:val="00C766E9"/>
    <w:rsid w:val="00C771B8"/>
    <w:rsid w:val="00C77E84"/>
    <w:rsid w:val="00C812FD"/>
    <w:rsid w:val="00C81843"/>
    <w:rsid w:val="00C83D5B"/>
    <w:rsid w:val="00C869FA"/>
    <w:rsid w:val="00C87657"/>
    <w:rsid w:val="00C903B1"/>
    <w:rsid w:val="00C92B2A"/>
    <w:rsid w:val="00C9305C"/>
    <w:rsid w:val="00C93F0D"/>
    <w:rsid w:val="00C949BF"/>
    <w:rsid w:val="00C95273"/>
    <w:rsid w:val="00C96761"/>
    <w:rsid w:val="00C97E2B"/>
    <w:rsid w:val="00CA0F11"/>
    <w:rsid w:val="00CA1FC5"/>
    <w:rsid w:val="00CA21C5"/>
    <w:rsid w:val="00CA2339"/>
    <w:rsid w:val="00CA2931"/>
    <w:rsid w:val="00CA3F06"/>
    <w:rsid w:val="00CA5469"/>
    <w:rsid w:val="00CA65DB"/>
    <w:rsid w:val="00CA6638"/>
    <w:rsid w:val="00CA7BCB"/>
    <w:rsid w:val="00CB2D05"/>
    <w:rsid w:val="00CB3297"/>
    <w:rsid w:val="00CB3515"/>
    <w:rsid w:val="00CB4244"/>
    <w:rsid w:val="00CB568B"/>
    <w:rsid w:val="00CC271B"/>
    <w:rsid w:val="00CC280C"/>
    <w:rsid w:val="00CC2A21"/>
    <w:rsid w:val="00CC3697"/>
    <w:rsid w:val="00CC37F9"/>
    <w:rsid w:val="00CC459D"/>
    <w:rsid w:val="00CC5163"/>
    <w:rsid w:val="00CC56AC"/>
    <w:rsid w:val="00CC600F"/>
    <w:rsid w:val="00CC698F"/>
    <w:rsid w:val="00CD2E0B"/>
    <w:rsid w:val="00CD30FE"/>
    <w:rsid w:val="00CD5FA9"/>
    <w:rsid w:val="00CD6140"/>
    <w:rsid w:val="00CD6D58"/>
    <w:rsid w:val="00CE0026"/>
    <w:rsid w:val="00CE2F35"/>
    <w:rsid w:val="00CE307A"/>
    <w:rsid w:val="00CE3A86"/>
    <w:rsid w:val="00CE4989"/>
    <w:rsid w:val="00CE77DE"/>
    <w:rsid w:val="00CF1139"/>
    <w:rsid w:val="00CF1352"/>
    <w:rsid w:val="00CF1BA8"/>
    <w:rsid w:val="00CF207D"/>
    <w:rsid w:val="00CF2F06"/>
    <w:rsid w:val="00CF3EE1"/>
    <w:rsid w:val="00CF5F61"/>
    <w:rsid w:val="00CF6081"/>
    <w:rsid w:val="00CF62A9"/>
    <w:rsid w:val="00CF70EB"/>
    <w:rsid w:val="00D00581"/>
    <w:rsid w:val="00D00591"/>
    <w:rsid w:val="00D005D0"/>
    <w:rsid w:val="00D0211B"/>
    <w:rsid w:val="00D0426B"/>
    <w:rsid w:val="00D0555D"/>
    <w:rsid w:val="00D056F7"/>
    <w:rsid w:val="00D11364"/>
    <w:rsid w:val="00D14114"/>
    <w:rsid w:val="00D15B32"/>
    <w:rsid w:val="00D21120"/>
    <w:rsid w:val="00D22864"/>
    <w:rsid w:val="00D24B81"/>
    <w:rsid w:val="00D26998"/>
    <w:rsid w:val="00D26BCC"/>
    <w:rsid w:val="00D325FE"/>
    <w:rsid w:val="00D32B80"/>
    <w:rsid w:val="00D36BD6"/>
    <w:rsid w:val="00D36E1F"/>
    <w:rsid w:val="00D36E82"/>
    <w:rsid w:val="00D370B4"/>
    <w:rsid w:val="00D40AA6"/>
    <w:rsid w:val="00D43352"/>
    <w:rsid w:val="00D43D3F"/>
    <w:rsid w:val="00D45EE1"/>
    <w:rsid w:val="00D4662D"/>
    <w:rsid w:val="00D468CB"/>
    <w:rsid w:val="00D46B00"/>
    <w:rsid w:val="00D47B25"/>
    <w:rsid w:val="00D47C0A"/>
    <w:rsid w:val="00D51D6E"/>
    <w:rsid w:val="00D53B31"/>
    <w:rsid w:val="00D53FD3"/>
    <w:rsid w:val="00D545FD"/>
    <w:rsid w:val="00D5585E"/>
    <w:rsid w:val="00D5628F"/>
    <w:rsid w:val="00D602FF"/>
    <w:rsid w:val="00D60C5F"/>
    <w:rsid w:val="00D61504"/>
    <w:rsid w:val="00D61D64"/>
    <w:rsid w:val="00D62127"/>
    <w:rsid w:val="00D62972"/>
    <w:rsid w:val="00D64569"/>
    <w:rsid w:val="00D64EB6"/>
    <w:rsid w:val="00D65564"/>
    <w:rsid w:val="00D7008C"/>
    <w:rsid w:val="00D71763"/>
    <w:rsid w:val="00D7201C"/>
    <w:rsid w:val="00D729AE"/>
    <w:rsid w:val="00D72C74"/>
    <w:rsid w:val="00D76C40"/>
    <w:rsid w:val="00D76EF2"/>
    <w:rsid w:val="00D8013C"/>
    <w:rsid w:val="00D806F1"/>
    <w:rsid w:val="00D84934"/>
    <w:rsid w:val="00D84CBE"/>
    <w:rsid w:val="00D85FB1"/>
    <w:rsid w:val="00D8632B"/>
    <w:rsid w:val="00D86FA4"/>
    <w:rsid w:val="00D872C2"/>
    <w:rsid w:val="00D90D71"/>
    <w:rsid w:val="00D90EC4"/>
    <w:rsid w:val="00D921A6"/>
    <w:rsid w:val="00D92DB2"/>
    <w:rsid w:val="00D9453C"/>
    <w:rsid w:val="00D94D78"/>
    <w:rsid w:val="00DA2B78"/>
    <w:rsid w:val="00DA3344"/>
    <w:rsid w:val="00DA387A"/>
    <w:rsid w:val="00DA3B38"/>
    <w:rsid w:val="00DA4C1E"/>
    <w:rsid w:val="00DA63E9"/>
    <w:rsid w:val="00DA6AAF"/>
    <w:rsid w:val="00DA7CCB"/>
    <w:rsid w:val="00DB056E"/>
    <w:rsid w:val="00DB1AFB"/>
    <w:rsid w:val="00DB1C12"/>
    <w:rsid w:val="00DB363D"/>
    <w:rsid w:val="00DB38B1"/>
    <w:rsid w:val="00DB38F1"/>
    <w:rsid w:val="00DB3F92"/>
    <w:rsid w:val="00DB68C6"/>
    <w:rsid w:val="00DB7154"/>
    <w:rsid w:val="00DC18F0"/>
    <w:rsid w:val="00DC22E1"/>
    <w:rsid w:val="00DC2DE5"/>
    <w:rsid w:val="00DC69A6"/>
    <w:rsid w:val="00DC6C8C"/>
    <w:rsid w:val="00DC7EF2"/>
    <w:rsid w:val="00DD0742"/>
    <w:rsid w:val="00DD121D"/>
    <w:rsid w:val="00DD14BD"/>
    <w:rsid w:val="00DD15F9"/>
    <w:rsid w:val="00DD5A51"/>
    <w:rsid w:val="00DD6EAF"/>
    <w:rsid w:val="00DE0B8D"/>
    <w:rsid w:val="00DE295F"/>
    <w:rsid w:val="00DE30D0"/>
    <w:rsid w:val="00DE41CB"/>
    <w:rsid w:val="00DE49CB"/>
    <w:rsid w:val="00DE6500"/>
    <w:rsid w:val="00DE6774"/>
    <w:rsid w:val="00DF0165"/>
    <w:rsid w:val="00DF130D"/>
    <w:rsid w:val="00DF29C6"/>
    <w:rsid w:val="00DF682C"/>
    <w:rsid w:val="00DF69A8"/>
    <w:rsid w:val="00DF6FAC"/>
    <w:rsid w:val="00E0005E"/>
    <w:rsid w:val="00E00C25"/>
    <w:rsid w:val="00E014C6"/>
    <w:rsid w:val="00E032A3"/>
    <w:rsid w:val="00E03B3D"/>
    <w:rsid w:val="00E0548A"/>
    <w:rsid w:val="00E05697"/>
    <w:rsid w:val="00E06B4E"/>
    <w:rsid w:val="00E07404"/>
    <w:rsid w:val="00E07D3E"/>
    <w:rsid w:val="00E10488"/>
    <w:rsid w:val="00E11ABB"/>
    <w:rsid w:val="00E1209C"/>
    <w:rsid w:val="00E1230F"/>
    <w:rsid w:val="00E12AC3"/>
    <w:rsid w:val="00E133FA"/>
    <w:rsid w:val="00E13BD0"/>
    <w:rsid w:val="00E14AB6"/>
    <w:rsid w:val="00E15823"/>
    <w:rsid w:val="00E165F3"/>
    <w:rsid w:val="00E20F22"/>
    <w:rsid w:val="00E2102B"/>
    <w:rsid w:val="00E21FA2"/>
    <w:rsid w:val="00E23DC9"/>
    <w:rsid w:val="00E254CD"/>
    <w:rsid w:val="00E25CA7"/>
    <w:rsid w:val="00E268A7"/>
    <w:rsid w:val="00E26956"/>
    <w:rsid w:val="00E26E44"/>
    <w:rsid w:val="00E27126"/>
    <w:rsid w:val="00E310CF"/>
    <w:rsid w:val="00E31258"/>
    <w:rsid w:val="00E3387E"/>
    <w:rsid w:val="00E34DA3"/>
    <w:rsid w:val="00E350ED"/>
    <w:rsid w:val="00E35AC0"/>
    <w:rsid w:val="00E36C6D"/>
    <w:rsid w:val="00E379ED"/>
    <w:rsid w:val="00E4161E"/>
    <w:rsid w:val="00E43887"/>
    <w:rsid w:val="00E43D0D"/>
    <w:rsid w:val="00E4493A"/>
    <w:rsid w:val="00E45978"/>
    <w:rsid w:val="00E47B31"/>
    <w:rsid w:val="00E52473"/>
    <w:rsid w:val="00E5248C"/>
    <w:rsid w:val="00E526C5"/>
    <w:rsid w:val="00E52E74"/>
    <w:rsid w:val="00E5376D"/>
    <w:rsid w:val="00E56A33"/>
    <w:rsid w:val="00E6015C"/>
    <w:rsid w:val="00E638A3"/>
    <w:rsid w:val="00E64525"/>
    <w:rsid w:val="00E657A0"/>
    <w:rsid w:val="00E67D43"/>
    <w:rsid w:val="00E67EA7"/>
    <w:rsid w:val="00E72308"/>
    <w:rsid w:val="00E7389E"/>
    <w:rsid w:val="00E77119"/>
    <w:rsid w:val="00E80993"/>
    <w:rsid w:val="00E81DC3"/>
    <w:rsid w:val="00E82C38"/>
    <w:rsid w:val="00E830CF"/>
    <w:rsid w:val="00E85E73"/>
    <w:rsid w:val="00E86C9F"/>
    <w:rsid w:val="00E91090"/>
    <w:rsid w:val="00E91825"/>
    <w:rsid w:val="00E91EBB"/>
    <w:rsid w:val="00E91F72"/>
    <w:rsid w:val="00E93E5D"/>
    <w:rsid w:val="00E944B0"/>
    <w:rsid w:val="00E962A5"/>
    <w:rsid w:val="00E964DE"/>
    <w:rsid w:val="00E96B4C"/>
    <w:rsid w:val="00EA15A3"/>
    <w:rsid w:val="00EA1663"/>
    <w:rsid w:val="00EA21B7"/>
    <w:rsid w:val="00EA31D7"/>
    <w:rsid w:val="00EA3952"/>
    <w:rsid w:val="00EA5B09"/>
    <w:rsid w:val="00EA6AB7"/>
    <w:rsid w:val="00EA71D4"/>
    <w:rsid w:val="00EB0644"/>
    <w:rsid w:val="00EB06BC"/>
    <w:rsid w:val="00EB1993"/>
    <w:rsid w:val="00EB3714"/>
    <w:rsid w:val="00EB3B71"/>
    <w:rsid w:val="00EB4561"/>
    <w:rsid w:val="00EB479E"/>
    <w:rsid w:val="00EB5A4A"/>
    <w:rsid w:val="00EB5F10"/>
    <w:rsid w:val="00EB646D"/>
    <w:rsid w:val="00EC25E9"/>
    <w:rsid w:val="00EC267A"/>
    <w:rsid w:val="00ED0A57"/>
    <w:rsid w:val="00ED1380"/>
    <w:rsid w:val="00ED3B7A"/>
    <w:rsid w:val="00ED46FD"/>
    <w:rsid w:val="00ED57A4"/>
    <w:rsid w:val="00ED6DC6"/>
    <w:rsid w:val="00ED7E00"/>
    <w:rsid w:val="00EE0679"/>
    <w:rsid w:val="00EE1194"/>
    <w:rsid w:val="00EE2A14"/>
    <w:rsid w:val="00EE3088"/>
    <w:rsid w:val="00EE4093"/>
    <w:rsid w:val="00EE4F5E"/>
    <w:rsid w:val="00EE5849"/>
    <w:rsid w:val="00EE6764"/>
    <w:rsid w:val="00EE76B3"/>
    <w:rsid w:val="00EE7ADE"/>
    <w:rsid w:val="00EE7B4B"/>
    <w:rsid w:val="00EF2F08"/>
    <w:rsid w:val="00EF4D6F"/>
    <w:rsid w:val="00EF571E"/>
    <w:rsid w:val="00EF5C9C"/>
    <w:rsid w:val="00EF6628"/>
    <w:rsid w:val="00F01F22"/>
    <w:rsid w:val="00F06EB9"/>
    <w:rsid w:val="00F07D3B"/>
    <w:rsid w:val="00F11D94"/>
    <w:rsid w:val="00F144C9"/>
    <w:rsid w:val="00F14FA1"/>
    <w:rsid w:val="00F159FE"/>
    <w:rsid w:val="00F15D34"/>
    <w:rsid w:val="00F15E91"/>
    <w:rsid w:val="00F163AE"/>
    <w:rsid w:val="00F17A4B"/>
    <w:rsid w:val="00F20619"/>
    <w:rsid w:val="00F2084B"/>
    <w:rsid w:val="00F20C54"/>
    <w:rsid w:val="00F210F9"/>
    <w:rsid w:val="00F23C46"/>
    <w:rsid w:val="00F259FD"/>
    <w:rsid w:val="00F26112"/>
    <w:rsid w:val="00F2714D"/>
    <w:rsid w:val="00F323D0"/>
    <w:rsid w:val="00F34928"/>
    <w:rsid w:val="00F34D7F"/>
    <w:rsid w:val="00F359BF"/>
    <w:rsid w:val="00F36C5D"/>
    <w:rsid w:val="00F372D6"/>
    <w:rsid w:val="00F40B77"/>
    <w:rsid w:val="00F40EDC"/>
    <w:rsid w:val="00F4179E"/>
    <w:rsid w:val="00F423C9"/>
    <w:rsid w:val="00F441F7"/>
    <w:rsid w:val="00F44505"/>
    <w:rsid w:val="00F4664F"/>
    <w:rsid w:val="00F47F7D"/>
    <w:rsid w:val="00F50EE8"/>
    <w:rsid w:val="00F55096"/>
    <w:rsid w:val="00F56E1B"/>
    <w:rsid w:val="00F64698"/>
    <w:rsid w:val="00F64ACE"/>
    <w:rsid w:val="00F65CCA"/>
    <w:rsid w:val="00F6790C"/>
    <w:rsid w:val="00F70265"/>
    <w:rsid w:val="00F705EB"/>
    <w:rsid w:val="00F72E44"/>
    <w:rsid w:val="00F7482D"/>
    <w:rsid w:val="00F77DEA"/>
    <w:rsid w:val="00F83056"/>
    <w:rsid w:val="00F83DC4"/>
    <w:rsid w:val="00F83FA1"/>
    <w:rsid w:val="00F875A0"/>
    <w:rsid w:val="00F878F4"/>
    <w:rsid w:val="00F90B09"/>
    <w:rsid w:val="00F90BDF"/>
    <w:rsid w:val="00F920E8"/>
    <w:rsid w:val="00F94118"/>
    <w:rsid w:val="00F943D1"/>
    <w:rsid w:val="00F943F2"/>
    <w:rsid w:val="00F973A4"/>
    <w:rsid w:val="00F97454"/>
    <w:rsid w:val="00F977FD"/>
    <w:rsid w:val="00FA0ECD"/>
    <w:rsid w:val="00FA1DC3"/>
    <w:rsid w:val="00FA292D"/>
    <w:rsid w:val="00FA4087"/>
    <w:rsid w:val="00FB0187"/>
    <w:rsid w:val="00FB047D"/>
    <w:rsid w:val="00FB28BB"/>
    <w:rsid w:val="00FB3798"/>
    <w:rsid w:val="00FB3FD6"/>
    <w:rsid w:val="00FB47F8"/>
    <w:rsid w:val="00FB56DF"/>
    <w:rsid w:val="00FB6777"/>
    <w:rsid w:val="00FB7A22"/>
    <w:rsid w:val="00FC0C84"/>
    <w:rsid w:val="00FC0DEE"/>
    <w:rsid w:val="00FC6EFE"/>
    <w:rsid w:val="00FD0891"/>
    <w:rsid w:val="00FD18EB"/>
    <w:rsid w:val="00FD240E"/>
    <w:rsid w:val="00FD3022"/>
    <w:rsid w:val="00FD3652"/>
    <w:rsid w:val="00FD5D2D"/>
    <w:rsid w:val="00FD6866"/>
    <w:rsid w:val="00FD77DC"/>
    <w:rsid w:val="00FE0F9C"/>
    <w:rsid w:val="00FE294E"/>
    <w:rsid w:val="00FE3B02"/>
    <w:rsid w:val="00FE68B3"/>
    <w:rsid w:val="00FE6934"/>
    <w:rsid w:val="00FE6966"/>
    <w:rsid w:val="00FF075D"/>
    <w:rsid w:val="00FF16EB"/>
    <w:rsid w:val="00FF2766"/>
    <w:rsid w:val="00FF3064"/>
    <w:rsid w:val="00FF4B37"/>
    <w:rsid w:val="00FF5017"/>
    <w:rsid w:val="00FF629C"/>
    <w:rsid w:val="00FF6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F46E9"/>
  <w15:docId w15:val="{44A1DD81-90C0-4CF0-AE3D-B79ACA2E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E14"/>
  </w:style>
  <w:style w:type="paragraph" w:styleId="Heading1">
    <w:name w:val="heading 1"/>
    <w:basedOn w:val="Normal"/>
    <w:next w:val="Normal"/>
    <w:link w:val="Heading1Char"/>
    <w:uiPriority w:val="9"/>
    <w:qFormat/>
    <w:rsid w:val="00633F06"/>
    <w:pPr>
      <w:keepNext/>
      <w:keepLines/>
      <w:spacing w:after="0" w:line="276" w:lineRule="auto"/>
      <w:jc w:val="center"/>
      <w:outlineLvl w:val="0"/>
    </w:pPr>
    <w:rPr>
      <w:rFonts w:ascii="Sylfaen" w:eastAsiaTheme="majorEastAsia" w:hAnsi="Sylfaen" w:cstheme="majorBidi"/>
      <w:b/>
      <w:sz w:val="24"/>
      <w:szCs w:val="24"/>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8CB"/>
    <w:pPr>
      <w:ind w:left="720"/>
      <w:contextualSpacing/>
    </w:pPr>
  </w:style>
  <w:style w:type="character" w:styleId="CommentReference">
    <w:name w:val="annotation reference"/>
    <w:basedOn w:val="DefaultParagraphFont"/>
    <w:uiPriority w:val="99"/>
    <w:semiHidden/>
    <w:unhideWhenUsed/>
    <w:rsid w:val="00CF2F06"/>
    <w:rPr>
      <w:sz w:val="16"/>
      <w:szCs w:val="16"/>
    </w:rPr>
  </w:style>
  <w:style w:type="paragraph" w:styleId="CommentText">
    <w:name w:val="annotation text"/>
    <w:basedOn w:val="Normal"/>
    <w:link w:val="CommentTextChar"/>
    <w:uiPriority w:val="99"/>
    <w:semiHidden/>
    <w:unhideWhenUsed/>
    <w:rsid w:val="00CF2F06"/>
    <w:pPr>
      <w:spacing w:line="240" w:lineRule="auto"/>
    </w:pPr>
    <w:rPr>
      <w:sz w:val="20"/>
      <w:szCs w:val="20"/>
    </w:rPr>
  </w:style>
  <w:style w:type="character" w:customStyle="1" w:styleId="CommentTextChar">
    <w:name w:val="Comment Text Char"/>
    <w:basedOn w:val="DefaultParagraphFont"/>
    <w:link w:val="CommentText"/>
    <w:uiPriority w:val="99"/>
    <w:semiHidden/>
    <w:rsid w:val="00CF2F06"/>
    <w:rPr>
      <w:sz w:val="20"/>
      <w:szCs w:val="20"/>
    </w:rPr>
  </w:style>
  <w:style w:type="paragraph" w:styleId="CommentSubject">
    <w:name w:val="annotation subject"/>
    <w:basedOn w:val="CommentText"/>
    <w:next w:val="CommentText"/>
    <w:link w:val="CommentSubjectChar"/>
    <w:uiPriority w:val="99"/>
    <w:semiHidden/>
    <w:unhideWhenUsed/>
    <w:rsid w:val="00CF2F06"/>
    <w:rPr>
      <w:b/>
      <w:bCs/>
    </w:rPr>
  </w:style>
  <w:style w:type="character" w:customStyle="1" w:styleId="CommentSubjectChar">
    <w:name w:val="Comment Subject Char"/>
    <w:basedOn w:val="CommentTextChar"/>
    <w:link w:val="CommentSubject"/>
    <w:uiPriority w:val="99"/>
    <w:semiHidden/>
    <w:rsid w:val="00CF2F06"/>
    <w:rPr>
      <w:b/>
      <w:bCs/>
      <w:sz w:val="20"/>
      <w:szCs w:val="20"/>
    </w:rPr>
  </w:style>
  <w:style w:type="paragraph" w:styleId="BalloonText">
    <w:name w:val="Balloon Text"/>
    <w:basedOn w:val="Normal"/>
    <w:link w:val="BalloonTextChar"/>
    <w:uiPriority w:val="99"/>
    <w:semiHidden/>
    <w:unhideWhenUsed/>
    <w:rsid w:val="00CF2F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F06"/>
    <w:rPr>
      <w:rFonts w:ascii="Segoe UI" w:hAnsi="Segoe UI" w:cs="Segoe UI"/>
      <w:sz w:val="18"/>
      <w:szCs w:val="18"/>
    </w:rPr>
  </w:style>
  <w:style w:type="paragraph" w:styleId="Footer">
    <w:name w:val="footer"/>
    <w:basedOn w:val="Normal"/>
    <w:link w:val="FooterChar"/>
    <w:uiPriority w:val="99"/>
    <w:unhideWhenUsed/>
    <w:rsid w:val="00A62C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2C0D"/>
  </w:style>
  <w:style w:type="character" w:styleId="PageNumber">
    <w:name w:val="page number"/>
    <w:basedOn w:val="DefaultParagraphFont"/>
    <w:uiPriority w:val="99"/>
    <w:semiHidden/>
    <w:unhideWhenUsed/>
    <w:rsid w:val="00A62C0D"/>
  </w:style>
  <w:style w:type="paragraph" w:styleId="Header">
    <w:name w:val="header"/>
    <w:basedOn w:val="Normal"/>
    <w:link w:val="HeaderChar"/>
    <w:uiPriority w:val="99"/>
    <w:unhideWhenUsed/>
    <w:rsid w:val="00B73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0EA"/>
  </w:style>
  <w:style w:type="paragraph" w:customStyle="1" w:styleId="parlamdrst">
    <w:name w:val="parlamdrst"/>
    <w:basedOn w:val="PlainText"/>
    <w:autoRedefine/>
    <w:rsid w:val="00B730EA"/>
    <w:pPr>
      <w:tabs>
        <w:tab w:val="left" w:pos="283"/>
      </w:tabs>
      <w:ind w:firstLine="284"/>
      <w:jc w:val="both"/>
    </w:pPr>
    <w:rPr>
      <w:rFonts w:ascii="SPLiteraturuly" w:eastAsia="Times New Roman" w:hAnsi="SPLiteraturuly" w:cs="Times New Roman"/>
      <w:sz w:val="22"/>
      <w:szCs w:val="28"/>
      <w:lang w:val="de-DE"/>
    </w:rPr>
  </w:style>
  <w:style w:type="paragraph" w:styleId="PlainText">
    <w:name w:val="Plain Text"/>
    <w:basedOn w:val="Normal"/>
    <w:link w:val="PlainTextChar"/>
    <w:uiPriority w:val="99"/>
    <w:semiHidden/>
    <w:unhideWhenUsed/>
    <w:rsid w:val="00B730EA"/>
    <w:pPr>
      <w:spacing w:after="0" w:line="240" w:lineRule="auto"/>
    </w:pPr>
    <w:rPr>
      <w:rFonts w:ascii="Courier" w:hAnsi="Courier"/>
      <w:sz w:val="21"/>
      <w:szCs w:val="21"/>
    </w:rPr>
  </w:style>
  <w:style w:type="character" w:customStyle="1" w:styleId="PlainTextChar">
    <w:name w:val="Plain Text Char"/>
    <w:basedOn w:val="DefaultParagraphFont"/>
    <w:link w:val="PlainText"/>
    <w:uiPriority w:val="99"/>
    <w:semiHidden/>
    <w:rsid w:val="00B730EA"/>
    <w:rPr>
      <w:rFonts w:ascii="Courier" w:hAnsi="Courier"/>
      <w:sz w:val="21"/>
      <w:szCs w:val="21"/>
    </w:rPr>
  </w:style>
  <w:style w:type="character" w:customStyle="1" w:styleId="Heading1Char">
    <w:name w:val="Heading 1 Char"/>
    <w:basedOn w:val="DefaultParagraphFont"/>
    <w:link w:val="Heading1"/>
    <w:uiPriority w:val="9"/>
    <w:rsid w:val="00633F06"/>
    <w:rPr>
      <w:rFonts w:ascii="Sylfaen" w:eastAsiaTheme="majorEastAsia" w:hAnsi="Sylfaen" w:cstheme="majorBidi"/>
      <w:b/>
      <w:sz w:val="24"/>
      <w:szCs w:val="24"/>
      <w:lang w:val="ka-GE"/>
    </w:rPr>
  </w:style>
  <w:style w:type="paragraph" w:styleId="Revision">
    <w:name w:val="Revision"/>
    <w:hidden/>
    <w:uiPriority w:val="99"/>
    <w:semiHidden/>
    <w:rsid w:val="00D90D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8167">
      <w:bodyDiv w:val="1"/>
      <w:marLeft w:val="0"/>
      <w:marRight w:val="0"/>
      <w:marTop w:val="0"/>
      <w:marBottom w:val="0"/>
      <w:divBdr>
        <w:top w:val="none" w:sz="0" w:space="0" w:color="auto"/>
        <w:left w:val="none" w:sz="0" w:space="0" w:color="auto"/>
        <w:bottom w:val="none" w:sz="0" w:space="0" w:color="auto"/>
        <w:right w:val="none" w:sz="0" w:space="0" w:color="auto"/>
      </w:divBdr>
    </w:div>
    <w:div w:id="827986096">
      <w:bodyDiv w:val="1"/>
      <w:marLeft w:val="0"/>
      <w:marRight w:val="0"/>
      <w:marTop w:val="0"/>
      <w:marBottom w:val="0"/>
      <w:divBdr>
        <w:top w:val="none" w:sz="0" w:space="0" w:color="auto"/>
        <w:left w:val="none" w:sz="0" w:space="0" w:color="auto"/>
        <w:bottom w:val="none" w:sz="0" w:space="0" w:color="auto"/>
        <w:right w:val="none" w:sz="0" w:space="0" w:color="auto"/>
      </w:divBdr>
    </w:div>
    <w:div w:id="937297297">
      <w:bodyDiv w:val="1"/>
      <w:marLeft w:val="0"/>
      <w:marRight w:val="0"/>
      <w:marTop w:val="0"/>
      <w:marBottom w:val="0"/>
      <w:divBdr>
        <w:top w:val="none" w:sz="0" w:space="0" w:color="auto"/>
        <w:left w:val="none" w:sz="0" w:space="0" w:color="auto"/>
        <w:bottom w:val="none" w:sz="0" w:space="0" w:color="auto"/>
        <w:right w:val="none" w:sz="0" w:space="0" w:color="auto"/>
      </w:divBdr>
    </w:div>
    <w:div w:id="947011076">
      <w:bodyDiv w:val="1"/>
      <w:marLeft w:val="0"/>
      <w:marRight w:val="0"/>
      <w:marTop w:val="0"/>
      <w:marBottom w:val="0"/>
      <w:divBdr>
        <w:top w:val="none" w:sz="0" w:space="0" w:color="auto"/>
        <w:left w:val="none" w:sz="0" w:space="0" w:color="auto"/>
        <w:bottom w:val="none" w:sz="0" w:space="0" w:color="auto"/>
        <w:right w:val="none" w:sz="0" w:space="0" w:color="auto"/>
      </w:divBdr>
    </w:div>
    <w:div w:id="1065834398">
      <w:bodyDiv w:val="1"/>
      <w:marLeft w:val="0"/>
      <w:marRight w:val="0"/>
      <w:marTop w:val="0"/>
      <w:marBottom w:val="0"/>
      <w:divBdr>
        <w:top w:val="none" w:sz="0" w:space="0" w:color="auto"/>
        <w:left w:val="none" w:sz="0" w:space="0" w:color="auto"/>
        <w:bottom w:val="none" w:sz="0" w:space="0" w:color="auto"/>
        <w:right w:val="none" w:sz="0" w:space="0" w:color="auto"/>
      </w:divBdr>
    </w:div>
    <w:div w:id="1351567218">
      <w:bodyDiv w:val="1"/>
      <w:marLeft w:val="0"/>
      <w:marRight w:val="0"/>
      <w:marTop w:val="0"/>
      <w:marBottom w:val="0"/>
      <w:divBdr>
        <w:top w:val="none" w:sz="0" w:space="0" w:color="auto"/>
        <w:left w:val="none" w:sz="0" w:space="0" w:color="auto"/>
        <w:bottom w:val="none" w:sz="0" w:space="0" w:color="auto"/>
        <w:right w:val="none" w:sz="0" w:space="0" w:color="auto"/>
      </w:divBdr>
    </w:div>
    <w:div w:id="1522089990">
      <w:bodyDiv w:val="1"/>
      <w:marLeft w:val="0"/>
      <w:marRight w:val="0"/>
      <w:marTop w:val="0"/>
      <w:marBottom w:val="0"/>
      <w:divBdr>
        <w:top w:val="none" w:sz="0" w:space="0" w:color="auto"/>
        <w:left w:val="none" w:sz="0" w:space="0" w:color="auto"/>
        <w:bottom w:val="none" w:sz="0" w:space="0" w:color="auto"/>
        <w:right w:val="none" w:sz="0" w:space="0" w:color="auto"/>
      </w:divBdr>
    </w:div>
    <w:div w:id="1564177738">
      <w:bodyDiv w:val="1"/>
      <w:marLeft w:val="0"/>
      <w:marRight w:val="0"/>
      <w:marTop w:val="0"/>
      <w:marBottom w:val="0"/>
      <w:divBdr>
        <w:top w:val="none" w:sz="0" w:space="0" w:color="auto"/>
        <w:left w:val="none" w:sz="0" w:space="0" w:color="auto"/>
        <w:bottom w:val="none" w:sz="0" w:space="0" w:color="auto"/>
        <w:right w:val="none" w:sz="0" w:space="0" w:color="auto"/>
      </w:divBdr>
    </w:div>
    <w:div w:id="1729912728">
      <w:bodyDiv w:val="1"/>
      <w:marLeft w:val="0"/>
      <w:marRight w:val="0"/>
      <w:marTop w:val="0"/>
      <w:marBottom w:val="0"/>
      <w:divBdr>
        <w:top w:val="none" w:sz="0" w:space="0" w:color="auto"/>
        <w:left w:val="none" w:sz="0" w:space="0" w:color="auto"/>
        <w:bottom w:val="none" w:sz="0" w:space="0" w:color="auto"/>
        <w:right w:val="none" w:sz="0" w:space="0" w:color="auto"/>
      </w:divBdr>
    </w:div>
    <w:div w:id="202705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074AC-6975-46D1-B4C9-6C3D9CFE3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1815</TotalTime>
  <Pages>25</Pages>
  <Words>8334</Words>
  <Characters>47507</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sulkhanishvili</dc:creator>
  <cp:keywords/>
  <dc:description/>
  <cp:lastModifiedBy>irakli qsovreli</cp:lastModifiedBy>
  <cp:revision>79</cp:revision>
  <cp:lastPrinted>2017-07-20T14:55:00Z</cp:lastPrinted>
  <dcterms:created xsi:type="dcterms:W3CDTF">2017-06-07T15:07:00Z</dcterms:created>
  <dcterms:modified xsi:type="dcterms:W3CDTF">2017-07-21T08:46:00Z</dcterms:modified>
</cp:coreProperties>
</file>