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341344" w:rsidRPr="000C0133">
        <w:trPr>
          <w:trHeight w:val="2203"/>
        </w:trPr>
        <w:tc>
          <w:tcPr>
            <w:tcW w:w="3258" w:type="dxa"/>
            <w:shd w:val="clear" w:color="auto" w:fill="C0C0C0"/>
          </w:tcPr>
          <w:p w:rsidR="00341344" w:rsidRPr="00B564E2" w:rsidRDefault="00B73CCD"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a7"/>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9" w:history="1">
              <w:r w:rsidRPr="000C0133">
                <w:rPr>
                  <w:rStyle w:val="a7"/>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4D2219" w:rsidP="000C0133">
            <w:pPr>
              <w:spacing w:after="0" w:line="240" w:lineRule="auto"/>
              <w:rPr>
                <w:rFonts w:ascii="Sylfaen" w:hAnsi="Sylfaen"/>
                <w:color w:val="000000"/>
                <w:lang w:val="ka-GE"/>
              </w:rPr>
            </w:pPr>
            <w:permStart w:id="735394603" w:edGrp="everyone"/>
            <w:r>
              <w:rPr>
                <w:rFonts w:ascii="Sylfaen" w:hAnsi="Sylfaen"/>
                <w:color w:val="000000"/>
                <w:lang w:val="ka-GE"/>
              </w:rPr>
              <w:t>ციალა პერტია</w:t>
            </w:r>
            <w:permEnd w:id="735394603"/>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1400977269" w:edGrp="everyone"/>
            <w:permEnd w:id="1400977269"/>
          </w:p>
        </w:tc>
        <w:permStart w:id="388450132" w:edGrp="everyone"/>
        <w:tc>
          <w:tcPr>
            <w:tcW w:w="3672" w:type="dxa"/>
            <w:tcBorders>
              <w:left w:val="single" w:sz="4" w:space="0" w:color="auto"/>
            </w:tcBorders>
          </w:tcPr>
          <w:p w:rsidR="00BA7026" w:rsidRPr="000C0133" w:rsidRDefault="00743FBC" w:rsidP="000C0133">
            <w:pPr>
              <w:spacing w:after="0" w:line="240" w:lineRule="auto"/>
              <w:rPr>
                <w:color w:val="000000"/>
              </w:rPr>
            </w:pPr>
            <w:r>
              <w:rPr>
                <w:color w:val="000000"/>
              </w:rPr>
              <w:fldChar w:fldCharType="begin">
                <w:ffData>
                  <w:name w:val="Text3"/>
                  <w:enabled/>
                  <w:calcOnExit w:val="0"/>
                  <w:textInput/>
                </w:ffData>
              </w:fldChar>
            </w:r>
            <w:bookmarkStart w:id="0" w:name="Text3"/>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0"/>
            <w:permEnd w:id="38845013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197BF8" w:rsidP="000C0133">
            <w:pPr>
              <w:spacing w:after="0" w:line="240" w:lineRule="auto"/>
              <w:rPr>
                <w:rFonts w:ascii="Sylfaen" w:hAnsi="Sylfaen"/>
                <w:color w:val="000000"/>
                <w:lang w:val="ka-GE"/>
              </w:rPr>
            </w:pPr>
            <w:bookmarkStart w:id="1" w:name="_GoBack"/>
            <w:bookmarkEnd w:id="1"/>
            <w:permStart w:id="657221716" w:edGrp="everyone"/>
            <w:permEnd w:id="657221716"/>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ermStart w:id="1752171702" w:edGrp="everyone"/>
            <w:permEnd w:id="1752171702"/>
          </w:p>
        </w:tc>
        <w:tc>
          <w:tcPr>
            <w:tcW w:w="3672" w:type="dxa"/>
            <w:tcBorders>
              <w:left w:val="single" w:sz="4" w:space="0" w:color="auto"/>
            </w:tcBorders>
          </w:tcPr>
          <w:p w:rsidR="00197BF8" w:rsidRPr="000C0133" w:rsidRDefault="00197BF8" w:rsidP="000C0133">
            <w:pPr>
              <w:spacing w:after="0" w:line="240" w:lineRule="auto"/>
              <w:rPr>
                <w:color w:val="000000"/>
              </w:rPr>
            </w:pPr>
            <w:permStart w:id="585130511" w:edGrp="everyone"/>
            <w:permEnd w:id="585130511"/>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Pr="000C0133" w:rsidRDefault="00EC4F7C" w:rsidP="000C0133">
            <w:pPr>
              <w:spacing w:after="0" w:line="240" w:lineRule="auto"/>
              <w:rPr>
                <w:rFonts w:ascii="Sylfaen" w:hAnsi="Sylfaen"/>
                <w:color w:val="000000"/>
                <w:lang w:val="ka-GE"/>
              </w:rPr>
            </w:pPr>
            <w:permStart w:id="1797133131" w:edGrp="everyone"/>
            <w:r>
              <w:rPr>
                <w:rFonts w:ascii="Sylfaen" w:hAnsi="Sylfaen"/>
                <w:color w:val="000000"/>
                <w:lang w:val="ka-GE"/>
              </w:rPr>
              <w:t xml:space="preserve">1.დავით </w:t>
            </w:r>
            <w:r w:rsidR="009C18B1">
              <w:rPr>
                <w:rFonts w:ascii="Sylfaen" w:hAnsi="Sylfaen"/>
                <w:color w:val="000000"/>
                <w:lang w:val="ka-GE"/>
              </w:rPr>
              <w:t>დიდმანიძ</w:t>
            </w:r>
            <w:r>
              <w:rPr>
                <w:rFonts w:ascii="Sylfaen" w:hAnsi="Sylfaen"/>
                <w:color w:val="000000"/>
                <w:lang w:val="ka-GE"/>
              </w:rPr>
              <w:t>ე</w:t>
            </w:r>
            <w:permEnd w:id="1797133131"/>
          </w:p>
        </w:tc>
        <w:permStart w:id="500510990" w:edGrp="everyone"/>
        <w:tc>
          <w:tcPr>
            <w:tcW w:w="3672" w:type="dxa"/>
            <w:tcBorders>
              <w:top w:val="nil"/>
              <w:left w:val="single" w:sz="4" w:space="0" w:color="auto"/>
              <w:bottom w:val="nil"/>
              <w:right w:val="single" w:sz="4" w:space="0" w:color="auto"/>
            </w:tcBorders>
          </w:tcPr>
          <w:p w:rsidR="00806B52" w:rsidRPr="000C0133" w:rsidRDefault="00743FBC" w:rsidP="000C0133">
            <w:pPr>
              <w:spacing w:after="0" w:line="240" w:lineRule="auto"/>
              <w:rPr>
                <w:color w:val="000000"/>
              </w:rPr>
            </w:pPr>
            <w:r>
              <w:rPr>
                <w:color w:val="000000"/>
              </w:rPr>
              <w:fldChar w:fldCharType="begin">
                <w:ffData>
                  <w:name w:val="Text8"/>
                  <w:enabled/>
                  <w:calcOnExit w:val="0"/>
                  <w:textInput/>
                </w:ffData>
              </w:fldChar>
            </w:r>
            <w:bookmarkStart w:id="2" w:name="Text8"/>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
            <w:permEnd w:id="500510990"/>
          </w:p>
        </w:tc>
        <w:tc>
          <w:tcPr>
            <w:tcW w:w="3672" w:type="dxa"/>
            <w:tcBorders>
              <w:left w:val="single" w:sz="4" w:space="0" w:color="auto"/>
            </w:tcBorders>
          </w:tcPr>
          <w:p w:rsidR="00806B52" w:rsidRPr="000C0133" w:rsidRDefault="00806B52" w:rsidP="000C0133">
            <w:pPr>
              <w:spacing w:after="0" w:line="240" w:lineRule="auto"/>
              <w:rPr>
                <w:color w:val="000000"/>
              </w:rPr>
            </w:pPr>
            <w:permStart w:id="1770467350" w:edGrp="everyone"/>
            <w:permEnd w:id="1770467350"/>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806B52" w:rsidRPr="000C0133" w:rsidRDefault="00806B52" w:rsidP="000C0133">
            <w:pPr>
              <w:spacing w:after="0" w:line="240" w:lineRule="auto"/>
              <w:rPr>
                <w:rFonts w:ascii="Sylfaen" w:hAnsi="Sylfaen"/>
                <w:color w:val="000000"/>
                <w:lang w:val="ka-GE"/>
              </w:rPr>
            </w:pPr>
            <w:permStart w:id="1333409767" w:edGrp="everyone"/>
            <w:permEnd w:id="1333409767"/>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951529599" w:edGrp="everyone"/>
            <w:permEnd w:id="951529599"/>
          </w:p>
        </w:tc>
        <w:tc>
          <w:tcPr>
            <w:tcW w:w="3672" w:type="dxa"/>
            <w:tcBorders>
              <w:left w:val="single" w:sz="4" w:space="0" w:color="auto"/>
              <w:bottom w:val="nil"/>
            </w:tcBorders>
          </w:tcPr>
          <w:p w:rsidR="00806B52" w:rsidRPr="000C0133" w:rsidRDefault="00806B52" w:rsidP="000C0133">
            <w:pPr>
              <w:spacing w:after="0" w:line="240" w:lineRule="auto"/>
              <w:rPr>
                <w:color w:val="000000"/>
              </w:rPr>
            </w:pPr>
            <w:permStart w:id="363858290" w:edGrp="everyone"/>
            <w:permEnd w:id="363858290"/>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EC4F7C" w:rsidP="000C0133">
            <w:pPr>
              <w:spacing w:after="0" w:line="240" w:lineRule="auto"/>
              <w:rPr>
                <w:rFonts w:ascii="Sylfaen" w:hAnsi="Sylfaen"/>
                <w:color w:val="000000"/>
                <w:sz w:val="18"/>
                <w:szCs w:val="18"/>
                <w:lang w:val="ka-GE"/>
              </w:rPr>
            </w:pPr>
            <w:permStart w:id="516174674" w:edGrp="everyone"/>
            <w:r>
              <w:rPr>
                <w:rFonts w:ascii="Sylfaen" w:hAnsi="Sylfaen"/>
                <w:color w:val="000000"/>
                <w:sz w:val="18"/>
                <w:szCs w:val="18"/>
                <w:lang w:val="ka-GE"/>
              </w:rPr>
              <w:t>საქართველოს პარლამენტი</w:t>
            </w:r>
            <w:permEnd w:id="516174674"/>
          </w:p>
        </w:tc>
        <w:tc>
          <w:tcPr>
            <w:tcW w:w="3672" w:type="dxa"/>
            <w:tcBorders>
              <w:top w:val="nil"/>
              <w:left w:val="single" w:sz="4" w:space="0" w:color="auto"/>
              <w:bottom w:val="nil"/>
              <w:right w:val="single" w:sz="4" w:space="0" w:color="auto"/>
            </w:tcBorders>
          </w:tcPr>
          <w:p w:rsidR="00806B52" w:rsidRPr="000C0133" w:rsidRDefault="00EC4F7C" w:rsidP="000C0133">
            <w:pPr>
              <w:spacing w:after="0" w:line="240" w:lineRule="auto"/>
              <w:rPr>
                <w:rFonts w:ascii="Sylfaen" w:hAnsi="Sylfaen"/>
                <w:color w:val="000000"/>
                <w:sz w:val="18"/>
                <w:szCs w:val="18"/>
                <w:lang w:val="ka-GE"/>
              </w:rPr>
            </w:pPr>
            <w:permStart w:id="152570253" w:edGrp="everyone"/>
            <w:r>
              <w:rPr>
                <w:rFonts w:ascii="Sylfaen" w:hAnsi="Sylfaen"/>
                <w:color w:val="000000"/>
                <w:sz w:val="18"/>
                <w:szCs w:val="18"/>
                <w:lang w:val="ka-GE"/>
              </w:rPr>
              <w:t>ქალაქი ქუთაისი,აბაშიძის ქუჩა #26</w:t>
            </w:r>
            <w:permEnd w:id="152570253"/>
          </w:p>
        </w:tc>
        <w:tc>
          <w:tcPr>
            <w:tcW w:w="3672" w:type="dxa"/>
            <w:tcBorders>
              <w:top w:val="nil"/>
              <w:left w:val="single" w:sz="4" w:space="0" w:color="auto"/>
            </w:tcBorders>
          </w:tcPr>
          <w:p w:rsidR="00806B52" w:rsidRPr="000C0133" w:rsidRDefault="00EC4F7C" w:rsidP="000C0133">
            <w:pPr>
              <w:spacing w:after="0" w:line="240" w:lineRule="auto"/>
              <w:rPr>
                <w:rFonts w:ascii="Sylfaen" w:hAnsi="Sylfaen"/>
                <w:color w:val="000000"/>
                <w:sz w:val="18"/>
                <w:szCs w:val="18"/>
                <w:lang w:val="ka-GE"/>
              </w:rPr>
            </w:pPr>
            <w:permStart w:id="101063631" w:edGrp="everyone"/>
            <w:r>
              <w:rPr>
                <w:rFonts w:ascii="Sylfaen" w:hAnsi="Sylfaen"/>
                <w:color w:val="000000"/>
                <w:sz w:val="18"/>
                <w:szCs w:val="18"/>
                <w:lang w:val="ka-GE"/>
              </w:rPr>
              <w:t>032)228 90 34</w:t>
            </w:r>
            <w:permEnd w:id="101063631"/>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EC4F7C" w:rsidP="000C0133">
            <w:pPr>
              <w:spacing w:after="0" w:line="240" w:lineRule="auto"/>
              <w:rPr>
                <w:rFonts w:ascii="Sylfaen" w:hAnsi="Sylfaen"/>
                <w:color w:val="000000"/>
                <w:sz w:val="24"/>
                <w:szCs w:val="24"/>
                <w:lang w:val="ka-GE"/>
              </w:rPr>
            </w:pPr>
            <w:permStart w:id="2004899568" w:edGrp="everyone"/>
            <w:r>
              <w:rPr>
                <w:rFonts w:ascii="Sylfaen" w:hAnsi="Sylfaen"/>
                <w:color w:val="000000"/>
                <w:sz w:val="24"/>
                <w:szCs w:val="24"/>
                <w:lang w:val="ka-GE"/>
              </w:rPr>
              <w:t>საქართველოს სამოქალაქო კოდექსი</w:t>
            </w:r>
            <w:r w:rsidR="00743FBC" w:rsidRPr="00743FBC">
              <w:rPr>
                <w:rFonts w:ascii="Sylfaen" w:hAnsi="Sylfaen"/>
                <w:color w:val="000000"/>
                <w:sz w:val="24"/>
                <w:szCs w:val="24"/>
                <w:lang w:val="ka-GE"/>
              </w:rPr>
              <w:fldChar w:fldCharType="begin">
                <w:ffData>
                  <w:name w:val="Text16"/>
                  <w:enabled/>
                  <w:calcOnExit w:val="0"/>
                  <w:textInput/>
                </w:ffData>
              </w:fldChar>
            </w:r>
            <w:bookmarkStart w:id="3" w:name="Text16"/>
            <w:r w:rsidR="00743FBC" w:rsidRPr="00743FBC">
              <w:rPr>
                <w:rFonts w:ascii="Sylfaen" w:hAnsi="Sylfaen"/>
                <w:color w:val="000000"/>
                <w:sz w:val="24"/>
                <w:szCs w:val="24"/>
                <w:lang w:val="ka-GE"/>
              </w:rPr>
              <w:instrText xml:space="preserve"> FORMTEXT </w:instrText>
            </w:r>
            <w:r w:rsidR="00743FBC" w:rsidRPr="00743FBC">
              <w:rPr>
                <w:rFonts w:ascii="Sylfaen" w:hAnsi="Sylfaen"/>
                <w:color w:val="000000"/>
                <w:sz w:val="24"/>
                <w:szCs w:val="24"/>
                <w:lang w:val="ka-GE"/>
              </w:rPr>
            </w:r>
            <w:r w:rsidR="00743FBC" w:rsidRPr="00743FBC">
              <w:rPr>
                <w:rFonts w:ascii="Sylfaen" w:hAnsi="Sylfaen"/>
                <w:color w:val="000000"/>
                <w:sz w:val="24"/>
                <w:szCs w:val="24"/>
                <w:lang w:val="ka-GE"/>
              </w:rPr>
              <w:fldChar w:fldCharType="separate"/>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noProof/>
                <w:color w:val="000000"/>
                <w:sz w:val="24"/>
                <w:szCs w:val="24"/>
                <w:lang w:val="ka-GE"/>
              </w:rPr>
              <w:t> </w:t>
            </w:r>
            <w:r w:rsidR="00743FBC" w:rsidRPr="00743FBC">
              <w:rPr>
                <w:rFonts w:ascii="Sylfaen" w:hAnsi="Sylfaen"/>
                <w:color w:val="000000"/>
                <w:sz w:val="24"/>
                <w:szCs w:val="24"/>
                <w:lang w:val="ka-GE"/>
              </w:rPr>
              <w:fldChar w:fldCharType="end"/>
            </w:r>
            <w:bookmarkEnd w:id="3"/>
            <w:permEnd w:id="2004899568"/>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46138C" w:rsidP="000C0133">
            <w:pPr>
              <w:spacing w:after="0" w:line="240" w:lineRule="auto"/>
              <w:rPr>
                <w:rFonts w:ascii="Sylfaen" w:hAnsi="Sylfaen"/>
                <w:color w:val="000000"/>
                <w:sz w:val="24"/>
                <w:szCs w:val="24"/>
                <w:lang w:val="ka-GE"/>
              </w:rPr>
            </w:pPr>
            <w:permStart w:id="612580680" w:edGrp="everyone"/>
            <w:r>
              <w:rPr>
                <w:rFonts w:ascii="Sylfaen" w:hAnsi="Sylfaen"/>
                <w:color w:val="000000"/>
                <w:sz w:val="24"/>
                <w:szCs w:val="24"/>
                <w:lang w:val="ka-GE"/>
              </w:rPr>
              <w:t>საქართველოს პარლამენტი</w:t>
            </w:r>
            <w:permEnd w:id="612580680"/>
          </w:p>
        </w:tc>
        <w:tc>
          <w:tcPr>
            <w:tcW w:w="5508" w:type="dxa"/>
            <w:gridSpan w:val="2"/>
            <w:tcBorders>
              <w:top w:val="nil"/>
              <w:left w:val="single" w:sz="4" w:space="0" w:color="auto"/>
              <w:bottom w:val="nil"/>
            </w:tcBorders>
          </w:tcPr>
          <w:p w:rsidR="00806B52" w:rsidRPr="000C0133" w:rsidRDefault="0046138C" w:rsidP="000C0133">
            <w:pPr>
              <w:spacing w:after="0" w:line="240" w:lineRule="auto"/>
              <w:rPr>
                <w:rFonts w:ascii="Sylfaen" w:hAnsi="Sylfaen"/>
                <w:color w:val="000000"/>
                <w:sz w:val="18"/>
                <w:szCs w:val="18"/>
                <w:lang w:val="ka-GE"/>
              </w:rPr>
            </w:pPr>
            <w:permStart w:id="984709893" w:edGrp="everyone"/>
            <w:r>
              <w:rPr>
                <w:rFonts w:ascii="Sylfaen" w:hAnsi="Sylfaen"/>
                <w:color w:val="000000"/>
                <w:sz w:val="18"/>
                <w:szCs w:val="18"/>
                <w:lang w:val="ka-GE"/>
              </w:rPr>
              <w:t xml:space="preserve">1997 წლის </w:t>
            </w:r>
            <w:r w:rsidR="005C04B5">
              <w:rPr>
                <w:rFonts w:ascii="Sylfaen" w:hAnsi="Sylfaen"/>
                <w:color w:val="000000"/>
                <w:sz w:val="18"/>
                <w:szCs w:val="18"/>
                <w:lang w:val="ka-GE"/>
              </w:rPr>
              <w:t>26 ივნისი</w:t>
            </w:r>
            <w:permEnd w:id="984709893"/>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af0"/>
                <w:rFonts w:ascii="Sylfaen" w:hAnsi="Sylfaen"/>
                <w:b/>
                <w:color w:val="548DD4"/>
                <w:sz w:val="26"/>
                <w:szCs w:val="26"/>
                <w:lang w:val="ka-GE"/>
              </w:rPr>
              <w:footnoteReference w:customMarkFollows="1" w:id="1"/>
              <w:t>შენიშვნა</w:t>
            </w:r>
            <w:r w:rsidR="00B04FC9" w:rsidRPr="00F36E00">
              <w:rPr>
                <w:rStyle w:val="af0"/>
                <w:sz w:val="26"/>
                <w:szCs w:val="26"/>
              </w:rPr>
              <w:t xml:space="preserve"> </w:t>
            </w:r>
            <w:r w:rsidR="00B04FC9" w:rsidRPr="00F36E00">
              <w:rPr>
                <w:rStyle w:val="af0"/>
                <w:rFonts w:ascii="Sylfaen" w:hAnsi="Sylfaen"/>
                <w:b/>
                <w:color w:val="548DD4"/>
                <w:sz w:val="26"/>
                <w:szCs w:val="26"/>
                <w:lang w:val="ka-GE"/>
              </w:rPr>
              <w:t>1</w:t>
            </w:r>
          </w:p>
        </w:tc>
      </w:tr>
      <w:tr w:rsidR="00806B52" w:rsidRPr="000C0133">
        <w:tc>
          <w:tcPr>
            <w:tcW w:w="11016" w:type="dxa"/>
            <w:gridSpan w:val="4"/>
          </w:tcPr>
          <w:p w:rsidR="00806B52" w:rsidRPr="00743FBC" w:rsidRDefault="009C18B1" w:rsidP="000C0133">
            <w:pPr>
              <w:spacing w:after="0" w:line="240" w:lineRule="auto"/>
              <w:rPr>
                <w:rFonts w:ascii="Sylfaen" w:hAnsi="Sylfaen"/>
                <w:color w:val="000000"/>
                <w:sz w:val="24"/>
                <w:szCs w:val="24"/>
                <w:lang w:val="ka-GE"/>
              </w:rPr>
            </w:pPr>
            <w:permStart w:id="1052462820" w:edGrp="everyone"/>
            <w:r>
              <w:rPr>
                <w:rFonts w:ascii="Sylfaen" w:hAnsi="Sylfaen"/>
                <w:color w:val="000000"/>
                <w:sz w:val="24"/>
                <w:szCs w:val="24"/>
                <w:lang w:val="ka-GE"/>
              </w:rPr>
              <w:t>საქართველოს სამოქალაქო კოდექსის 1151-ე მუხლი</w:t>
            </w:r>
            <w:permEnd w:id="1052462820"/>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9C18B1" w:rsidP="000C0133">
            <w:pPr>
              <w:spacing w:after="0" w:line="240" w:lineRule="auto"/>
              <w:rPr>
                <w:rFonts w:ascii="Sylfaen" w:hAnsi="Sylfaen"/>
                <w:color w:val="000000"/>
                <w:sz w:val="18"/>
                <w:szCs w:val="18"/>
                <w:lang w:val="ka-GE"/>
              </w:rPr>
            </w:pPr>
            <w:permStart w:id="1005276776" w:edGrp="everyone"/>
            <w:r>
              <w:rPr>
                <w:rFonts w:ascii="Sylfaen" w:hAnsi="Sylfaen"/>
                <w:color w:val="000000"/>
                <w:sz w:val="18"/>
                <w:szCs w:val="18"/>
                <w:lang w:val="ka-GE"/>
              </w:rPr>
              <w:t>საქართველოს კონსტიტუციის მე-14 და 21-მუხლები</w:t>
            </w:r>
            <w:permEnd w:id="1005276776"/>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af0"/>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1E6697" w:rsidP="000C0133">
            <w:pPr>
              <w:spacing w:after="0" w:line="240" w:lineRule="auto"/>
              <w:rPr>
                <w:rFonts w:ascii="Sylfaen" w:hAnsi="Sylfaen"/>
                <w:color w:val="000000"/>
                <w:sz w:val="24"/>
                <w:szCs w:val="24"/>
                <w:lang w:val="ka-GE"/>
              </w:rPr>
            </w:pPr>
            <w:permStart w:id="1708348370" w:edGrp="everyone"/>
            <w:r>
              <w:rPr>
                <w:rFonts w:ascii="Sylfaen" w:hAnsi="Sylfaen"/>
                <w:color w:val="000000"/>
                <w:sz w:val="24"/>
                <w:szCs w:val="24"/>
                <w:lang w:val="ka-GE"/>
              </w:rPr>
              <w:t xml:space="preserve"> საქართველოს სამოქალაქო კოდექსის 1151-ე </w:t>
            </w:r>
            <w:r w:rsidR="001E02C7">
              <w:rPr>
                <w:rFonts w:ascii="Sylfaen" w:hAnsi="Sylfaen"/>
                <w:color w:val="000000"/>
                <w:sz w:val="24"/>
                <w:szCs w:val="24"/>
                <w:lang w:val="ka-GE"/>
              </w:rPr>
              <w:t>მუხლი</w:t>
            </w:r>
            <w:r w:rsidR="001E02C7">
              <w:rPr>
                <w:rFonts w:ascii="Sylfaen" w:hAnsi="Sylfaen"/>
                <w:color w:val="000000"/>
                <w:sz w:val="24"/>
                <w:szCs w:val="24"/>
              </w:rPr>
              <w:t xml:space="preserve"> “</w:t>
            </w:r>
            <w:r w:rsidR="001E02C7">
              <w:rPr>
                <w:rFonts w:ascii="Sylfaen" w:hAnsi="Sylfaen"/>
                <w:color w:val="000000"/>
                <w:sz w:val="24"/>
                <w:szCs w:val="24"/>
                <w:lang w:val="ka-GE"/>
              </w:rPr>
              <w:t xml:space="preserve">მეუღლეთა უფლება-მოვალეობებს წარმოშობს </w:t>
            </w:r>
            <w:r w:rsidR="00F51132">
              <w:rPr>
                <w:rFonts w:ascii="Sylfaen" w:hAnsi="Sylfaen"/>
                <w:color w:val="000000"/>
                <w:sz w:val="24"/>
                <w:szCs w:val="24"/>
                <w:lang w:val="ka-GE"/>
              </w:rPr>
              <w:t>მხოლოდ</w:t>
            </w:r>
            <w:r w:rsidR="00975D78">
              <w:rPr>
                <w:rFonts w:ascii="Sylfaen" w:hAnsi="Sylfaen"/>
                <w:color w:val="000000"/>
                <w:sz w:val="24"/>
                <w:szCs w:val="24"/>
                <w:lang w:val="ka-GE"/>
              </w:rPr>
              <w:t xml:space="preserve"> </w:t>
            </w:r>
            <w:r w:rsidR="00F51132">
              <w:rPr>
                <w:rFonts w:ascii="Sylfaen" w:hAnsi="Sylfaen"/>
                <w:color w:val="000000"/>
                <w:sz w:val="24"/>
                <w:szCs w:val="24"/>
                <w:lang w:val="ka-GE"/>
              </w:rPr>
              <w:t>საქართველოს</w:t>
            </w:r>
            <w:r w:rsidR="001E02C7">
              <w:rPr>
                <w:rFonts w:ascii="Sylfaen" w:hAnsi="Sylfaen"/>
                <w:color w:val="000000"/>
                <w:sz w:val="24"/>
                <w:szCs w:val="24"/>
                <w:lang w:val="ka-GE"/>
              </w:rPr>
              <w:t xml:space="preserve"> </w:t>
            </w:r>
            <w:r w:rsidR="00F51132">
              <w:rPr>
                <w:rFonts w:ascii="Sylfaen" w:hAnsi="Sylfaen"/>
                <w:color w:val="000000"/>
                <w:sz w:val="24"/>
                <w:szCs w:val="24"/>
                <w:lang w:val="ka-GE"/>
              </w:rPr>
              <w:t xml:space="preserve">კანონმდებლობით დადგენილი წესით რეგისტრირებული </w:t>
            </w:r>
            <w:r w:rsidR="005830AD">
              <w:rPr>
                <w:rFonts w:ascii="Sylfaen" w:hAnsi="Sylfaen"/>
                <w:color w:val="000000"/>
                <w:sz w:val="24"/>
                <w:szCs w:val="24"/>
                <w:lang w:val="ka-GE"/>
              </w:rPr>
              <w:t>ქორწინება</w:t>
            </w:r>
            <w:r>
              <w:rPr>
                <w:rFonts w:ascii="Sylfaen" w:hAnsi="Sylfaen"/>
                <w:color w:val="000000"/>
                <w:sz w:val="24"/>
                <w:szCs w:val="24"/>
                <w:lang w:val="ka-GE"/>
              </w:rPr>
              <w:t>“</w:t>
            </w:r>
            <w:r w:rsidR="009017DD">
              <w:rPr>
                <w:rFonts w:ascii="Sylfaen" w:hAnsi="Sylfaen"/>
                <w:color w:val="000000"/>
                <w:sz w:val="24"/>
                <w:szCs w:val="24"/>
                <w:lang w:val="ka-GE"/>
              </w:rPr>
              <w:t>.</w:t>
            </w:r>
            <w:r w:rsidR="00145E95">
              <w:rPr>
                <w:rFonts w:ascii="Sylfaen" w:hAnsi="Sylfaen"/>
                <w:color w:val="000000"/>
                <w:sz w:val="24"/>
                <w:szCs w:val="24"/>
                <w:lang w:val="ka-GE"/>
              </w:rPr>
              <w:t xml:space="preserve"> </w:t>
            </w:r>
            <w:permEnd w:id="170834837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Default="009017DD" w:rsidP="000C0133">
            <w:pPr>
              <w:spacing w:after="0" w:line="240" w:lineRule="auto"/>
              <w:rPr>
                <w:rFonts w:ascii="Sylfaen" w:hAnsi="Sylfaen"/>
                <w:color w:val="000000"/>
                <w:sz w:val="24"/>
                <w:szCs w:val="24"/>
                <w:lang w:val="ka-GE"/>
              </w:rPr>
            </w:pPr>
            <w:permStart w:id="1305743322" w:edGrp="everyone"/>
            <w:r>
              <w:rPr>
                <w:rFonts w:ascii="Sylfaen" w:hAnsi="Sylfaen"/>
                <w:color w:val="000000"/>
                <w:sz w:val="24"/>
                <w:szCs w:val="24"/>
                <w:lang w:val="ka-GE"/>
              </w:rPr>
              <w:t>მუხლი 21.</w:t>
            </w:r>
          </w:p>
          <w:p w:rsidR="00806B52" w:rsidRDefault="009017DD" w:rsidP="000C0133">
            <w:pPr>
              <w:spacing w:after="0" w:line="240" w:lineRule="auto"/>
              <w:rPr>
                <w:rFonts w:ascii="Sylfaen" w:hAnsi="Sylfaen"/>
                <w:color w:val="000000"/>
                <w:sz w:val="24"/>
                <w:szCs w:val="24"/>
                <w:lang w:val="ka-GE"/>
              </w:rPr>
            </w:pPr>
            <w:r>
              <w:rPr>
                <w:rFonts w:ascii="Sylfaen" w:hAnsi="Sylfaen"/>
                <w:color w:val="000000"/>
                <w:sz w:val="24"/>
                <w:szCs w:val="24"/>
                <w:lang w:val="ka-GE"/>
              </w:rPr>
              <w:t>1.საკუთრება და მემკვიდრეობის უფლება ხელშეუვალია.დაუშვებელია,საკუთრების,მისი შეძენის,გასხვისების ან მემკვიდრეობით მიღე-</w:t>
            </w:r>
          </w:p>
          <w:p w:rsidR="00806B52" w:rsidRDefault="009017DD" w:rsidP="000C0133">
            <w:pPr>
              <w:spacing w:after="0" w:line="240" w:lineRule="auto"/>
              <w:rPr>
                <w:rFonts w:ascii="Sylfaen" w:hAnsi="Sylfaen"/>
                <w:color w:val="000000"/>
                <w:sz w:val="24"/>
                <w:szCs w:val="24"/>
                <w:lang w:val="ka-GE"/>
              </w:rPr>
            </w:pPr>
            <w:r>
              <w:rPr>
                <w:rFonts w:ascii="Sylfaen" w:hAnsi="Sylfaen"/>
                <w:color w:val="000000"/>
                <w:sz w:val="24"/>
                <w:szCs w:val="24"/>
                <w:lang w:val="ka-GE"/>
              </w:rPr>
              <w:t>ბის საყოველთაო უფლების გაუქმება.</w:t>
            </w:r>
          </w:p>
          <w:p w:rsidR="00806B52" w:rsidRDefault="00806B52" w:rsidP="000C0133">
            <w:pPr>
              <w:spacing w:after="0" w:line="240" w:lineRule="auto"/>
              <w:rPr>
                <w:rFonts w:ascii="Sylfaen" w:hAnsi="Sylfaen"/>
                <w:color w:val="000000"/>
                <w:sz w:val="24"/>
                <w:szCs w:val="24"/>
                <w:lang w:val="ka-GE"/>
              </w:rPr>
            </w:pPr>
          </w:p>
          <w:p w:rsidR="00806B52" w:rsidRDefault="009017DD" w:rsidP="000C0133">
            <w:pPr>
              <w:spacing w:after="0" w:line="240" w:lineRule="auto"/>
              <w:rPr>
                <w:rFonts w:ascii="Sylfaen" w:hAnsi="Sylfaen"/>
                <w:color w:val="000000"/>
                <w:sz w:val="24"/>
                <w:szCs w:val="24"/>
                <w:lang w:val="ka-GE"/>
              </w:rPr>
            </w:pPr>
            <w:r>
              <w:rPr>
                <w:rFonts w:ascii="Sylfaen" w:hAnsi="Sylfaen"/>
                <w:color w:val="000000"/>
                <w:sz w:val="24"/>
                <w:szCs w:val="24"/>
                <w:lang w:val="ka-GE"/>
              </w:rPr>
              <w:t>მუხლი14.ყველა</w:t>
            </w:r>
            <w:r w:rsidR="006950F9">
              <w:rPr>
                <w:rFonts w:ascii="Sylfaen" w:hAnsi="Sylfaen"/>
                <w:color w:val="000000"/>
                <w:sz w:val="24"/>
                <w:szCs w:val="24"/>
                <w:lang w:val="ka-GE"/>
              </w:rPr>
              <w:t xml:space="preserve"> </w:t>
            </w:r>
            <w:r>
              <w:rPr>
                <w:rFonts w:ascii="Sylfaen" w:hAnsi="Sylfaen"/>
                <w:color w:val="000000"/>
                <w:sz w:val="24"/>
                <w:szCs w:val="24"/>
                <w:lang w:val="ka-GE"/>
              </w:rPr>
              <w:t>ადამიანი</w:t>
            </w:r>
            <w:r w:rsidR="006950F9">
              <w:rPr>
                <w:rFonts w:ascii="Sylfaen" w:hAnsi="Sylfaen"/>
                <w:color w:val="000000"/>
                <w:sz w:val="24"/>
                <w:szCs w:val="24"/>
                <w:lang w:val="ka-GE"/>
              </w:rPr>
              <w:t xml:space="preserve"> დაბადებით თავისუ</w:t>
            </w:r>
            <w:r w:rsidR="00277676">
              <w:rPr>
                <w:rFonts w:ascii="Sylfaen" w:hAnsi="Sylfaen"/>
                <w:color w:val="000000"/>
                <w:sz w:val="24"/>
                <w:szCs w:val="24"/>
                <w:lang w:val="ka-GE"/>
              </w:rPr>
              <w:t>-ფალია და კანონის წინაშე თანასწორია,განურ-ჩევლად რასისა,კანის ფერისა,ენისა,სქესისა,რე-</w:t>
            </w:r>
          </w:p>
          <w:p w:rsidR="00806B52" w:rsidRDefault="00277676" w:rsidP="000C0133">
            <w:pPr>
              <w:spacing w:after="0" w:line="240" w:lineRule="auto"/>
              <w:rPr>
                <w:rFonts w:ascii="Sylfaen" w:hAnsi="Sylfaen"/>
                <w:color w:val="000000"/>
                <w:sz w:val="24"/>
                <w:szCs w:val="24"/>
                <w:lang w:val="ka-GE"/>
              </w:rPr>
            </w:pPr>
            <w:r>
              <w:rPr>
                <w:rFonts w:ascii="Sylfaen" w:hAnsi="Sylfaen"/>
                <w:color w:val="000000"/>
                <w:sz w:val="24"/>
                <w:szCs w:val="24"/>
                <w:lang w:val="ka-GE"/>
              </w:rPr>
              <w:t>ლიგიისა,პოლიტიკური და სხვა შეხედულებე-ბისა,ეროვნული,ეთნიკური და სოციალური კუთვნილებისა ,წარმოშობისა ,ქონებრივი და წოდებრივი მდგომარეობისა,საცხოვრებელი ად-</w:t>
            </w:r>
            <w:r w:rsidR="00FB3B0F">
              <w:rPr>
                <w:rFonts w:ascii="Sylfaen" w:hAnsi="Sylfaen"/>
                <w:color w:val="000000"/>
                <w:sz w:val="24"/>
                <w:szCs w:val="24"/>
                <w:lang w:val="ka-GE"/>
              </w:rPr>
              <w:t>გილი</w:t>
            </w:r>
            <w:r w:rsidR="00975D78">
              <w:rPr>
                <w:rFonts w:ascii="Sylfaen" w:hAnsi="Sylfaen"/>
                <w:color w:val="000000"/>
                <w:sz w:val="24"/>
                <w:szCs w:val="24"/>
                <w:lang w:val="ka-GE"/>
              </w:rPr>
              <w:t>სა.</w:t>
            </w:r>
          </w:p>
          <w:p w:rsidR="00806B52" w:rsidRDefault="00806B52" w:rsidP="000C0133">
            <w:pPr>
              <w:spacing w:after="0" w:line="240" w:lineRule="auto"/>
              <w:rPr>
                <w:rFonts w:ascii="Sylfaen" w:hAnsi="Sylfaen"/>
                <w:color w:val="000000"/>
                <w:sz w:val="24"/>
                <w:szCs w:val="24"/>
                <w:lang w:val="ka-GE"/>
              </w:rPr>
            </w:pPr>
          </w:p>
          <w:p w:rsidR="00806B52" w:rsidRDefault="00D863EF" w:rsidP="000C0133">
            <w:pPr>
              <w:spacing w:after="0" w:line="240" w:lineRule="auto"/>
              <w:rPr>
                <w:rFonts w:ascii="Sylfaen" w:hAnsi="Sylfaen"/>
                <w:color w:val="000000"/>
                <w:sz w:val="24"/>
                <w:szCs w:val="24"/>
                <w:lang w:val="ka-GE"/>
              </w:rPr>
            </w:pPr>
            <w:r>
              <w:rPr>
                <w:rFonts w:ascii="Sylfaen" w:hAnsi="Sylfaen"/>
                <w:color w:val="000000"/>
                <w:sz w:val="24"/>
                <w:szCs w:val="24"/>
                <w:lang w:val="ka-GE"/>
              </w:rPr>
              <w:t>მუხლი 7.</w:t>
            </w:r>
          </w:p>
          <w:p w:rsidR="00806B52" w:rsidRDefault="00D863EF" w:rsidP="000C013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სახელმწიფო ცნობს და იცავს ადამიანის საყო  -</w:t>
            </w:r>
          </w:p>
          <w:p w:rsidR="00806B52" w:rsidRDefault="00D863EF" w:rsidP="000C0133">
            <w:pPr>
              <w:spacing w:after="0" w:line="240" w:lineRule="auto"/>
              <w:rPr>
                <w:rFonts w:ascii="Sylfaen" w:hAnsi="Sylfaen"/>
                <w:color w:val="000000"/>
                <w:sz w:val="24"/>
                <w:szCs w:val="24"/>
                <w:lang w:val="ka-GE"/>
              </w:rPr>
            </w:pPr>
            <w:r>
              <w:rPr>
                <w:rFonts w:ascii="Sylfaen" w:hAnsi="Sylfaen"/>
                <w:color w:val="000000"/>
                <w:sz w:val="24"/>
                <w:szCs w:val="24"/>
                <w:lang w:val="ka-GE"/>
              </w:rPr>
              <w:t>ველთაოდ აღიარებულ უფლებებსა და თავისუფ</w:t>
            </w:r>
          </w:p>
          <w:p w:rsidR="00806B52" w:rsidRDefault="00D863EF" w:rsidP="000C0133">
            <w:pPr>
              <w:spacing w:after="0" w:line="240" w:lineRule="auto"/>
              <w:rPr>
                <w:rFonts w:ascii="Sylfaen" w:hAnsi="Sylfaen"/>
                <w:color w:val="000000"/>
                <w:sz w:val="24"/>
                <w:szCs w:val="24"/>
                <w:lang w:val="ka-GE"/>
              </w:rPr>
            </w:pPr>
            <w:r>
              <w:rPr>
                <w:rFonts w:ascii="Sylfaen" w:hAnsi="Sylfaen"/>
                <w:color w:val="000000"/>
                <w:sz w:val="24"/>
                <w:szCs w:val="24"/>
                <w:lang w:val="ka-GE"/>
              </w:rPr>
              <w:t>ლებებს,როგორც წარუვალ და უზენაეს ადამია -</w:t>
            </w:r>
          </w:p>
          <w:p w:rsidR="00806B52" w:rsidRDefault="00D863EF" w:rsidP="000C0133">
            <w:pPr>
              <w:spacing w:after="0" w:line="240" w:lineRule="auto"/>
              <w:rPr>
                <w:rFonts w:ascii="Sylfaen" w:hAnsi="Sylfaen"/>
                <w:color w:val="000000"/>
                <w:sz w:val="24"/>
                <w:szCs w:val="24"/>
                <w:lang w:val="ka-GE"/>
              </w:rPr>
            </w:pPr>
            <w:r>
              <w:rPr>
                <w:rFonts w:ascii="Sylfaen" w:hAnsi="Sylfaen"/>
                <w:color w:val="000000"/>
                <w:sz w:val="24"/>
                <w:szCs w:val="24"/>
                <w:lang w:val="ka-GE"/>
              </w:rPr>
              <w:t>ნურ.ღირებულებებს.ხელისუფლების განხორცი</w:t>
            </w:r>
          </w:p>
          <w:p w:rsidR="00806B52" w:rsidRDefault="00D863EF" w:rsidP="000C013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ელებისას ხალხი და სახელმწიფო შეზღუდული არიან ამ უფლებებითა </w:t>
            </w:r>
            <w:r w:rsidR="00E85B1B">
              <w:rPr>
                <w:rFonts w:ascii="Sylfaen" w:hAnsi="Sylfaen"/>
                <w:color w:val="000000"/>
                <w:sz w:val="24"/>
                <w:szCs w:val="24"/>
                <w:lang w:val="ka-GE"/>
              </w:rPr>
              <w:t>და თავისუფლებებით,</w:t>
            </w:r>
          </w:p>
          <w:p w:rsidR="00806B52" w:rsidRPr="00743FBC" w:rsidRDefault="00E85B1B" w:rsidP="000C0133">
            <w:pPr>
              <w:spacing w:after="0" w:line="240" w:lineRule="auto"/>
              <w:rPr>
                <w:rFonts w:ascii="Sylfaen" w:hAnsi="Sylfaen"/>
                <w:color w:val="000000"/>
                <w:sz w:val="24"/>
                <w:szCs w:val="24"/>
                <w:lang w:val="ka-GE"/>
              </w:rPr>
            </w:pPr>
            <w:r>
              <w:rPr>
                <w:rFonts w:ascii="Sylfaen" w:hAnsi="Sylfaen"/>
                <w:color w:val="000000"/>
                <w:sz w:val="24"/>
                <w:szCs w:val="24"/>
                <w:lang w:val="ka-GE"/>
              </w:rPr>
              <w:t>როგორც უშუალოდ მოქმედი სამართლით.</w:t>
            </w:r>
            <w:permEnd w:id="1305743322"/>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1872199250" w:edGrp="everyone"/>
            <w:permEnd w:id="187219925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E1089F" w:rsidRDefault="00E1089F" w:rsidP="000C0133">
            <w:pPr>
              <w:spacing w:after="0" w:line="240" w:lineRule="auto"/>
              <w:rPr>
                <w:rFonts w:ascii="Sylfaen" w:hAnsi="Sylfaen"/>
                <w:color w:val="000000"/>
                <w:sz w:val="24"/>
                <w:szCs w:val="24"/>
                <w:lang w:val="ka-GE"/>
              </w:rPr>
            </w:pPr>
            <w:permStart w:id="2000958319" w:edGrp="everyone"/>
          </w:p>
          <w:p w:rsidR="00E1089F" w:rsidRDefault="00E1089F" w:rsidP="000C0133">
            <w:pPr>
              <w:spacing w:after="0" w:line="240" w:lineRule="auto"/>
              <w:rPr>
                <w:rFonts w:ascii="Sylfaen" w:hAnsi="Sylfaen"/>
                <w:color w:val="000000"/>
                <w:sz w:val="24"/>
                <w:szCs w:val="24"/>
                <w:lang w:val="ka-GE"/>
              </w:rPr>
            </w:pPr>
          </w:p>
          <w:p w:rsidR="00E1089F" w:rsidRDefault="00E1089F" w:rsidP="000C0133">
            <w:pPr>
              <w:spacing w:after="0" w:line="240" w:lineRule="auto"/>
              <w:rPr>
                <w:rFonts w:ascii="Sylfaen" w:hAnsi="Sylfaen"/>
                <w:color w:val="000000"/>
                <w:sz w:val="24"/>
                <w:szCs w:val="24"/>
                <w:lang w:val="ka-GE"/>
              </w:rPr>
            </w:pPr>
          </w:p>
          <w:p w:rsidR="00E1089F" w:rsidRDefault="00E1089F" w:rsidP="000C0133">
            <w:pPr>
              <w:spacing w:after="0" w:line="240" w:lineRule="auto"/>
              <w:rPr>
                <w:rFonts w:ascii="Sylfaen" w:hAnsi="Sylfaen"/>
                <w:color w:val="000000"/>
                <w:sz w:val="24"/>
                <w:szCs w:val="24"/>
                <w:lang w:val="ka-GE"/>
              </w:rPr>
            </w:pPr>
          </w:p>
          <w:p w:rsidR="00E1089F" w:rsidRDefault="00E1089F" w:rsidP="000C0133">
            <w:pPr>
              <w:spacing w:after="0" w:line="240" w:lineRule="auto"/>
              <w:rPr>
                <w:rFonts w:ascii="Sylfaen" w:hAnsi="Sylfaen"/>
                <w:color w:val="000000"/>
                <w:sz w:val="24"/>
                <w:szCs w:val="24"/>
                <w:lang w:val="ka-GE"/>
              </w:rPr>
            </w:pPr>
          </w:p>
          <w:p w:rsidR="00E1089F" w:rsidRDefault="00E1089F" w:rsidP="000C0133">
            <w:pPr>
              <w:spacing w:after="0" w:line="240" w:lineRule="auto"/>
              <w:rPr>
                <w:rFonts w:ascii="Sylfaen" w:hAnsi="Sylfaen"/>
                <w:color w:val="000000"/>
                <w:sz w:val="24"/>
                <w:szCs w:val="24"/>
                <w:lang w:val="ka-GE"/>
              </w:rPr>
            </w:pPr>
          </w:p>
          <w:p w:rsidR="00806B52" w:rsidRPr="00743FBC" w:rsidRDefault="00387811" w:rsidP="000C013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permEnd w:id="2000958319"/>
          </w:p>
        </w:tc>
      </w:tr>
      <w:permStart w:id="1351500255"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4" w:name="Text26"/>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4"/>
            <w:permEnd w:id="1351500255"/>
          </w:p>
        </w:tc>
        <w:permStart w:id="995502937"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5" w:name="Text27"/>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5"/>
            <w:permEnd w:id="995502937"/>
          </w:p>
        </w:tc>
      </w:tr>
      <w:permStart w:id="1348083548"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6" w:name="Text28"/>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6"/>
            <w:permEnd w:id="1348083548"/>
          </w:p>
        </w:tc>
        <w:permStart w:id="444420265"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7" w:name="Text29"/>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7"/>
            <w:permEnd w:id="444420265"/>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lastRenderedPageBreak/>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af0"/>
                <w:rFonts w:ascii="Sylfaen" w:hAnsi="Sylfaen"/>
                <w:b/>
                <w:color w:val="548DD4"/>
                <w:sz w:val="26"/>
                <w:szCs w:val="26"/>
                <w:lang w:val="ka-GE"/>
              </w:rPr>
              <w:footnoteReference w:customMarkFollows="1" w:id="3"/>
              <w:t>შენიშვნა 3</w:t>
            </w:r>
          </w:p>
        </w:tc>
      </w:tr>
      <w:tr w:rsidR="00806B52" w:rsidRPr="000C0133">
        <w:tc>
          <w:tcPr>
            <w:tcW w:w="11016" w:type="dxa"/>
          </w:tcPr>
          <w:p w:rsidR="007F2DE0" w:rsidRDefault="00387811" w:rsidP="000C0133">
            <w:pPr>
              <w:spacing w:after="0" w:line="240" w:lineRule="auto"/>
              <w:rPr>
                <w:rFonts w:ascii="Sylfaen" w:hAnsi="Sylfaen"/>
                <w:color w:val="000000"/>
                <w:sz w:val="24"/>
                <w:szCs w:val="24"/>
                <w:lang w:val="ka-GE"/>
              </w:rPr>
            </w:pPr>
            <w:permStart w:id="1792366553" w:edGrp="everyone"/>
            <w:r>
              <w:rPr>
                <w:rFonts w:ascii="Sylfaen" w:hAnsi="Sylfaen"/>
                <w:color w:val="000000"/>
                <w:sz w:val="24"/>
                <w:szCs w:val="24"/>
                <w:lang w:val="ka-GE"/>
              </w:rPr>
              <w:t xml:space="preserve">საქართველოს კონსტიტუციის 42-ე მუხლის პირველი პუნქტი;საქართველოს კონსტიტუციის 89-ე მუხლის პირველი პუნქტის „ვ“ქვეპუნქტი; </w:t>
            </w:r>
            <w:r w:rsidR="007F2DE0">
              <w:rPr>
                <w:rFonts w:ascii="Sylfaen" w:hAnsi="Sylfaen"/>
                <w:color w:val="000000"/>
                <w:sz w:val="24"/>
                <w:szCs w:val="24"/>
                <w:lang w:val="ka-GE"/>
              </w:rPr>
              <w:t>„</w:t>
            </w:r>
            <w:r>
              <w:rPr>
                <w:rFonts w:ascii="Sylfaen" w:hAnsi="Sylfaen"/>
                <w:color w:val="000000"/>
                <w:sz w:val="24"/>
                <w:szCs w:val="24"/>
                <w:lang w:val="ka-GE"/>
              </w:rPr>
              <w:t>საკონსტიტუციო სასამართლოს შესახებ</w:t>
            </w:r>
            <w:r w:rsidR="007F2DE0">
              <w:rPr>
                <w:rFonts w:ascii="Sylfaen" w:hAnsi="Sylfaen"/>
                <w:color w:val="000000"/>
                <w:sz w:val="24"/>
                <w:szCs w:val="24"/>
                <w:lang w:val="ka-GE"/>
              </w:rPr>
              <w:t>“ საქართვე-</w:t>
            </w:r>
          </w:p>
          <w:p w:rsidR="007F2DE0" w:rsidRDefault="007F2DE0" w:rsidP="000C013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ლოს </w:t>
            </w:r>
            <w:r w:rsidR="00387811">
              <w:rPr>
                <w:rFonts w:ascii="Sylfaen" w:hAnsi="Sylfaen"/>
                <w:color w:val="000000"/>
                <w:sz w:val="24"/>
                <w:szCs w:val="24"/>
                <w:lang w:val="ka-GE"/>
              </w:rPr>
              <w:t xml:space="preserve"> ორგანული კანონის</w:t>
            </w:r>
            <w:r>
              <w:rPr>
                <w:rFonts w:ascii="Sylfaen" w:hAnsi="Sylfaen"/>
                <w:color w:val="000000"/>
                <w:sz w:val="24"/>
                <w:szCs w:val="24"/>
                <w:lang w:val="ka-GE"/>
              </w:rPr>
              <w:t xml:space="preserve"> მე-19 მუხლის პირველი პუნქტის „ე“ ქვეპუნქტი;“საკონსტიტუციო სა-</w:t>
            </w:r>
          </w:p>
          <w:p w:rsidR="00C02375" w:rsidRDefault="007F2DE0" w:rsidP="000C0133">
            <w:pPr>
              <w:spacing w:after="0" w:line="240" w:lineRule="auto"/>
              <w:rPr>
                <w:rFonts w:ascii="Sylfaen" w:hAnsi="Sylfaen"/>
                <w:color w:val="000000"/>
                <w:sz w:val="24"/>
                <w:szCs w:val="24"/>
                <w:lang w:val="ka-GE"/>
              </w:rPr>
            </w:pPr>
            <w:r>
              <w:rPr>
                <w:rFonts w:ascii="Sylfaen" w:hAnsi="Sylfaen"/>
                <w:color w:val="000000"/>
                <w:sz w:val="24"/>
                <w:szCs w:val="24"/>
                <w:lang w:val="ka-GE"/>
              </w:rPr>
              <w:t>სამართლოს შესახებ“ 39-ე მუხლის პირველი პუნქტის „ა“ ქვეპუნქტი;</w:t>
            </w:r>
            <w:r w:rsidR="00C02375">
              <w:rPr>
                <w:rFonts w:ascii="Sylfaen" w:hAnsi="Sylfaen"/>
                <w:color w:val="000000"/>
                <w:sz w:val="24"/>
                <w:szCs w:val="24"/>
                <w:lang w:val="ka-GE"/>
              </w:rPr>
              <w:t xml:space="preserve">  </w:t>
            </w:r>
            <w:r>
              <w:rPr>
                <w:rFonts w:ascii="Sylfaen" w:hAnsi="Sylfaen"/>
                <w:color w:val="000000"/>
                <w:sz w:val="24"/>
                <w:szCs w:val="24"/>
                <w:lang w:val="ka-GE"/>
              </w:rPr>
              <w:t>“საკონსტიტუციო</w:t>
            </w:r>
            <w:r w:rsidR="00C02375">
              <w:rPr>
                <w:rFonts w:ascii="Sylfaen" w:hAnsi="Sylfaen"/>
                <w:color w:val="000000"/>
                <w:sz w:val="24"/>
                <w:szCs w:val="24"/>
                <w:lang w:val="ka-GE"/>
              </w:rPr>
              <w:t xml:space="preserve">  </w:t>
            </w:r>
            <w:r>
              <w:rPr>
                <w:rFonts w:ascii="Sylfaen" w:hAnsi="Sylfaen"/>
                <w:color w:val="000000"/>
                <w:sz w:val="24"/>
                <w:szCs w:val="24"/>
                <w:lang w:val="ka-GE"/>
              </w:rPr>
              <w:t xml:space="preserve"> </w:t>
            </w:r>
            <w:r w:rsidR="00C02375">
              <w:rPr>
                <w:rFonts w:ascii="Sylfaen" w:hAnsi="Sylfaen"/>
                <w:color w:val="000000"/>
                <w:sz w:val="24"/>
                <w:szCs w:val="24"/>
                <w:lang w:val="ka-GE"/>
              </w:rPr>
              <w:t>სამარ -</w:t>
            </w:r>
          </w:p>
          <w:p w:rsidR="008F6EB3" w:rsidRPr="00743FBC" w:rsidRDefault="00C02375" w:rsidP="000C013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თალწარმოების შესახებ“ კანონის მე-15 </w:t>
            </w:r>
            <w:r w:rsidR="007F2DE0">
              <w:rPr>
                <w:rFonts w:ascii="Sylfaen" w:hAnsi="Sylfaen"/>
                <w:color w:val="000000"/>
                <w:sz w:val="24"/>
                <w:szCs w:val="24"/>
                <w:lang w:val="ka-GE"/>
              </w:rPr>
              <w:t xml:space="preserve"> </w:t>
            </w:r>
            <w:r>
              <w:rPr>
                <w:rFonts w:ascii="Sylfaen" w:hAnsi="Sylfaen"/>
                <w:color w:val="000000"/>
                <w:sz w:val="24"/>
                <w:szCs w:val="24"/>
                <w:lang w:val="ka-GE"/>
              </w:rPr>
              <w:t>და მე-16 მუხლები.</w:t>
            </w:r>
            <w:r w:rsidR="00387811">
              <w:rPr>
                <w:rFonts w:ascii="Sylfaen" w:hAnsi="Sylfaen"/>
                <w:color w:val="000000"/>
                <w:sz w:val="24"/>
                <w:szCs w:val="24"/>
                <w:lang w:val="ka-GE"/>
              </w:rPr>
              <w:t xml:space="preserve"> </w:t>
            </w:r>
            <w:r w:rsidR="00743FBC">
              <w:rPr>
                <w:rFonts w:ascii="Sylfaen" w:hAnsi="Sylfaen"/>
                <w:color w:val="000000"/>
                <w:sz w:val="24"/>
                <w:szCs w:val="24"/>
                <w:lang w:val="ka-GE"/>
              </w:rPr>
              <w:fldChar w:fldCharType="begin">
                <w:ffData>
                  <w:name w:val="Text30"/>
                  <w:enabled/>
                  <w:calcOnExit w:val="0"/>
                  <w:textInput/>
                </w:ffData>
              </w:fldChar>
            </w:r>
            <w:bookmarkStart w:id="8" w:name="Text30"/>
            <w:r w:rsidR="00743FBC">
              <w:rPr>
                <w:rFonts w:ascii="Sylfaen" w:hAnsi="Sylfaen"/>
                <w:color w:val="000000"/>
                <w:sz w:val="24"/>
                <w:szCs w:val="24"/>
                <w:lang w:val="ka-GE"/>
              </w:rPr>
              <w:instrText xml:space="preserve"> FORMTEXT </w:instrText>
            </w:r>
            <w:r w:rsidR="00743FBC">
              <w:rPr>
                <w:rFonts w:ascii="Sylfaen" w:hAnsi="Sylfaen"/>
                <w:color w:val="000000"/>
                <w:sz w:val="24"/>
                <w:szCs w:val="24"/>
                <w:lang w:val="ka-GE"/>
              </w:rPr>
            </w:r>
            <w:r w:rsidR="00743FBC">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color w:val="000000"/>
                <w:sz w:val="24"/>
                <w:szCs w:val="24"/>
                <w:lang w:val="ka-GE"/>
              </w:rPr>
              <w:fldChar w:fldCharType="end"/>
            </w:r>
            <w:bookmarkEnd w:id="8"/>
            <w:permEnd w:id="1792366553"/>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af0"/>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2D17B1" w:rsidRDefault="004721AF" w:rsidP="00ED752D">
            <w:pPr>
              <w:spacing w:after="0" w:line="240" w:lineRule="auto"/>
              <w:rPr>
                <w:rFonts w:ascii="Sylfaen" w:hAnsi="Sylfaen"/>
                <w:color w:val="000000"/>
                <w:sz w:val="24"/>
                <w:szCs w:val="24"/>
                <w:lang w:val="ka-GE"/>
              </w:rPr>
            </w:pPr>
            <w:permStart w:id="2031961892" w:edGrp="everyone"/>
            <w:r>
              <w:rPr>
                <w:rFonts w:ascii="Sylfaen" w:hAnsi="Sylfaen"/>
                <w:color w:val="000000"/>
                <w:sz w:val="24"/>
                <w:szCs w:val="24"/>
                <w:lang w:val="ka-GE"/>
              </w:rPr>
              <w:t>ა) ფორმით და შინაარსით შეესაბამება „საკონსტიტუციო სამართალწარმოების შესახებ“ კანონის მე-16 მუხლით დადგენილ მოთხოვნებს;</w:t>
            </w:r>
          </w:p>
          <w:p w:rsidR="002D17B1" w:rsidRDefault="002D17B1" w:rsidP="00ED752D">
            <w:pPr>
              <w:spacing w:after="0" w:line="240" w:lineRule="auto"/>
              <w:rPr>
                <w:rFonts w:ascii="Sylfaen" w:hAnsi="Sylfaen"/>
                <w:color w:val="000000"/>
                <w:sz w:val="24"/>
                <w:szCs w:val="24"/>
                <w:lang w:val="ka-GE"/>
              </w:rPr>
            </w:pPr>
          </w:p>
          <w:p w:rsidR="004721AF" w:rsidRDefault="004721AF" w:rsidP="00ED752D">
            <w:pPr>
              <w:spacing w:after="0" w:line="240" w:lineRule="auto"/>
              <w:rPr>
                <w:rFonts w:ascii="Sylfaen" w:hAnsi="Sylfaen"/>
                <w:color w:val="000000"/>
                <w:sz w:val="24"/>
                <w:szCs w:val="24"/>
                <w:lang w:val="ka-GE"/>
              </w:rPr>
            </w:pPr>
            <w:r>
              <w:rPr>
                <w:rFonts w:ascii="Sylfaen" w:hAnsi="Sylfaen"/>
                <w:color w:val="000000"/>
                <w:sz w:val="24"/>
                <w:szCs w:val="24"/>
                <w:lang w:val="ka-GE"/>
              </w:rPr>
              <w:t>ბ) შეტანილია უფლებამოსილი სუბიექტის მიერ:</w:t>
            </w:r>
          </w:p>
          <w:p w:rsidR="009340F6" w:rsidRDefault="004721AF" w:rsidP="00001861">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ციალა პერტია ცხოვრობს ქალაქ ბათუმში გ.</w:t>
            </w:r>
            <w:r w:rsidR="002115BA">
              <w:rPr>
                <w:rFonts w:ascii="Sylfaen" w:hAnsi="Sylfaen"/>
                <w:color w:val="000000"/>
                <w:sz w:val="24"/>
                <w:szCs w:val="24"/>
                <w:lang w:val="ka-GE"/>
              </w:rPr>
              <w:t>ტ</w:t>
            </w:r>
            <w:r>
              <w:rPr>
                <w:rFonts w:ascii="Sylfaen" w:hAnsi="Sylfaen"/>
                <w:color w:val="000000"/>
                <w:sz w:val="24"/>
                <w:szCs w:val="24"/>
                <w:lang w:val="ka-GE"/>
              </w:rPr>
              <w:t>აბიძის</w:t>
            </w:r>
            <w:r w:rsidR="002115BA">
              <w:rPr>
                <w:rFonts w:ascii="Sylfaen" w:hAnsi="Sylfaen"/>
                <w:color w:val="000000"/>
                <w:sz w:val="24"/>
                <w:szCs w:val="24"/>
                <w:lang w:val="ka-GE"/>
              </w:rPr>
              <w:t xml:space="preserve"> ქუჩის #1,ბ.67-ში.</w:t>
            </w:r>
            <w:r w:rsidR="00A02855">
              <w:rPr>
                <w:rFonts w:ascii="Sylfaen" w:hAnsi="Sylfaen"/>
                <w:color w:val="000000"/>
                <w:sz w:val="24"/>
                <w:szCs w:val="24"/>
                <w:lang w:val="ka-GE"/>
              </w:rPr>
              <w:t>ამ ბინით</w:t>
            </w:r>
            <w:r w:rsidR="002115BA">
              <w:rPr>
                <w:rFonts w:ascii="Sylfaen" w:hAnsi="Sylfaen"/>
                <w:color w:val="000000"/>
                <w:sz w:val="24"/>
                <w:szCs w:val="24"/>
                <w:lang w:val="ka-GE"/>
              </w:rPr>
              <w:t xml:space="preserve"> ის უწყვეტად</w:t>
            </w:r>
            <w:r w:rsidR="001300FD">
              <w:rPr>
                <w:rFonts w:ascii="Sylfaen" w:hAnsi="Sylfaen"/>
                <w:color w:val="000000"/>
                <w:sz w:val="24"/>
                <w:szCs w:val="24"/>
                <w:lang w:val="ka-GE"/>
              </w:rPr>
              <w:t xml:space="preserve"> </w:t>
            </w:r>
            <w:r w:rsidR="002115BA">
              <w:rPr>
                <w:rFonts w:ascii="Sylfaen" w:hAnsi="Sylfaen"/>
                <w:color w:val="000000"/>
                <w:sz w:val="24"/>
                <w:szCs w:val="24"/>
                <w:lang w:val="ka-GE"/>
              </w:rPr>
              <w:t xml:space="preserve">სარგებლობს </w:t>
            </w:r>
            <w:r w:rsidR="00C525BC">
              <w:rPr>
                <w:rFonts w:ascii="Sylfaen" w:hAnsi="Sylfaen"/>
                <w:color w:val="000000"/>
                <w:sz w:val="24"/>
                <w:szCs w:val="24"/>
                <w:lang w:val="ka-GE"/>
              </w:rPr>
              <w:t>1985</w:t>
            </w:r>
            <w:r w:rsidR="00A02855">
              <w:rPr>
                <w:rFonts w:ascii="Sylfaen" w:hAnsi="Sylfaen"/>
                <w:color w:val="000000"/>
                <w:sz w:val="24"/>
                <w:szCs w:val="24"/>
                <w:lang w:val="ka-GE"/>
              </w:rPr>
              <w:t xml:space="preserve"> წლიდან.ეს ფართი საკუთრების უფლებით ირიცხებოდა აწ გარდაცვლილ</w:t>
            </w:r>
            <w:r w:rsidR="00C525BC">
              <w:rPr>
                <w:rFonts w:ascii="Sylfaen" w:hAnsi="Sylfaen"/>
                <w:color w:val="000000"/>
                <w:sz w:val="24"/>
                <w:szCs w:val="24"/>
                <w:lang w:val="ka-GE"/>
              </w:rPr>
              <w:t xml:space="preserve"> </w:t>
            </w:r>
            <w:r w:rsidR="00A02855">
              <w:rPr>
                <w:rFonts w:ascii="Sylfaen" w:hAnsi="Sylfaen"/>
                <w:color w:val="000000"/>
                <w:sz w:val="24"/>
                <w:szCs w:val="24"/>
                <w:lang w:val="ka-GE"/>
              </w:rPr>
              <w:t>გიორგი ზამბახიძეზე,რომელთანაც</w:t>
            </w:r>
            <w:r w:rsidR="00D22D70">
              <w:rPr>
                <w:rFonts w:ascii="Sylfaen" w:hAnsi="Sylfaen"/>
                <w:color w:val="000000"/>
                <w:sz w:val="24"/>
                <w:szCs w:val="24"/>
                <w:lang w:val="ka-GE"/>
              </w:rPr>
              <w:t xml:space="preserve"> 1985 წლიდან </w:t>
            </w:r>
            <w:r w:rsidR="00A02855">
              <w:rPr>
                <w:rFonts w:ascii="Sylfaen" w:hAnsi="Sylfaen"/>
                <w:color w:val="000000"/>
                <w:sz w:val="24"/>
                <w:szCs w:val="24"/>
                <w:lang w:val="ka-GE"/>
              </w:rPr>
              <w:t xml:space="preserve"> ციალა პერტია</w:t>
            </w:r>
            <w:r w:rsidR="00D22D70">
              <w:rPr>
                <w:rFonts w:ascii="Sylfaen" w:hAnsi="Sylfaen"/>
                <w:color w:val="000000"/>
                <w:sz w:val="24"/>
                <w:szCs w:val="24"/>
                <w:lang w:val="ka-GE"/>
              </w:rPr>
              <w:t xml:space="preserve"> </w:t>
            </w:r>
            <w:r w:rsidR="00A02855">
              <w:rPr>
                <w:rFonts w:ascii="Sylfaen" w:hAnsi="Sylfaen"/>
                <w:color w:val="000000"/>
                <w:sz w:val="24"/>
                <w:szCs w:val="24"/>
                <w:lang w:val="ka-GE"/>
              </w:rPr>
              <w:t xml:space="preserve"> </w:t>
            </w:r>
            <w:r w:rsidR="00D22D70">
              <w:rPr>
                <w:rFonts w:ascii="Sylfaen" w:hAnsi="Sylfaen"/>
                <w:color w:val="000000"/>
                <w:sz w:val="24"/>
                <w:szCs w:val="24"/>
                <w:lang w:val="ka-GE"/>
              </w:rPr>
              <w:t>იმყოფებოდა</w:t>
            </w:r>
            <w:r w:rsidR="00001861">
              <w:rPr>
                <w:rFonts w:ascii="Sylfaen" w:hAnsi="Sylfaen"/>
                <w:color w:val="000000"/>
                <w:sz w:val="24"/>
                <w:szCs w:val="24"/>
                <w:lang w:val="ka-GE"/>
              </w:rPr>
              <w:t xml:space="preserve"> </w:t>
            </w:r>
            <w:r w:rsidR="00A02855">
              <w:rPr>
                <w:rFonts w:ascii="Sylfaen" w:hAnsi="Sylfaen"/>
                <w:color w:val="000000"/>
                <w:sz w:val="24"/>
                <w:szCs w:val="24"/>
                <w:lang w:val="ka-GE"/>
              </w:rPr>
              <w:t>არარეგისტრირებულ ქორწინებაში.გიორგი ზამბახიძე გარდაიცვალა 2014 წლის 21 მარტს და ციალა პერტიამ</w:t>
            </w:r>
            <w:r w:rsidR="00001861">
              <w:rPr>
                <w:rFonts w:ascii="Sylfaen" w:hAnsi="Sylfaen"/>
                <w:color w:val="000000"/>
                <w:sz w:val="24"/>
                <w:szCs w:val="24"/>
                <w:lang w:val="ka-GE"/>
              </w:rPr>
              <w:t xml:space="preserve"> </w:t>
            </w:r>
            <w:r w:rsidR="00D22D70">
              <w:rPr>
                <w:rFonts w:ascii="Sylfaen" w:hAnsi="Sylfaen"/>
                <w:color w:val="000000"/>
                <w:sz w:val="24"/>
                <w:szCs w:val="24"/>
                <w:lang w:val="ka-GE"/>
              </w:rPr>
              <w:t xml:space="preserve">მემკვიდრეობით </w:t>
            </w:r>
            <w:r w:rsidR="00A02855">
              <w:rPr>
                <w:rFonts w:ascii="Sylfaen" w:hAnsi="Sylfaen"/>
                <w:color w:val="000000"/>
                <w:sz w:val="24"/>
                <w:szCs w:val="24"/>
                <w:lang w:val="ka-GE"/>
              </w:rPr>
              <w:t xml:space="preserve">ვერ მიიღო მეუღლის </w:t>
            </w:r>
            <w:r w:rsidR="00D22D70">
              <w:rPr>
                <w:rFonts w:ascii="Sylfaen" w:hAnsi="Sylfaen"/>
                <w:color w:val="000000"/>
                <w:sz w:val="24"/>
                <w:szCs w:val="24"/>
                <w:lang w:val="ka-GE"/>
              </w:rPr>
              <w:t>სამკვიდრო ქონება,რადგან საქართველოს სამოქალაქო კოდექსის 1151-ე მუხლის მიხედვით „მეუღლეთა უფლება-მოვალეობებს წარმოშობს მხოლოდ საქართველოს კანონმდებლობით დადგენილი წესით რეგისტრირებული ქორწინება“.აღნიშნულის გამო,</w:t>
            </w:r>
            <w:r w:rsidR="00FE28F2">
              <w:rPr>
                <w:rFonts w:ascii="Sylfaen" w:hAnsi="Sylfaen"/>
                <w:color w:val="000000"/>
                <w:sz w:val="24"/>
                <w:szCs w:val="24"/>
                <w:lang w:val="ka-GE"/>
              </w:rPr>
              <w:t>ციალა პერტიას მეუღლის დანაშთი ქონება მემკვიდრეობით მიიღეს გიორგი ზამბახიძის ძმამ მიხეილ ზამბახიძემ და დამ თამარა ზამბახიძემ.</w:t>
            </w:r>
            <w:r w:rsidR="00E630D8">
              <w:rPr>
                <w:rFonts w:ascii="Sylfaen" w:hAnsi="Sylfaen"/>
                <w:color w:val="000000"/>
                <w:sz w:val="24"/>
                <w:szCs w:val="24"/>
                <w:lang w:val="ka-GE"/>
              </w:rPr>
              <w:t>შემდეგ კი</w:t>
            </w:r>
            <w:r w:rsidR="00FE28F2">
              <w:rPr>
                <w:rFonts w:ascii="Sylfaen" w:hAnsi="Sylfaen"/>
                <w:color w:val="000000"/>
                <w:sz w:val="24"/>
                <w:szCs w:val="24"/>
                <w:lang w:val="ka-GE"/>
              </w:rPr>
              <w:t xml:space="preserve"> ეს ქონება </w:t>
            </w:r>
            <w:r w:rsidR="00E630D8">
              <w:rPr>
                <w:rFonts w:ascii="Sylfaen" w:hAnsi="Sylfaen"/>
                <w:color w:val="000000"/>
                <w:sz w:val="24"/>
                <w:szCs w:val="24"/>
                <w:lang w:val="ka-GE"/>
              </w:rPr>
              <w:t xml:space="preserve">მათ </w:t>
            </w:r>
            <w:r w:rsidR="00FE28F2">
              <w:rPr>
                <w:rFonts w:ascii="Sylfaen" w:hAnsi="Sylfaen"/>
                <w:color w:val="000000"/>
                <w:sz w:val="24"/>
                <w:szCs w:val="24"/>
                <w:lang w:val="ka-GE"/>
              </w:rPr>
              <w:t>გაასხვისეს ახლო ნათესავზე</w:t>
            </w:r>
            <w:r w:rsidR="00E630D8">
              <w:rPr>
                <w:rFonts w:ascii="Sylfaen" w:hAnsi="Sylfaen"/>
                <w:color w:val="000000"/>
                <w:sz w:val="24"/>
                <w:szCs w:val="24"/>
                <w:lang w:val="ka-GE"/>
              </w:rPr>
              <w:t>,მამკვიდრებლის მეორე დის შვილზე, თამაზ თევზაძეზე.მათ შორის ამჟამად მიმდინარეობს დავა ქუთაისის სააპელაციო სასამართლოში საქმე #2-ბ-1187-17 საქმეზე</w:t>
            </w:r>
            <w:r w:rsidR="00E61180">
              <w:rPr>
                <w:rFonts w:ascii="Sylfaen" w:hAnsi="Sylfaen"/>
                <w:color w:val="000000"/>
                <w:sz w:val="24"/>
                <w:szCs w:val="24"/>
                <w:lang w:val="ka-GE"/>
              </w:rPr>
              <w:t xml:space="preserve"> </w:t>
            </w:r>
            <w:r w:rsidR="009340F6">
              <w:rPr>
                <w:rFonts w:ascii="Sylfaen" w:hAnsi="Sylfaen"/>
                <w:color w:val="000000"/>
                <w:sz w:val="24"/>
                <w:szCs w:val="24"/>
                <w:lang w:val="ka-GE"/>
              </w:rPr>
              <w:t xml:space="preserve"> . მანამდე</w:t>
            </w:r>
            <w:r w:rsidR="00001861">
              <w:rPr>
                <w:rFonts w:ascii="Sylfaen" w:hAnsi="Sylfaen"/>
                <w:color w:val="000000"/>
                <w:sz w:val="24"/>
                <w:szCs w:val="24"/>
                <w:lang w:val="ka-GE"/>
              </w:rPr>
              <w:t xml:space="preserve"> </w:t>
            </w:r>
            <w:r w:rsidR="009340F6">
              <w:rPr>
                <w:rFonts w:ascii="Sylfaen" w:hAnsi="Sylfaen"/>
                <w:color w:val="000000"/>
                <w:sz w:val="24"/>
                <w:szCs w:val="24"/>
                <w:lang w:val="ka-GE"/>
              </w:rPr>
              <w:t>კი,ბათუმის საქალაქო სასამართლომ მიიღო სამარცხვინო გადაწყვეტილება მარტოხელა ,მოხუცებული ქალის გამოსახლების შესახებ გარდაცვლილი ქმრის ბინიდან (იხ.დანართი #</w:t>
            </w:r>
            <w:r w:rsidR="00905A95">
              <w:rPr>
                <w:rFonts w:ascii="Sylfaen" w:hAnsi="Sylfaen"/>
                <w:color w:val="000000"/>
                <w:sz w:val="24"/>
                <w:szCs w:val="24"/>
                <w:lang w:val="ka-GE"/>
              </w:rPr>
              <w:t>ბ.1</w:t>
            </w:r>
            <w:r w:rsidR="009340F6">
              <w:rPr>
                <w:rFonts w:ascii="Sylfaen" w:hAnsi="Sylfaen"/>
                <w:color w:val="000000"/>
                <w:sz w:val="24"/>
                <w:szCs w:val="24"/>
                <w:lang w:val="ka-GE"/>
              </w:rPr>
              <w:t xml:space="preserve">  ).</w:t>
            </w:r>
          </w:p>
          <w:p w:rsidR="009340F6" w:rsidRDefault="009340F6" w:rsidP="00ED752D">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საქმე იმაშია,რომ ადამიანის უფლებათა და ძირითად თავისუფლებათა ევროპული კონვენციის</w:t>
            </w:r>
          </w:p>
          <w:p w:rsidR="00EB5626" w:rsidRDefault="009340F6" w:rsidP="00EB562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მე-8 </w:t>
            </w:r>
            <w:r w:rsidR="00317EBD">
              <w:rPr>
                <w:rFonts w:ascii="Sylfaen" w:hAnsi="Sylfaen"/>
                <w:color w:val="000000"/>
                <w:sz w:val="24"/>
                <w:szCs w:val="24"/>
                <w:lang w:val="ka-GE"/>
              </w:rPr>
              <w:t xml:space="preserve">მუხლის 1-ლი პუნქტის თანახმად „ყველას აქვს უფლება დაცული იყოს </w:t>
            </w:r>
            <w:r w:rsidR="00F36EE5">
              <w:rPr>
                <w:rFonts w:ascii="Sylfaen" w:hAnsi="Sylfaen"/>
                <w:color w:val="000000"/>
                <w:sz w:val="24"/>
                <w:szCs w:val="24"/>
                <w:lang w:val="ka-GE"/>
              </w:rPr>
              <w:t>მისი პირადი და ოჯახური</w:t>
            </w:r>
            <w:r>
              <w:rPr>
                <w:rFonts w:ascii="Sylfaen" w:hAnsi="Sylfaen"/>
                <w:color w:val="000000"/>
                <w:sz w:val="24"/>
                <w:szCs w:val="24"/>
                <w:lang w:val="ka-GE"/>
              </w:rPr>
              <w:t xml:space="preserve"> </w:t>
            </w:r>
            <w:r w:rsidR="00F36EE5">
              <w:rPr>
                <w:rFonts w:ascii="Sylfaen" w:hAnsi="Sylfaen"/>
                <w:color w:val="000000"/>
                <w:sz w:val="24"/>
                <w:szCs w:val="24"/>
                <w:lang w:val="ka-GE"/>
              </w:rPr>
              <w:t>ცხოვრება,საცხოვრისი და მიმოწერა“.</w:t>
            </w:r>
            <w:r w:rsidR="00317EBD">
              <w:rPr>
                <w:rFonts w:ascii="Sylfaen" w:hAnsi="Sylfaen"/>
                <w:color w:val="000000"/>
                <w:sz w:val="24"/>
                <w:szCs w:val="24"/>
                <w:lang w:val="ka-GE"/>
              </w:rPr>
              <w:t>ოჯახური ცხოვრების კონცეფციით დაცუ</w:t>
            </w:r>
            <w:r w:rsidR="00F36EE5">
              <w:rPr>
                <w:rFonts w:ascii="Sylfaen" w:hAnsi="Sylfaen"/>
                <w:color w:val="000000"/>
                <w:sz w:val="24"/>
                <w:szCs w:val="24"/>
                <w:lang w:val="ka-GE"/>
              </w:rPr>
              <w:t>ლი ოჯახური ცხოვრება იცავს არა მარტო ოჯახებს,რომლებიც ქორწინებით არის შექმნილი,არამედ სხვა დე ფაქტო ურთიერთობებში მყოფ პირებს,რომლებიც ოჯახური ცხოვრების დემონსტრირებას ახდენენ ან ერთად ცხოვრებით ან სხვა ფაქტორებით.</w:t>
            </w:r>
            <w:r w:rsidR="002D2F6D">
              <w:rPr>
                <w:rFonts w:ascii="Sylfaen" w:hAnsi="Sylfaen"/>
                <w:color w:val="000000"/>
                <w:sz w:val="24"/>
                <w:szCs w:val="24"/>
                <w:lang w:val="ka-GE"/>
              </w:rPr>
              <w:t>ოჯახური ცხოვრების ცნება აერთიანებს ისეთ საკითხებს როგორიცაა მემკვიდრეობა.</w:t>
            </w:r>
            <w:r w:rsidR="00F36EE5">
              <w:rPr>
                <w:rFonts w:ascii="Sylfaen" w:hAnsi="Sylfaen"/>
                <w:color w:val="000000"/>
                <w:sz w:val="24"/>
                <w:szCs w:val="24"/>
                <w:lang w:val="ka-GE"/>
              </w:rPr>
              <w:t xml:space="preserve"> ამაზე არსებობს ევროსასამართლოს</w:t>
            </w:r>
            <w:r w:rsidR="002B0E45">
              <w:rPr>
                <w:rFonts w:ascii="Sylfaen" w:hAnsi="Sylfaen"/>
                <w:color w:val="000000"/>
                <w:sz w:val="24"/>
                <w:szCs w:val="24"/>
                <w:lang w:val="ka-GE"/>
              </w:rPr>
              <w:t xml:space="preserve"> დამკვიდრებული პრაქტიკა და 1999 წლის</w:t>
            </w:r>
            <w:r w:rsidR="00317EBD">
              <w:rPr>
                <w:rFonts w:ascii="Sylfaen" w:hAnsi="Sylfaen"/>
                <w:color w:val="000000"/>
                <w:sz w:val="24"/>
                <w:szCs w:val="24"/>
                <w:lang w:val="ka-GE"/>
              </w:rPr>
              <w:t xml:space="preserve"> 20</w:t>
            </w:r>
            <w:r w:rsidR="002B0E45">
              <w:rPr>
                <w:rFonts w:ascii="Sylfaen" w:hAnsi="Sylfaen"/>
                <w:color w:val="000000"/>
                <w:sz w:val="24"/>
                <w:szCs w:val="24"/>
                <w:lang w:val="ka-GE"/>
              </w:rPr>
              <w:t xml:space="preserve"> მაისიდან საქარ</w:t>
            </w:r>
            <w:r w:rsidR="00EB5626">
              <w:rPr>
                <w:rFonts w:ascii="Sylfaen" w:hAnsi="Sylfaen"/>
                <w:color w:val="000000"/>
                <w:sz w:val="24"/>
                <w:szCs w:val="24"/>
                <w:lang w:val="ka-GE"/>
              </w:rPr>
              <w:t xml:space="preserve">თველო ვალდებული გახდა ქვეყნის შიდაკანონმდებლობა მოეყვანა შესაბამისობაში </w:t>
            </w:r>
            <w:r w:rsidR="00317EBD">
              <w:rPr>
                <w:rFonts w:ascii="Sylfaen" w:hAnsi="Sylfaen"/>
                <w:color w:val="000000"/>
                <w:sz w:val="24"/>
                <w:szCs w:val="24"/>
                <w:lang w:val="ka-GE"/>
              </w:rPr>
              <w:t xml:space="preserve">ევროკონვენციით დადგენილ სტანდარტებთან,მაგრამ ამ მხრივ </w:t>
            </w:r>
            <w:r w:rsidR="00EB5626">
              <w:rPr>
                <w:rFonts w:ascii="Sylfaen" w:hAnsi="Sylfaen"/>
                <w:color w:val="000000"/>
                <w:sz w:val="24"/>
                <w:szCs w:val="24"/>
                <w:lang w:val="ka-GE"/>
              </w:rPr>
              <w:t>ჯერჯერობით</w:t>
            </w:r>
            <w:r w:rsidR="00317EBD">
              <w:rPr>
                <w:rFonts w:ascii="Sylfaen" w:hAnsi="Sylfaen"/>
                <w:color w:val="000000"/>
                <w:sz w:val="24"/>
                <w:szCs w:val="24"/>
                <w:lang w:val="ka-GE"/>
              </w:rPr>
              <w:t xml:space="preserve"> </w:t>
            </w:r>
            <w:r w:rsidR="00EB5626">
              <w:rPr>
                <w:rFonts w:ascii="Sylfaen" w:hAnsi="Sylfaen"/>
                <w:color w:val="000000"/>
                <w:sz w:val="24"/>
                <w:szCs w:val="24"/>
                <w:lang w:val="ka-GE"/>
              </w:rPr>
              <w:t>ცვლილები</w:t>
            </w:r>
            <w:r w:rsidR="00317EBD">
              <w:rPr>
                <w:rFonts w:ascii="Sylfaen" w:hAnsi="Sylfaen"/>
                <w:color w:val="000000"/>
                <w:sz w:val="24"/>
                <w:szCs w:val="24"/>
                <w:lang w:val="ka-GE"/>
              </w:rPr>
              <w:t xml:space="preserve"> არ</w:t>
            </w:r>
            <w:r w:rsidR="00EB5626">
              <w:rPr>
                <w:rFonts w:ascii="Sylfaen" w:hAnsi="Sylfaen"/>
                <w:color w:val="000000"/>
                <w:sz w:val="24"/>
                <w:szCs w:val="24"/>
                <w:lang w:val="ka-GE"/>
              </w:rPr>
              <w:t>აა</w:t>
            </w:r>
            <w:r w:rsidR="00317EBD">
              <w:rPr>
                <w:rFonts w:ascii="Sylfaen" w:hAnsi="Sylfaen"/>
                <w:color w:val="000000"/>
                <w:sz w:val="24"/>
                <w:szCs w:val="24"/>
                <w:lang w:val="ka-GE"/>
              </w:rPr>
              <w:t>.</w:t>
            </w:r>
            <w:r w:rsidR="002B0E45">
              <w:rPr>
                <w:rFonts w:ascii="Sylfaen" w:hAnsi="Sylfaen"/>
                <w:color w:val="000000"/>
                <w:sz w:val="24"/>
                <w:szCs w:val="24"/>
                <w:lang w:val="ka-GE"/>
              </w:rPr>
              <w:t xml:space="preserve"> </w:t>
            </w:r>
          </w:p>
          <w:p w:rsidR="002B0E45" w:rsidRDefault="00EB5626" w:rsidP="00EB562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ასე რომ ციალა პერტია გახდა უსამართლო კანონის მსხვერპლი და მას სიბერეში ემუქრება მისი </w:t>
            </w:r>
            <w:r>
              <w:rPr>
                <w:rFonts w:ascii="Sylfaen" w:hAnsi="Sylfaen"/>
                <w:color w:val="000000"/>
                <w:sz w:val="24"/>
                <w:szCs w:val="24"/>
                <w:lang w:val="ka-GE"/>
              </w:rPr>
              <w:lastRenderedPageBreak/>
              <w:t xml:space="preserve">ოჯახის საცხოვრებელი ფართიდან გამოსახლება,როცა </w:t>
            </w:r>
            <w:r w:rsidR="002D2F6D">
              <w:rPr>
                <w:rFonts w:ascii="Sylfaen" w:hAnsi="Sylfaen"/>
                <w:color w:val="000000"/>
                <w:sz w:val="24"/>
                <w:szCs w:val="24"/>
                <w:lang w:val="ka-GE"/>
              </w:rPr>
              <w:t>დავა ექცევა საქართველოს კონსტიტუციის 21-ე მუხლის სფეროში და უახლოეს პერიოდში მი</w:t>
            </w:r>
            <w:r w:rsidR="00E61180">
              <w:rPr>
                <w:rFonts w:ascii="Sylfaen" w:hAnsi="Sylfaen"/>
                <w:color w:val="000000"/>
                <w:sz w:val="24"/>
                <w:szCs w:val="24"/>
                <w:lang w:val="ka-GE"/>
              </w:rPr>
              <w:t>უ</w:t>
            </w:r>
            <w:r w:rsidR="002D2F6D">
              <w:rPr>
                <w:rFonts w:ascii="Sylfaen" w:hAnsi="Sylfaen"/>
                <w:color w:val="000000"/>
                <w:sz w:val="24"/>
                <w:szCs w:val="24"/>
                <w:lang w:val="ka-GE"/>
              </w:rPr>
              <w:t xml:space="preserve">წვდომელი გახდება კონსტიტუციით გარანტირებული მემკვიდრეობის უფლება. </w:t>
            </w:r>
          </w:p>
          <w:p w:rsidR="002D2F6D" w:rsidRDefault="002D2F6D" w:rsidP="00EB562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p>
          <w:p w:rsidR="002D2F6D" w:rsidRDefault="002D2F6D" w:rsidP="00EB562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გ)სარჩელში მითითებული საკითხი არის საკონსტიტუციო სასამართლოს განსჯადი;</w:t>
            </w:r>
          </w:p>
          <w:p w:rsidR="001300FD" w:rsidRDefault="001300FD" w:rsidP="00EB5626">
            <w:pPr>
              <w:spacing w:after="0" w:line="240" w:lineRule="auto"/>
              <w:jc w:val="both"/>
              <w:rPr>
                <w:rFonts w:ascii="Sylfaen" w:hAnsi="Sylfaen"/>
                <w:color w:val="000000"/>
                <w:sz w:val="24"/>
                <w:szCs w:val="24"/>
                <w:lang w:val="ka-GE"/>
              </w:rPr>
            </w:pPr>
          </w:p>
          <w:p w:rsidR="001300FD" w:rsidRDefault="001300FD" w:rsidP="00EB562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დ)სარჩელში მითითებული საკითხი არ არის გადაწყვეტილი საკონსტიტუციო სასამართლოს მიერ.</w:t>
            </w:r>
          </w:p>
          <w:p w:rsidR="001300FD" w:rsidRDefault="001300FD" w:rsidP="00EB5626">
            <w:pPr>
              <w:spacing w:after="0" w:line="240" w:lineRule="auto"/>
              <w:jc w:val="both"/>
              <w:rPr>
                <w:rFonts w:ascii="Sylfaen" w:hAnsi="Sylfaen"/>
                <w:color w:val="000000"/>
                <w:sz w:val="24"/>
                <w:szCs w:val="24"/>
                <w:lang w:val="ka-GE"/>
              </w:rPr>
            </w:pPr>
          </w:p>
          <w:p w:rsidR="001300FD" w:rsidRDefault="001300FD" w:rsidP="00EB562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ე)სარჩელში მითითებული საკითხები რეგულირდება საქართველოს კონსტიტუციის ,მე-7,მე-14 და 21-ე მუხლებით.</w:t>
            </w:r>
          </w:p>
          <w:p w:rsidR="001300FD" w:rsidRDefault="001300FD" w:rsidP="00EB5626">
            <w:pPr>
              <w:spacing w:after="0" w:line="240" w:lineRule="auto"/>
              <w:jc w:val="both"/>
              <w:rPr>
                <w:rFonts w:ascii="Sylfaen" w:hAnsi="Sylfaen"/>
                <w:color w:val="000000"/>
                <w:sz w:val="24"/>
                <w:szCs w:val="24"/>
                <w:lang w:val="ka-GE"/>
              </w:rPr>
            </w:pPr>
          </w:p>
          <w:p w:rsidR="001300FD" w:rsidRDefault="001300FD" w:rsidP="00EB5626">
            <w:pPr>
              <w:spacing w:after="0" w:line="240" w:lineRule="auto"/>
              <w:jc w:val="both"/>
              <w:rPr>
                <w:rFonts w:ascii="Sylfaen" w:hAnsi="Sylfaen"/>
                <w:color w:val="000000"/>
                <w:sz w:val="24"/>
                <w:szCs w:val="24"/>
                <w:lang w:val="ka-GE"/>
              </w:rPr>
            </w:pPr>
            <w:r>
              <w:rPr>
                <w:rFonts w:ascii="Sylfaen" w:hAnsi="Sylfaen"/>
                <w:color w:val="000000"/>
                <w:sz w:val="24"/>
                <w:szCs w:val="24"/>
                <w:lang w:val="ka-GE"/>
              </w:rPr>
              <w:t>ვ)კანონით არ არის დადგენილი სასარჩელო ხანდაზმულობის ვადა და შესაბამისად ,არც მისი გაშვების საკითხი დგება დღის წესრიგში.</w:t>
            </w:r>
          </w:p>
          <w:p w:rsidR="001300FD" w:rsidRDefault="001300FD" w:rsidP="00EB5626">
            <w:pPr>
              <w:spacing w:after="0" w:line="240" w:lineRule="auto"/>
              <w:jc w:val="both"/>
              <w:rPr>
                <w:rFonts w:ascii="Sylfaen" w:hAnsi="Sylfaen"/>
                <w:color w:val="000000"/>
                <w:sz w:val="24"/>
                <w:szCs w:val="24"/>
                <w:lang w:val="ka-GE"/>
              </w:rPr>
            </w:pPr>
          </w:p>
          <w:p w:rsidR="001300FD" w:rsidRDefault="001300FD" w:rsidP="00EB562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ზ)გასაჩივრებულია კანონი,რომლის კონსტიტუციურობაზე მსჯელობაც შესაძლებელია ზემდგომი ნორმატიული აქტის გასაჩივრებისაგან დამოუკიდებლად. </w:t>
            </w:r>
          </w:p>
          <w:p w:rsidR="002D2F6D" w:rsidRDefault="002D2F6D" w:rsidP="00EB5626">
            <w:pPr>
              <w:spacing w:after="0" w:line="240" w:lineRule="auto"/>
              <w:jc w:val="both"/>
              <w:rPr>
                <w:rFonts w:ascii="Sylfaen" w:hAnsi="Sylfaen"/>
                <w:color w:val="000000"/>
                <w:sz w:val="24"/>
                <w:szCs w:val="24"/>
                <w:lang w:val="ka-GE"/>
              </w:rPr>
            </w:pPr>
          </w:p>
          <w:p w:rsidR="002D2F6D" w:rsidRDefault="002D2F6D" w:rsidP="00EB562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p>
          <w:p w:rsidR="002D2F6D" w:rsidRDefault="002D2F6D" w:rsidP="00EB5626">
            <w:pPr>
              <w:spacing w:after="0" w:line="240" w:lineRule="auto"/>
              <w:jc w:val="both"/>
              <w:rPr>
                <w:rFonts w:ascii="Sylfaen" w:hAnsi="Sylfaen"/>
                <w:color w:val="000000"/>
                <w:sz w:val="24"/>
                <w:szCs w:val="24"/>
                <w:lang w:val="ka-GE"/>
              </w:rPr>
            </w:pPr>
          </w:p>
          <w:p w:rsidR="002D17B1" w:rsidRPr="00ED752D" w:rsidRDefault="00D22D70" w:rsidP="00ED752D">
            <w:pPr>
              <w:spacing w:after="0" w:line="240" w:lineRule="auto"/>
              <w:rPr>
                <w:color w:val="000000"/>
                <w:sz w:val="24"/>
                <w:szCs w:val="24"/>
              </w:rPr>
            </w:pPr>
            <w:r>
              <w:rPr>
                <w:rFonts w:ascii="Sylfaen" w:hAnsi="Sylfaen"/>
                <w:color w:val="000000"/>
                <w:sz w:val="24"/>
                <w:szCs w:val="24"/>
                <w:lang w:val="ka-GE"/>
              </w:rPr>
              <w:t xml:space="preserve">   </w:t>
            </w:r>
            <w:r w:rsidR="004721AF">
              <w:rPr>
                <w:rFonts w:ascii="Sylfaen" w:hAnsi="Sylfaen"/>
                <w:color w:val="000000"/>
                <w:sz w:val="24"/>
                <w:szCs w:val="24"/>
                <w:lang w:val="ka-GE"/>
              </w:rPr>
              <w:t xml:space="preserve"> </w:t>
            </w:r>
            <w:permEnd w:id="2031961892"/>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af0"/>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817DD1" w:rsidRDefault="00FB3B0F" w:rsidP="00D24236">
            <w:pPr>
              <w:spacing w:after="0" w:line="240" w:lineRule="auto"/>
              <w:jc w:val="both"/>
              <w:rPr>
                <w:rFonts w:ascii="Sylfaen" w:hAnsi="Sylfaen"/>
                <w:color w:val="000000"/>
                <w:sz w:val="24"/>
                <w:szCs w:val="24"/>
                <w:lang w:val="ka-GE"/>
              </w:rPr>
            </w:pPr>
            <w:permStart w:id="1651445889" w:edGrp="everyone"/>
            <w:r>
              <w:rPr>
                <w:rFonts w:ascii="Sylfaen" w:hAnsi="Sylfaen"/>
                <w:color w:val="000000"/>
                <w:sz w:val="24"/>
                <w:szCs w:val="24"/>
                <w:lang w:val="ka-GE"/>
              </w:rPr>
              <w:t xml:space="preserve">     საქართველოს კონსტიტუციის 21-ე მუხლის 1-ლი პუნქტის თანახმად ”საკუთრება და მემკვიდ   რეობის უფლება აღიარებული და ხელშეუვალია.დაუშვებელია საკუთრების,მისი შეძენის,გასხვი სების</w:t>
            </w:r>
            <w:r w:rsidR="00817DD1">
              <w:rPr>
                <w:rFonts w:ascii="Sylfaen" w:hAnsi="Sylfaen"/>
                <w:color w:val="000000"/>
                <w:sz w:val="24"/>
                <w:szCs w:val="24"/>
                <w:lang w:val="ka-GE"/>
              </w:rPr>
              <w:t xml:space="preserve"> ან მემკვიდრეობით მიღების საყოველთაო</w:t>
            </w:r>
            <w:r w:rsidR="009C62DE">
              <w:rPr>
                <w:rFonts w:ascii="Sylfaen" w:hAnsi="Sylfaen"/>
                <w:color w:val="000000"/>
                <w:sz w:val="24"/>
                <w:szCs w:val="24"/>
                <w:lang w:val="ka-GE"/>
              </w:rPr>
              <w:t xml:space="preserve"> </w:t>
            </w:r>
            <w:r w:rsidR="00817DD1">
              <w:rPr>
                <w:rFonts w:ascii="Sylfaen" w:hAnsi="Sylfaen"/>
                <w:color w:val="000000"/>
                <w:sz w:val="24"/>
                <w:szCs w:val="24"/>
                <w:lang w:val="ka-GE"/>
              </w:rPr>
              <w:t xml:space="preserve"> უფლების</w:t>
            </w:r>
            <w:r w:rsidR="009C62DE">
              <w:rPr>
                <w:rFonts w:ascii="Sylfaen" w:hAnsi="Sylfaen"/>
                <w:color w:val="000000"/>
                <w:sz w:val="24"/>
                <w:szCs w:val="24"/>
                <w:lang w:val="ka-GE"/>
              </w:rPr>
              <w:t xml:space="preserve"> </w:t>
            </w:r>
            <w:r w:rsidR="00817DD1">
              <w:rPr>
                <w:rFonts w:ascii="Sylfaen" w:hAnsi="Sylfaen"/>
                <w:color w:val="000000"/>
                <w:sz w:val="24"/>
                <w:szCs w:val="24"/>
                <w:lang w:val="ka-GE"/>
              </w:rPr>
              <w:t xml:space="preserve"> გაუქმება</w:t>
            </w:r>
            <w:r w:rsidR="009C62DE">
              <w:rPr>
                <w:rFonts w:ascii="Sylfaen" w:hAnsi="Sylfaen"/>
                <w:color w:val="000000"/>
                <w:sz w:val="24"/>
                <w:szCs w:val="24"/>
                <w:lang w:val="ka-GE"/>
              </w:rPr>
              <w:t>“</w:t>
            </w:r>
            <w:r w:rsidR="00817DD1">
              <w:rPr>
                <w:rFonts w:ascii="Sylfaen" w:hAnsi="Sylfaen"/>
                <w:color w:val="000000"/>
                <w:sz w:val="24"/>
                <w:szCs w:val="24"/>
                <w:lang w:val="ka-GE"/>
              </w:rPr>
              <w:t>.შესაბამისად</w:t>
            </w:r>
            <w:r w:rsidR="009C62DE">
              <w:rPr>
                <w:rFonts w:ascii="Sylfaen" w:hAnsi="Sylfaen"/>
                <w:color w:val="000000"/>
                <w:sz w:val="24"/>
                <w:szCs w:val="24"/>
                <w:lang w:val="ka-GE"/>
              </w:rPr>
              <w:t>,კონსტიტუცი</w:t>
            </w:r>
            <w:r w:rsidR="00817DD1">
              <w:rPr>
                <w:rFonts w:ascii="Sylfaen" w:hAnsi="Sylfaen"/>
                <w:color w:val="000000"/>
                <w:sz w:val="24"/>
                <w:szCs w:val="24"/>
                <w:lang w:val="ka-GE"/>
              </w:rPr>
              <w:t xml:space="preserve"> ის 2</w:t>
            </w:r>
            <w:r w:rsidR="009C62DE">
              <w:rPr>
                <w:rFonts w:ascii="Sylfaen" w:hAnsi="Sylfaen"/>
                <w:color w:val="000000"/>
                <w:sz w:val="24"/>
                <w:szCs w:val="24"/>
                <w:lang w:val="ka-GE"/>
              </w:rPr>
              <w:t>1</w:t>
            </w:r>
            <w:r w:rsidR="00D24236">
              <w:rPr>
                <w:rFonts w:ascii="Sylfaen" w:hAnsi="Sylfaen"/>
                <w:color w:val="000000"/>
                <w:sz w:val="24"/>
                <w:szCs w:val="24"/>
                <w:lang w:val="ka-GE"/>
              </w:rPr>
              <w:t>-</w:t>
            </w:r>
            <w:r w:rsidR="00817DD1">
              <w:rPr>
                <w:rFonts w:ascii="Sylfaen" w:hAnsi="Sylfaen"/>
                <w:color w:val="000000"/>
                <w:sz w:val="24"/>
                <w:szCs w:val="24"/>
                <w:lang w:val="ka-GE"/>
              </w:rPr>
              <w:t xml:space="preserve">ე მუხლით დაცულ სფეროში   ექცევა </w:t>
            </w:r>
            <w:r w:rsidR="009C62DE">
              <w:rPr>
                <w:rFonts w:ascii="Sylfaen" w:hAnsi="Sylfaen"/>
                <w:color w:val="000000"/>
                <w:sz w:val="24"/>
                <w:szCs w:val="24"/>
                <w:lang w:val="ka-GE"/>
              </w:rPr>
              <w:t xml:space="preserve"> </w:t>
            </w:r>
            <w:r w:rsidR="00817DD1">
              <w:rPr>
                <w:rFonts w:ascii="Sylfaen" w:hAnsi="Sylfaen"/>
                <w:color w:val="000000"/>
                <w:sz w:val="24"/>
                <w:szCs w:val="24"/>
                <w:lang w:val="ka-GE"/>
              </w:rPr>
              <w:t>მემკვიდრეობის  უფლება  და  ამდენად  იგი</w:t>
            </w:r>
            <w:r w:rsidR="009C62DE">
              <w:rPr>
                <w:rFonts w:ascii="Sylfaen" w:hAnsi="Sylfaen"/>
                <w:color w:val="000000"/>
                <w:sz w:val="24"/>
                <w:szCs w:val="24"/>
                <w:lang w:val="ka-GE"/>
              </w:rPr>
              <w:t xml:space="preserve"> </w:t>
            </w:r>
            <w:r w:rsidR="00817DD1">
              <w:rPr>
                <w:rFonts w:ascii="Sylfaen" w:hAnsi="Sylfaen"/>
                <w:color w:val="000000"/>
                <w:sz w:val="24"/>
                <w:szCs w:val="24"/>
                <w:lang w:val="ka-GE"/>
              </w:rPr>
              <w:t xml:space="preserve"> </w:t>
            </w:r>
            <w:r w:rsidR="009C62DE">
              <w:rPr>
                <w:rFonts w:ascii="Sylfaen" w:hAnsi="Sylfaen"/>
                <w:color w:val="000000"/>
                <w:sz w:val="24"/>
                <w:szCs w:val="24"/>
                <w:lang w:val="ka-GE"/>
              </w:rPr>
              <w:t>წარმოად</w:t>
            </w:r>
            <w:r w:rsidR="00817DD1">
              <w:rPr>
                <w:rFonts w:ascii="Sylfaen" w:hAnsi="Sylfaen"/>
                <w:color w:val="000000"/>
                <w:sz w:val="24"/>
                <w:szCs w:val="24"/>
                <w:lang w:val="ka-GE"/>
              </w:rPr>
              <w:t xml:space="preserve"> გენს უმაღლესი რანგის სიკეთეს.მემკვიდრეობის უფლების</w:t>
            </w:r>
            <w:r w:rsidR="009C62DE">
              <w:rPr>
                <w:rFonts w:ascii="Sylfaen" w:hAnsi="Sylfaen"/>
                <w:color w:val="000000"/>
                <w:sz w:val="24"/>
                <w:szCs w:val="24"/>
                <w:lang w:val="ka-GE"/>
              </w:rPr>
              <w:t xml:space="preserve"> </w:t>
            </w:r>
            <w:r w:rsidR="00817DD1">
              <w:rPr>
                <w:rFonts w:ascii="Sylfaen" w:hAnsi="Sylfaen"/>
                <w:color w:val="000000"/>
                <w:sz w:val="24"/>
                <w:szCs w:val="24"/>
                <w:lang w:val="ka-GE"/>
              </w:rPr>
              <w:t xml:space="preserve"> გარანტია </w:t>
            </w:r>
            <w:r w:rsidR="009C62DE">
              <w:rPr>
                <w:rFonts w:ascii="Sylfaen" w:hAnsi="Sylfaen"/>
                <w:color w:val="000000"/>
                <w:sz w:val="24"/>
                <w:szCs w:val="24"/>
                <w:lang w:val="ka-GE"/>
              </w:rPr>
              <w:t xml:space="preserve"> </w:t>
            </w:r>
            <w:r w:rsidR="00817DD1">
              <w:rPr>
                <w:rFonts w:ascii="Sylfaen" w:hAnsi="Sylfaen"/>
                <w:color w:val="000000"/>
                <w:sz w:val="24"/>
                <w:szCs w:val="24"/>
                <w:lang w:val="ka-GE"/>
              </w:rPr>
              <w:t xml:space="preserve">ავსებს საკუთრების </w:t>
            </w:r>
            <w:r w:rsidR="009C62DE">
              <w:rPr>
                <w:rFonts w:ascii="Sylfaen" w:hAnsi="Sylfaen"/>
                <w:color w:val="000000"/>
                <w:sz w:val="24"/>
                <w:szCs w:val="24"/>
                <w:lang w:val="ka-GE"/>
              </w:rPr>
              <w:t>უფლე</w:t>
            </w:r>
            <w:r w:rsidR="00817DD1">
              <w:rPr>
                <w:rFonts w:ascii="Sylfaen" w:hAnsi="Sylfaen"/>
                <w:color w:val="000000"/>
                <w:sz w:val="24"/>
                <w:szCs w:val="24"/>
                <w:lang w:val="ka-GE"/>
              </w:rPr>
              <w:t xml:space="preserve"> </w:t>
            </w:r>
            <w:r w:rsidR="009C62DE">
              <w:rPr>
                <w:rFonts w:ascii="Sylfaen" w:hAnsi="Sylfaen"/>
                <w:color w:val="000000"/>
                <w:sz w:val="24"/>
                <w:szCs w:val="24"/>
                <w:lang w:val="ka-GE"/>
              </w:rPr>
              <w:t xml:space="preserve"> ბის </w:t>
            </w:r>
            <w:r w:rsidR="00817DD1">
              <w:rPr>
                <w:rFonts w:ascii="Sylfaen" w:hAnsi="Sylfaen"/>
                <w:color w:val="000000"/>
                <w:sz w:val="24"/>
                <w:szCs w:val="24"/>
                <w:lang w:val="ka-GE"/>
              </w:rPr>
              <w:t xml:space="preserve">გარანტიას და მასთან ერთად ქმნის კონსტიტუციით გათვალისწინებულ </w:t>
            </w:r>
            <w:r w:rsidR="009C62DE">
              <w:rPr>
                <w:rFonts w:ascii="Sylfaen" w:hAnsi="Sylfaen"/>
                <w:color w:val="000000"/>
                <w:sz w:val="24"/>
                <w:szCs w:val="24"/>
                <w:lang w:val="ka-GE"/>
              </w:rPr>
              <w:t xml:space="preserve"> </w:t>
            </w:r>
            <w:r w:rsidR="00817DD1">
              <w:rPr>
                <w:rFonts w:ascii="Sylfaen" w:hAnsi="Sylfaen"/>
                <w:color w:val="000000"/>
                <w:sz w:val="24"/>
                <w:szCs w:val="24"/>
                <w:lang w:val="ka-GE"/>
              </w:rPr>
              <w:t xml:space="preserve">კერძო </w:t>
            </w:r>
            <w:r w:rsidR="009C62DE">
              <w:rPr>
                <w:rFonts w:ascii="Sylfaen" w:hAnsi="Sylfaen"/>
                <w:color w:val="000000"/>
                <w:sz w:val="24"/>
                <w:szCs w:val="24"/>
                <w:lang w:val="ka-GE"/>
              </w:rPr>
              <w:t>საკუთრების</w:t>
            </w:r>
            <w:r w:rsidR="00817DD1">
              <w:rPr>
                <w:rFonts w:ascii="Sylfaen" w:hAnsi="Sylfaen"/>
                <w:color w:val="000000"/>
                <w:sz w:val="24"/>
                <w:szCs w:val="24"/>
                <w:lang w:val="ka-GE"/>
              </w:rPr>
              <w:t xml:space="preserve"> </w:t>
            </w:r>
            <w:r w:rsidR="009C62DE">
              <w:rPr>
                <w:rFonts w:ascii="Sylfaen" w:hAnsi="Sylfaen"/>
                <w:color w:val="000000"/>
                <w:sz w:val="24"/>
                <w:szCs w:val="24"/>
                <w:lang w:val="ka-GE"/>
              </w:rPr>
              <w:t>წეს</w:t>
            </w:r>
            <w:r w:rsidR="00817DD1">
              <w:rPr>
                <w:rFonts w:ascii="Sylfaen" w:hAnsi="Sylfaen"/>
                <w:color w:val="000000"/>
                <w:sz w:val="24"/>
                <w:szCs w:val="24"/>
                <w:lang w:val="ka-GE"/>
              </w:rPr>
              <w:t xml:space="preserve">რიგის საფუძველს.საკუთრება და მემკვიდრეობის უფლება ქმნიან იმ საზოგადოებრივი </w:t>
            </w:r>
            <w:r w:rsidR="009C62DE">
              <w:rPr>
                <w:rFonts w:ascii="Sylfaen" w:hAnsi="Sylfaen"/>
                <w:color w:val="000000"/>
                <w:sz w:val="24"/>
                <w:szCs w:val="24"/>
                <w:lang w:val="ka-GE"/>
              </w:rPr>
              <w:t>წყობი</w:t>
            </w:r>
            <w:r w:rsidR="00817DD1">
              <w:rPr>
                <w:rFonts w:ascii="Sylfaen" w:hAnsi="Sylfaen"/>
                <w:color w:val="000000"/>
                <w:sz w:val="24"/>
                <w:szCs w:val="24"/>
                <w:lang w:val="ka-GE"/>
              </w:rPr>
              <w:t xml:space="preserve"> </w:t>
            </w:r>
            <w:r w:rsidR="009C62DE">
              <w:rPr>
                <w:rFonts w:ascii="Sylfaen" w:hAnsi="Sylfaen"/>
                <w:color w:val="000000"/>
                <w:sz w:val="24"/>
                <w:szCs w:val="24"/>
                <w:lang w:val="ka-GE"/>
              </w:rPr>
              <w:t xml:space="preserve">ლების </w:t>
            </w:r>
            <w:r w:rsidR="00817DD1">
              <w:rPr>
                <w:rFonts w:ascii="Sylfaen" w:hAnsi="Sylfaen"/>
                <w:color w:val="000000"/>
                <w:sz w:val="24"/>
                <w:szCs w:val="24"/>
                <w:lang w:val="ka-GE"/>
              </w:rPr>
              <w:t>არსებით,</w:t>
            </w:r>
            <w:r w:rsidR="009C62DE">
              <w:rPr>
                <w:rFonts w:ascii="Sylfaen" w:hAnsi="Sylfaen"/>
                <w:color w:val="000000"/>
                <w:sz w:val="24"/>
                <w:szCs w:val="24"/>
                <w:lang w:val="ka-GE"/>
              </w:rPr>
              <w:t xml:space="preserve">  </w:t>
            </w:r>
            <w:r w:rsidR="00817DD1">
              <w:rPr>
                <w:rFonts w:ascii="Sylfaen" w:hAnsi="Sylfaen"/>
                <w:color w:val="000000"/>
                <w:sz w:val="24"/>
                <w:szCs w:val="24"/>
                <w:lang w:val="ka-GE"/>
              </w:rPr>
              <w:t>ძირითად</w:t>
            </w:r>
            <w:r w:rsidR="009C62DE">
              <w:rPr>
                <w:rFonts w:ascii="Sylfaen" w:hAnsi="Sylfaen"/>
                <w:color w:val="000000"/>
                <w:sz w:val="24"/>
                <w:szCs w:val="24"/>
                <w:lang w:val="ka-GE"/>
              </w:rPr>
              <w:t xml:space="preserve"> </w:t>
            </w:r>
            <w:r w:rsidR="00817DD1">
              <w:rPr>
                <w:rFonts w:ascii="Sylfaen" w:hAnsi="Sylfaen"/>
                <w:color w:val="000000"/>
                <w:sz w:val="24"/>
                <w:szCs w:val="24"/>
                <w:lang w:val="ka-GE"/>
              </w:rPr>
              <w:t xml:space="preserve"> ელემენტებს,</w:t>
            </w:r>
            <w:r w:rsidR="009C62DE">
              <w:rPr>
                <w:rFonts w:ascii="Sylfaen" w:hAnsi="Sylfaen"/>
                <w:color w:val="000000"/>
                <w:sz w:val="24"/>
                <w:szCs w:val="24"/>
                <w:lang w:val="ka-GE"/>
              </w:rPr>
              <w:t xml:space="preserve">  </w:t>
            </w:r>
            <w:r w:rsidR="00817DD1">
              <w:rPr>
                <w:rFonts w:ascii="Sylfaen" w:hAnsi="Sylfaen"/>
                <w:color w:val="000000"/>
                <w:sz w:val="24"/>
                <w:szCs w:val="24"/>
                <w:lang w:val="ka-GE"/>
              </w:rPr>
              <w:t>რომლებიც,</w:t>
            </w:r>
            <w:r w:rsidR="009C62DE">
              <w:rPr>
                <w:rFonts w:ascii="Sylfaen" w:hAnsi="Sylfaen"/>
                <w:color w:val="000000"/>
                <w:sz w:val="24"/>
                <w:szCs w:val="24"/>
                <w:lang w:val="ka-GE"/>
              </w:rPr>
              <w:t xml:space="preserve">  </w:t>
            </w:r>
            <w:r w:rsidR="00817DD1">
              <w:rPr>
                <w:rFonts w:ascii="Sylfaen" w:hAnsi="Sylfaen"/>
                <w:color w:val="000000"/>
                <w:sz w:val="24"/>
                <w:szCs w:val="24"/>
                <w:lang w:val="ka-GE"/>
              </w:rPr>
              <w:t xml:space="preserve">თავის </w:t>
            </w:r>
            <w:r w:rsidR="009C62DE">
              <w:rPr>
                <w:rFonts w:ascii="Sylfaen" w:hAnsi="Sylfaen"/>
                <w:color w:val="000000"/>
                <w:sz w:val="24"/>
                <w:szCs w:val="24"/>
                <w:lang w:val="ka-GE"/>
              </w:rPr>
              <w:t xml:space="preserve"> </w:t>
            </w:r>
            <w:r w:rsidR="00817DD1">
              <w:rPr>
                <w:rFonts w:ascii="Sylfaen" w:hAnsi="Sylfaen"/>
                <w:color w:val="000000"/>
                <w:sz w:val="24"/>
                <w:szCs w:val="24"/>
                <w:lang w:val="ka-GE"/>
              </w:rPr>
              <w:t xml:space="preserve">მხრივაც,ადამიანის კერძო </w:t>
            </w:r>
            <w:r w:rsidR="009C62DE">
              <w:rPr>
                <w:rFonts w:ascii="Sylfaen" w:hAnsi="Sylfaen"/>
                <w:color w:val="000000"/>
                <w:sz w:val="24"/>
                <w:szCs w:val="24"/>
                <w:lang w:val="ka-GE"/>
              </w:rPr>
              <w:t>ავტონო   მიის</w:t>
            </w:r>
            <w:r w:rsidR="00817DD1">
              <w:rPr>
                <w:rFonts w:ascii="Sylfaen" w:hAnsi="Sylfaen"/>
                <w:color w:val="000000"/>
                <w:sz w:val="24"/>
                <w:szCs w:val="24"/>
                <w:lang w:val="ka-GE"/>
              </w:rPr>
              <w:t xml:space="preserve"> პრინციპს </w:t>
            </w:r>
            <w:r w:rsidR="009C62DE">
              <w:rPr>
                <w:rFonts w:ascii="Sylfaen" w:hAnsi="Sylfaen"/>
                <w:color w:val="000000"/>
                <w:sz w:val="24"/>
                <w:szCs w:val="24"/>
                <w:lang w:val="ka-GE"/>
              </w:rPr>
              <w:t>ემყარება.</w:t>
            </w:r>
            <w:r w:rsidR="00817DD1">
              <w:rPr>
                <w:rFonts w:ascii="Sylfaen" w:hAnsi="Sylfaen"/>
                <w:color w:val="000000"/>
                <w:sz w:val="24"/>
                <w:szCs w:val="24"/>
                <w:lang w:val="ka-GE"/>
              </w:rPr>
              <w:t xml:space="preserve"> </w:t>
            </w:r>
          </w:p>
          <w:p w:rsidR="00C948F4" w:rsidRDefault="00C948F4" w:rsidP="0085511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მიუხედავად აღნიშნულისა,როგორც ზემოთ ავღნიშნე,  ციალა  პერტიამ  ვერ  მიიღო მეუღლის გიორგი ზამბახიძის (რომელთანაც ოჯახური ცხოვრებით ცხოვრობდა 29 წელი) სამკვიდრო ქონე  ბა მხოლოდ იმიტომ,რომ ისინი არ იმყოფებოდნენ რეგისტრირებულ ქორწინებაში  .საქმე იმაშია, რომ ოჯახური ცხოვრების უფლება დაცულია ადამიანის უფლებათა და ძირითად თავისუფლება თა კონვენციის მე-8 მუხლით.</w:t>
            </w:r>
            <w:r w:rsidR="00117AE2">
              <w:rPr>
                <w:rFonts w:ascii="Sylfaen" w:hAnsi="Sylfaen"/>
                <w:color w:val="000000"/>
                <w:sz w:val="24"/>
                <w:szCs w:val="24"/>
                <w:lang w:val="ka-GE"/>
              </w:rPr>
              <w:t xml:space="preserve"> </w:t>
            </w:r>
            <w:r>
              <w:rPr>
                <w:rFonts w:ascii="Sylfaen" w:hAnsi="Sylfaen"/>
                <w:color w:val="000000"/>
                <w:sz w:val="24"/>
                <w:szCs w:val="24"/>
                <w:lang w:val="ka-GE"/>
              </w:rPr>
              <w:t>ამ ნორმის 1-ლი პუნქტის თანახმად</w:t>
            </w:r>
            <w:r w:rsidR="00117AE2">
              <w:rPr>
                <w:rFonts w:ascii="Sylfaen" w:hAnsi="Sylfaen"/>
                <w:color w:val="000000"/>
                <w:sz w:val="24"/>
                <w:szCs w:val="24"/>
                <w:lang w:val="ka-GE"/>
              </w:rPr>
              <w:t xml:space="preserve"> </w:t>
            </w:r>
            <w:r>
              <w:rPr>
                <w:rFonts w:ascii="Sylfaen" w:hAnsi="Sylfaen"/>
                <w:color w:val="000000"/>
                <w:sz w:val="24"/>
                <w:szCs w:val="24"/>
                <w:lang w:val="ka-GE"/>
              </w:rPr>
              <w:t xml:space="preserve"> „ყველას აქვს </w:t>
            </w:r>
            <w:r w:rsidR="00117AE2">
              <w:rPr>
                <w:rFonts w:ascii="Sylfaen" w:hAnsi="Sylfaen"/>
                <w:color w:val="000000"/>
                <w:sz w:val="24"/>
                <w:szCs w:val="24"/>
                <w:lang w:val="ka-GE"/>
              </w:rPr>
              <w:t>უფლება,რომ და ცული  იყოს მისი   პირადი  და ოჯახური  ცხოვრება,საცხოვრისი და მიმოწერა“.  ეს დანაწესი მოი ცავს ოთხ ელემენტს: პირად ცხოვრებას,ოჯახურ ცხოვრებას,საცხოვრებელს და მიმოწერას.</w:t>
            </w:r>
            <w:r w:rsidR="00EF6C95">
              <w:rPr>
                <w:rFonts w:ascii="Sylfaen" w:hAnsi="Sylfaen"/>
                <w:color w:val="000000"/>
                <w:sz w:val="24"/>
                <w:szCs w:val="24"/>
                <w:lang w:val="ka-GE"/>
              </w:rPr>
              <w:t>რაც შე  ეხება ოჯახურ ცხოვრებას,ადამიანის უფლებათა ევროპულმა        სასამართლომ საქმეზე  „მარქსი ბელგიის წინააღმდეგ“აღნიშნა,რომ ეროვნულმა სამართლებრივმა    სისტემამ უნდა მისცეს საშუა ლება ადამიანებს,</w:t>
            </w:r>
            <w:r w:rsidR="003857A4">
              <w:rPr>
                <w:rFonts w:ascii="Sylfaen" w:hAnsi="Sylfaen"/>
                <w:color w:val="000000"/>
                <w:sz w:val="24"/>
                <w:szCs w:val="24"/>
                <w:lang w:val="ka-GE"/>
              </w:rPr>
              <w:t xml:space="preserve"> </w:t>
            </w:r>
            <w:r w:rsidR="00EF6C95">
              <w:rPr>
                <w:rFonts w:ascii="Sylfaen" w:hAnsi="Sylfaen"/>
                <w:color w:val="000000"/>
                <w:sz w:val="24"/>
                <w:szCs w:val="24"/>
                <w:lang w:val="ka-GE"/>
              </w:rPr>
              <w:t xml:space="preserve">ჰქონდეთ ნორმალური </w:t>
            </w:r>
            <w:r w:rsidR="003857A4">
              <w:rPr>
                <w:rFonts w:ascii="Sylfaen" w:hAnsi="Sylfaen"/>
                <w:color w:val="000000"/>
                <w:sz w:val="24"/>
                <w:szCs w:val="24"/>
                <w:lang w:val="ka-GE"/>
              </w:rPr>
              <w:t xml:space="preserve"> </w:t>
            </w:r>
            <w:r w:rsidR="00EF6C95">
              <w:rPr>
                <w:rFonts w:ascii="Sylfaen" w:hAnsi="Sylfaen"/>
                <w:color w:val="000000"/>
                <w:sz w:val="24"/>
                <w:szCs w:val="24"/>
                <w:lang w:val="ka-GE"/>
              </w:rPr>
              <w:t>ოჯახური ცხოვრება და ოჯახური კავშირები გა</w:t>
            </w:r>
            <w:r w:rsidR="003857A4">
              <w:rPr>
                <w:rFonts w:ascii="Sylfaen" w:hAnsi="Sylfaen"/>
                <w:color w:val="000000"/>
                <w:sz w:val="24"/>
                <w:szCs w:val="24"/>
                <w:lang w:val="ka-GE"/>
              </w:rPr>
              <w:t>ნვითარ  დეს</w:t>
            </w:r>
            <w:r w:rsidR="00EF6C95">
              <w:rPr>
                <w:rFonts w:ascii="Sylfaen" w:hAnsi="Sylfaen"/>
                <w:color w:val="000000"/>
                <w:sz w:val="24"/>
                <w:szCs w:val="24"/>
                <w:lang w:val="ka-GE"/>
              </w:rPr>
              <w:t xml:space="preserve"> ნორმალურად.ნათელია,როდესაც არსებობს ბიოლოგიური კავშირი</w:t>
            </w:r>
            <w:r w:rsidR="003857A4">
              <w:rPr>
                <w:rFonts w:ascii="Sylfaen" w:hAnsi="Sylfaen"/>
                <w:color w:val="000000"/>
                <w:sz w:val="24"/>
                <w:szCs w:val="24"/>
                <w:lang w:val="ka-GE"/>
              </w:rPr>
              <w:t>რები,  არსებობს პრეზუმ</w:t>
            </w:r>
          </w:p>
          <w:p w:rsidR="003857A4" w:rsidRDefault="003857A4"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ცია იმისა,რომ ოჯახური ცხოვრება  არსებობს  და  ასეთი ურთიერთობები მხოლოდ გამონაკლის შემთხვევაში არ იქნება დაცული.</w:t>
            </w:r>
            <w:r w:rsidR="0005301B">
              <w:rPr>
                <w:rFonts w:ascii="Sylfaen" w:hAnsi="Sylfaen"/>
                <w:color w:val="000000"/>
                <w:sz w:val="24"/>
                <w:szCs w:val="24"/>
                <w:lang w:val="ka-GE"/>
              </w:rPr>
              <w:t xml:space="preserve">როგორც განმარტავს ინგლისელი იურისტი ფილიპ რიჩი </w:t>
            </w:r>
            <w:r>
              <w:rPr>
                <w:rFonts w:ascii="Sylfaen" w:hAnsi="Sylfaen"/>
                <w:color w:val="000000"/>
                <w:sz w:val="24"/>
                <w:szCs w:val="24"/>
                <w:lang w:val="ka-GE"/>
              </w:rPr>
              <w:t>“ოჯახური ცხოვრების კონცეფციით ოჯახური ცხოვრება იცავს არა მარტო ოჯახებს,რომლებიც ქორწინებით არის შექმნილი,არამედ სხვა დე ფაქტო ურთიერთობებში მყოფ პირებს,რომლებიც ოჯახური ცხოვრების დემონსტრირებას ახდენენ ან და ერთად ცხოვრებით ან სხვა ფაქტორებით</w:t>
            </w:r>
            <w:r w:rsidR="0005301B">
              <w:rPr>
                <w:rFonts w:ascii="Sylfaen" w:hAnsi="Sylfaen"/>
                <w:color w:val="000000"/>
                <w:sz w:val="24"/>
                <w:szCs w:val="24"/>
                <w:lang w:val="ka-GE"/>
              </w:rPr>
              <w:t xml:space="preserve">.ოჯახური ცხოვრების ცნება აერთიანებს ისეთ საკითხებს როგორიცაა მემკვიდრეობა“.სამართლის დოქტორის გიორგი ბოხაშვილის მოსაზრებით ევროსასამართლოს გადაწყვეტილება საქმეზე „მარქსი ბელგიის წინააღმდეგ“ეს არის </w:t>
            </w:r>
            <w:r w:rsidR="002A17FD">
              <w:rPr>
                <w:rFonts w:ascii="Sylfaen" w:hAnsi="Sylfaen"/>
                <w:color w:val="000000"/>
                <w:sz w:val="24"/>
                <w:szCs w:val="24"/>
                <w:lang w:val="ka-GE"/>
              </w:rPr>
              <w:t xml:space="preserve">პირველი ფუნდამენტური გადაწ ყვეტილება,რომელშიც დადასტურებული იქნა,რომ ფაქტიური თანაცხოვრება გულისხმობს ოჯახურ თანაცხოვრებას და მემკვიდრეს აქვს სამკვიდროს მიღების უფლება“ </w:t>
            </w:r>
          </w:p>
          <w:p w:rsidR="005A6BB0" w:rsidRDefault="002A17FD"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ევროპული კონვენციის მონაწილე სახელმწიფოებში მომხდარი სოციალური და სამართლებრივი ცვლილებების გათვალისწინებით,ოჯახური ცხოვრების განმარტება სტრასბურგის ორგანოების მიერ გასცდა ფორმალურ ურთიერთობებს </w:t>
            </w:r>
            <w:r w:rsidR="009A352B">
              <w:rPr>
                <w:rFonts w:ascii="Sylfaen" w:hAnsi="Sylfaen"/>
                <w:color w:val="000000"/>
                <w:sz w:val="24"/>
                <w:szCs w:val="24"/>
                <w:lang w:val="ka-GE"/>
              </w:rPr>
              <w:t xml:space="preserve">და მოიცვა ასევე ფაქტობრივი კავშირები პარტნიორებს შორის.ამდენად,თუ პარტნიორებს არა აქვთ ფორმალური ურთიერთობა ,არის თუ არა ასეთი ურთიერთობა ოჯახური ცხოვრება,დამოკიდებული იქნება ფაქტობრივ მდგომარეობაზე.ამ მიმართებით ევროპულმა კომისიამ აღნიშნა,რომ „ოჯახური </w:t>
            </w:r>
            <w:r w:rsidR="00EE6905">
              <w:rPr>
                <w:rFonts w:ascii="Sylfaen" w:hAnsi="Sylfaen"/>
                <w:color w:val="000000"/>
                <w:sz w:val="24"/>
                <w:szCs w:val="24"/>
                <w:lang w:val="ka-GE"/>
              </w:rPr>
              <w:t>ცხოვრების</w:t>
            </w:r>
            <w:r w:rsidR="009A352B">
              <w:rPr>
                <w:rFonts w:ascii="Sylfaen" w:hAnsi="Sylfaen"/>
                <w:color w:val="000000"/>
                <w:sz w:val="24"/>
                <w:szCs w:val="24"/>
                <w:lang w:val="ka-GE"/>
              </w:rPr>
              <w:t xml:space="preserve">“ </w:t>
            </w:r>
            <w:r w:rsidR="00EE6905">
              <w:rPr>
                <w:rFonts w:ascii="Sylfaen" w:hAnsi="Sylfaen"/>
                <w:color w:val="000000"/>
                <w:sz w:val="24"/>
                <w:szCs w:val="24"/>
                <w:lang w:val="ka-GE"/>
              </w:rPr>
              <w:t>არსებობა-არარსებობის საკითხი დამოკიდებულია</w:t>
            </w:r>
            <w:r w:rsidR="009A352B">
              <w:rPr>
                <w:rFonts w:ascii="Sylfaen" w:hAnsi="Sylfaen"/>
                <w:color w:val="000000"/>
                <w:sz w:val="24"/>
                <w:szCs w:val="24"/>
                <w:lang w:val="ka-GE"/>
              </w:rPr>
              <w:t xml:space="preserve">  </w:t>
            </w:r>
            <w:r w:rsidR="00EE6905">
              <w:rPr>
                <w:rFonts w:ascii="Sylfaen" w:hAnsi="Sylfaen"/>
                <w:color w:val="000000"/>
                <w:sz w:val="24"/>
                <w:szCs w:val="24"/>
                <w:lang w:val="ka-GE"/>
              </w:rPr>
              <w:t xml:space="preserve">მჭიდრო პირადი ურთიერთობების რეალურ არსებობის ფაქტზე. საქმეში „კრონი ნიდერლანდების </w:t>
            </w:r>
            <w:r w:rsidR="00EE6905">
              <w:rPr>
                <w:rFonts w:ascii="Sylfaen" w:hAnsi="Sylfaen"/>
                <w:color w:val="000000"/>
                <w:sz w:val="24"/>
                <w:szCs w:val="24"/>
                <w:lang w:val="ka-GE"/>
              </w:rPr>
              <w:lastRenderedPageBreak/>
              <w:t xml:space="preserve">წინააღმდეგ“ევროპულმა სასამართლომ ასევე განაცხადა : „სასამართლო იხსენებს,რომ მე-8 მუხლით გათვალისწინებული „ოჯახური </w:t>
            </w:r>
            <w:r w:rsidR="0094094B">
              <w:rPr>
                <w:rFonts w:ascii="Sylfaen" w:hAnsi="Sylfaen"/>
                <w:color w:val="000000"/>
                <w:sz w:val="24"/>
                <w:szCs w:val="24"/>
                <w:lang w:val="ka-GE"/>
              </w:rPr>
              <w:t>ცხოვრების ცნება</w:t>
            </w:r>
            <w:r w:rsidR="00EE6905">
              <w:rPr>
                <w:rFonts w:ascii="Sylfaen" w:hAnsi="Sylfaen"/>
                <w:color w:val="000000"/>
                <w:sz w:val="24"/>
                <w:szCs w:val="24"/>
                <w:lang w:val="ka-GE"/>
              </w:rPr>
              <w:t xml:space="preserve"> არ იზღუდება მხოლოდ ქორწინებაზე დამყარებული ურთიერთობებით და შეიძლება მოიცავდეს სხვა დე ფაქტო ოჯახურ კავშირებს,როდესაც მხარეები ერთად ცხოვრობენ ქორწინების გარეშე“.</w:t>
            </w:r>
            <w:r w:rsidR="0094094B">
              <w:rPr>
                <w:rFonts w:ascii="Sylfaen" w:hAnsi="Sylfaen"/>
                <w:color w:val="000000"/>
                <w:sz w:val="24"/>
                <w:szCs w:val="24"/>
                <w:lang w:val="ka-GE"/>
              </w:rPr>
              <w:t>თანდართულ ბათუმის საქალაქო სასამართლოს გადაწყვეტილებაში აღნიშნულია,რომ „განსახილველ შემთხვევაში დადგენილია და მხარეები არ დაობენ იმ გარემოებაზე,რომ მოსარჩელე ციალა პერტია და გიორგი ზამბახიძე ცხოვრობდნენ ერთად 1985 წლიდან 2014 წლის 23 მარტამდე</w:t>
            </w:r>
            <w:r w:rsidR="005A6BB0">
              <w:rPr>
                <w:rFonts w:ascii="Sylfaen" w:hAnsi="Sylfaen"/>
                <w:color w:val="000000"/>
                <w:sz w:val="24"/>
                <w:szCs w:val="24"/>
                <w:lang w:val="ka-GE"/>
              </w:rPr>
              <w:t>.ნათესავები</w:t>
            </w:r>
            <w:r w:rsidR="00C916AF">
              <w:rPr>
                <w:rFonts w:ascii="Sylfaen" w:hAnsi="Sylfaen"/>
                <w:color w:val="000000"/>
                <w:sz w:val="24"/>
                <w:szCs w:val="24"/>
                <w:lang w:val="ka-GE"/>
              </w:rPr>
              <w:t>,</w:t>
            </w:r>
            <w:r w:rsidR="005A6BB0">
              <w:rPr>
                <w:rFonts w:ascii="Sylfaen" w:hAnsi="Sylfaen"/>
                <w:color w:val="000000"/>
                <w:sz w:val="24"/>
                <w:szCs w:val="24"/>
                <w:lang w:val="ka-GE"/>
              </w:rPr>
              <w:t xml:space="preserve"> მათ შორის</w:t>
            </w:r>
            <w:r w:rsidR="0094094B">
              <w:rPr>
                <w:rFonts w:ascii="Sylfaen" w:hAnsi="Sylfaen"/>
                <w:color w:val="000000"/>
                <w:sz w:val="24"/>
                <w:szCs w:val="24"/>
                <w:lang w:val="ka-GE"/>
              </w:rPr>
              <w:t xml:space="preserve"> </w:t>
            </w:r>
            <w:r w:rsidR="005A6BB0">
              <w:rPr>
                <w:rFonts w:ascii="Sylfaen" w:hAnsi="Sylfaen"/>
                <w:color w:val="000000"/>
                <w:sz w:val="24"/>
                <w:szCs w:val="24"/>
                <w:lang w:val="ka-GE"/>
              </w:rPr>
              <w:t>მოპასუხეები ,ციალა პერტიასა და გიორგი ზამბახიძეს მიიჩნევდნენ ერთ ოჯახის წევრებად - ცოლ-ქმრად,ისინი ერთობლივად წყვეტყდენ საოჯახო საქმეებს და როგორც ოჯახის წევრები ზრუნავდნენ ერთმანეთზე“ (გადაწყვეტილების მე-9 გვერდის ბოლო აბზაცი).</w:t>
            </w:r>
          </w:p>
          <w:p w:rsidR="002A17FD" w:rsidRDefault="005A6BB0"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მიუხედავად აღნიშნულისა,ციალა პერტიამ ვერ შეძლო კონვენციის მე-8 მუხლით დაცული უფლების რეალიზაცია,რადგან საქართველოს სამოქალაქო კოდექსის 1151-ე მუხლის მიხედვით</w:t>
            </w:r>
            <w:r w:rsidR="00CE5314">
              <w:rPr>
                <w:rFonts w:ascii="Sylfaen" w:hAnsi="Sylfaen"/>
                <w:color w:val="000000"/>
                <w:sz w:val="24"/>
                <w:szCs w:val="24"/>
                <w:lang w:val="ka-GE"/>
              </w:rPr>
              <w:t xml:space="preserve"> „მეუღლეთა უფლება-მოვალეობებს წარმოშობს მხოლოდ საქართველოს კანონმდებლობით დადგენილი წესით რეგისტრირებული ქორწინება“.ამიტომ ვთვლით,რომ ამ ნორმის სიტყვები „მხოლოდ საქართველოს კანონმდებლობით</w:t>
            </w:r>
            <w:r w:rsidR="00170992">
              <w:rPr>
                <w:rFonts w:ascii="Sylfaen" w:hAnsi="Sylfaen"/>
                <w:color w:val="000000"/>
                <w:sz w:val="24"/>
                <w:szCs w:val="24"/>
                <w:lang w:val="ka-GE"/>
              </w:rPr>
              <w:t xml:space="preserve"> დადგენილი წესით</w:t>
            </w:r>
            <w:r w:rsidR="00CE5314">
              <w:rPr>
                <w:rFonts w:ascii="Sylfaen" w:hAnsi="Sylfaen"/>
                <w:color w:val="000000"/>
                <w:sz w:val="24"/>
                <w:szCs w:val="24"/>
                <w:lang w:val="ka-GE"/>
              </w:rPr>
              <w:t xml:space="preserve"> რეგისტრირებული</w:t>
            </w:r>
            <w:r w:rsidR="00E61180">
              <w:rPr>
                <w:rFonts w:ascii="Sylfaen" w:hAnsi="Sylfaen"/>
                <w:color w:val="000000"/>
                <w:sz w:val="24"/>
                <w:szCs w:val="24"/>
                <w:lang w:val="ka-GE"/>
              </w:rPr>
              <w:t xml:space="preserve"> ქორწინება</w:t>
            </w:r>
            <w:r w:rsidR="00CE5314">
              <w:rPr>
                <w:rFonts w:ascii="Sylfaen" w:hAnsi="Sylfaen"/>
                <w:color w:val="000000"/>
                <w:sz w:val="24"/>
                <w:szCs w:val="24"/>
                <w:lang w:val="ka-GE"/>
              </w:rPr>
              <w:t xml:space="preserve">“ წინააღმდეგობაში მოდის კონსტიტუციის 21-ე მუხლის პირველ პუნქტთან,რადგან </w:t>
            </w:r>
            <w:r w:rsidR="00170992">
              <w:rPr>
                <w:rFonts w:ascii="Sylfaen" w:hAnsi="Sylfaen"/>
                <w:color w:val="000000"/>
                <w:sz w:val="24"/>
                <w:szCs w:val="24"/>
                <w:lang w:val="ka-GE"/>
              </w:rPr>
              <w:t>ოჯახური ცხოვრების უფლება</w:t>
            </w:r>
            <w:r w:rsidR="007F38D6">
              <w:rPr>
                <w:rFonts w:ascii="Sylfaen" w:hAnsi="Sylfaen"/>
                <w:color w:val="000000"/>
                <w:sz w:val="24"/>
                <w:szCs w:val="24"/>
                <w:lang w:val="ka-GE"/>
              </w:rPr>
              <w:t xml:space="preserve"> </w:t>
            </w:r>
            <w:r w:rsidR="00170992">
              <w:rPr>
                <w:rFonts w:ascii="Sylfaen" w:hAnsi="Sylfaen"/>
                <w:color w:val="000000"/>
                <w:sz w:val="24"/>
                <w:szCs w:val="24"/>
                <w:lang w:val="ka-GE"/>
              </w:rPr>
              <w:t>არის საყოველთაოდ აღიარებული ადამიანის ერთ-ერთი ძირითადი უფლება და ის დაცულია საქართველოს კონსტიტუციის მე-7 მუხლით,ხოლო სკ-ის 1151-ე სადავო დანაწესი</w:t>
            </w:r>
            <w:r w:rsidR="00CE5314">
              <w:rPr>
                <w:rFonts w:ascii="Sylfaen" w:hAnsi="Sylfaen"/>
                <w:color w:val="000000"/>
                <w:sz w:val="24"/>
                <w:szCs w:val="24"/>
                <w:lang w:val="ka-GE"/>
              </w:rPr>
              <w:t xml:space="preserve"> </w:t>
            </w:r>
            <w:r w:rsidR="002D3954">
              <w:rPr>
                <w:rFonts w:ascii="Sylfaen" w:hAnsi="Sylfaen"/>
                <w:color w:val="000000"/>
                <w:sz w:val="24"/>
                <w:szCs w:val="24"/>
                <w:lang w:val="ka-GE"/>
              </w:rPr>
              <w:t xml:space="preserve"> ფაქტიურად</w:t>
            </w:r>
            <w:r w:rsidR="00CE5314">
              <w:rPr>
                <w:rFonts w:ascii="Sylfaen" w:hAnsi="Sylfaen"/>
                <w:color w:val="000000"/>
                <w:sz w:val="24"/>
                <w:szCs w:val="24"/>
                <w:lang w:val="ka-GE"/>
              </w:rPr>
              <w:t xml:space="preserve"> აუქმებს მემკვიდრეობის მიღების საყოველთაო უფლებას</w:t>
            </w:r>
            <w:r w:rsidR="007F38D6">
              <w:rPr>
                <w:rFonts w:ascii="Sylfaen" w:hAnsi="Sylfaen"/>
                <w:color w:val="000000"/>
                <w:sz w:val="24"/>
                <w:szCs w:val="24"/>
                <w:lang w:val="ka-GE"/>
              </w:rPr>
              <w:t xml:space="preserve"> არარეგისტრირებლ ქორწინებაში მყოფ პირებისათვის.</w:t>
            </w:r>
            <w:r w:rsidR="00CE5314">
              <w:rPr>
                <w:rFonts w:ascii="Sylfaen" w:hAnsi="Sylfaen"/>
                <w:color w:val="000000"/>
                <w:sz w:val="24"/>
                <w:szCs w:val="24"/>
                <w:lang w:val="ka-GE"/>
              </w:rPr>
              <w:t>.</w:t>
            </w:r>
            <w:r w:rsidR="0094094B">
              <w:rPr>
                <w:rFonts w:ascii="Sylfaen" w:hAnsi="Sylfaen"/>
                <w:color w:val="000000"/>
                <w:sz w:val="24"/>
                <w:szCs w:val="24"/>
                <w:lang w:val="ka-GE"/>
              </w:rPr>
              <w:t xml:space="preserve"> </w:t>
            </w:r>
          </w:p>
          <w:p w:rsidR="002D3954" w:rsidRDefault="002D3954"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ჩვენ ასევე ვთლით,რომ  სკ-ს 1151-ე მუხლის სადავოდ გახდილი</w:t>
            </w:r>
            <w:r w:rsidR="004D429C">
              <w:rPr>
                <w:rFonts w:ascii="Sylfaen" w:hAnsi="Sylfaen"/>
                <w:color w:val="000000"/>
                <w:sz w:val="24"/>
                <w:szCs w:val="24"/>
                <w:lang w:val="ka-GE"/>
              </w:rPr>
              <w:t xml:space="preserve"> ნაწილი</w:t>
            </w:r>
            <w:r>
              <w:rPr>
                <w:rFonts w:ascii="Sylfaen" w:hAnsi="Sylfaen"/>
                <w:color w:val="000000"/>
                <w:sz w:val="24"/>
                <w:szCs w:val="24"/>
                <w:lang w:val="ka-GE"/>
              </w:rPr>
              <w:t xml:space="preserve"> წინააღმდეგობაში მოდის ასევ</w:t>
            </w:r>
            <w:r w:rsidR="00975D78">
              <w:rPr>
                <w:rFonts w:ascii="Sylfaen" w:hAnsi="Sylfaen"/>
                <w:color w:val="000000"/>
                <w:sz w:val="24"/>
                <w:szCs w:val="24"/>
                <w:lang w:val="ka-GE"/>
              </w:rPr>
              <w:t>ე</w:t>
            </w:r>
            <w:r>
              <w:rPr>
                <w:rFonts w:ascii="Sylfaen" w:hAnsi="Sylfaen"/>
                <w:color w:val="000000"/>
                <w:sz w:val="24"/>
                <w:szCs w:val="24"/>
                <w:lang w:val="ka-GE"/>
              </w:rPr>
              <w:t xml:space="preserve"> კონსტიტუციის 14-ე მუხლთან,რადგან </w:t>
            </w:r>
            <w:r w:rsidR="00975D78">
              <w:rPr>
                <w:rFonts w:ascii="Sylfaen" w:hAnsi="Sylfaen"/>
                <w:color w:val="000000"/>
                <w:sz w:val="24"/>
                <w:szCs w:val="24"/>
                <w:lang w:val="ka-GE"/>
              </w:rPr>
              <w:t>ის ანსხვავებს</w:t>
            </w:r>
            <w:r w:rsidR="008A7E5E">
              <w:rPr>
                <w:rFonts w:ascii="Sylfaen" w:hAnsi="Sylfaen"/>
                <w:color w:val="000000"/>
                <w:sz w:val="24"/>
                <w:szCs w:val="24"/>
                <w:lang w:val="ka-GE"/>
              </w:rPr>
              <w:t xml:space="preserve"> მეუღლეებს ქორწინების რეგისტრაციის ნიშნით ანუ არახელსაყრელ პირობებში აყენებს </w:t>
            </w:r>
            <w:r w:rsidR="00D60484">
              <w:rPr>
                <w:rFonts w:ascii="Sylfaen" w:hAnsi="Sylfaen"/>
                <w:color w:val="000000"/>
                <w:sz w:val="24"/>
                <w:szCs w:val="24"/>
                <w:lang w:val="ka-GE"/>
              </w:rPr>
              <w:t xml:space="preserve">ფაქტიურად </w:t>
            </w:r>
            <w:r w:rsidR="008A7E5E">
              <w:rPr>
                <w:rFonts w:ascii="Sylfaen" w:hAnsi="Sylfaen"/>
                <w:color w:val="000000"/>
                <w:sz w:val="24"/>
                <w:szCs w:val="24"/>
                <w:lang w:val="ka-GE"/>
              </w:rPr>
              <w:t>ანალოგიურ პირობებში მყოფ სხვა პირებთან.</w:t>
            </w:r>
            <w:r w:rsidR="00D60484">
              <w:rPr>
                <w:rFonts w:ascii="Sylfaen" w:hAnsi="Sylfaen"/>
                <w:color w:val="000000"/>
                <w:sz w:val="24"/>
                <w:szCs w:val="24"/>
                <w:lang w:val="ka-GE"/>
              </w:rPr>
              <w:t>როგორც განმარტავს კონსტიტუციის კომენტარების ერთ-ერთი ავტორი ევა გოცირიძე</w:t>
            </w:r>
            <w:r w:rsidR="008A7E5E">
              <w:rPr>
                <w:rFonts w:ascii="Sylfaen" w:hAnsi="Sylfaen"/>
                <w:color w:val="000000"/>
                <w:sz w:val="24"/>
                <w:szCs w:val="24"/>
                <w:lang w:val="ka-GE"/>
              </w:rPr>
              <w:t xml:space="preserve">, „კონსტიტუციის მე-14 მუხლის შინაარსი ვრცელდება საქართველოს კანონმდებლობით დადგენილ ყველა უფლებასა და თავისუფლებაზე.ამ მუხლის შინაარსობრივი ფარგლების განმარტებისას ასევე უნდა დავეყრდნოთ ადამიანის უფლებათა </w:t>
            </w:r>
            <w:r w:rsidR="00D60484">
              <w:rPr>
                <w:rFonts w:ascii="Sylfaen" w:hAnsi="Sylfaen"/>
                <w:color w:val="000000"/>
                <w:sz w:val="24"/>
                <w:szCs w:val="24"/>
                <w:lang w:val="ka-GE"/>
              </w:rPr>
              <w:t>ევროპული კონვენციის მე-14 მუხლს,რომელიც დისკრიმინაციას კრძალავს საკუთრივ კონვენციით გაცხადებული უფლებების მიმართ“ ,მათ შორის, კონვენციის მე-8 მუხლით დაცულ</w:t>
            </w:r>
            <w:r w:rsidR="000B02A2">
              <w:rPr>
                <w:rFonts w:ascii="Sylfaen" w:hAnsi="Sylfaen"/>
                <w:color w:val="000000"/>
                <w:sz w:val="24"/>
                <w:szCs w:val="24"/>
                <w:lang w:val="ka-GE"/>
              </w:rPr>
              <w:t>ი</w:t>
            </w:r>
            <w:r w:rsidR="00D60484">
              <w:rPr>
                <w:rFonts w:ascii="Sylfaen" w:hAnsi="Sylfaen"/>
                <w:color w:val="000000"/>
                <w:sz w:val="24"/>
                <w:szCs w:val="24"/>
                <w:lang w:val="ka-GE"/>
              </w:rPr>
              <w:t xml:space="preserve"> უფლებების</w:t>
            </w:r>
            <w:r w:rsidR="000B02A2">
              <w:rPr>
                <w:rFonts w:ascii="Sylfaen" w:hAnsi="Sylfaen"/>
                <w:color w:val="000000"/>
                <w:sz w:val="24"/>
                <w:szCs w:val="24"/>
                <w:lang w:val="ka-GE"/>
              </w:rPr>
              <w:t xml:space="preserve"> რეალიზაციის დროს.მით უმეტეს რომ საქართველოს კანონი „დისკრიმინაციის ყველა ფორმის აღმოფხვრის შესახებ“ იმპერატიულად ადგენს დისკრიმინაციის აკრძალვას ოჯახური მდგომარეობის გამო.</w:t>
            </w:r>
          </w:p>
          <w:p w:rsidR="00651751" w:rsidRDefault="000B02A2"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ამას ადასტურებს სასამართლო პრაქტიკა</w:t>
            </w:r>
            <w:r w:rsidR="003C29EC">
              <w:rPr>
                <w:rFonts w:ascii="Sylfaen" w:hAnsi="Sylfaen"/>
                <w:color w:val="000000"/>
                <w:sz w:val="24"/>
                <w:szCs w:val="24"/>
                <w:lang w:val="ka-GE"/>
              </w:rPr>
              <w:t>ც</w:t>
            </w:r>
            <w:r>
              <w:rPr>
                <w:rFonts w:ascii="Sylfaen" w:hAnsi="Sylfaen"/>
                <w:color w:val="000000"/>
                <w:sz w:val="24"/>
                <w:szCs w:val="24"/>
                <w:lang w:val="ka-GE"/>
              </w:rPr>
              <w:t xml:space="preserve"> განვითარებულ ქვეყნებში.მაგალითად,საქმეზე „მარქსი ბელგიის წინააღმდეგ“,ევროსასამართლო აღნიშნავს,რომ მოცემულ შემთხვევაში</w:t>
            </w:r>
            <w:r w:rsidR="003C29EC">
              <w:rPr>
                <w:rFonts w:ascii="Sylfaen" w:hAnsi="Sylfaen"/>
                <w:color w:val="000000"/>
                <w:sz w:val="24"/>
                <w:szCs w:val="24"/>
                <w:lang w:val="ka-GE"/>
              </w:rPr>
              <w:t xml:space="preserve"> კონვენციის მე-8 მუხლი განხილული უნდა იქნეს მე-14 მუხლთან მიმართებით (დისკრიმინაციის აკრძალვა).გამოქვეყნებულია ასევე ევროსასამართლოს სხვა გადაწყვეტილებებიც,სადაც ევროპული სასამართლო მემკვიდრეობისა და საკუთრების უფლებას განიხილავს მე-14 მუხლთან შესაბამისობაში.საქმეზე „ინზე</w:t>
            </w:r>
            <w:r>
              <w:rPr>
                <w:rFonts w:ascii="Sylfaen" w:hAnsi="Sylfaen"/>
                <w:color w:val="000000"/>
                <w:sz w:val="24"/>
                <w:szCs w:val="24"/>
                <w:lang w:val="ka-GE"/>
              </w:rPr>
              <w:t xml:space="preserve"> </w:t>
            </w:r>
            <w:r w:rsidR="003C29EC">
              <w:rPr>
                <w:rFonts w:ascii="Sylfaen" w:hAnsi="Sylfaen"/>
                <w:color w:val="000000"/>
                <w:sz w:val="24"/>
                <w:szCs w:val="24"/>
                <w:lang w:val="ka-GE"/>
              </w:rPr>
              <w:t>ავსტრიის წინააღმდეგ“ (განაცხადი#869579 28.10.87წ)</w:t>
            </w:r>
            <w:r w:rsidR="004E7127">
              <w:rPr>
                <w:rFonts w:ascii="Sylfaen" w:hAnsi="Sylfaen"/>
                <w:color w:val="000000"/>
                <w:sz w:val="24"/>
                <w:szCs w:val="24"/>
                <w:lang w:val="ka-GE"/>
              </w:rPr>
              <w:t>,რომლის მიხედვით მომჩივანმა მემკვიდრეობით ვერ მიიღო ფერმა,მიუხედავად იმისა,რომ მან ამ ფერმაში იმუშავა 23 წელი,რადგან ის დაბადებული იყო არარეგისტრირებულ ქორწინებაში,ხოლო დედამ მას ანდერძი არ დაუტოვა.სასამართლომ დაადგინა მე-14 მუხლის დარღვევა კონვენციის 1-ლ მუხლთან ერთობლიობაში.იდენტურია საქმე „მაზურეკი საფრანგეთის წინააღმდეგ“ (საქმე #34406/97  01.02.2000წ.).ამ საქმის მიხედვით 1990 წლამდე მოქმედი კანონმდებლობის თანახმად არარეგისტრირებულ ქორწინებაში დაბადებული შვილი ორჯერ ნაკლებ მემკვიდრეობა</w:t>
            </w:r>
            <w:r w:rsidR="00651751">
              <w:rPr>
                <w:rFonts w:ascii="Sylfaen" w:hAnsi="Sylfaen"/>
                <w:color w:val="000000"/>
                <w:sz w:val="24"/>
                <w:szCs w:val="24"/>
                <w:lang w:val="ka-GE"/>
              </w:rPr>
              <w:t>ს</w:t>
            </w:r>
            <w:r w:rsidR="004E7127">
              <w:rPr>
                <w:rFonts w:ascii="Sylfaen" w:hAnsi="Sylfaen"/>
                <w:color w:val="000000"/>
                <w:sz w:val="24"/>
                <w:szCs w:val="24"/>
                <w:lang w:val="ka-GE"/>
              </w:rPr>
              <w:t xml:space="preserve"> ღებულობდა</w:t>
            </w:r>
            <w:r w:rsidR="00651751">
              <w:rPr>
                <w:rFonts w:ascii="Sylfaen" w:hAnsi="Sylfaen"/>
                <w:color w:val="000000"/>
                <w:sz w:val="24"/>
                <w:szCs w:val="24"/>
                <w:lang w:val="ka-GE"/>
              </w:rPr>
              <w:t xml:space="preserve">,ვიდრე ქორწინებაში დაბადებული შვილი.დადგინდა კონვენციის 1-ლი დამატებითი </w:t>
            </w:r>
            <w:r w:rsidR="00651751">
              <w:rPr>
                <w:rFonts w:ascii="Sylfaen" w:hAnsi="Sylfaen"/>
                <w:color w:val="000000"/>
                <w:sz w:val="24"/>
                <w:szCs w:val="24"/>
                <w:lang w:val="ka-GE"/>
              </w:rPr>
              <w:lastRenderedPageBreak/>
              <w:t>ოქმის 1-ლი მუხლის დარღვევა მე-14 მუხლთან ერთობლიობაში.საქმეზე „კამპი და ბურუმი ნიდერლანდების წინააღმდეგ“ დადგინდა ასევე მე-8 მუხლის დარღვევა მე-14 მუხლთან ერთობლიობაში.</w:t>
            </w:r>
            <w:r w:rsidR="00145773">
              <w:rPr>
                <w:rFonts w:ascii="Sylfaen" w:hAnsi="Sylfaen"/>
                <w:color w:val="000000"/>
                <w:sz w:val="24"/>
                <w:szCs w:val="24"/>
                <w:lang w:val="ka-GE"/>
              </w:rPr>
              <w:t>ამ მიმართებით მნიშვნელოვანია ასევე „პლა დე პრინცერაი ანდორის წინააღმდე“,რომლის მიხედვითაც მთელი ოჯახური ქონება შემდგომში გადავიდოდა მემკვიდრეზე იმ პირობით,რომ ის დაბადებული იქნებოდა „კანონიერ ქორწინებაში“.ამ საქმეშიც ევროსასამართლომ ჩათვალა,რომ ადგილი ჰქონდა კონვენციის მე-8 და მე-14 მუხლების დარღვევას</w:t>
            </w:r>
            <w:r w:rsidR="000B6D0E">
              <w:rPr>
                <w:rFonts w:ascii="Sylfaen" w:hAnsi="Sylfaen"/>
                <w:color w:val="000000"/>
                <w:sz w:val="24"/>
                <w:szCs w:val="24"/>
                <w:lang w:val="ka-GE"/>
              </w:rPr>
              <w:t xml:space="preserve">,ხოლო </w:t>
            </w:r>
            <w:r w:rsidR="004D429C">
              <w:rPr>
                <w:rFonts w:ascii="Sylfaen" w:hAnsi="Sylfaen"/>
                <w:color w:val="000000"/>
                <w:sz w:val="24"/>
                <w:szCs w:val="24"/>
                <w:lang w:val="ka-GE"/>
              </w:rPr>
              <w:t>საქმე</w:t>
            </w:r>
            <w:r w:rsidR="000B6D0E">
              <w:rPr>
                <w:rFonts w:ascii="Sylfaen" w:hAnsi="Sylfaen"/>
                <w:color w:val="000000"/>
                <w:sz w:val="24"/>
                <w:szCs w:val="24"/>
                <w:lang w:val="ka-GE"/>
              </w:rPr>
              <w:t xml:space="preserve"> </w:t>
            </w:r>
            <w:r w:rsidR="004D429C">
              <w:rPr>
                <w:rFonts w:ascii="Sylfaen" w:hAnsi="Sylfaen"/>
                <w:color w:val="000000"/>
                <w:sz w:val="24"/>
                <w:szCs w:val="24"/>
                <w:lang w:val="ka-GE"/>
              </w:rPr>
              <w:t xml:space="preserve">სერიფე იგითი თურქეთის წინააღმდეგ </w:t>
            </w:r>
            <w:r w:rsidR="004D429C">
              <w:rPr>
                <w:rFonts w:ascii="Sylfaen" w:hAnsi="Sylfaen"/>
                <w:color w:val="000000"/>
                <w:sz w:val="24"/>
                <w:szCs w:val="24"/>
              </w:rPr>
              <w:t xml:space="preserve"> (Serife Yigir  v. Turkey) {</w:t>
            </w:r>
            <w:r w:rsidR="004D429C">
              <w:rPr>
                <w:rFonts w:ascii="Sylfaen" w:hAnsi="Sylfaen"/>
                <w:color w:val="000000"/>
                <w:sz w:val="24"/>
                <w:szCs w:val="24"/>
                <w:lang w:val="ka-GE"/>
              </w:rPr>
              <w:t>დიდი პალატა} #3976/05,  2 ნოემბერი,2010 წ., - ეხებოდა თურქეთის მოქალაქეს (მოსარჩელე),რომელიც ქმრის გარდაცვალებამდე იმყოფებოდა რელიგიურ</w:t>
            </w:r>
            <w:r w:rsidR="00937AA5">
              <w:rPr>
                <w:rFonts w:ascii="Sylfaen" w:hAnsi="Sylfaen"/>
                <w:color w:val="000000"/>
                <w:sz w:val="24"/>
                <w:szCs w:val="24"/>
                <w:lang w:val="ka-GE"/>
              </w:rPr>
              <w:t xml:space="preserve">,მაგრამ არა სამოქალაქო, ქორწინებაში.მათ ერთობლივად ჰყავდათ ექვსი შვილი . ქმრის გარდაცვალების შემდეგ მომჩივანმა ეროვნულ დონეზე მოითხოვა ქორწინების აღიარება,რაც არ დაკმაყოფილდა.მომჩივანმა ასევე მოითხოვა პენსიისა და </w:t>
            </w:r>
            <w:r w:rsidR="007F38D6">
              <w:rPr>
                <w:rFonts w:ascii="Sylfaen" w:hAnsi="Sylfaen"/>
                <w:color w:val="000000"/>
                <w:sz w:val="24"/>
                <w:szCs w:val="24"/>
                <w:lang w:val="ka-GE"/>
              </w:rPr>
              <w:t>ჯამრთელობის დაზღვევასთან დაკავშირებული შეღავათების მიღება.</w:t>
            </w:r>
          </w:p>
          <w:p w:rsidR="007F38D6" w:rsidRPr="004D429C" w:rsidRDefault="007F38D6"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საქმის შესაფასებლად ევროპულ სასამართლოს,პირველ რიგში,უნდა განესაზღვრა,ჰქონდათ თუ არა</w:t>
            </w:r>
            <w:r w:rsidR="00D630AD">
              <w:rPr>
                <w:rFonts w:ascii="Sylfaen" w:hAnsi="Sylfaen"/>
                <w:color w:val="000000"/>
                <w:sz w:val="24"/>
                <w:szCs w:val="24"/>
                <w:lang w:val="ka-GE"/>
              </w:rPr>
              <w:t xml:space="preserve"> მომჩივანსა და გარდაცვლილს „ოჯახური ცხოვრება“. ამასთან დაკავშირებით,ევროპულმა სასამართლომ განაცხადა შემდეგი: „ოჯახური ცხოვრების პატივისცემის უფლების გარანტიებით,მე-8 მუხლი ვარაუდობს ოჯახის არსებობას.“ოჯახური ცხოვრების“ არსებობა ან არარსებობა,ძირითადად არის ფაქტის საკითხი,რომელიც დამოკიდებულია ახლო პირადი კავშირების რეალურ არსებობაზე“</w:t>
            </w:r>
            <w:r w:rsidR="00C916AF">
              <w:rPr>
                <w:rFonts w:ascii="Sylfaen" w:hAnsi="Sylfaen"/>
                <w:color w:val="000000"/>
                <w:sz w:val="24"/>
                <w:szCs w:val="24"/>
                <w:lang w:val="ka-GE"/>
              </w:rPr>
              <w:t>.ამასთან</w:t>
            </w:r>
            <w:r w:rsidR="00D630AD">
              <w:rPr>
                <w:rFonts w:ascii="Sylfaen" w:hAnsi="Sylfaen"/>
                <w:color w:val="000000"/>
                <w:sz w:val="24"/>
                <w:szCs w:val="24"/>
                <w:lang w:val="ka-GE"/>
              </w:rPr>
              <w:t>ავე,ევროპულმა სასამართლომ მიუთითა,რომ მემკვიდრეობისა და საკუთრების ნებაყოფლობითი განკარგვა ახლო ნათესავებს შორის არის ოჯახურ ცხოვრებასთან ახლო კავშირში.</w:t>
            </w:r>
          </w:p>
          <w:p w:rsidR="00F849C5" w:rsidRDefault="00651751"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შემიძლია მოგახსენოთ</w:t>
            </w:r>
            <w:r w:rsidR="008A032A">
              <w:rPr>
                <w:rFonts w:ascii="Sylfaen" w:hAnsi="Sylfaen"/>
                <w:color w:val="000000"/>
                <w:sz w:val="24"/>
                <w:szCs w:val="24"/>
                <w:lang w:val="ka-GE"/>
              </w:rPr>
              <w:t xml:space="preserve"> ასევე</w:t>
            </w:r>
            <w:r>
              <w:rPr>
                <w:rFonts w:ascii="Sylfaen" w:hAnsi="Sylfaen"/>
                <w:color w:val="000000"/>
                <w:sz w:val="24"/>
                <w:szCs w:val="24"/>
                <w:lang w:val="ka-GE"/>
              </w:rPr>
              <w:t xml:space="preserve">,რომ ოჯახური ცხოვრების უფლების დარღვევა მთელ ცივილიზებულ მსოფლიოში აღითქმება დისკრიმინაციად.კანადის უზენაესმა სასამართლომ 1995 წელს საქმეზე „მირონ ვ.ტრიდელი“ დაადგინა,რომ  კანონი,რომელიც არ ითვალისწინებს დაურეგისტრირებელი საწინააღმდეგო სქესის პარტნიორის უფლებას ავტომობილის დაზღვევის ჯილდოს მიღებაზე,არღვევს უფლებათა ქარტიას,რადგან </w:t>
            </w:r>
            <w:r w:rsidR="00F849C5">
              <w:rPr>
                <w:rFonts w:ascii="Sylfaen" w:hAnsi="Sylfaen"/>
                <w:color w:val="000000"/>
                <w:sz w:val="24"/>
                <w:szCs w:val="24"/>
                <w:lang w:val="ka-GE"/>
              </w:rPr>
              <w:t>ეს წარმოადგენს ქორწინებაში არმყოფი პირის დისკრიმინაციას ოჯახური მდგომარეობის გამო.</w:t>
            </w:r>
          </w:p>
          <w:p w:rsidR="000B02A2" w:rsidRDefault="00F849C5"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ამ მხრივ ავტორიტარულ რუსეთშიც კი იცვლება სიტუაცია,რადგან რუსეთის სათათბიროში</w:t>
            </w:r>
            <w:r w:rsidR="00F9529C">
              <w:rPr>
                <w:rFonts w:ascii="Sylfaen" w:hAnsi="Sylfaen"/>
                <w:color w:val="000000"/>
                <w:sz w:val="24"/>
                <w:szCs w:val="24"/>
                <w:lang w:val="ka-GE"/>
              </w:rPr>
              <w:t xml:space="preserve"> განსახილველად</w:t>
            </w:r>
            <w:r>
              <w:rPr>
                <w:rFonts w:ascii="Sylfaen" w:hAnsi="Sylfaen"/>
                <w:color w:val="000000"/>
                <w:sz w:val="24"/>
                <w:szCs w:val="24"/>
                <w:lang w:val="ka-GE"/>
              </w:rPr>
              <w:t xml:space="preserve"> შეტანილია კანონპროექტი</w:t>
            </w:r>
            <w:r w:rsidR="00F9529C">
              <w:rPr>
                <w:rFonts w:ascii="Sylfaen" w:hAnsi="Sylfaen"/>
                <w:color w:val="000000"/>
                <w:sz w:val="24"/>
                <w:szCs w:val="24"/>
                <w:lang w:val="ka-GE"/>
              </w:rPr>
              <w:t>,რომლის თანახმად ქალი და მამ</w:t>
            </w:r>
            <w:r w:rsidR="001D2F02">
              <w:rPr>
                <w:rFonts w:ascii="Sylfaen" w:hAnsi="Sylfaen"/>
                <w:color w:val="000000"/>
                <w:sz w:val="24"/>
                <w:szCs w:val="24"/>
                <w:lang w:val="ka-GE"/>
              </w:rPr>
              <w:t>ა</w:t>
            </w:r>
            <w:r w:rsidR="00F9529C">
              <w:rPr>
                <w:rFonts w:ascii="Sylfaen" w:hAnsi="Sylfaen"/>
                <w:color w:val="000000"/>
                <w:sz w:val="24"/>
                <w:szCs w:val="24"/>
                <w:lang w:val="ka-GE"/>
              </w:rPr>
              <w:t>კაცი თუ ერთად ცხოვრობენ 5 წელზე მეტი ხნით, აღიარებული იქნებიან ქმარად და ცოლად,იმ შემთხვევაშიც თუ მათი ქორწინება არ არის რეგისტრირებული და საოჯახო კოდექსში იგეგმება „ფაქტიური საქორწინო ურთიერთობები“-ს ცნების შეტანა.</w:t>
            </w:r>
            <w:r w:rsidR="004E7127">
              <w:rPr>
                <w:rFonts w:ascii="Sylfaen" w:hAnsi="Sylfaen"/>
                <w:color w:val="000000"/>
                <w:sz w:val="24"/>
                <w:szCs w:val="24"/>
                <w:lang w:val="ka-GE"/>
              </w:rPr>
              <w:t xml:space="preserve"> </w:t>
            </w:r>
          </w:p>
          <w:p w:rsidR="00184FCF" w:rsidRDefault="00F9529C"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აქვე უნდა მოგახსენოთ</w:t>
            </w:r>
            <w:r w:rsidR="002A0FB4">
              <w:rPr>
                <w:rFonts w:ascii="Sylfaen" w:hAnsi="Sylfaen"/>
                <w:color w:val="000000"/>
                <w:sz w:val="24"/>
                <w:szCs w:val="24"/>
                <w:lang w:val="ka-GE"/>
              </w:rPr>
              <w:t xml:space="preserve"> ასევე</w:t>
            </w:r>
            <w:r>
              <w:rPr>
                <w:rFonts w:ascii="Sylfaen" w:hAnsi="Sylfaen"/>
                <w:color w:val="000000"/>
                <w:sz w:val="24"/>
                <w:szCs w:val="24"/>
                <w:lang w:val="ka-GE"/>
              </w:rPr>
              <w:t>,რომ ჯერ კიდევ საბჭოთა რეჟიმის პერიოდში,კომკრეტულად კი 1926 წლიდან 1944 წლის ივლისამდე,ხდებოდა  ფაქტიური საქორწინო ურთიერთობების აღიარება</w:t>
            </w:r>
            <w:r w:rsidR="002A0FB4">
              <w:rPr>
                <w:rFonts w:ascii="Sylfaen" w:hAnsi="Sylfaen"/>
                <w:color w:val="000000"/>
                <w:sz w:val="24"/>
                <w:szCs w:val="24"/>
                <w:lang w:val="ka-GE"/>
              </w:rPr>
              <w:t xml:space="preserve"> სასამართლო წესით,მაგრამ 1944 წლის 8 ივლისს,ანუ გაგანია</w:t>
            </w:r>
            <w:r w:rsidR="008A032A">
              <w:rPr>
                <w:rFonts w:ascii="Sylfaen" w:hAnsi="Sylfaen"/>
                <w:color w:val="000000"/>
                <w:sz w:val="24"/>
                <w:szCs w:val="24"/>
                <w:lang w:val="ka-GE"/>
              </w:rPr>
              <w:t xml:space="preserve"> მეორე მსოფლიო</w:t>
            </w:r>
            <w:r w:rsidR="002A0FB4">
              <w:rPr>
                <w:rFonts w:ascii="Sylfaen" w:hAnsi="Sylfaen"/>
                <w:color w:val="000000"/>
                <w:sz w:val="24"/>
                <w:szCs w:val="24"/>
                <w:lang w:val="ka-GE"/>
              </w:rPr>
              <w:t xml:space="preserve"> ომის პერიოდში, ვითომდა სხვა საქმე არ ჰქონდათ, ყოფილი საბჭოთა კავშირის უმაღლესი საბჭოს პრეზიდიუმის მიერ მიღებული იქნა ბრძანებულება,რომლის შემდეგ მეუღლეთა უფლება-მოვალეობებს წარმოშობს მხოლოდ რეგისტრირებული ქორწინება.როგორც განმარტავენ თანამედროვე რუსი იურისტები,ეს გაკეთდა იმისათვის,რომ საბჭოთა ხელისუფლებას თავი აერიდებინა ომში დაღუპული ჯარისკაცების ქვრივების დახმარებაზე.</w:t>
            </w:r>
            <w:r w:rsidR="00150D5C">
              <w:rPr>
                <w:rFonts w:ascii="Sylfaen" w:hAnsi="Sylfaen"/>
                <w:color w:val="000000"/>
                <w:sz w:val="24"/>
                <w:szCs w:val="24"/>
                <w:lang w:val="ka-GE"/>
              </w:rPr>
              <w:t>სამწუხაროდ,ჩვენმა კანონმდებელმა არ გაითვალიწინა ამ საკითხში  დასავლეთის პრაქტიკა და დარჩა საბჭოთა მარაზმის ერთგული.</w:t>
            </w:r>
            <w:r w:rsidR="00184FCF">
              <w:rPr>
                <w:rFonts w:ascii="Sylfaen" w:hAnsi="Sylfaen"/>
                <w:color w:val="000000"/>
                <w:sz w:val="24"/>
                <w:szCs w:val="24"/>
                <w:lang w:val="ka-GE"/>
              </w:rPr>
              <w:t xml:space="preserve">  </w:t>
            </w:r>
          </w:p>
          <w:p w:rsidR="00150D5C" w:rsidRDefault="00150D5C"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084059">
              <w:rPr>
                <w:rFonts w:ascii="Sylfaen" w:hAnsi="Sylfaen"/>
                <w:color w:val="000000"/>
                <w:sz w:val="24"/>
                <w:szCs w:val="24"/>
                <w:lang w:val="ka-GE"/>
              </w:rPr>
              <w:t xml:space="preserve">ზოგადად პირადი და ოჯახური ცხოვრების პატივისცემის უფლება </w:t>
            </w:r>
            <w:r w:rsidR="00EE53A6">
              <w:rPr>
                <w:rFonts w:ascii="Sylfaen" w:hAnsi="Sylfaen"/>
                <w:color w:val="000000"/>
                <w:sz w:val="24"/>
                <w:szCs w:val="24"/>
                <w:lang w:val="ka-GE"/>
              </w:rPr>
              <w:t xml:space="preserve">მრავალი საერთაშორისო </w:t>
            </w:r>
            <w:r w:rsidR="00F25703">
              <w:rPr>
                <w:rFonts w:ascii="Sylfaen" w:hAnsi="Sylfaen"/>
                <w:color w:val="000000"/>
                <w:sz w:val="24"/>
                <w:szCs w:val="24"/>
                <w:lang w:val="ka-GE"/>
              </w:rPr>
              <w:t>ხელშეკრულ</w:t>
            </w:r>
            <w:r w:rsidR="00EE53A6">
              <w:rPr>
                <w:rFonts w:ascii="Sylfaen" w:hAnsi="Sylfaen"/>
                <w:color w:val="000000"/>
                <w:sz w:val="24"/>
                <w:szCs w:val="24"/>
                <w:lang w:val="ka-GE"/>
              </w:rPr>
              <w:t xml:space="preserve">ებით აღიარებულია ერთ-ერთ ძირითად უფლებად.ეს უფლება განმტკიცებულია უნივერსალური,ასევე რეგიონური საერთაშორისო ხასიათის ხელშეკრულებებით.როგორც უნივერსალური საერთაშორისო ხლშეკრულება,სამოქალაქო და პოლიტიკურ უფლებათა საერთაშორისო პაქტის მე-17 (1) მუხლით დადგენილია,რომ „არავინ არ უნდა დაექვემდებაროს მის </w:t>
            </w:r>
            <w:r w:rsidR="00EE53A6">
              <w:rPr>
                <w:rFonts w:ascii="Sylfaen" w:hAnsi="Sylfaen"/>
                <w:color w:val="000000"/>
                <w:sz w:val="24"/>
                <w:szCs w:val="24"/>
                <w:lang w:val="ka-GE"/>
              </w:rPr>
              <w:lastRenderedPageBreak/>
              <w:t>პირად და ოჯახურ ცხოვრებაში,მისი საცხოვრისის შეუვალობის ან კორესპოდენციის საიდუმლოების თვითნებურ ან უკანონო ჩარევას ან მისი ღირსებისა და რეპუტაციის უკანონო ხელყოფას“.</w:t>
            </w:r>
          </w:p>
          <w:p w:rsidR="001D2F02" w:rsidRDefault="001D2F02"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როგორც </w:t>
            </w:r>
            <w:r w:rsidR="00F25703">
              <w:rPr>
                <w:rFonts w:ascii="Sylfaen" w:hAnsi="Sylfaen"/>
                <w:color w:val="000000"/>
                <w:sz w:val="24"/>
                <w:szCs w:val="24"/>
                <w:lang w:val="ka-GE"/>
              </w:rPr>
              <w:t>უკვე</w:t>
            </w:r>
            <w:r>
              <w:rPr>
                <w:rFonts w:ascii="Sylfaen" w:hAnsi="Sylfaen"/>
                <w:color w:val="000000"/>
                <w:sz w:val="24"/>
                <w:szCs w:val="24"/>
                <w:lang w:val="ka-GE"/>
              </w:rPr>
              <w:t xml:space="preserve"> ავღნიშნეთ,რეგიონურ დონეზე ერთ-ერთი მნიშვნელოვანი საერთაშორისო  ხელშეკრულებაა  „ადამიანის უფლებათა და ძირითად თავისუფლებათა დაცვის კონვენცია“.</w:t>
            </w:r>
            <w:r w:rsidR="00D76D0C">
              <w:rPr>
                <w:rFonts w:ascii="Sylfaen" w:hAnsi="Sylfaen"/>
                <w:color w:val="000000"/>
                <w:sz w:val="24"/>
                <w:szCs w:val="24"/>
                <w:lang w:val="ka-GE"/>
              </w:rPr>
              <w:t xml:space="preserve">ამ ნორმატიული აქტის მე-8 </w:t>
            </w:r>
            <w:r w:rsidR="00573639">
              <w:rPr>
                <w:rFonts w:ascii="Sylfaen" w:hAnsi="Sylfaen"/>
                <w:color w:val="000000"/>
                <w:sz w:val="24"/>
                <w:szCs w:val="24"/>
                <w:lang w:val="ka-GE"/>
              </w:rPr>
              <w:t>მუხლი-</w:t>
            </w:r>
            <w:r w:rsidR="00D76D0C">
              <w:rPr>
                <w:rFonts w:ascii="Sylfaen" w:hAnsi="Sylfaen"/>
                <w:color w:val="000000"/>
                <w:sz w:val="24"/>
                <w:szCs w:val="24"/>
                <w:lang w:val="ka-GE"/>
              </w:rPr>
              <w:t xml:space="preserve"> პირადი და ოჯახური პატივისცემის უფლებით დაცული სფერო საკმაოდ ფართოა არ ექვემდებარება ამომწურავ განსაზღვრას.ამასთან,კონვენციის პირველი მუხლი ადგენს,რომ სახელმწიფოებმა უნდა „უზრუნველყონ“ კონვენციით გათვალისწინებული უფლებებისა და თავისუფლებების დაცვა</w:t>
            </w:r>
            <w:r w:rsidR="00BA070E">
              <w:rPr>
                <w:rFonts w:ascii="Sylfaen" w:hAnsi="Sylfaen"/>
                <w:color w:val="000000"/>
                <w:sz w:val="24"/>
                <w:szCs w:val="24"/>
                <w:lang w:val="ka-GE"/>
              </w:rPr>
              <w:t>.ამ ფორმულირებიდან გამომდინარე,ადამიანის უფლებათა კონვენციის 1-ლი მუხლი განიმარტა ისე,რომ იგი სახელმწიფოს აკისრებს არა მხოლოდ ნეგატიურ,არამედ ასევე პოზიტიურ ვალდებულებას.ამ მუხლის თანახმად,სახელმწიფო ვალდებულია არა მხოლოდ თავი შეიკავოს კონვენციითა და მისი ოქმებით გათვალისწინებული უფლებებისა და თავისუფლებების დარ</w:t>
            </w:r>
            <w:r w:rsidR="00573639">
              <w:rPr>
                <w:rFonts w:ascii="Sylfaen" w:hAnsi="Sylfaen"/>
                <w:color w:val="000000"/>
                <w:sz w:val="24"/>
                <w:szCs w:val="24"/>
                <w:lang w:val="ka-GE"/>
              </w:rPr>
              <w:t>ღ</w:t>
            </w:r>
            <w:r w:rsidR="00BA070E">
              <w:rPr>
                <w:rFonts w:ascii="Sylfaen" w:hAnsi="Sylfaen"/>
                <w:color w:val="000000"/>
                <w:sz w:val="24"/>
                <w:szCs w:val="24"/>
                <w:lang w:val="ka-GE"/>
              </w:rPr>
              <w:t>ვევისაგან (ნეგატიური ვალდებულება),არამედ ასევე უნდა უზრუნველყოს მათი დაცვა</w:t>
            </w:r>
            <w:r w:rsidR="00573639">
              <w:rPr>
                <w:rFonts w:ascii="Sylfaen" w:hAnsi="Sylfaen"/>
                <w:color w:val="000000"/>
                <w:sz w:val="24"/>
                <w:szCs w:val="24"/>
                <w:lang w:val="ka-GE"/>
              </w:rPr>
              <w:t>,მათ შორის მოიყვანოს შიდასახლმწიფოებრივი კანონმდებლობა ევროპული კონვენციით დადგენილ სტანდარტებთან (პოზიტიური ვალდებულება).</w:t>
            </w:r>
          </w:p>
          <w:p w:rsidR="00573639" w:rsidRDefault="00573639"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მიუხედავად იმისა,რომ ადამიანის უფლებათა სტანდარტები მოცემულია ადამიანის უფლებათა ევროპული კონვენციის (და მისი დამატებითი ოქმების) ტექსტში,ევროპული კონვენციის ადამიანის უფლებათა სტანდარტები არ განისაზღვრება მხოლოდ კონვენციის ტექსტით. ისინი დადგენილია</w:t>
            </w:r>
            <w:r w:rsidR="00CF7DA8">
              <w:rPr>
                <w:rFonts w:ascii="Sylfaen" w:hAnsi="Sylfaen"/>
                <w:color w:val="000000"/>
                <w:sz w:val="24"/>
                <w:szCs w:val="24"/>
                <w:lang w:val="ka-GE"/>
              </w:rPr>
              <w:t>,როგორც კონვენციის ტექსტით,</w:t>
            </w:r>
            <w:r>
              <w:rPr>
                <w:rFonts w:ascii="Sylfaen" w:hAnsi="Sylfaen"/>
                <w:color w:val="000000"/>
                <w:sz w:val="24"/>
                <w:szCs w:val="24"/>
                <w:lang w:val="ka-GE"/>
              </w:rPr>
              <w:t xml:space="preserve"> </w:t>
            </w:r>
            <w:r w:rsidR="00CF7DA8">
              <w:rPr>
                <w:rFonts w:ascii="Sylfaen" w:hAnsi="Sylfaen"/>
                <w:color w:val="000000"/>
                <w:sz w:val="24"/>
                <w:szCs w:val="24"/>
                <w:lang w:val="ka-GE"/>
              </w:rPr>
              <w:t>ისე მის საფუძველზე ჩამოყალიბებული პრეცედენტური სამართლით.სხვა სიტყვებით,ევროპული კონვენციის ადამიანის უფლებათა სტანდარტებში მოიაზრება არა მხოლოდ თავად კონვენციის ტექსტით გათვალისწინებული სტანდარტები,</w:t>
            </w:r>
            <w:r w:rsidR="00B54BF1">
              <w:rPr>
                <w:rFonts w:ascii="Sylfaen" w:hAnsi="Sylfaen"/>
                <w:color w:val="000000"/>
                <w:sz w:val="24"/>
                <w:szCs w:val="24"/>
                <w:lang w:val="ka-GE"/>
              </w:rPr>
              <w:t>არამედ</w:t>
            </w:r>
            <w:r w:rsidR="00CF7DA8">
              <w:rPr>
                <w:rFonts w:ascii="Sylfaen" w:hAnsi="Sylfaen"/>
                <w:color w:val="000000"/>
                <w:sz w:val="24"/>
                <w:szCs w:val="24"/>
                <w:lang w:val="ka-GE"/>
              </w:rPr>
              <w:t xml:space="preserve"> ასევე ევროპული სასამართლოს პრეცედენტებით ჩამოყალიბებული სტანდარტები. საქართველოს უზენაესი სასამართლოს ყოფილი თავჯდომარის ლადო ჭანტურიას მოსაზრებით „მას შემდეგ,რაც საქართველო ევროპის </w:t>
            </w:r>
            <w:r w:rsidR="00B54BF1">
              <w:rPr>
                <w:rFonts w:ascii="Sylfaen" w:hAnsi="Sylfaen"/>
                <w:color w:val="000000"/>
                <w:sz w:val="24"/>
                <w:szCs w:val="24"/>
                <w:lang w:val="ka-GE"/>
              </w:rPr>
              <w:t>საბჭოს წევრი გახდა და მოახდინა ევროპის ადამიანის უფლებათა და თავისუფლებათა კონვენციის რატიფიცირება,ადამიანის უფლებათა ევროპული სასამართლოს სამოსამართლო სამართალმა განსაკუთრებული მნიშვნელობა შეიძინა.ევროპული სასამართლოს გადაწყვეტილებებს ისეთივე უშუალო მოქმედება აქვს საქართველოში,როგორც კონვენციის ტექსტს“.</w:t>
            </w:r>
          </w:p>
          <w:p w:rsidR="00184FCF" w:rsidRDefault="00184FCF"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განსაკუთრებით მინდა ავღნიშნო,რომ </w:t>
            </w:r>
            <w:r w:rsidR="004A4AFD">
              <w:rPr>
                <w:rFonts w:ascii="Sylfaen" w:hAnsi="Sylfaen"/>
                <w:color w:val="000000"/>
                <w:sz w:val="24"/>
                <w:szCs w:val="24"/>
                <w:lang w:val="ka-GE"/>
              </w:rPr>
              <w:t xml:space="preserve">პრეცედენტული სამართლის წყალობით ევროპაში შეიცვალა ბევრი კანონი,მათ შორის ოჯახური ცხოვრების მარეგულირებელი ნორმები.მაგალითად,ჰოლანდიაში მუნიციპალიტეტები აწარმოებენ „ქორწინების გარეშე თანაცხოვრების რეესტრს“,ბელგიაში მეუღლეთა მთელი ქონება ითვლება მათ საერთო საკუთრებად და იქ არ არის დაყოფილი ქორწინებამდე შეძენილი,ნაჩუქარი და სხვა,როგორც ესაა პოსტსაბჭოთა ქვეყნებში.საერთოდ,დასავლეთის საოჯახო სამართლის განვითარება </w:t>
            </w:r>
            <w:r w:rsidR="004D6955">
              <w:rPr>
                <w:rFonts w:ascii="Sylfaen" w:hAnsi="Sylfaen"/>
                <w:color w:val="000000"/>
                <w:sz w:val="24"/>
                <w:szCs w:val="24"/>
                <w:lang w:val="ka-GE"/>
              </w:rPr>
              <w:t>ბოლო წლეებში ხასიათდება იმით,რომ ფაქტიური საქორწინო ურთიერთობები წარმოშობს იურიდიულ შედეგებს.</w:t>
            </w:r>
          </w:p>
          <w:p w:rsidR="004D6955" w:rsidRDefault="004D6955"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ანალოგიური პროცესები მიმდინარეობდა „საერთო სამართლის” ქვეყნებშიც - აშშ-ში,კანადაში,ავსტრალიაში,ინგლისში.მსგავსი საკითხების გადაწყვეტა იქ ხდება </w:t>
            </w:r>
            <w:r w:rsidR="00AC6F56">
              <w:rPr>
                <w:rFonts w:ascii="Sylfaen" w:hAnsi="Sylfaen"/>
                <w:color w:val="000000"/>
                <w:sz w:val="24"/>
                <w:szCs w:val="24"/>
                <w:lang w:val="ka-GE"/>
              </w:rPr>
              <w:t>უმეტესწილად სასამართლოს მეშვეობით,მაგრამ საქართველოს საერთო სასამართლო ამ საქმეების განხილვისას ვერ გამოვიდა დოგმატიზმის ტყვეობიდან.</w:t>
            </w:r>
          </w:p>
          <w:p w:rsidR="00B54BF1" w:rsidRDefault="00AC6F56"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r w:rsidR="00B54BF1">
              <w:rPr>
                <w:rFonts w:ascii="Sylfaen" w:hAnsi="Sylfaen"/>
                <w:color w:val="000000"/>
                <w:sz w:val="24"/>
                <w:szCs w:val="24"/>
                <w:lang w:val="ka-GE"/>
              </w:rPr>
              <w:t xml:space="preserve"> </w:t>
            </w:r>
            <w:r w:rsidR="00F25703">
              <w:rPr>
                <w:rFonts w:ascii="Sylfaen" w:hAnsi="Sylfaen"/>
                <w:color w:val="000000"/>
                <w:sz w:val="24"/>
                <w:szCs w:val="24"/>
                <w:lang w:val="ka-GE"/>
              </w:rPr>
              <w:t>როგორც ზემოთ ავღნიშნეთ,პირადი და ოჯახური ცხოვრების უფლება აღიარებულია ადამიანის ერთ-ერთ ძირითად უფლებად.საქართველოს კონსტიტუციის მე-7 მუხლის თანახმად კი „სახელმწიფო ცნობს და იცავს ადამიანის საყოველთაოდ აღიარებულ უფლებებსა დ</w:t>
            </w:r>
            <w:r w:rsidR="006852D9">
              <w:rPr>
                <w:rFonts w:ascii="Sylfaen" w:hAnsi="Sylfaen"/>
                <w:color w:val="000000"/>
                <w:sz w:val="24"/>
                <w:szCs w:val="24"/>
                <w:lang w:val="ka-GE"/>
              </w:rPr>
              <w:t>ა</w:t>
            </w:r>
            <w:r w:rsidR="00F25703">
              <w:rPr>
                <w:rFonts w:ascii="Sylfaen" w:hAnsi="Sylfaen"/>
                <w:color w:val="000000"/>
                <w:sz w:val="24"/>
                <w:szCs w:val="24"/>
                <w:lang w:val="ka-GE"/>
              </w:rPr>
              <w:t xml:space="preserve"> თავისუფლებებს,როგორც წარუვალ და უზენაეს ადამიანურ ღირებულებებს.ხელისუფლების განხორციელებისას ხალხი და  სახელმწიფო ზღუდული არიან ამ უფლებებითა და </w:t>
            </w:r>
            <w:r w:rsidR="00F25703">
              <w:rPr>
                <w:rFonts w:ascii="Sylfaen" w:hAnsi="Sylfaen"/>
                <w:color w:val="000000"/>
                <w:sz w:val="24"/>
                <w:szCs w:val="24"/>
                <w:lang w:val="ka-GE"/>
              </w:rPr>
              <w:lastRenderedPageBreak/>
              <w:t>თავისუფლებებით</w:t>
            </w:r>
            <w:r w:rsidR="006852D9">
              <w:rPr>
                <w:rFonts w:ascii="Sylfaen" w:hAnsi="Sylfaen"/>
                <w:color w:val="000000"/>
                <w:sz w:val="24"/>
                <w:szCs w:val="24"/>
                <w:lang w:val="ka-GE"/>
              </w:rPr>
              <w:t>,როგორც უშუალოდ მოქმედი სამართლით“.</w:t>
            </w:r>
          </w:p>
          <w:p w:rsidR="006852D9" w:rsidRDefault="006852D9"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სამწუხაროდ,საქართველოს პარლამენტმა გასაჩივრებული ნორმა, სკ-ის 1151-ე მუხლი</w:t>
            </w:r>
            <w:r w:rsidR="008A032A">
              <w:rPr>
                <w:rFonts w:ascii="Sylfaen" w:hAnsi="Sylfaen"/>
                <w:color w:val="000000"/>
                <w:sz w:val="24"/>
                <w:szCs w:val="24"/>
                <w:lang w:val="ka-GE"/>
              </w:rPr>
              <w:t>,</w:t>
            </w:r>
            <w:r>
              <w:rPr>
                <w:rFonts w:ascii="Sylfaen" w:hAnsi="Sylfaen"/>
                <w:color w:val="000000"/>
                <w:sz w:val="24"/>
                <w:szCs w:val="24"/>
                <w:lang w:val="ka-GE"/>
              </w:rPr>
              <w:t xml:space="preserve"> არ მოიყვანა ევროკონვენციით დადგენილ სტანდარტებთან,რის გამოც საერთო სასამართლოში დამკვდრებულია არასწორი პრაქტიკა.საქმე იქამდე მივიდა,რომ ბათუმის საქალაქო სასამართლომ მიიღო</w:t>
            </w:r>
            <w:r w:rsidR="007A4AA3">
              <w:rPr>
                <w:rFonts w:ascii="Sylfaen" w:hAnsi="Sylfaen"/>
                <w:color w:val="000000"/>
                <w:sz w:val="24"/>
                <w:szCs w:val="24"/>
                <w:lang w:val="ka-GE"/>
              </w:rPr>
              <w:t xml:space="preserve"> სამარცხვინო</w:t>
            </w:r>
            <w:r>
              <w:rPr>
                <w:rFonts w:ascii="Sylfaen" w:hAnsi="Sylfaen"/>
                <w:color w:val="000000"/>
                <w:sz w:val="24"/>
                <w:szCs w:val="24"/>
                <w:lang w:val="ka-GE"/>
              </w:rPr>
              <w:t xml:space="preserve"> გადაწყვეტილება</w:t>
            </w:r>
            <w:r w:rsidR="007A4AA3">
              <w:rPr>
                <w:rFonts w:ascii="Sylfaen" w:hAnsi="Sylfaen"/>
                <w:color w:val="000000"/>
                <w:sz w:val="24"/>
                <w:szCs w:val="24"/>
                <w:lang w:val="ka-GE"/>
              </w:rPr>
              <w:t xml:space="preserve"> 77 წლის,ხანდაზმული და ავადმყოფი ქალის  გამოსახლების შესახებ</w:t>
            </w:r>
            <w:r w:rsidR="00686DD0">
              <w:rPr>
                <w:rFonts w:ascii="Sylfaen" w:hAnsi="Sylfaen"/>
                <w:color w:val="000000"/>
                <w:sz w:val="24"/>
                <w:szCs w:val="24"/>
                <w:lang w:val="ka-GE"/>
              </w:rPr>
              <w:t xml:space="preserve"> მის მფლობელობაში მყოფ</w:t>
            </w:r>
            <w:r w:rsidR="007A4AA3">
              <w:rPr>
                <w:rFonts w:ascii="Sylfaen" w:hAnsi="Sylfaen"/>
                <w:color w:val="000000"/>
                <w:sz w:val="24"/>
                <w:szCs w:val="24"/>
                <w:lang w:val="ka-GE"/>
              </w:rPr>
              <w:t xml:space="preserve"> </w:t>
            </w:r>
            <w:r w:rsidR="00184FCF">
              <w:rPr>
                <w:rFonts w:ascii="Sylfaen" w:hAnsi="Sylfaen"/>
                <w:color w:val="000000"/>
                <w:sz w:val="24"/>
                <w:szCs w:val="24"/>
                <w:lang w:val="ka-GE"/>
              </w:rPr>
              <w:t>ერთადერთ</w:t>
            </w:r>
            <w:r w:rsidR="00686DD0">
              <w:rPr>
                <w:rFonts w:ascii="Sylfaen" w:hAnsi="Sylfaen"/>
                <w:color w:val="000000"/>
                <w:sz w:val="24"/>
                <w:szCs w:val="24"/>
                <w:lang w:val="ka-GE"/>
              </w:rPr>
              <w:t>ი</w:t>
            </w:r>
            <w:r w:rsidR="007A4AA3">
              <w:rPr>
                <w:rFonts w:ascii="Sylfaen" w:hAnsi="Sylfaen"/>
                <w:color w:val="000000"/>
                <w:sz w:val="24"/>
                <w:szCs w:val="24"/>
                <w:lang w:val="ka-GE"/>
              </w:rPr>
              <w:t xml:space="preserve"> </w:t>
            </w:r>
            <w:r w:rsidR="00184FCF">
              <w:rPr>
                <w:rFonts w:ascii="Sylfaen" w:hAnsi="Sylfaen"/>
                <w:color w:val="000000"/>
                <w:sz w:val="24"/>
                <w:szCs w:val="24"/>
                <w:lang w:val="ka-GE"/>
              </w:rPr>
              <w:t>საცხოვრებ</w:t>
            </w:r>
            <w:r w:rsidR="00686DD0">
              <w:rPr>
                <w:rFonts w:ascii="Sylfaen" w:hAnsi="Sylfaen"/>
                <w:color w:val="000000"/>
                <w:sz w:val="24"/>
                <w:szCs w:val="24"/>
                <w:lang w:val="ka-GE"/>
              </w:rPr>
              <w:t>ლი ბინიდან</w:t>
            </w:r>
            <w:r w:rsidR="007A4AA3">
              <w:rPr>
                <w:rFonts w:ascii="Sylfaen" w:hAnsi="Sylfaen"/>
                <w:color w:val="000000"/>
                <w:sz w:val="24"/>
                <w:szCs w:val="24"/>
                <w:lang w:val="ka-GE"/>
              </w:rPr>
              <w:t>,როცა</w:t>
            </w:r>
            <w:r w:rsidR="00686DD0">
              <w:rPr>
                <w:rFonts w:ascii="Sylfaen" w:hAnsi="Sylfaen"/>
                <w:color w:val="000000"/>
                <w:sz w:val="24"/>
                <w:szCs w:val="24"/>
                <w:lang w:val="ka-GE"/>
              </w:rPr>
              <w:t xml:space="preserve"> საქართველოს კონსტიტუციის 36-ე მუხლის მე-2 პუნქტის მიხედვით სახელმწიფო ხელს უნდა უწყობდეს ოჯახის კეთილდღეობას,ხოლო </w:t>
            </w:r>
            <w:r w:rsidR="007A4AA3">
              <w:rPr>
                <w:rFonts w:ascii="Sylfaen" w:hAnsi="Sylfaen"/>
                <w:color w:val="000000"/>
                <w:sz w:val="24"/>
                <w:szCs w:val="24"/>
                <w:lang w:val="ka-GE"/>
              </w:rPr>
              <w:t>კონსტიტუციის</w:t>
            </w:r>
            <w:r w:rsidR="00686DD0">
              <w:rPr>
                <w:rFonts w:ascii="Sylfaen" w:hAnsi="Sylfaen"/>
                <w:color w:val="000000"/>
                <w:sz w:val="24"/>
                <w:szCs w:val="24"/>
                <w:lang w:val="ka-GE"/>
              </w:rPr>
              <w:t xml:space="preserve"> პრეამბულის</w:t>
            </w:r>
            <w:r w:rsidR="007A4AA3">
              <w:rPr>
                <w:rFonts w:ascii="Sylfaen" w:hAnsi="Sylfaen"/>
                <w:color w:val="000000"/>
                <w:sz w:val="24"/>
                <w:szCs w:val="24"/>
                <w:lang w:val="ka-GE"/>
              </w:rPr>
              <w:t xml:space="preserve"> მიხედვით ვაშენებთ სოციალურ სახელმწიფოს</w:t>
            </w:r>
            <w:r w:rsidR="00686DD0">
              <w:rPr>
                <w:rFonts w:ascii="Sylfaen" w:hAnsi="Sylfaen"/>
                <w:color w:val="000000"/>
                <w:sz w:val="24"/>
                <w:szCs w:val="24"/>
                <w:lang w:val="ka-GE"/>
              </w:rPr>
              <w:t>,რაც მას აკისრებს პოზიტიურ ვალდებულებას უზრუნველყოს მოქალაქე საცხოვრებლით.</w:t>
            </w:r>
            <w:r w:rsidR="00E61180">
              <w:rPr>
                <w:rFonts w:ascii="Sylfaen" w:hAnsi="Sylfaen"/>
                <w:color w:val="000000"/>
                <w:sz w:val="24"/>
                <w:szCs w:val="24"/>
                <w:lang w:val="ka-GE"/>
              </w:rPr>
              <w:t xml:space="preserve"> უფრო მეტიც,დღეს  მთელ მსოფლიოში მიმდინარეობს ბრძოლა ერთსქესიანი წყვილების უფლებების დასაცავად</w:t>
            </w:r>
            <w:r w:rsidR="005830AD">
              <w:rPr>
                <w:rFonts w:ascii="Sylfaen" w:hAnsi="Sylfaen"/>
                <w:color w:val="000000"/>
                <w:sz w:val="24"/>
                <w:szCs w:val="24"/>
                <w:lang w:val="ka-GE"/>
              </w:rPr>
              <w:t>,მოცემულ შემთხვევაში კი კანონი არ იცავს სხვადასხვა სქესის წყვილის მიერ შექმნილი ტრადიციული ოჯახის უფლებებს.</w:t>
            </w:r>
          </w:p>
          <w:p w:rsidR="00E61180" w:rsidRDefault="00E61180"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p>
          <w:p w:rsidR="007A4AA3" w:rsidRDefault="007A4AA3" w:rsidP="003857A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კიდევ ერთხელ ავღნიშნავ,რომ საქართველოს სამოქალაქო კოდექსის 1151-ე მუხლის</w:t>
            </w:r>
            <w:r w:rsidR="005830AD">
              <w:rPr>
                <w:rFonts w:ascii="Sylfaen" w:hAnsi="Sylfaen"/>
                <w:color w:val="000000"/>
                <w:sz w:val="24"/>
                <w:szCs w:val="24"/>
                <w:lang w:val="ka-GE"/>
              </w:rPr>
              <w:t xml:space="preserve"> </w:t>
            </w:r>
            <w:r w:rsidR="001E02C7">
              <w:rPr>
                <w:rFonts w:ascii="Sylfaen" w:hAnsi="Sylfaen"/>
                <w:color w:val="000000"/>
                <w:sz w:val="24"/>
                <w:szCs w:val="24"/>
                <w:lang w:val="ka-GE"/>
              </w:rPr>
              <w:t>დანაწესი</w:t>
            </w:r>
            <w:r>
              <w:rPr>
                <w:rFonts w:ascii="Sylfaen" w:hAnsi="Sylfaen"/>
                <w:color w:val="000000"/>
                <w:sz w:val="24"/>
                <w:szCs w:val="24"/>
                <w:lang w:val="ka-GE"/>
              </w:rPr>
              <w:t xml:space="preserve"> „</w:t>
            </w:r>
            <w:r w:rsidR="001E02C7">
              <w:rPr>
                <w:rFonts w:ascii="Sylfaen" w:hAnsi="Sylfaen"/>
                <w:color w:val="000000"/>
                <w:sz w:val="24"/>
                <w:szCs w:val="24"/>
                <w:lang w:val="ka-GE"/>
              </w:rPr>
              <w:t xml:space="preserve">მეუღლეთა უფლება-მოვალეობებს წარმოშობს </w:t>
            </w:r>
            <w:r>
              <w:rPr>
                <w:rFonts w:ascii="Sylfaen" w:hAnsi="Sylfaen"/>
                <w:color w:val="000000"/>
                <w:sz w:val="24"/>
                <w:szCs w:val="24"/>
                <w:lang w:val="ka-GE"/>
              </w:rPr>
              <w:t>მხოლოდ საქართველოს კანონმდებლობით დადგენილი წესით რეგისტრირებული</w:t>
            </w:r>
            <w:r w:rsidR="00E61180">
              <w:rPr>
                <w:rFonts w:ascii="Sylfaen" w:hAnsi="Sylfaen"/>
                <w:color w:val="000000"/>
                <w:sz w:val="24"/>
                <w:szCs w:val="24"/>
                <w:lang w:val="ka-GE"/>
              </w:rPr>
              <w:t xml:space="preserve"> ქორწინება</w:t>
            </w:r>
            <w:r>
              <w:rPr>
                <w:rFonts w:ascii="Sylfaen" w:hAnsi="Sylfaen"/>
                <w:color w:val="000000"/>
                <w:sz w:val="24"/>
                <w:szCs w:val="24"/>
                <w:lang w:val="ka-GE"/>
              </w:rPr>
              <w:t xml:space="preserve">“ეწინააღმდეგება საქართველოს კონსტიტუციის </w:t>
            </w:r>
            <w:r w:rsidR="008A032A">
              <w:rPr>
                <w:rFonts w:ascii="Sylfaen" w:hAnsi="Sylfaen"/>
                <w:color w:val="000000"/>
                <w:sz w:val="24"/>
                <w:szCs w:val="24"/>
                <w:lang w:val="ka-GE"/>
              </w:rPr>
              <w:t xml:space="preserve"> მე-7,მე-14-ე მუხლებისა და </w:t>
            </w:r>
            <w:r>
              <w:rPr>
                <w:rFonts w:ascii="Sylfaen" w:hAnsi="Sylfaen"/>
                <w:color w:val="000000"/>
                <w:sz w:val="24"/>
                <w:szCs w:val="24"/>
                <w:lang w:val="ka-GE"/>
              </w:rPr>
              <w:t>21-ე მუხლის პირველ პუნქტს</w:t>
            </w:r>
            <w:r w:rsidR="008A032A">
              <w:rPr>
                <w:rFonts w:ascii="Sylfaen" w:hAnsi="Sylfaen"/>
                <w:color w:val="000000"/>
                <w:sz w:val="24"/>
                <w:szCs w:val="24"/>
                <w:lang w:val="ka-GE"/>
              </w:rPr>
              <w:t>,</w:t>
            </w:r>
            <w:r>
              <w:rPr>
                <w:rFonts w:ascii="Sylfaen" w:hAnsi="Sylfaen"/>
                <w:color w:val="000000"/>
                <w:sz w:val="24"/>
                <w:szCs w:val="24"/>
                <w:lang w:val="ka-GE"/>
              </w:rPr>
              <w:t xml:space="preserve"> </w:t>
            </w:r>
            <w:r w:rsidR="008A032A">
              <w:rPr>
                <w:rFonts w:ascii="Sylfaen" w:hAnsi="Sylfaen"/>
                <w:color w:val="000000"/>
                <w:sz w:val="24"/>
                <w:szCs w:val="24"/>
                <w:lang w:val="ka-GE"/>
              </w:rPr>
              <w:t>ამიტომ</w:t>
            </w:r>
            <w:r w:rsidR="00145773">
              <w:rPr>
                <w:rFonts w:ascii="Sylfaen" w:hAnsi="Sylfaen"/>
                <w:color w:val="000000"/>
                <w:sz w:val="24"/>
                <w:szCs w:val="24"/>
                <w:lang w:val="ka-GE"/>
              </w:rPr>
              <w:t xml:space="preserve"> მოვითხოვთ </w:t>
            </w:r>
            <w:r w:rsidR="00D24236">
              <w:rPr>
                <w:rFonts w:ascii="Sylfaen" w:hAnsi="Sylfaen"/>
                <w:color w:val="000000"/>
                <w:sz w:val="24"/>
                <w:szCs w:val="24"/>
                <w:lang w:val="ka-GE"/>
              </w:rPr>
              <w:t>ამ ნორმის</w:t>
            </w:r>
            <w:r w:rsidR="00645BCF">
              <w:rPr>
                <w:rFonts w:ascii="Sylfaen" w:hAnsi="Sylfaen"/>
                <w:color w:val="000000"/>
                <w:sz w:val="24"/>
                <w:szCs w:val="24"/>
                <w:lang w:val="ka-GE"/>
              </w:rPr>
              <w:t xml:space="preserve"> </w:t>
            </w:r>
            <w:r w:rsidR="00145773">
              <w:rPr>
                <w:rFonts w:ascii="Sylfaen" w:hAnsi="Sylfaen"/>
                <w:color w:val="000000"/>
                <w:sz w:val="24"/>
                <w:szCs w:val="24"/>
                <w:lang w:val="ka-GE"/>
              </w:rPr>
              <w:t>არაკონსტიტუციურად ცნობას.</w:t>
            </w:r>
          </w:p>
          <w:p w:rsidR="00C948F4" w:rsidRDefault="00C948F4" w:rsidP="00855118">
            <w:pPr>
              <w:spacing w:after="0" w:line="240" w:lineRule="auto"/>
              <w:rPr>
                <w:rFonts w:ascii="Sylfaen" w:hAnsi="Sylfaen"/>
                <w:color w:val="000000"/>
                <w:sz w:val="24"/>
                <w:szCs w:val="24"/>
                <w:lang w:val="ka-GE"/>
              </w:rPr>
            </w:pPr>
          </w:p>
          <w:p w:rsidR="00817DD1" w:rsidRDefault="00817DD1" w:rsidP="00855118">
            <w:pPr>
              <w:spacing w:after="0" w:line="240" w:lineRule="auto"/>
              <w:rPr>
                <w:rFonts w:ascii="Sylfaen" w:hAnsi="Sylfaen"/>
                <w:color w:val="000000"/>
                <w:sz w:val="24"/>
                <w:szCs w:val="24"/>
                <w:lang w:val="ka-GE"/>
              </w:rPr>
            </w:pPr>
          </w:p>
          <w:p w:rsidR="00817DD1" w:rsidRDefault="00817DD1" w:rsidP="00855118">
            <w:pPr>
              <w:spacing w:after="0" w:line="240" w:lineRule="auto"/>
              <w:rPr>
                <w:rFonts w:ascii="Sylfaen" w:hAnsi="Sylfaen"/>
                <w:color w:val="000000"/>
                <w:sz w:val="24"/>
                <w:szCs w:val="24"/>
                <w:lang w:val="ka-GE"/>
              </w:rPr>
            </w:pPr>
          </w:p>
          <w:p w:rsidR="007A5C80" w:rsidRPr="00ED752D" w:rsidRDefault="00817DD1" w:rsidP="00855118">
            <w:pPr>
              <w:spacing w:after="0" w:line="240" w:lineRule="auto"/>
              <w:rPr>
                <w:color w:val="000000"/>
                <w:sz w:val="24"/>
                <w:szCs w:val="24"/>
              </w:rPr>
            </w:pPr>
            <w:r>
              <w:rPr>
                <w:rFonts w:ascii="Sylfaen" w:hAnsi="Sylfaen"/>
                <w:color w:val="000000"/>
                <w:sz w:val="24"/>
                <w:szCs w:val="24"/>
                <w:lang w:val="ka-GE"/>
              </w:rPr>
              <w:t xml:space="preserve"> </w:t>
            </w:r>
            <w:permEnd w:id="1651445889"/>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af0"/>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7A5C80" w:rsidRPr="00ED752D" w:rsidRDefault="00046C12" w:rsidP="000C0133">
            <w:pPr>
              <w:spacing w:after="0" w:line="240" w:lineRule="auto"/>
              <w:rPr>
                <w:color w:val="000000"/>
                <w:sz w:val="24"/>
                <w:szCs w:val="24"/>
              </w:rPr>
            </w:pPr>
            <w:permStart w:id="773064424" w:edGrp="everyone"/>
            <w:r>
              <w:rPr>
                <w:rFonts w:ascii="Sylfaen" w:hAnsi="Sylfaen"/>
                <w:color w:val="000000"/>
                <w:sz w:val="24"/>
                <w:szCs w:val="24"/>
                <w:lang w:val="ka-GE"/>
              </w:rPr>
              <w:t xml:space="preserve"> </w:t>
            </w:r>
            <w:r w:rsidR="00261F83">
              <w:rPr>
                <w:rFonts w:ascii="Sylfaen" w:hAnsi="Sylfaen"/>
                <w:color w:val="000000"/>
                <w:sz w:val="24"/>
                <w:szCs w:val="24"/>
                <w:lang w:val="ka-GE"/>
              </w:rPr>
              <w:t>ამ ეტაპზე არ მაქვს</w:t>
            </w:r>
            <w:permEnd w:id="773064424"/>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261F83" w:rsidRDefault="00261F83" w:rsidP="000C0133">
            <w:pPr>
              <w:spacing w:after="0" w:line="240" w:lineRule="auto"/>
              <w:rPr>
                <w:rFonts w:ascii="Sylfaen" w:hAnsi="Sylfaen"/>
                <w:color w:val="000000"/>
                <w:sz w:val="24"/>
                <w:szCs w:val="24"/>
                <w:lang w:val="ka-GE"/>
              </w:rPr>
            </w:pPr>
            <w:permStart w:id="1653436685" w:edGrp="everyone"/>
            <w:r>
              <w:rPr>
                <w:rFonts w:ascii="Sylfaen" w:hAnsi="Sylfaen"/>
                <w:color w:val="000000"/>
                <w:sz w:val="24"/>
                <w:szCs w:val="24"/>
                <w:lang w:val="ka-GE"/>
              </w:rPr>
              <w:t xml:space="preserve">„საქართველოს საკონსტიტუციო სასამართლოს შესახებ“ ორგანული კანონის 29-ე მუხლის შესაბამისად,მოგმართავთ შუამდგომლობით,იხელმძღვანელოთ ამავე კანონის 25- მუხლის  მე-5 პუნქტით და მოვითხოვ საქმის საბოლოო განხილვამდე შეაჩეროთ საქართველოს სამოქალაქო </w:t>
            </w:r>
            <w:r w:rsidR="00B82BB6">
              <w:rPr>
                <w:rFonts w:ascii="Sylfaen" w:hAnsi="Sylfaen"/>
                <w:color w:val="000000"/>
                <w:sz w:val="24"/>
                <w:szCs w:val="24"/>
                <w:lang w:val="ka-GE"/>
              </w:rPr>
              <w:t>კოდექ</w:t>
            </w:r>
            <w:r>
              <w:rPr>
                <w:rFonts w:ascii="Sylfaen" w:hAnsi="Sylfaen"/>
                <w:color w:val="000000"/>
                <w:sz w:val="24"/>
                <w:szCs w:val="24"/>
                <w:lang w:val="ka-GE"/>
              </w:rPr>
              <w:t>სის 1151-მუხლის  მოქმედება.</w:t>
            </w:r>
          </w:p>
          <w:p w:rsidR="00261F83" w:rsidRDefault="00261F83" w:rsidP="000C0133">
            <w:pPr>
              <w:spacing w:after="0" w:line="240" w:lineRule="auto"/>
              <w:rPr>
                <w:rFonts w:ascii="Sylfaen" w:hAnsi="Sylfaen"/>
                <w:color w:val="000000"/>
                <w:sz w:val="24"/>
                <w:szCs w:val="24"/>
                <w:lang w:val="ka-GE"/>
              </w:rPr>
            </w:pPr>
          </w:p>
          <w:p w:rsidR="007A5C80" w:rsidRPr="00ED752D" w:rsidRDefault="00261F83" w:rsidP="000C0133">
            <w:pPr>
              <w:spacing w:after="0" w:line="240" w:lineRule="auto"/>
              <w:rPr>
                <w:color w:val="000000"/>
                <w:sz w:val="24"/>
                <w:szCs w:val="24"/>
              </w:rPr>
            </w:pPr>
            <w:r>
              <w:rPr>
                <w:rFonts w:ascii="Sylfaen" w:hAnsi="Sylfaen"/>
                <w:color w:val="000000"/>
                <w:sz w:val="24"/>
                <w:szCs w:val="24"/>
                <w:lang w:val="ka-GE"/>
              </w:rPr>
              <w:t xml:space="preserve">  წინააღმდეგ შემთხვევაში ეს გამოიწვევს მოსარჩელისათვის  გამოუსწორებელ სავალალო შედეგს. </w:t>
            </w:r>
            <w:permEnd w:id="1653436685"/>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9"/>
              <w:t>შენიშვნა 9</w:t>
            </w:r>
          </w:p>
        </w:tc>
      </w:tr>
      <w:tr w:rsidR="007A5C80" w:rsidRPr="000C0133" w:rsidTr="00E77425">
        <w:trPr>
          <w:trHeight w:val="297"/>
        </w:trPr>
        <w:tc>
          <w:tcPr>
            <w:tcW w:w="11016" w:type="dxa"/>
            <w:tcBorders>
              <w:top w:val="nil"/>
              <w:bottom w:val="single" w:sz="4" w:space="0" w:color="auto"/>
            </w:tcBorders>
          </w:tcPr>
          <w:p w:rsidR="007A5C80" w:rsidRPr="00ED752D" w:rsidRDefault="00261F83" w:rsidP="000C0133">
            <w:pPr>
              <w:spacing w:after="0" w:line="240" w:lineRule="auto"/>
              <w:rPr>
                <w:color w:val="000000"/>
                <w:sz w:val="24"/>
                <w:szCs w:val="24"/>
              </w:rPr>
            </w:pPr>
            <w:permStart w:id="1717729657" w:edGrp="everyone"/>
            <w:r>
              <w:rPr>
                <w:rFonts w:ascii="Sylfaen" w:hAnsi="Sylfaen"/>
                <w:color w:val="000000"/>
                <w:sz w:val="24"/>
                <w:szCs w:val="24"/>
                <w:lang w:val="ka-GE"/>
              </w:rPr>
              <w:t>ამ ეტაპზე არ მაქვს</w:t>
            </w:r>
            <w:permEnd w:id="1717729657"/>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969870080"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2B0A98">
              <w:rPr>
                <w:color w:val="000000"/>
              </w:rPr>
            </w:r>
            <w:r w:rsidR="002B0A98">
              <w:rPr>
                <w:color w:val="000000"/>
              </w:rPr>
              <w:fldChar w:fldCharType="separate"/>
            </w:r>
            <w:r w:rsidRPr="000C0133">
              <w:rPr>
                <w:color w:val="000000"/>
              </w:rPr>
              <w:fldChar w:fldCharType="end"/>
            </w:r>
            <w:permEnd w:id="969870080"/>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1359611976"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2B0A98">
              <w:rPr>
                <w:color w:val="000000"/>
              </w:rPr>
            </w:r>
            <w:r w:rsidR="002B0A98">
              <w:rPr>
                <w:color w:val="000000"/>
              </w:rPr>
              <w:fldChar w:fldCharType="separate"/>
            </w:r>
            <w:r w:rsidRPr="000C0133">
              <w:rPr>
                <w:color w:val="000000"/>
              </w:rPr>
              <w:fldChar w:fldCharType="end"/>
            </w:r>
            <w:permEnd w:id="135961197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728447250"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2B0A98">
              <w:rPr>
                <w:color w:val="000000"/>
              </w:rPr>
            </w:r>
            <w:r w:rsidR="002B0A98">
              <w:rPr>
                <w:color w:val="000000"/>
              </w:rPr>
              <w:fldChar w:fldCharType="separate"/>
            </w:r>
            <w:r w:rsidRPr="000C0133">
              <w:rPr>
                <w:color w:val="000000"/>
              </w:rPr>
              <w:fldChar w:fldCharType="end"/>
            </w:r>
            <w:permEnd w:id="728447250"/>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permStart w:id="1170893295"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2B0A98">
              <w:rPr>
                <w:color w:val="000000"/>
              </w:rPr>
            </w:r>
            <w:r w:rsidR="002B0A98">
              <w:rPr>
                <w:color w:val="000000"/>
              </w:rPr>
              <w:fldChar w:fldCharType="separate"/>
            </w:r>
            <w:r w:rsidRPr="000C0133">
              <w:rPr>
                <w:color w:val="000000"/>
              </w:rPr>
              <w:fldChar w:fldCharType="end"/>
            </w:r>
            <w:permEnd w:id="1170893295"/>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2116954547" w:edGrp="everyone"/>
            <w:r w:rsidR="008A032A">
              <w:rPr>
                <w:rFonts w:ascii="Sylfaen" w:hAnsi="Sylfaen"/>
                <w:color w:val="000000"/>
                <w:lang w:val="ka-GE"/>
              </w:rPr>
              <w:t xml:space="preserve">ბათუმის საქალაქო სასამართლოს </w:t>
            </w:r>
            <w:r w:rsidR="00324395">
              <w:rPr>
                <w:rFonts w:ascii="Sylfaen" w:hAnsi="Sylfaen"/>
                <w:color w:val="000000"/>
                <w:lang w:val="ka-GE"/>
              </w:rPr>
              <w:t>2017 წლის 29 სექტემბრის გადაწყვეტილება #2/1889-16 საქმეზე</w:t>
            </w:r>
            <w:r w:rsidR="00905A95">
              <w:rPr>
                <w:rFonts w:ascii="Sylfaen" w:hAnsi="Sylfaen"/>
                <w:color w:val="000000"/>
                <w:lang w:val="ka-GE"/>
              </w:rPr>
              <w:t xml:space="preserve"> -11</w:t>
            </w:r>
            <w:r w:rsidR="00324395">
              <w:rPr>
                <w:rFonts w:ascii="Sylfaen" w:hAnsi="Sylfaen"/>
                <w:color w:val="000000"/>
                <w:lang w:val="ka-GE"/>
              </w:rPr>
              <w:t>ფ.</w:t>
            </w:r>
            <w:permEnd w:id="2116954547"/>
          </w:p>
          <w:p w:rsidR="00905A95"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1847398416" w:edGrp="everyone"/>
            <w:r w:rsidR="00372FE8">
              <w:rPr>
                <w:rFonts w:ascii="Sylfaen" w:hAnsi="Sylfaen"/>
                <w:color w:val="000000"/>
                <w:lang w:val="ka-GE"/>
              </w:rPr>
              <w:t>მოქალაქეთა განცხადებ -4ფ.</w:t>
            </w:r>
          </w:p>
          <w:p w:rsidR="009F1EAB" w:rsidRPr="000C0133" w:rsidRDefault="00905A95" w:rsidP="000C0133">
            <w:pPr>
              <w:spacing w:after="0" w:line="240" w:lineRule="auto"/>
              <w:rPr>
                <w:rFonts w:ascii="Sylfaen" w:hAnsi="Sylfaen"/>
                <w:color w:val="000000"/>
                <w:lang w:val="ka-GE"/>
              </w:rPr>
            </w:pPr>
            <w:r>
              <w:rPr>
                <w:rFonts w:ascii="Sylfaen" w:hAnsi="Sylfaen"/>
                <w:color w:val="000000"/>
                <w:lang w:val="ka-GE"/>
              </w:rPr>
              <w:t>3.პირადობის მოწმობის ასლი-1ფ.</w:t>
            </w:r>
            <w:permEnd w:id="1847398416"/>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116793065" w:edGrp="everyone"/>
            <w:r w:rsidR="005608EB">
              <w:rPr>
                <w:rFonts w:ascii="Sylfaen" w:hAnsi="Sylfaen"/>
                <w:color w:val="000000"/>
                <w:lang w:val="ka-GE"/>
              </w:rPr>
              <w:t xml:space="preserve">10 სექტემბერი 2018 წ. </w:t>
            </w:r>
            <w:permEnd w:id="116793065"/>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A98" w:rsidRDefault="002B0A98" w:rsidP="00806B52">
      <w:pPr>
        <w:spacing w:after="0" w:line="240" w:lineRule="auto"/>
      </w:pPr>
      <w:r>
        <w:separator/>
      </w:r>
    </w:p>
  </w:endnote>
  <w:endnote w:type="continuationSeparator" w:id="0">
    <w:p w:rsidR="002B0A98" w:rsidRDefault="002B0A98"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57" w:rsidRDefault="004D6557">
    <w:pPr>
      <w:pStyle w:val="af4"/>
      <w:jc w:val="right"/>
    </w:pPr>
    <w:r>
      <w:fldChar w:fldCharType="begin"/>
    </w:r>
    <w:r>
      <w:instrText xml:space="preserve"> PAGE   \* MERGEFORMAT </w:instrText>
    </w:r>
    <w:r>
      <w:fldChar w:fldCharType="separate"/>
    </w:r>
    <w:r w:rsidR="00BC0C33">
      <w:rPr>
        <w:noProof/>
      </w:rPr>
      <w:t>1</w:t>
    </w:r>
    <w:r>
      <w:fldChar w:fldCharType="end"/>
    </w:r>
  </w:p>
  <w:p w:rsidR="004D6557" w:rsidRDefault="004D655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A98" w:rsidRDefault="002B0A98" w:rsidP="00806B52">
      <w:pPr>
        <w:spacing w:after="0" w:line="240" w:lineRule="auto"/>
      </w:pPr>
      <w:r>
        <w:separator/>
      </w:r>
    </w:p>
  </w:footnote>
  <w:footnote w:type="continuationSeparator" w:id="0">
    <w:p w:rsidR="002B0A98" w:rsidRDefault="002B0A98" w:rsidP="00806B52">
      <w:pPr>
        <w:spacing w:after="0" w:line="240" w:lineRule="auto"/>
      </w:pPr>
      <w:r>
        <w:continuationSeparator/>
      </w:r>
    </w:p>
  </w:footnote>
  <w:footnote w:id="1">
    <w:p w:rsidR="00B04FC9" w:rsidRPr="00D87B37" w:rsidRDefault="00B04FC9" w:rsidP="000E67CE">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sidR="00145353">
        <w:rPr>
          <w:rFonts w:ascii="Sylfaen" w:hAnsi="Sylfaen" w:cs="Sylfaen"/>
          <w:sz w:val="20"/>
          <w:szCs w:val="20"/>
          <w:lang w:val="ka-GE"/>
        </w:rPr>
        <w:t>ხ</w:t>
      </w:r>
      <w:r w:rsidRPr="00D87B37">
        <w:rPr>
          <w:rFonts w:ascii="Sylfaen" w:hAnsi="Sylfaen" w:cs="Sylfaen"/>
          <w:sz w:val="20"/>
          <w:szCs w:val="20"/>
          <w:lang w:val="ka-GE"/>
        </w:rPr>
        <w:t>ოვთ</w:t>
      </w:r>
      <w:r w:rsidR="00556432">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sidR="00513B2C">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64597D" w:rsidRPr="00D87B37" w:rsidRDefault="0064597D" w:rsidP="000E67CE">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sidR="00050B91">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sidR="00050B91">
        <w:rPr>
          <w:rFonts w:ascii="Sylfaen" w:hAnsi="Sylfaen" w:cs="Sylfaen"/>
          <w:iCs/>
          <w:sz w:val="20"/>
          <w:szCs w:val="20"/>
          <w:lang w:val="ka-GE"/>
        </w:rPr>
        <w:t>.</w:t>
      </w:r>
    </w:p>
  </w:footnote>
  <w:footnote w:id="3">
    <w:p w:rsidR="0064597D" w:rsidRPr="007F70A8" w:rsidRDefault="0064597D" w:rsidP="000E67CE">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sidR="00050B91">
        <w:rPr>
          <w:rFonts w:ascii="Sylfaen" w:hAnsi="Sylfaen"/>
          <w:lang w:val="ka-GE"/>
        </w:rPr>
        <w:t>.</w:t>
      </w:r>
    </w:p>
  </w:footnote>
  <w:footnote w:id="4">
    <w:p w:rsidR="0064597D" w:rsidRPr="003874A1" w:rsidRDefault="0064597D" w:rsidP="000E67CE">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sidR="00513B2C">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sidR="008320FE">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sidR="008320FE">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sidR="008320FE">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64597D" w:rsidRPr="007A5C80" w:rsidRDefault="0064597D" w:rsidP="000E67CE">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sidR="00F36E00">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64597D" w:rsidRPr="00E77425" w:rsidRDefault="0064597D" w:rsidP="000E67CE">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0E67CE" w:rsidRPr="00E77425" w:rsidRDefault="000E67CE" w:rsidP="000E67CE">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sidR="00A42A28">
        <w:rPr>
          <w:rFonts w:ascii="Sylfaen" w:hAnsi="Sylfaen"/>
          <w:lang w:val="ka-GE"/>
        </w:rPr>
        <w:t>თ</w:t>
      </w:r>
      <w:r w:rsidRPr="007A5C80">
        <w:rPr>
          <w:rFonts w:ascii="Sylfaen" w:hAnsi="Sylfaen"/>
          <w:lang w:val="ka-GE"/>
        </w:rPr>
        <w:t xml:space="preserve"> მათ.  (ქვემოთ მოყვანილ ველში, გთხოვთ</w:t>
      </w:r>
      <w:r w:rsidR="00F36E00">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0E67CE" w:rsidRPr="00AE4D95" w:rsidRDefault="000E67CE" w:rsidP="000E67CE">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0E67CE" w:rsidRPr="00D87B37" w:rsidRDefault="000E67CE" w:rsidP="000E67CE">
      <w:pPr>
        <w:pStyle w:val="ae"/>
        <w:jc w:val="both"/>
        <w:rPr>
          <w:rFonts w:ascii="Sylfaen" w:hAnsi="Sylfaen"/>
          <w:lang w:val="ka-GE"/>
        </w:rPr>
      </w:pPr>
      <w:r w:rsidRPr="00E77425">
        <w:rPr>
          <w:rFonts w:ascii="Sylfaen" w:hAnsi="Sylfaen"/>
          <w:lang w:val="ka-GE"/>
        </w:rPr>
        <w:t xml:space="preserve">შენიშვნა 9 </w:t>
      </w:r>
      <w:r w:rsidR="00580EFF">
        <w:rPr>
          <w:rFonts w:ascii="Sylfaen" w:hAnsi="Sylfaen"/>
          <w:lang w:val="ka-GE"/>
        </w:rPr>
        <w:t>-</w:t>
      </w:r>
      <w:r>
        <w:rPr>
          <w:rFonts w:ascii="Sylfaen" w:hAnsi="Sylfaen"/>
          <w:lang w:val="ka-GE"/>
        </w:rPr>
        <w:t xml:space="preserve">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x0w3cXGQ1Aw+YIlCL3iTPbobOUMoJ4ULnSnVcOI3P0FfbjiKAHadQXyuj/vI7uJhVcLM9dn6Fu3ryptnk1IGiw==" w:salt="n2OXGPen8puhtxwOVxMuq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0B"/>
    <w:rsid w:val="00001861"/>
    <w:rsid w:val="000375EA"/>
    <w:rsid w:val="000434AB"/>
    <w:rsid w:val="00046C12"/>
    <w:rsid w:val="00050B91"/>
    <w:rsid w:val="0005301B"/>
    <w:rsid w:val="00084059"/>
    <w:rsid w:val="00095F71"/>
    <w:rsid w:val="000B02A2"/>
    <w:rsid w:val="000B6D0E"/>
    <w:rsid w:val="000C0133"/>
    <w:rsid w:val="000E67CE"/>
    <w:rsid w:val="000F7B0B"/>
    <w:rsid w:val="00110128"/>
    <w:rsid w:val="00112E45"/>
    <w:rsid w:val="00117AE2"/>
    <w:rsid w:val="00122A62"/>
    <w:rsid w:val="001300FD"/>
    <w:rsid w:val="00145353"/>
    <w:rsid w:val="00145773"/>
    <w:rsid w:val="00145E95"/>
    <w:rsid w:val="00150D5C"/>
    <w:rsid w:val="00170992"/>
    <w:rsid w:val="00183FE5"/>
    <w:rsid w:val="00184FCF"/>
    <w:rsid w:val="00197BF8"/>
    <w:rsid w:val="001A07C4"/>
    <w:rsid w:val="001A4B89"/>
    <w:rsid w:val="001C2269"/>
    <w:rsid w:val="001C7C1D"/>
    <w:rsid w:val="001D2F02"/>
    <w:rsid w:val="001E02C7"/>
    <w:rsid w:val="001E6697"/>
    <w:rsid w:val="00206F32"/>
    <w:rsid w:val="002115BA"/>
    <w:rsid w:val="00233673"/>
    <w:rsid w:val="00261F83"/>
    <w:rsid w:val="00277676"/>
    <w:rsid w:val="00295784"/>
    <w:rsid w:val="002A0FB4"/>
    <w:rsid w:val="002A17FD"/>
    <w:rsid w:val="002B0A98"/>
    <w:rsid w:val="002B0E45"/>
    <w:rsid w:val="002D17B1"/>
    <w:rsid w:val="002D2F6D"/>
    <w:rsid w:val="002D3954"/>
    <w:rsid w:val="002D7810"/>
    <w:rsid w:val="002F2DE1"/>
    <w:rsid w:val="00317EBD"/>
    <w:rsid w:val="00324395"/>
    <w:rsid w:val="00341344"/>
    <w:rsid w:val="00372FE8"/>
    <w:rsid w:val="00381AA2"/>
    <w:rsid w:val="00384C19"/>
    <w:rsid w:val="003857A4"/>
    <w:rsid w:val="003874A1"/>
    <w:rsid w:val="00387811"/>
    <w:rsid w:val="00392255"/>
    <w:rsid w:val="003C29EC"/>
    <w:rsid w:val="003D2446"/>
    <w:rsid w:val="00430A7E"/>
    <w:rsid w:val="0043297D"/>
    <w:rsid w:val="00450985"/>
    <w:rsid w:val="0046138C"/>
    <w:rsid w:val="004721AF"/>
    <w:rsid w:val="004A4AFD"/>
    <w:rsid w:val="004D2219"/>
    <w:rsid w:val="004D429C"/>
    <w:rsid w:val="004D6557"/>
    <w:rsid w:val="004D6955"/>
    <w:rsid w:val="004D6EE1"/>
    <w:rsid w:val="004D749C"/>
    <w:rsid w:val="004E7127"/>
    <w:rsid w:val="004F1C81"/>
    <w:rsid w:val="00502B7D"/>
    <w:rsid w:val="00503292"/>
    <w:rsid w:val="00513B2C"/>
    <w:rsid w:val="0054064A"/>
    <w:rsid w:val="00555376"/>
    <w:rsid w:val="00556432"/>
    <w:rsid w:val="005608EB"/>
    <w:rsid w:val="00570B8F"/>
    <w:rsid w:val="00573639"/>
    <w:rsid w:val="00580EFF"/>
    <w:rsid w:val="005830AD"/>
    <w:rsid w:val="00593908"/>
    <w:rsid w:val="005A6BB0"/>
    <w:rsid w:val="005C04B5"/>
    <w:rsid w:val="005E52AF"/>
    <w:rsid w:val="006009F1"/>
    <w:rsid w:val="00600B75"/>
    <w:rsid w:val="00607FC8"/>
    <w:rsid w:val="00620833"/>
    <w:rsid w:val="0064597D"/>
    <w:rsid w:val="00645BCF"/>
    <w:rsid w:val="00651751"/>
    <w:rsid w:val="006852D9"/>
    <w:rsid w:val="00686DD0"/>
    <w:rsid w:val="00691EBE"/>
    <w:rsid w:val="006950F9"/>
    <w:rsid w:val="00702B24"/>
    <w:rsid w:val="007167EB"/>
    <w:rsid w:val="00723342"/>
    <w:rsid w:val="00732419"/>
    <w:rsid w:val="00743FBC"/>
    <w:rsid w:val="007672DE"/>
    <w:rsid w:val="007870F5"/>
    <w:rsid w:val="00792319"/>
    <w:rsid w:val="007A4AA3"/>
    <w:rsid w:val="007A4EFB"/>
    <w:rsid w:val="007A5C80"/>
    <w:rsid w:val="007B5F62"/>
    <w:rsid w:val="007B674B"/>
    <w:rsid w:val="007F2DE0"/>
    <w:rsid w:val="007F38D6"/>
    <w:rsid w:val="007F70A8"/>
    <w:rsid w:val="00806B52"/>
    <w:rsid w:val="00810985"/>
    <w:rsid w:val="0081532C"/>
    <w:rsid w:val="00817DD1"/>
    <w:rsid w:val="008320FE"/>
    <w:rsid w:val="00855118"/>
    <w:rsid w:val="008A032A"/>
    <w:rsid w:val="008A7E5E"/>
    <w:rsid w:val="008C503A"/>
    <w:rsid w:val="008F6EB3"/>
    <w:rsid w:val="009017DD"/>
    <w:rsid w:val="00902DAC"/>
    <w:rsid w:val="00905A95"/>
    <w:rsid w:val="00933117"/>
    <w:rsid w:val="009340F6"/>
    <w:rsid w:val="009357DC"/>
    <w:rsid w:val="00937AA5"/>
    <w:rsid w:val="0094094B"/>
    <w:rsid w:val="00975D78"/>
    <w:rsid w:val="009A352B"/>
    <w:rsid w:val="009A59CE"/>
    <w:rsid w:val="009C18B1"/>
    <w:rsid w:val="009C62DE"/>
    <w:rsid w:val="009F1EAB"/>
    <w:rsid w:val="009F5827"/>
    <w:rsid w:val="00A02855"/>
    <w:rsid w:val="00A02B97"/>
    <w:rsid w:val="00A35D66"/>
    <w:rsid w:val="00A42A28"/>
    <w:rsid w:val="00A5371B"/>
    <w:rsid w:val="00AC6F56"/>
    <w:rsid w:val="00AE0398"/>
    <w:rsid w:val="00AE4D95"/>
    <w:rsid w:val="00B04FC9"/>
    <w:rsid w:val="00B22DBE"/>
    <w:rsid w:val="00B54BF1"/>
    <w:rsid w:val="00B564E2"/>
    <w:rsid w:val="00B73CCD"/>
    <w:rsid w:val="00B7714D"/>
    <w:rsid w:val="00B77602"/>
    <w:rsid w:val="00B82BB6"/>
    <w:rsid w:val="00B92917"/>
    <w:rsid w:val="00B95B51"/>
    <w:rsid w:val="00BA070E"/>
    <w:rsid w:val="00BA7026"/>
    <w:rsid w:val="00BB33D1"/>
    <w:rsid w:val="00BB3EBA"/>
    <w:rsid w:val="00BC0C33"/>
    <w:rsid w:val="00BC497D"/>
    <w:rsid w:val="00BD1075"/>
    <w:rsid w:val="00C02375"/>
    <w:rsid w:val="00C074CD"/>
    <w:rsid w:val="00C25A3B"/>
    <w:rsid w:val="00C525BC"/>
    <w:rsid w:val="00C83887"/>
    <w:rsid w:val="00C916AF"/>
    <w:rsid w:val="00C948F4"/>
    <w:rsid w:val="00CA2F85"/>
    <w:rsid w:val="00CA7C7A"/>
    <w:rsid w:val="00CB787D"/>
    <w:rsid w:val="00CE5314"/>
    <w:rsid w:val="00CF7DA8"/>
    <w:rsid w:val="00D22D70"/>
    <w:rsid w:val="00D24236"/>
    <w:rsid w:val="00D352C2"/>
    <w:rsid w:val="00D37EA8"/>
    <w:rsid w:val="00D5229F"/>
    <w:rsid w:val="00D60484"/>
    <w:rsid w:val="00D61A26"/>
    <w:rsid w:val="00D630AD"/>
    <w:rsid w:val="00D76D0C"/>
    <w:rsid w:val="00D863EF"/>
    <w:rsid w:val="00D87B37"/>
    <w:rsid w:val="00DE716B"/>
    <w:rsid w:val="00E04ED0"/>
    <w:rsid w:val="00E067EF"/>
    <w:rsid w:val="00E1089F"/>
    <w:rsid w:val="00E160D2"/>
    <w:rsid w:val="00E34D3E"/>
    <w:rsid w:val="00E61180"/>
    <w:rsid w:val="00E62E5A"/>
    <w:rsid w:val="00E630D8"/>
    <w:rsid w:val="00E77425"/>
    <w:rsid w:val="00E85B1B"/>
    <w:rsid w:val="00EA4D76"/>
    <w:rsid w:val="00EB2507"/>
    <w:rsid w:val="00EB5626"/>
    <w:rsid w:val="00EB56EE"/>
    <w:rsid w:val="00EC4F7C"/>
    <w:rsid w:val="00ED752D"/>
    <w:rsid w:val="00EE53A6"/>
    <w:rsid w:val="00EE6905"/>
    <w:rsid w:val="00EF6C95"/>
    <w:rsid w:val="00F06B37"/>
    <w:rsid w:val="00F25703"/>
    <w:rsid w:val="00F35867"/>
    <w:rsid w:val="00F36E00"/>
    <w:rsid w:val="00F36EE5"/>
    <w:rsid w:val="00F51132"/>
    <w:rsid w:val="00F67815"/>
    <w:rsid w:val="00F80D79"/>
    <w:rsid w:val="00F849C5"/>
    <w:rsid w:val="00F94305"/>
    <w:rsid w:val="00F94741"/>
    <w:rsid w:val="00F9529C"/>
    <w:rsid w:val="00FB3B0F"/>
    <w:rsid w:val="00FE28F2"/>
    <w:rsid w:val="00FE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ECDAD-4285-43C9-AA09-C30D1A92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41"/>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sz w:val="22"/>
      <w:szCs w:val="22"/>
      <w:lang w:val="en-US" w:eastAsia="en-US"/>
    </w:rPr>
  </w:style>
  <w:style w:type="paragraph" w:styleId="a5">
    <w:name w:val="Balloon Text"/>
    <w:basedOn w:val="a"/>
    <w:link w:val="a6"/>
    <w:uiPriority w:val="99"/>
    <w:semiHidden/>
    <w:unhideWhenUsed/>
    <w:rsid w:val="0023367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233673"/>
    <w:rPr>
      <w:rFonts w:ascii="Tahoma" w:hAnsi="Tahoma" w:cs="Tahoma"/>
      <w:sz w:val="16"/>
      <w:szCs w:val="16"/>
    </w:rPr>
  </w:style>
  <w:style w:type="character" w:styleId="a7">
    <w:name w:val="Hyperlink"/>
    <w:uiPriority w:val="99"/>
    <w:unhideWhenUsed/>
    <w:rsid w:val="00233673"/>
    <w:rPr>
      <w:color w:val="0000FF"/>
      <w:u w:val="single"/>
    </w:rPr>
  </w:style>
  <w:style w:type="character" w:styleId="a8">
    <w:name w:val="annotation reference"/>
    <w:semiHidden/>
    <w:rsid w:val="00233673"/>
    <w:rPr>
      <w:sz w:val="16"/>
      <w:szCs w:val="16"/>
    </w:rPr>
  </w:style>
  <w:style w:type="paragraph" w:styleId="a9">
    <w:name w:val="annotation text"/>
    <w:basedOn w:val="a"/>
    <w:link w:val="aa"/>
    <w:semiHidden/>
    <w:rsid w:val="00233673"/>
    <w:rPr>
      <w:rFonts w:eastAsia="Times New Roman"/>
      <w:sz w:val="20"/>
      <w:szCs w:val="20"/>
    </w:rPr>
  </w:style>
  <w:style w:type="character" w:customStyle="1" w:styleId="aa">
    <w:name w:val="Текст примечания Знак"/>
    <w:link w:val="a9"/>
    <w:semiHidden/>
    <w:rsid w:val="00233673"/>
    <w:rPr>
      <w:rFonts w:ascii="Calibri" w:eastAsia="Times New Roman" w:hAnsi="Calibri" w:cs="Times New Roman"/>
      <w:sz w:val="20"/>
      <w:szCs w:val="20"/>
    </w:rPr>
  </w:style>
  <w:style w:type="table" w:styleId="-5">
    <w:name w:val="Light Shading Accent 5"/>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link w:val="ab"/>
    <w:uiPriority w:val="99"/>
    <w:semiHidden/>
    <w:rsid w:val="00806B52"/>
    <w:rPr>
      <w:sz w:val="20"/>
      <w:szCs w:val="20"/>
    </w:rPr>
  </w:style>
  <w:style w:type="character" w:styleId="ad">
    <w:name w:val="endnote reference"/>
    <w:uiPriority w:val="99"/>
    <w:semiHidden/>
    <w:unhideWhenUsed/>
    <w:rsid w:val="00806B52"/>
    <w:rPr>
      <w:vertAlign w:val="superscript"/>
    </w:rPr>
  </w:style>
  <w:style w:type="paragraph" w:styleId="ae">
    <w:name w:val="footnote text"/>
    <w:basedOn w:val="a"/>
    <w:link w:val="af"/>
    <w:uiPriority w:val="99"/>
    <w:semiHidden/>
    <w:unhideWhenUsed/>
    <w:rsid w:val="00806B52"/>
    <w:pPr>
      <w:spacing w:after="0" w:line="240" w:lineRule="auto"/>
    </w:pPr>
    <w:rPr>
      <w:sz w:val="20"/>
      <w:szCs w:val="20"/>
    </w:rPr>
  </w:style>
  <w:style w:type="character" w:customStyle="1" w:styleId="af">
    <w:name w:val="Текст сноски Знак"/>
    <w:link w:val="ae"/>
    <w:uiPriority w:val="99"/>
    <w:semiHidden/>
    <w:rsid w:val="00806B52"/>
    <w:rPr>
      <w:sz w:val="20"/>
      <w:szCs w:val="20"/>
    </w:rPr>
  </w:style>
  <w:style w:type="character" w:styleId="af0">
    <w:name w:val="footnote reference"/>
    <w:uiPriority w:val="99"/>
    <w:semiHidden/>
    <w:unhideWhenUsed/>
    <w:rsid w:val="00806B52"/>
    <w:rPr>
      <w:vertAlign w:val="superscript"/>
    </w:rPr>
  </w:style>
  <w:style w:type="paragraph" w:styleId="af1">
    <w:name w:val="List Paragraph"/>
    <w:basedOn w:val="a"/>
    <w:qFormat/>
    <w:rsid w:val="00806B52"/>
    <w:pPr>
      <w:ind w:left="720"/>
      <w:contextualSpacing/>
    </w:pPr>
    <w:rPr>
      <w:rFonts w:eastAsia="Times New Roman"/>
    </w:rPr>
  </w:style>
  <w:style w:type="paragraph" w:styleId="af2">
    <w:name w:val="header"/>
    <w:basedOn w:val="a"/>
    <w:link w:val="af3"/>
    <w:uiPriority w:val="99"/>
    <w:semiHidden/>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806B52"/>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06B52"/>
  </w:style>
  <w:style w:type="character" w:styleId="af6">
    <w:name w:val="Placeholder Text"/>
    <w:uiPriority w:val="99"/>
    <w:semiHidden/>
    <w:rsid w:val="007B5F62"/>
    <w:rPr>
      <w:color w:val="808080"/>
    </w:rPr>
  </w:style>
  <w:style w:type="paragraph" w:styleId="af7">
    <w:name w:val="annotation subject"/>
    <w:basedOn w:val="a9"/>
    <w:next w:val="a9"/>
    <w:semiHidden/>
    <w:rsid w:val="00BB33D1"/>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1129</TotalTime>
  <Pages>1</Pages>
  <Words>3506</Words>
  <Characters>19989</Characters>
  <Application>Microsoft Office Word</Application>
  <DocSecurity>8</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23449</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 Court of Georgia</dc:creator>
  <cp:keywords/>
  <cp:lastModifiedBy>arqivi</cp:lastModifiedBy>
  <cp:revision>37</cp:revision>
  <dcterms:created xsi:type="dcterms:W3CDTF">2018-08-13T19:05:00Z</dcterms:created>
  <dcterms:modified xsi:type="dcterms:W3CDTF">2018-09-19T09:48:00Z</dcterms:modified>
</cp:coreProperties>
</file>