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3D0BA9" w:rsidRDefault="00D77747" w:rsidP="00D77747">
      <w:pPr>
        <w:spacing w:after="0"/>
        <w:ind w:firstLine="360"/>
        <w:rPr>
          <w:rFonts w:ascii="Sylfaen" w:hAnsi="Sylfaen"/>
          <w:b/>
          <w:bCs/>
          <w:color w:val="000000"/>
          <w:sz w:val="24"/>
          <w:szCs w:val="24"/>
          <w:lang w:val="ka-GE"/>
        </w:rPr>
      </w:pPr>
    </w:p>
    <w:p w:rsidR="00D77747" w:rsidRPr="009D25E7" w:rsidRDefault="00D77747" w:rsidP="00D77747">
      <w:pPr>
        <w:tabs>
          <w:tab w:val="left" w:pos="5460"/>
        </w:tabs>
        <w:spacing w:after="0"/>
        <w:ind w:firstLine="360"/>
        <w:rPr>
          <w:rFonts w:ascii="Sylfaen" w:hAnsi="Sylfaen"/>
          <w:sz w:val="24"/>
          <w:szCs w:val="24"/>
          <w:lang w:val="ka-GE"/>
        </w:rPr>
      </w:pPr>
      <w:r w:rsidRPr="009D25E7">
        <w:rPr>
          <w:rFonts w:ascii="Sylfaen" w:hAnsi="Sylfaen"/>
          <w:b/>
          <w:bCs/>
          <w:color w:val="000000"/>
          <w:sz w:val="24"/>
          <w:szCs w:val="24"/>
          <w:lang w:val="ka-GE"/>
        </w:rPr>
        <w:t>№3/</w:t>
      </w:r>
      <w:r w:rsidR="009D25E7" w:rsidRPr="009D25E7">
        <w:rPr>
          <w:rFonts w:ascii="Sylfaen" w:hAnsi="Sylfaen"/>
          <w:b/>
          <w:bCs/>
          <w:color w:val="000000"/>
          <w:sz w:val="24"/>
          <w:szCs w:val="24"/>
        </w:rPr>
        <w:t>7</w:t>
      </w:r>
      <w:r w:rsidRPr="009D25E7">
        <w:rPr>
          <w:rFonts w:ascii="Sylfaen" w:hAnsi="Sylfaen"/>
          <w:b/>
          <w:bCs/>
          <w:color w:val="000000"/>
          <w:sz w:val="24"/>
          <w:szCs w:val="24"/>
          <w:lang w:val="ka-GE"/>
        </w:rPr>
        <w:t>/1274</w:t>
      </w:r>
      <w:r w:rsidR="00CB04A9" w:rsidRPr="009D25E7">
        <w:rPr>
          <w:rFonts w:ascii="Sylfaen" w:hAnsi="Sylfaen"/>
          <w:b/>
          <w:bCs/>
          <w:color w:val="000000"/>
          <w:sz w:val="24"/>
          <w:szCs w:val="24"/>
          <w:lang w:val="ka-GE"/>
        </w:rPr>
        <w:tab/>
      </w:r>
      <w:r w:rsidR="00CB04A9" w:rsidRPr="009D25E7">
        <w:rPr>
          <w:rFonts w:ascii="Sylfaen" w:hAnsi="Sylfaen"/>
          <w:b/>
          <w:bCs/>
          <w:color w:val="000000"/>
          <w:sz w:val="24"/>
          <w:szCs w:val="24"/>
          <w:lang w:val="ka-GE"/>
        </w:rPr>
        <w:tab/>
      </w:r>
      <w:r w:rsidRPr="009D25E7">
        <w:rPr>
          <w:rFonts w:ascii="Sylfaen" w:hAnsi="Sylfaen"/>
          <w:b/>
          <w:bCs/>
          <w:color w:val="000000"/>
          <w:sz w:val="24"/>
          <w:szCs w:val="24"/>
          <w:lang w:val="ka-GE"/>
        </w:rPr>
        <w:t xml:space="preserve">ქ. </w:t>
      </w:r>
      <w:r w:rsidRPr="009D25E7">
        <w:rPr>
          <w:rFonts w:ascii="Sylfaen" w:hAnsi="Sylfaen" w:cs="Sylfaen"/>
          <w:b/>
          <w:bCs/>
          <w:color w:val="000000"/>
          <w:sz w:val="24"/>
          <w:szCs w:val="24"/>
          <w:lang w:val="ka-GE"/>
        </w:rPr>
        <w:t>ბათუმი</w:t>
      </w:r>
      <w:r w:rsidRPr="009D25E7">
        <w:rPr>
          <w:rFonts w:ascii="Sylfaen" w:hAnsi="Sylfaen"/>
          <w:b/>
          <w:bCs/>
          <w:color w:val="000000"/>
          <w:sz w:val="24"/>
          <w:szCs w:val="24"/>
          <w:lang w:val="ka-GE"/>
        </w:rPr>
        <w:t xml:space="preserve">, 2018 </w:t>
      </w:r>
      <w:r w:rsidRPr="009D25E7">
        <w:rPr>
          <w:rFonts w:ascii="Sylfaen" w:hAnsi="Sylfaen" w:cs="Sylfaen"/>
          <w:b/>
          <w:bCs/>
          <w:color w:val="000000"/>
          <w:sz w:val="24"/>
          <w:szCs w:val="24"/>
          <w:lang w:val="ka-GE"/>
        </w:rPr>
        <w:t>წლის</w:t>
      </w:r>
      <w:r w:rsidR="009B3E4A" w:rsidRPr="009D25E7">
        <w:rPr>
          <w:rFonts w:ascii="Sylfaen" w:hAnsi="Sylfaen"/>
          <w:b/>
          <w:bCs/>
          <w:color w:val="000000"/>
          <w:sz w:val="24"/>
          <w:szCs w:val="24"/>
          <w:lang w:val="ka-GE"/>
        </w:rPr>
        <w:t xml:space="preserve"> </w:t>
      </w:r>
      <w:r w:rsidR="009D25E7" w:rsidRPr="009D25E7">
        <w:rPr>
          <w:rFonts w:ascii="Sylfaen" w:hAnsi="Sylfaen"/>
          <w:b/>
          <w:bCs/>
          <w:color w:val="000000"/>
          <w:sz w:val="24"/>
          <w:szCs w:val="24"/>
        </w:rPr>
        <w:t>1</w:t>
      </w:r>
      <w:r w:rsidR="0025329B">
        <w:rPr>
          <w:rFonts w:ascii="Sylfaen" w:hAnsi="Sylfaen"/>
          <w:b/>
          <w:bCs/>
          <w:color w:val="000000"/>
          <w:sz w:val="24"/>
          <w:szCs w:val="24"/>
        </w:rPr>
        <w:t>9</w:t>
      </w:r>
      <w:r w:rsidR="009D25E7" w:rsidRPr="009D25E7">
        <w:rPr>
          <w:rFonts w:ascii="Sylfaen" w:hAnsi="Sylfaen"/>
          <w:b/>
          <w:bCs/>
          <w:color w:val="000000"/>
          <w:sz w:val="24"/>
          <w:szCs w:val="24"/>
        </w:rPr>
        <w:t xml:space="preserve"> </w:t>
      </w:r>
      <w:r w:rsidR="009D25E7" w:rsidRPr="009D25E7">
        <w:rPr>
          <w:rFonts w:ascii="Sylfaen" w:hAnsi="Sylfaen"/>
          <w:b/>
          <w:bCs/>
          <w:color w:val="000000"/>
          <w:sz w:val="24"/>
          <w:szCs w:val="24"/>
          <w:lang w:val="ka-GE"/>
        </w:rPr>
        <w:t>ოქტომბერი</w:t>
      </w:r>
    </w:p>
    <w:p w:rsidR="00D77747" w:rsidRPr="009D25E7" w:rsidRDefault="00D77747" w:rsidP="00D77747">
      <w:pPr>
        <w:spacing w:after="0"/>
        <w:ind w:firstLine="360"/>
        <w:rPr>
          <w:rFonts w:ascii="Sylfaen" w:hAnsi="Sylfaen"/>
          <w:sz w:val="24"/>
          <w:szCs w:val="24"/>
          <w:lang w:val="ka-GE"/>
        </w:rPr>
      </w:pPr>
    </w:p>
    <w:p w:rsidR="00D77747" w:rsidRPr="009D25E7" w:rsidRDefault="00D77747" w:rsidP="00D77747">
      <w:pPr>
        <w:spacing w:after="0"/>
        <w:ind w:firstLine="360"/>
        <w:jc w:val="both"/>
        <w:rPr>
          <w:rFonts w:ascii="Sylfaen" w:hAnsi="Sylfaen"/>
          <w:sz w:val="24"/>
          <w:szCs w:val="24"/>
          <w:lang w:val="ka-GE"/>
        </w:rPr>
      </w:pPr>
      <w:r w:rsidRPr="009D25E7">
        <w:rPr>
          <w:rFonts w:ascii="Sylfaen" w:hAnsi="Sylfaen" w:cs="Sylfaen"/>
          <w:b/>
          <w:bCs/>
          <w:color w:val="000000"/>
          <w:sz w:val="24"/>
          <w:szCs w:val="24"/>
          <w:lang w:val="ka-GE"/>
        </w:rPr>
        <w:t>პლენუმის</w:t>
      </w:r>
      <w:r w:rsidRPr="009D25E7">
        <w:rPr>
          <w:rFonts w:ascii="Sylfaen" w:hAnsi="Sylfaen"/>
          <w:b/>
          <w:bCs/>
          <w:color w:val="000000"/>
          <w:sz w:val="24"/>
          <w:szCs w:val="24"/>
          <w:lang w:val="ka-GE"/>
        </w:rPr>
        <w:t xml:space="preserve"> </w:t>
      </w:r>
      <w:r w:rsidRPr="009D25E7">
        <w:rPr>
          <w:rFonts w:ascii="Sylfaen" w:hAnsi="Sylfaen" w:cs="Sylfaen"/>
          <w:b/>
          <w:bCs/>
          <w:color w:val="000000"/>
          <w:sz w:val="24"/>
          <w:szCs w:val="24"/>
          <w:lang w:val="ka-GE"/>
        </w:rPr>
        <w:t>შემადგენლობა</w:t>
      </w:r>
      <w:r w:rsidRPr="009D25E7">
        <w:rPr>
          <w:rFonts w:ascii="Sylfaen" w:hAnsi="Sylfaen"/>
          <w:b/>
          <w:bCs/>
          <w:color w:val="000000"/>
          <w:sz w:val="24"/>
          <w:szCs w:val="24"/>
          <w:lang w:val="ka-GE"/>
        </w:rPr>
        <w:t>:</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cs="Sylfaen"/>
          <w:sz w:val="24"/>
          <w:szCs w:val="24"/>
          <w:lang w:val="ka-GE"/>
        </w:rPr>
        <w:t xml:space="preserve">ზაზა თავაძე </w:t>
      </w:r>
      <w:r w:rsidRPr="009D25E7">
        <w:rPr>
          <w:rFonts w:ascii="Sylfaen" w:hAnsi="Sylfaen"/>
          <w:sz w:val="24"/>
          <w:szCs w:val="24"/>
          <w:lang w:val="ka-GE"/>
        </w:rPr>
        <w:t xml:space="preserve">– </w:t>
      </w:r>
      <w:r w:rsidRPr="009D25E7">
        <w:rPr>
          <w:rFonts w:ascii="Sylfaen" w:hAnsi="Sylfaen" w:cs="Sylfaen"/>
          <w:sz w:val="24"/>
          <w:szCs w:val="24"/>
          <w:lang w:val="ka-GE"/>
        </w:rPr>
        <w:t>სხდომის თავმჯდომარე</w:t>
      </w:r>
      <w:r w:rsidRPr="009D25E7">
        <w:rPr>
          <w:rFonts w:ascii="Sylfaen" w:hAnsi="Sylfaen"/>
          <w:sz w:val="24"/>
          <w:szCs w:val="24"/>
          <w:lang w:val="ka-GE"/>
        </w:rPr>
        <w:t>;</w:t>
      </w:r>
    </w:p>
    <w:p w:rsidR="00D77747" w:rsidRPr="009D25E7" w:rsidRDefault="00D77747" w:rsidP="00D77747">
      <w:pPr>
        <w:spacing w:after="0"/>
        <w:ind w:right="-31" w:firstLine="360"/>
        <w:jc w:val="both"/>
        <w:rPr>
          <w:rFonts w:ascii="Sylfaen" w:hAnsi="Sylfaen" w:cs="Sylfaen"/>
          <w:sz w:val="24"/>
          <w:szCs w:val="24"/>
          <w:lang w:val="ka-GE"/>
        </w:rPr>
      </w:pPr>
      <w:r w:rsidRPr="009D25E7">
        <w:rPr>
          <w:rFonts w:ascii="Sylfaen" w:hAnsi="Sylfaen" w:cs="Sylfaen"/>
          <w:sz w:val="24"/>
          <w:szCs w:val="24"/>
          <w:lang w:val="ka-GE"/>
        </w:rPr>
        <w:t>ევა გოცირიძე – წევრი;</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cs="Sylfaen"/>
          <w:sz w:val="24"/>
          <w:szCs w:val="24"/>
          <w:lang w:val="ka-GE"/>
        </w:rPr>
        <w:t xml:space="preserve">ირინე იმერლიშვილი </w:t>
      </w:r>
      <w:r w:rsidRPr="009D25E7">
        <w:rPr>
          <w:rFonts w:ascii="Sylfaen" w:hAnsi="Sylfaen"/>
          <w:sz w:val="24"/>
          <w:szCs w:val="24"/>
          <w:lang w:val="ka-GE"/>
        </w:rPr>
        <w:t xml:space="preserve">– </w:t>
      </w:r>
      <w:r w:rsidRPr="009D25E7">
        <w:rPr>
          <w:rFonts w:ascii="Sylfaen" w:hAnsi="Sylfaen" w:cs="Sylfaen"/>
          <w:sz w:val="24"/>
          <w:szCs w:val="24"/>
          <w:lang w:val="ka-GE"/>
        </w:rPr>
        <w:t>წევრი</w:t>
      </w:r>
      <w:r w:rsidRPr="009D25E7">
        <w:rPr>
          <w:rFonts w:ascii="Sylfaen" w:hAnsi="Sylfaen"/>
          <w:sz w:val="24"/>
          <w:szCs w:val="24"/>
          <w:lang w:val="ka-GE"/>
        </w:rPr>
        <w:t>;</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cs="Sylfaen"/>
          <w:sz w:val="24"/>
          <w:szCs w:val="24"/>
          <w:lang w:val="ka-GE"/>
        </w:rPr>
        <w:t xml:space="preserve">გიორგი კვერენჩხილაძე </w:t>
      </w:r>
      <w:r w:rsidRPr="009D25E7">
        <w:rPr>
          <w:rFonts w:ascii="Sylfaen" w:hAnsi="Sylfaen"/>
          <w:sz w:val="24"/>
          <w:szCs w:val="24"/>
          <w:lang w:val="ka-GE"/>
        </w:rPr>
        <w:t xml:space="preserve">– </w:t>
      </w:r>
      <w:r w:rsidRPr="009D25E7">
        <w:rPr>
          <w:rFonts w:ascii="Sylfaen" w:hAnsi="Sylfaen" w:cs="Sylfaen"/>
          <w:sz w:val="24"/>
          <w:szCs w:val="24"/>
          <w:lang w:val="ka-GE"/>
        </w:rPr>
        <w:t>წევრი</w:t>
      </w:r>
      <w:r w:rsidR="00406AB6" w:rsidRPr="009D25E7">
        <w:rPr>
          <w:rFonts w:ascii="Sylfaen" w:hAnsi="Sylfaen" w:cs="Sylfaen"/>
          <w:sz w:val="24"/>
          <w:szCs w:val="24"/>
          <w:lang w:val="ka-GE"/>
        </w:rPr>
        <w:t xml:space="preserve">, </w:t>
      </w:r>
      <w:r w:rsidR="00406AB6" w:rsidRPr="009D25E7">
        <w:rPr>
          <w:rFonts w:ascii="Sylfaen" w:hAnsi="Sylfaen"/>
          <w:sz w:val="24"/>
          <w:szCs w:val="24"/>
          <w:lang w:val="ka-GE"/>
        </w:rPr>
        <w:t>მომხსენებელი მოსამართლე;</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cs="Sylfaen"/>
          <w:sz w:val="24"/>
          <w:szCs w:val="24"/>
          <w:lang w:val="ka-GE"/>
        </w:rPr>
        <w:t xml:space="preserve">მანანა კობახიძე </w:t>
      </w:r>
      <w:r w:rsidRPr="009D25E7">
        <w:rPr>
          <w:rFonts w:ascii="Sylfaen" w:hAnsi="Sylfaen"/>
          <w:sz w:val="24"/>
          <w:szCs w:val="24"/>
          <w:lang w:val="ka-GE"/>
        </w:rPr>
        <w:t>– წევრი;</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sz w:val="24"/>
          <w:szCs w:val="24"/>
          <w:lang w:val="ka-GE"/>
        </w:rPr>
        <w:t>მაია კოპალეიშვილი</w:t>
      </w:r>
      <w:r w:rsidRPr="009D25E7">
        <w:rPr>
          <w:rFonts w:ascii="Sylfaen" w:hAnsi="Sylfaen" w:cs="Sylfaen"/>
          <w:sz w:val="24"/>
          <w:szCs w:val="24"/>
          <w:lang w:val="ka-GE"/>
        </w:rPr>
        <w:t xml:space="preserve"> </w:t>
      </w:r>
      <w:r w:rsidRPr="009D25E7">
        <w:rPr>
          <w:rFonts w:ascii="Sylfaen" w:hAnsi="Sylfaen"/>
          <w:sz w:val="24"/>
          <w:szCs w:val="24"/>
          <w:lang w:val="ka-GE"/>
        </w:rPr>
        <w:t>– წევრი;</w:t>
      </w:r>
    </w:p>
    <w:p w:rsidR="00D77747" w:rsidRPr="009D25E7" w:rsidRDefault="00D77747" w:rsidP="00D77747">
      <w:pPr>
        <w:spacing w:after="0"/>
        <w:ind w:right="-31" w:firstLine="360"/>
        <w:jc w:val="both"/>
        <w:rPr>
          <w:rFonts w:ascii="Sylfaen" w:hAnsi="Sylfaen"/>
          <w:sz w:val="24"/>
          <w:szCs w:val="24"/>
        </w:rPr>
      </w:pPr>
      <w:r w:rsidRPr="009D25E7">
        <w:rPr>
          <w:rFonts w:ascii="Sylfaen" w:hAnsi="Sylfaen"/>
          <w:sz w:val="24"/>
          <w:szCs w:val="24"/>
          <w:lang w:val="ka-GE"/>
        </w:rPr>
        <w:t xml:space="preserve">მერაბ ტურავა – წევრი; </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sz w:val="24"/>
          <w:szCs w:val="24"/>
          <w:lang w:val="ka-GE"/>
        </w:rPr>
        <w:t>თეიმურაზ ტუღუში</w:t>
      </w:r>
      <w:r w:rsidRPr="009D25E7">
        <w:rPr>
          <w:rFonts w:ascii="Sylfaen" w:hAnsi="Sylfaen" w:cs="Sylfaen"/>
          <w:sz w:val="24"/>
          <w:szCs w:val="24"/>
          <w:lang w:val="ka-GE"/>
        </w:rPr>
        <w:t xml:space="preserve"> </w:t>
      </w:r>
      <w:r w:rsidR="00406AB6" w:rsidRPr="009D25E7">
        <w:rPr>
          <w:rFonts w:ascii="Sylfaen" w:hAnsi="Sylfaen"/>
          <w:sz w:val="24"/>
          <w:szCs w:val="24"/>
          <w:lang w:val="ka-GE"/>
        </w:rPr>
        <w:t>– წევრი;</w:t>
      </w:r>
    </w:p>
    <w:p w:rsidR="00D77747" w:rsidRPr="009D25E7" w:rsidRDefault="00D77747" w:rsidP="00D77747">
      <w:pPr>
        <w:spacing w:after="0"/>
        <w:ind w:right="-31" w:firstLine="360"/>
        <w:jc w:val="both"/>
        <w:rPr>
          <w:rFonts w:ascii="Sylfaen" w:hAnsi="Sylfaen"/>
          <w:sz w:val="24"/>
          <w:szCs w:val="24"/>
          <w:lang w:val="ka-GE"/>
        </w:rPr>
      </w:pPr>
      <w:r w:rsidRPr="009D25E7">
        <w:rPr>
          <w:rFonts w:ascii="Sylfaen" w:hAnsi="Sylfaen"/>
          <w:sz w:val="24"/>
          <w:szCs w:val="24"/>
          <w:lang w:val="ka-GE"/>
        </w:rPr>
        <w:t>თამაზ ცაბუტაშვილი</w:t>
      </w:r>
      <w:r w:rsidRPr="009D25E7">
        <w:rPr>
          <w:rFonts w:ascii="Sylfaen" w:hAnsi="Sylfaen" w:cs="Sylfaen"/>
          <w:sz w:val="24"/>
          <w:szCs w:val="24"/>
          <w:lang w:val="ka-GE"/>
        </w:rPr>
        <w:t xml:space="preserve"> </w:t>
      </w:r>
      <w:r w:rsidRPr="009D25E7">
        <w:rPr>
          <w:rFonts w:ascii="Sylfaen" w:hAnsi="Sylfaen"/>
          <w:sz w:val="24"/>
          <w:szCs w:val="24"/>
          <w:lang w:val="ka-GE"/>
        </w:rPr>
        <w:t>– წევრი.</w:t>
      </w:r>
    </w:p>
    <w:p w:rsidR="00D77747" w:rsidRPr="009D25E7" w:rsidRDefault="00D77747" w:rsidP="00D77747">
      <w:pPr>
        <w:spacing w:after="0"/>
        <w:ind w:firstLine="360"/>
        <w:jc w:val="both"/>
        <w:rPr>
          <w:rFonts w:ascii="Sylfaen" w:hAnsi="Sylfaen"/>
          <w:sz w:val="24"/>
          <w:szCs w:val="24"/>
          <w:lang w:val="ka-GE"/>
        </w:rPr>
      </w:pPr>
    </w:p>
    <w:p w:rsidR="00D77747" w:rsidRPr="009D25E7" w:rsidRDefault="00D77747" w:rsidP="00D77747">
      <w:pPr>
        <w:spacing w:after="0"/>
        <w:ind w:firstLine="360"/>
        <w:jc w:val="both"/>
        <w:rPr>
          <w:rFonts w:ascii="Sylfaen" w:hAnsi="Sylfaen"/>
          <w:bCs/>
          <w:color w:val="000000"/>
          <w:sz w:val="24"/>
          <w:szCs w:val="24"/>
          <w:lang w:val="ka-GE"/>
        </w:rPr>
      </w:pPr>
      <w:r w:rsidRPr="009D25E7">
        <w:rPr>
          <w:rFonts w:ascii="Sylfaen" w:hAnsi="Sylfaen" w:cs="Sylfaen"/>
          <w:b/>
          <w:bCs/>
          <w:color w:val="000000"/>
          <w:sz w:val="24"/>
          <w:szCs w:val="24"/>
          <w:lang w:val="ka-GE"/>
        </w:rPr>
        <w:t>სხდომის</w:t>
      </w:r>
      <w:r w:rsidRPr="009D25E7">
        <w:rPr>
          <w:rFonts w:ascii="Sylfaen" w:hAnsi="Sylfaen"/>
          <w:b/>
          <w:bCs/>
          <w:color w:val="000000"/>
          <w:sz w:val="24"/>
          <w:szCs w:val="24"/>
          <w:lang w:val="ka-GE"/>
        </w:rPr>
        <w:t xml:space="preserve"> </w:t>
      </w:r>
      <w:r w:rsidRPr="009D25E7">
        <w:rPr>
          <w:rFonts w:ascii="Sylfaen" w:hAnsi="Sylfaen" w:cs="Sylfaen"/>
          <w:b/>
          <w:bCs/>
          <w:color w:val="000000"/>
          <w:sz w:val="24"/>
          <w:szCs w:val="24"/>
          <w:lang w:val="ka-GE"/>
        </w:rPr>
        <w:t>მდივანი</w:t>
      </w:r>
      <w:r w:rsidRPr="009D25E7">
        <w:rPr>
          <w:rFonts w:ascii="Sylfaen" w:hAnsi="Sylfaen"/>
          <w:b/>
          <w:bCs/>
          <w:color w:val="000000"/>
          <w:sz w:val="24"/>
          <w:szCs w:val="24"/>
          <w:lang w:val="ka-GE"/>
        </w:rPr>
        <w:t>:</w:t>
      </w:r>
      <w:r w:rsidR="00EC15B8" w:rsidRPr="009D25E7">
        <w:rPr>
          <w:rFonts w:ascii="Sylfaen" w:hAnsi="Sylfaen"/>
          <w:b/>
          <w:bCs/>
          <w:color w:val="000000"/>
          <w:sz w:val="24"/>
          <w:szCs w:val="24"/>
          <w:lang w:val="ka-GE"/>
        </w:rPr>
        <w:t xml:space="preserve"> </w:t>
      </w:r>
      <w:r w:rsidR="00EC15B8" w:rsidRPr="009D25E7">
        <w:rPr>
          <w:rFonts w:ascii="Sylfaen" w:hAnsi="Sylfaen"/>
          <w:bCs/>
          <w:color w:val="000000"/>
          <w:sz w:val="24"/>
          <w:szCs w:val="24"/>
          <w:lang w:val="ka-GE"/>
        </w:rPr>
        <w:t>დარეჯან ჩალიგავა.</w:t>
      </w:r>
    </w:p>
    <w:p w:rsidR="00D77747" w:rsidRPr="009D25E7" w:rsidRDefault="00D77747" w:rsidP="00D77747">
      <w:pPr>
        <w:spacing w:after="0"/>
        <w:ind w:firstLine="360"/>
        <w:jc w:val="both"/>
        <w:rPr>
          <w:rFonts w:ascii="Sylfaen" w:hAnsi="Sylfaen"/>
          <w:sz w:val="24"/>
          <w:szCs w:val="24"/>
          <w:lang w:val="ka-GE"/>
        </w:rPr>
      </w:pPr>
    </w:p>
    <w:p w:rsidR="00D77747" w:rsidRPr="009D25E7" w:rsidRDefault="00D77747" w:rsidP="00D77747">
      <w:pPr>
        <w:spacing w:after="0"/>
        <w:ind w:firstLine="360"/>
        <w:jc w:val="both"/>
        <w:rPr>
          <w:rFonts w:ascii="Sylfaen" w:hAnsi="Sylfaen"/>
          <w:sz w:val="24"/>
          <w:szCs w:val="24"/>
          <w:lang w:val="ka-GE"/>
        </w:rPr>
      </w:pPr>
      <w:r w:rsidRPr="009D25E7">
        <w:rPr>
          <w:rFonts w:ascii="Sylfaen" w:hAnsi="Sylfaen" w:cs="Sylfaen"/>
          <w:b/>
          <w:bCs/>
          <w:color w:val="000000"/>
          <w:sz w:val="24"/>
          <w:szCs w:val="24"/>
          <w:lang w:val="ka-GE"/>
        </w:rPr>
        <w:t>საქმის</w:t>
      </w:r>
      <w:r w:rsidRPr="009D25E7">
        <w:rPr>
          <w:rFonts w:ascii="Sylfaen" w:hAnsi="Sylfaen"/>
          <w:b/>
          <w:bCs/>
          <w:color w:val="000000"/>
          <w:sz w:val="24"/>
          <w:szCs w:val="24"/>
          <w:lang w:val="ka-GE"/>
        </w:rPr>
        <w:t xml:space="preserve"> </w:t>
      </w:r>
      <w:r w:rsidRPr="009D25E7">
        <w:rPr>
          <w:rFonts w:ascii="Sylfaen" w:hAnsi="Sylfaen" w:cs="Sylfaen"/>
          <w:b/>
          <w:bCs/>
          <w:color w:val="000000"/>
          <w:sz w:val="24"/>
          <w:szCs w:val="24"/>
          <w:lang w:val="ka-GE"/>
        </w:rPr>
        <w:t>დასახელება</w:t>
      </w:r>
      <w:r w:rsidRPr="009D25E7">
        <w:rPr>
          <w:rFonts w:ascii="Sylfaen" w:hAnsi="Sylfaen"/>
          <w:b/>
          <w:bCs/>
          <w:color w:val="000000"/>
          <w:sz w:val="24"/>
          <w:szCs w:val="24"/>
          <w:lang w:val="ka-GE"/>
        </w:rPr>
        <w:t>:</w:t>
      </w:r>
      <w:r w:rsidRPr="009D25E7">
        <w:rPr>
          <w:rFonts w:ascii="Sylfaen" w:hAnsi="Sylfaen"/>
          <w:sz w:val="24"/>
          <w:szCs w:val="24"/>
          <w:lang w:val="ka-GE"/>
        </w:rPr>
        <w:t xml:space="preserve"> </w:t>
      </w:r>
      <w:r w:rsidRPr="009D25E7">
        <w:rPr>
          <w:rFonts w:ascii="Sylfaen" w:hAnsi="Sylfaen"/>
          <w:color w:val="000000"/>
          <w:sz w:val="24"/>
          <w:szCs w:val="24"/>
          <w:lang w:val="ka-GE"/>
        </w:rPr>
        <w:t>საქართველოს მოქალაქე ომარ ჯორბენაძე</w:t>
      </w:r>
      <w:r w:rsidRPr="009D25E7">
        <w:rPr>
          <w:rFonts w:ascii="Sylfaen" w:hAnsi="Sylfaen"/>
          <w:sz w:val="24"/>
          <w:szCs w:val="24"/>
          <w:lang w:val="ka-GE"/>
        </w:rPr>
        <w:t xml:space="preserve"> საქართველოს პარლამენტის წინააღმდეგ.</w:t>
      </w:r>
    </w:p>
    <w:p w:rsidR="00D77747" w:rsidRPr="009D25E7" w:rsidRDefault="00D77747" w:rsidP="00D77747">
      <w:pPr>
        <w:spacing w:after="0"/>
        <w:ind w:firstLine="360"/>
        <w:jc w:val="both"/>
        <w:rPr>
          <w:rFonts w:ascii="Sylfaen" w:hAnsi="Sylfaen"/>
          <w:sz w:val="24"/>
          <w:szCs w:val="24"/>
          <w:lang w:val="ka-GE"/>
        </w:rPr>
      </w:pPr>
    </w:p>
    <w:p w:rsidR="00D77747" w:rsidRPr="009D25E7" w:rsidRDefault="00D77747" w:rsidP="00990B43">
      <w:pPr>
        <w:spacing w:after="0"/>
        <w:ind w:firstLine="360"/>
        <w:jc w:val="both"/>
        <w:rPr>
          <w:rFonts w:ascii="Sylfaen" w:hAnsi="Sylfaen"/>
          <w:bCs/>
          <w:color w:val="000000"/>
          <w:sz w:val="24"/>
          <w:szCs w:val="24"/>
          <w:lang w:val="ka-GE"/>
        </w:rPr>
      </w:pPr>
      <w:r w:rsidRPr="009D25E7">
        <w:rPr>
          <w:rFonts w:ascii="Sylfaen" w:hAnsi="Sylfaen" w:cs="Sylfaen"/>
          <w:b/>
          <w:bCs/>
          <w:color w:val="000000"/>
          <w:sz w:val="24"/>
          <w:szCs w:val="24"/>
          <w:lang w:val="ka-GE"/>
        </w:rPr>
        <w:t>დავის</w:t>
      </w:r>
      <w:r w:rsidRPr="009D25E7">
        <w:rPr>
          <w:rFonts w:ascii="Sylfaen" w:hAnsi="Sylfaen"/>
          <w:b/>
          <w:bCs/>
          <w:color w:val="000000"/>
          <w:sz w:val="24"/>
          <w:szCs w:val="24"/>
          <w:lang w:val="ka-GE"/>
        </w:rPr>
        <w:t xml:space="preserve"> </w:t>
      </w:r>
      <w:r w:rsidRPr="009D25E7">
        <w:rPr>
          <w:rFonts w:ascii="Sylfaen" w:hAnsi="Sylfaen" w:cs="Sylfaen"/>
          <w:b/>
          <w:bCs/>
          <w:color w:val="000000"/>
          <w:sz w:val="24"/>
          <w:szCs w:val="24"/>
          <w:lang w:val="ka-GE"/>
        </w:rPr>
        <w:t>საგანი</w:t>
      </w:r>
      <w:r w:rsidR="00990B43" w:rsidRPr="009D25E7">
        <w:rPr>
          <w:rFonts w:ascii="Sylfaen" w:hAnsi="Sylfaen"/>
          <w:b/>
          <w:bCs/>
          <w:color w:val="000000"/>
          <w:sz w:val="24"/>
          <w:szCs w:val="24"/>
          <w:lang w:val="ka-GE"/>
        </w:rPr>
        <w:t xml:space="preserve">: </w:t>
      </w:r>
      <w:r w:rsidR="00990B43" w:rsidRPr="009D25E7">
        <w:rPr>
          <w:rFonts w:ascii="Sylfaen" w:hAnsi="Sylfaen"/>
          <w:color w:val="000000"/>
          <w:sz w:val="24"/>
          <w:szCs w:val="24"/>
          <w:lang w:val="ka-GE"/>
        </w:rPr>
        <w:t>„საერთო სასამართლოების შესახებ“ საქართველოს ორგანული კანონის 70-ე და 72-ე მუხლების, „</w:t>
      </w:r>
      <w:r w:rsidR="00990B43" w:rsidRPr="009D25E7">
        <w:rPr>
          <w:rFonts w:ascii="Sylfaen" w:hAnsi="Sylfaen"/>
          <w:bCs/>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მე-5, მე-7 და მე-12 მუხლების კონსტიტუციურობა საქართველოს კონსტიტუციის</w:t>
      </w:r>
      <w:r w:rsidR="00D7670A" w:rsidRPr="009D25E7">
        <w:rPr>
          <w:rFonts w:ascii="Sylfaen" w:hAnsi="Sylfaen"/>
          <w:bCs/>
          <w:color w:val="000000"/>
          <w:sz w:val="24"/>
          <w:szCs w:val="24"/>
          <w:lang w:val="ka-GE"/>
        </w:rPr>
        <w:t xml:space="preserve"> პრეამბულასთან,</w:t>
      </w:r>
      <w:r w:rsidR="00990B43" w:rsidRPr="009D25E7">
        <w:rPr>
          <w:rFonts w:ascii="Sylfaen" w:hAnsi="Sylfaen"/>
          <w:bCs/>
          <w:color w:val="000000"/>
          <w:sz w:val="24"/>
          <w:szCs w:val="24"/>
          <w:lang w:val="ka-GE"/>
        </w:rPr>
        <w:t xml:space="preserve"> მე-6 მუხლის მე-2 პუნქტთან, მე-14, 21-ე, 29-ე, 39-ე, 84-ე და 86-ე მუხლებთან მიმართებით.</w:t>
      </w:r>
    </w:p>
    <w:p w:rsidR="00990B43" w:rsidRPr="009D25E7" w:rsidRDefault="00990B43" w:rsidP="00990B43">
      <w:pPr>
        <w:spacing w:after="0"/>
        <w:ind w:firstLine="360"/>
        <w:jc w:val="both"/>
        <w:rPr>
          <w:rFonts w:ascii="Sylfaen" w:hAnsi="Sylfaen"/>
          <w:color w:val="000000"/>
          <w:sz w:val="24"/>
          <w:szCs w:val="24"/>
          <w:lang w:val="ka-GE"/>
        </w:rPr>
      </w:pPr>
    </w:p>
    <w:p w:rsidR="00D77747" w:rsidRPr="009D25E7" w:rsidRDefault="00D77747" w:rsidP="00D77747">
      <w:pPr>
        <w:spacing w:after="0"/>
        <w:ind w:firstLine="360"/>
        <w:jc w:val="both"/>
        <w:rPr>
          <w:rFonts w:ascii="Sylfaen" w:hAnsi="Sylfaen"/>
          <w:sz w:val="24"/>
          <w:szCs w:val="24"/>
          <w:lang w:val="ka-GE"/>
        </w:rPr>
      </w:pPr>
    </w:p>
    <w:p w:rsidR="00D77747" w:rsidRPr="009D25E7" w:rsidRDefault="00D77747" w:rsidP="00D77747">
      <w:pPr>
        <w:spacing w:after="0"/>
        <w:ind w:firstLine="360"/>
        <w:jc w:val="both"/>
        <w:rPr>
          <w:rFonts w:ascii="Sylfaen" w:hAnsi="Sylfaen"/>
          <w:sz w:val="24"/>
          <w:szCs w:val="24"/>
          <w:lang w:val="ka-GE"/>
        </w:rPr>
      </w:pPr>
    </w:p>
    <w:p w:rsidR="00D77747" w:rsidRPr="009D25E7" w:rsidRDefault="00D77747" w:rsidP="00D77747">
      <w:pPr>
        <w:spacing w:after="0"/>
        <w:jc w:val="center"/>
        <w:rPr>
          <w:rFonts w:ascii="Sylfaen" w:hAnsi="Sylfaen"/>
          <w:b/>
          <w:sz w:val="24"/>
          <w:szCs w:val="24"/>
          <w:lang w:val="ka-GE"/>
        </w:rPr>
      </w:pPr>
      <w:r w:rsidRPr="009D25E7">
        <w:rPr>
          <w:rFonts w:ascii="Sylfaen" w:hAnsi="Sylfaen"/>
          <w:b/>
          <w:sz w:val="24"/>
          <w:szCs w:val="24"/>
          <w:lang w:val="ka-GE"/>
        </w:rPr>
        <w:lastRenderedPageBreak/>
        <w:t>I</w:t>
      </w:r>
    </w:p>
    <w:p w:rsidR="00D77747" w:rsidRPr="009D25E7" w:rsidRDefault="00D77747" w:rsidP="00D77747">
      <w:pPr>
        <w:pStyle w:val="Heading1"/>
        <w:spacing w:before="0"/>
        <w:jc w:val="center"/>
        <w:rPr>
          <w:rFonts w:ascii="Sylfaen" w:hAnsi="Sylfaen" w:cs="Sylfaen"/>
          <w:b/>
          <w:color w:val="auto"/>
          <w:sz w:val="24"/>
          <w:szCs w:val="24"/>
          <w:lang w:val="ka-GE"/>
        </w:rPr>
      </w:pPr>
      <w:r w:rsidRPr="009D25E7">
        <w:rPr>
          <w:rFonts w:ascii="Sylfaen" w:hAnsi="Sylfaen" w:cs="Sylfaen"/>
          <w:b/>
          <w:color w:val="auto"/>
          <w:sz w:val="24"/>
          <w:szCs w:val="24"/>
          <w:lang w:val="ka-GE"/>
        </w:rPr>
        <w:t>აღწერილობითი</w:t>
      </w:r>
      <w:r w:rsidRPr="009D25E7">
        <w:rPr>
          <w:rFonts w:ascii="Sylfaen" w:hAnsi="Sylfaen" w:cs="Calibri"/>
          <w:b/>
          <w:color w:val="auto"/>
          <w:sz w:val="24"/>
          <w:szCs w:val="24"/>
          <w:lang w:val="ka-GE"/>
        </w:rPr>
        <w:t xml:space="preserve"> </w:t>
      </w:r>
      <w:r w:rsidRPr="009D25E7">
        <w:rPr>
          <w:rFonts w:ascii="Sylfaen" w:hAnsi="Sylfaen" w:cs="Sylfaen"/>
          <w:b/>
          <w:color w:val="auto"/>
          <w:sz w:val="24"/>
          <w:szCs w:val="24"/>
          <w:lang w:val="ka-GE"/>
        </w:rPr>
        <w:t>ნაწილი</w:t>
      </w:r>
    </w:p>
    <w:p w:rsidR="009D25E7" w:rsidRPr="009D25E7" w:rsidRDefault="009D25E7" w:rsidP="009D25E7">
      <w:pPr>
        <w:rPr>
          <w:rFonts w:ascii="Sylfaen" w:hAnsi="Sylfaen"/>
          <w:lang w:val="ka-GE"/>
        </w:rPr>
      </w:pPr>
    </w:p>
    <w:p w:rsidR="00D77747" w:rsidRPr="009D25E7" w:rsidRDefault="00D77747" w:rsidP="00D77747">
      <w:pPr>
        <w:pStyle w:val="ListParagraph"/>
        <w:numPr>
          <w:ilvl w:val="0"/>
          <w:numId w:val="1"/>
        </w:numPr>
        <w:spacing w:after="0"/>
        <w:ind w:left="0" w:firstLine="360"/>
        <w:jc w:val="both"/>
        <w:rPr>
          <w:rFonts w:ascii="Sylfaen" w:hAnsi="Sylfaen"/>
          <w:sz w:val="24"/>
          <w:szCs w:val="24"/>
          <w:lang w:val="ka-GE"/>
        </w:rPr>
      </w:pPr>
      <w:r w:rsidRPr="009D25E7">
        <w:rPr>
          <w:rFonts w:ascii="Sylfaen" w:hAnsi="Sylfaen" w:cs="Sylfaen"/>
          <w:sz w:val="24"/>
          <w:szCs w:val="24"/>
          <w:lang w:val="ka-GE"/>
        </w:rPr>
        <w:t>საქართველოს</w:t>
      </w:r>
      <w:r w:rsidRPr="009D25E7">
        <w:rPr>
          <w:rFonts w:ascii="Sylfaen" w:hAnsi="Sylfaen" w:cs="Calibri"/>
          <w:sz w:val="24"/>
          <w:szCs w:val="24"/>
          <w:lang w:val="ka-GE"/>
        </w:rPr>
        <w:t xml:space="preserve"> </w:t>
      </w:r>
      <w:r w:rsidRPr="009D25E7">
        <w:rPr>
          <w:rFonts w:ascii="Sylfaen" w:hAnsi="Sylfaen" w:cs="Sylfaen"/>
          <w:sz w:val="24"/>
          <w:szCs w:val="24"/>
          <w:lang w:val="ka-GE"/>
        </w:rPr>
        <w:t>საკონსტიტუციო</w:t>
      </w:r>
      <w:r w:rsidRPr="009D25E7">
        <w:rPr>
          <w:rFonts w:ascii="Sylfaen" w:hAnsi="Sylfaen" w:cs="Calibri"/>
          <w:sz w:val="24"/>
          <w:szCs w:val="24"/>
          <w:lang w:val="ka-GE"/>
        </w:rPr>
        <w:t xml:space="preserve"> </w:t>
      </w:r>
      <w:r w:rsidRPr="009D25E7">
        <w:rPr>
          <w:rFonts w:ascii="Sylfaen" w:hAnsi="Sylfaen" w:cs="Sylfaen"/>
          <w:sz w:val="24"/>
          <w:szCs w:val="24"/>
          <w:lang w:val="ka-GE"/>
        </w:rPr>
        <w:t>სასამართლოს</w:t>
      </w:r>
      <w:r w:rsidR="00406AB6" w:rsidRPr="009D25E7">
        <w:rPr>
          <w:rFonts w:ascii="Sylfaen" w:hAnsi="Sylfaen" w:cs="Calibri"/>
          <w:sz w:val="24"/>
          <w:szCs w:val="24"/>
          <w:lang w:val="ka-GE"/>
        </w:rPr>
        <w:t xml:space="preserve"> 2017</w:t>
      </w:r>
      <w:r w:rsidRPr="009D25E7">
        <w:rPr>
          <w:rFonts w:ascii="Sylfaen" w:hAnsi="Sylfaen" w:cs="Calibri"/>
          <w:sz w:val="24"/>
          <w:szCs w:val="24"/>
          <w:lang w:val="ka-GE"/>
        </w:rPr>
        <w:t xml:space="preserve"> </w:t>
      </w:r>
      <w:r w:rsidRPr="009D25E7">
        <w:rPr>
          <w:rFonts w:ascii="Sylfaen" w:hAnsi="Sylfaen" w:cs="Sylfaen"/>
          <w:sz w:val="24"/>
          <w:szCs w:val="24"/>
          <w:lang w:val="ka-GE"/>
        </w:rPr>
        <w:t>წლის</w:t>
      </w:r>
      <w:r w:rsidR="00406AB6" w:rsidRPr="009D25E7">
        <w:rPr>
          <w:rFonts w:ascii="Sylfaen" w:hAnsi="Sylfaen" w:cs="Calibri"/>
          <w:sz w:val="24"/>
          <w:szCs w:val="24"/>
          <w:lang w:val="ka-GE"/>
        </w:rPr>
        <w:t xml:space="preserve"> 2</w:t>
      </w:r>
      <w:r w:rsidRPr="009D25E7">
        <w:rPr>
          <w:rFonts w:ascii="Sylfaen" w:hAnsi="Sylfaen" w:cs="Calibri"/>
          <w:sz w:val="24"/>
          <w:szCs w:val="24"/>
          <w:lang w:val="ka-GE"/>
        </w:rPr>
        <w:t xml:space="preserve"> </w:t>
      </w:r>
      <w:r w:rsidR="00406AB6" w:rsidRPr="009D25E7">
        <w:rPr>
          <w:rFonts w:ascii="Sylfaen" w:hAnsi="Sylfaen" w:cs="Calibri"/>
          <w:sz w:val="24"/>
          <w:szCs w:val="24"/>
          <w:lang w:val="ka-GE"/>
        </w:rPr>
        <w:t>ნოემბერს</w:t>
      </w:r>
      <w:r w:rsidRPr="009D25E7">
        <w:rPr>
          <w:rFonts w:ascii="Sylfaen" w:hAnsi="Sylfaen" w:cs="Calibri"/>
          <w:sz w:val="24"/>
          <w:szCs w:val="24"/>
          <w:lang w:val="ka-GE"/>
        </w:rPr>
        <w:t xml:space="preserve"> </w:t>
      </w:r>
      <w:r w:rsidRPr="009D25E7">
        <w:rPr>
          <w:rFonts w:ascii="Sylfaen" w:hAnsi="Sylfaen" w:cs="Sylfaen"/>
          <w:sz w:val="24"/>
          <w:szCs w:val="24"/>
          <w:lang w:val="ka-GE"/>
        </w:rPr>
        <w:t>კონსტიტუციური</w:t>
      </w:r>
      <w:r w:rsidRPr="009D25E7">
        <w:rPr>
          <w:rFonts w:ascii="Sylfaen" w:hAnsi="Sylfaen" w:cs="Calibri"/>
          <w:sz w:val="24"/>
          <w:szCs w:val="24"/>
          <w:lang w:val="ka-GE"/>
        </w:rPr>
        <w:t xml:space="preserve"> </w:t>
      </w:r>
      <w:r w:rsidRPr="009D25E7">
        <w:rPr>
          <w:rFonts w:ascii="Sylfaen" w:hAnsi="Sylfaen" w:cs="Sylfaen"/>
          <w:sz w:val="24"/>
          <w:szCs w:val="24"/>
          <w:lang w:val="ka-GE"/>
        </w:rPr>
        <w:t>სარჩელით</w:t>
      </w:r>
      <w:r w:rsidRPr="009D25E7">
        <w:rPr>
          <w:rFonts w:ascii="Sylfaen" w:hAnsi="Sylfaen" w:cs="Calibri"/>
          <w:sz w:val="24"/>
          <w:szCs w:val="24"/>
          <w:lang w:val="ka-GE"/>
        </w:rPr>
        <w:t xml:space="preserve"> (</w:t>
      </w:r>
      <w:r w:rsidRPr="009D25E7">
        <w:rPr>
          <w:rFonts w:ascii="Sylfaen" w:hAnsi="Sylfaen" w:cs="Sylfaen"/>
          <w:sz w:val="24"/>
          <w:szCs w:val="24"/>
          <w:lang w:val="ka-GE"/>
        </w:rPr>
        <w:t>რეგისტრაციის</w:t>
      </w:r>
      <w:r w:rsidR="00406AB6" w:rsidRPr="009D25E7">
        <w:rPr>
          <w:rFonts w:ascii="Sylfaen" w:hAnsi="Sylfaen" w:cs="Calibri"/>
          <w:sz w:val="24"/>
          <w:szCs w:val="24"/>
          <w:lang w:val="ka-GE"/>
        </w:rPr>
        <w:t xml:space="preserve"> №1274</w:t>
      </w:r>
      <w:r w:rsidRPr="009D25E7">
        <w:rPr>
          <w:rFonts w:ascii="Sylfaen" w:hAnsi="Sylfaen" w:cs="Calibri"/>
          <w:sz w:val="24"/>
          <w:szCs w:val="24"/>
          <w:lang w:val="ka-GE"/>
        </w:rPr>
        <w:t xml:space="preserve">) </w:t>
      </w:r>
      <w:r w:rsidRPr="009D25E7">
        <w:rPr>
          <w:rFonts w:ascii="Sylfaen" w:hAnsi="Sylfaen" w:cs="Sylfaen"/>
          <w:sz w:val="24"/>
          <w:szCs w:val="24"/>
          <w:lang w:val="ka-GE"/>
        </w:rPr>
        <w:t>მომართა</w:t>
      </w:r>
      <w:r w:rsidRPr="009D25E7">
        <w:rPr>
          <w:rFonts w:ascii="Sylfaen" w:hAnsi="Sylfaen" w:cs="Calibri"/>
          <w:sz w:val="24"/>
          <w:szCs w:val="24"/>
          <w:lang w:val="ka-GE"/>
        </w:rPr>
        <w:t xml:space="preserve"> </w:t>
      </w:r>
      <w:r w:rsidRPr="009D25E7">
        <w:rPr>
          <w:rFonts w:ascii="Sylfaen" w:hAnsi="Sylfaen"/>
          <w:color w:val="000000"/>
          <w:sz w:val="24"/>
          <w:szCs w:val="24"/>
          <w:lang w:val="ka-GE"/>
        </w:rPr>
        <w:t xml:space="preserve">საქართველოს მოქალაქე </w:t>
      </w:r>
      <w:r w:rsidR="00406AB6" w:rsidRPr="009D25E7">
        <w:rPr>
          <w:rFonts w:ascii="Sylfaen" w:hAnsi="Sylfaen"/>
          <w:color w:val="000000"/>
          <w:sz w:val="24"/>
          <w:szCs w:val="24"/>
          <w:lang w:val="ka-GE"/>
        </w:rPr>
        <w:t xml:space="preserve">ომარ ჯორბენაძემ. </w:t>
      </w:r>
      <w:r w:rsidRPr="009D25E7">
        <w:rPr>
          <w:rFonts w:ascii="Sylfaen" w:hAnsi="Sylfaen" w:cs="Sylfaen"/>
          <w:sz w:val="24"/>
          <w:szCs w:val="24"/>
          <w:lang w:val="ka-GE"/>
        </w:rPr>
        <w:t xml:space="preserve">საკონსტიტუციო სასამართლოს პლენუმს კონსტიტუციური სარჩელი განსახილველად გადაეცა </w:t>
      </w:r>
      <w:r w:rsidR="00406AB6" w:rsidRPr="009D25E7">
        <w:rPr>
          <w:rFonts w:ascii="Sylfaen" w:hAnsi="Sylfaen" w:cs="Calibri"/>
          <w:sz w:val="24"/>
          <w:szCs w:val="24"/>
          <w:lang w:val="ka-GE"/>
        </w:rPr>
        <w:t>2017</w:t>
      </w:r>
      <w:r w:rsidRPr="009D25E7">
        <w:rPr>
          <w:rFonts w:ascii="Sylfaen" w:hAnsi="Sylfaen" w:cs="Calibri"/>
          <w:sz w:val="24"/>
          <w:szCs w:val="24"/>
          <w:lang w:val="ka-GE"/>
        </w:rPr>
        <w:t xml:space="preserve"> </w:t>
      </w:r>
      <w:r w:rsidRPr="009D25E7">
        <w:rPr>
          <w:rFonts w:ascii="Sylfaen" w:hAnsi="Sylfaen" w:cs="Sylfaen"/>
          <w:sz w:val="24"/>
          <w:szCs w:val="24"/>
          <w:lang w:val="ka-GE"/>
        </w:rPr>
        <w:t>წლის</w:t>
      </w:r>
      <w:r w:rsidR="00406AB6" w:rsidRPr="009D25E7">
        <w:rPr>
          <w:rFonts w:ascii="Sylfaen" w:hAnsi="Sylfaen" w:cs="Calibri"/>
          <w:sz w:val="24"/>
          <w:szCs w:val="24"/>
          <w:lang w:val="ka-GE"/>
        </w:rPr>
        <w:t xml:space="preserve"> 7 ნოემბერს. №1274</w:t>
      </w:r>
      <w:r w:rsidRPr="009D25E7">
        <w:rPr>
          <w:rFonts w:ascii="Sylfaen" w:hAnsi="Sylfaen" w:cs="Calibri"/>
          <w:sz w:val="24"/>
          <w:szCs w:val="24"/>
          <w:lang w:val="ka-GE"/>
        </w:rPr>
        <w:t xml:space="preserve"> </w:t>
      </w:r>
      <w:r w:rsidRPr="009D25E7">
        <w:rPr>
          <w:rFonts w:ascii="Sylfaen" w:hAnsi="Sylfaen" w:cs="Sylfaen"/>
          <w:sz w:val="24"/>
          <w:szCs w:val="24"/>
          <w:lang w:val="ka-GE"/>
        </w:rPr>
        <w:t>კონსტიტუციური</w:t>
      </w:r>
      <w:r w:rsidRPr="009D25E7">
        <w:rPr>
          <w:rFonts w:ascii="Sylfaen" w:hAnsi="Sylfaen" w:cs="Calibri"/>
          <w:sz w:val="24"/>
          <w:szCs w:val="24"/>
          <w:lang w:val="ka-GE"/>
        </w:rPr>
        <w:t xml:space="preserve"> </w:t>
      </w:r>
      <w:r w:rsidRPr="009D25E7">
        <w:rPr>
          <w:rFonts w:ascii="Sylfaen" w:hAnsi="Sylfaen" w:cs="Sylfaen"/>
          <w:sz w:val="24"/>
          <w:szCs w:val="24"/>
          <w:lang w:val="ka-GE"/>
        </w:rPr>
        <w:t>სარჩელის</w:t>
      </w:r>
      <w:r w:rsidRPr="009D25E7">
        <w:rPr>
          <w:rFonts w:ascii="Sylfaen" w:hAnsi="Sylfaen" w:cs="Calibri"/>
          <w:sz w:val="24"/>
          <w:szCs w:val="24"/>
          <w:lang w:val="ka-GE"/>
        </w:rPr>
        <w:t xml:space="preserve"> </w:t>
      </w:r>
      <w:r w:rsidRPr="009D25E7">
        <w:rPr>
          <w:rFonts w:ascii="Sylfaen" w:hAnsi="Sylfaen" w:cs="Sylfaen"/>
          <w:sz w:val="24"/>
          <w:szCs w:val="24"/>
          <w:lang w:val="ka-GE"/>
        </w:rPr>
        <w:t>არსებითად</w:t>
      </w:r>
      <w:r w:rsidRPr="009D25E7">
        <w:rPr>
          <w:rFonts w:ascii="Sylfaen" w:hAnsi="Sylfaen" w:cs="Calibri"/>
          <w:sz w:val="24"/>
          <w:szCs w:val="24"/>
          <w:lang w:val="ka-GE"/>
        </w:rPr>
        <w:t xml:space="preserve"> </w:t>
      </w:r>
      <w:r w:rsidRPr="009D25E7">
        <w:rPr>
          <w:rFonts w:ascii="Sylfaen" w:hAnsi="Sylfaen" w:cs="Sylfaen"/>
          <w:sz w:val="24"/>
          <w:szCs w:val="24"/>
          <w:lang w:val="ka-GE"/>
        </w:rPr>
        <w:t>განსახილველად</w:t>
      </w:r>
      <w:r w:rsidRPr="009D25E7">
        <w:rPr>
          <w:rFonts w:ascii="Sylfaen" w:hAnsi="Sylfaen" w:cs="Calibri"/>
          <w:sz w:val="24"/>
          <w:szCs w:val="24"/>
          <w:lang w:val="ka-GE"/>
        </w:rPr>
        <w:t xml:space="preserve"> </w:t>
      </w:r>
      <w:r w:rsidRPr="009D25E7">
        <w:rPr>
          <w:rFonts w:ascii="Sylfaen" w:hAnsi="Sylfaen" w:cs="Sylfaen"/>
          <w:sz w:val="24"/>
          <w:szCs w:val="24"/>
          <w:lang w:val="ka-GE"/>
        </w:rPr>
        <w:t>მიღების</w:t>
      </w:r>
      <w:r w:rsidRPr="009D25E7">
        <w:rPr>
          <w:rFonts w:ascii="Sylfaen" w:hAnsi="Sylfaen" w:cs="Calibri"/>
          <w:sz w:val="24"/>
          <w:szCs w:val="24"/>
          <w:lang w:val="ka-GE"/>
        </w:rPr>
        <w:t xml:space="preserve"> </w:t>
      </w:r>
      <w:r w:rsidRPr="009D25E7">
        <w:rPr>
          <w:rFonts w:ascii="Sylfaen" w:hAnsi="Sylfaen" w:cs="Sylfaen"/>
          <w:sz w:val="24"/>
          <w:szCs w:val="24"/>
          <w:lang w:val="ka-GE"/>
        </w:rPr>
        <w:t>საკითხის</w:t>
      </w:r>
      <w:r w:rsidRPr="009D25E7">
        <w:rPr>
          <w:rFonts w:ascii="Sylfaen" w:hAnsi="Sylfaen" w:cs="Calibri"/>
          <w:sz w:val="24"/>
          <w:szCs w:val="24"/>
          <w:lang w:val="ka-GE"/>
        </w:rPr>
        <w:t xml:space="preserve"> </w:t>
      </w:r>
      <w:r w:rsidRPr="009D25E7">
        <w:rPr>
          <w:rFonts w:ascii="Sylfaen" w:hAnsi="Sylfaen" w:cs="Sylfaen"/>
          <w:sz w:val="24"/>
          <w:szCs w:val="24"/>
          <w:lang w:val="ka-GE"/>
        </w:rPr>
        <w:t>გადასაწყვეტად</w:t>
      </w:r>
      <w:r w:rsidRPr="009D25E7">
        <w:rPr>
          <w:rFonts w:ascii="Sylfaen" w:hAnsi="Sylfaen" w:cs="Calibri"/>
          <w:sz w:val="24"/>
          <w:szCs w:val="24"/>
          <w:lang w:val="ka-GE"/>
        </w:rPr>
        <w:t xml:space="preserve"> </w:t>
      </w:r>
      <w:r w:rsidRPr="009D25E7">
        <w:rPr>
          <w:rFonts w:ascii="Sylfaen" w:hAnsi="Sylfaen" w:cs="Sylfaen"/>
          <w:sz w:val="24"/>
          <w:szCs w:val="24"/>
          <w:lang w:val="ka-GE"/>
        </w:rPr>
        <w:t>საკონსტიტუციო</w:t>
      </w:r>
      <w:r w:rsidRPr="009D25E7">
        <w:rPr>
          <w:rFonts w:ascii="Sylfaen" w:hAnsi="Sylfaen" w:cs="Calibri"/>
          <w:sz w:val="24"/>
          <w:szCs w:val="24"/>
          <w:lang w:val="ka-GE"/>
        </w:rPr>
        <w:t xml:space="preserve"> </w:t>
      </w:r>
      <w:r w:rsidRPr="009D25E7">
        <w:rPr>
          <w:rFonts w:ascii="Sylfaen" w:hAnsi="Sylfaen" w:cs="Sylfaen"/>
          <w:sz w:val="24"/>
          <w:szCs w:val="24"/>
          <w:lang w:val="ka-GE"/>
        </w:rPr>
        <w:t>სასამართლოს</w:t>
      </w:r>
      <w:r w:rsidRPr="009D25E7">
        <w:rPr>
          <w:rFonts w:ascii="Sylfaen" w:hAnsi="Sylfaen" w:cs="Calibri"/>
          <w:sz w:val="24"/>
          <w:szCs w:val="24"/>
          <w:lang w:val="ka-GE"/>
        </w:rPr>
        <w:t xml:space="preserve"> </w:t>
      </w:r>
      <w:r w:rsidRPr="009D25E7">
        <w:rPr>
          <w:rFonts w:ascii="Sylfaen" w:hAnsi="Sylfaen" w:cs="Sylfaen"/>
          <w:sz w:val="24"/>
          <w:szCs w:val="24"/>
          <w:lang w:val="ka-GE"/>
        </w:rPr>
        <w:t>პლენუმის</w:t>
      </w:r>
      <w:r w:rsidRPr="009D25E7">
        <w:rPr>
          <w:rFonts w:ascii="Sylfaen" w:hAnsi="Sylfaen" w:cs="Calibri"/>
          <w:sz w:val="24"/>
          <w:szCs w:val="24"/>
          <w:lang w:val="ka-GE"/>
        </w:rPr>
        <w:t xml:space="preserve"> </w:t>
      </w:r>
      <w:r w:rsidRPr="009D25E7">
        <w:rPr>
          <w:rFonts w:ascii="Sylfaen" w:hAnsi="Sylfaen" w:cs="Sylfaen"/>
          <w:sz w:val="24"/>
          <w:szCs w:val="24"/>
          <w:lang w:val="ka-GE"/>
        </w:rPr>
        <w:t>განმწესრიგებელი</w:t>
      </w:r>
      <w:r w:rsidRPr="009D25E7">
        <w:rPr>
          <w:rFonts w:ascii="Sylfaen" w:hAnsi="Sylfaen" w:cs="Calibri"/>
          <w:sz w:val="24"/>
          <w:szCs w:val="24"/>
          <w:lang w:val="ka-GE"/>
        </w:rPr>
        <w:t xml:space="preserve"> </w:t>
      </w:r>
      <w:r w:rsidRPr="009D25E7">
        <w:rPr>
          <w:rFonts w:ascii="Sylfaen" w:hAnsi="Sylfaen" w:cs="Sylfaen"/>
          <w:sz w:val="24"/>
          <w:szCs w:val="24"/>
          <w:lang w:val="ka-GE"/>
        </w:rPr>
        <w:t>სხდომა,</w:t>
      </w:r>
      <w:r w:rsidRPr="009D25E7">
        <w:rPr>
          <w:rFonts w:ascii="Sylfaen" w:hAnsi="Sylfaen" w:cs="Calibri"/>
          <w:sz w:val="24"/>
          <w:szCs w:val="24"/>
          <w:lang w:val="ka-GE"/>
        </w:rPr>
        <w:t xml:space="preserve"> </w:t>
      </w:r>
      <w:r w:rsidRPr="009D25E7">
        <w:rPr>
          <w:rFonts w:ascii="Sylfaen" w:hAnsi="Sylfaen" w:cs="Sylfaen"/>
          <w:sz w:val="24"/>
          <w:szCs w:val="24"/>
          <w:lang w:val="ka-GE"/>
        </w:rPr>
        <w:t>ზეპირი</w:t>
      </w:r>
      <w:r w:rsidRPr="009D25E7">
        <w:rPr>
          <w:rFonts w:ascii="Sylfaen" w:hAnsi="Sylfaen" w:cs="Calibri"/>
          <w:sz w:val="24"/>
          <w:szCs w:val="24"/>
          <w:lang w:val="ka-GE"/>
        </w:rPr>
        <w:t xml:space="preserve"> </w:t>
      </w:r>
      <w:r w:rsidRPr="009D25E7">
        <w:rPr>
          <w:rFonts w:ascii="Sylfaen" w:hAnsi="Sylfaen" w:cs="Sylfaen"/>
          <w:sz w:val="24"/>
          <w:szCs w:val="24"/>
          <w:lang w:val="ka-GE"/>
        </w:rPr>
        <w:t>მოსმენის გარეშე, გაიმართა</w:t>
      </w:r>
      <w:r w:rsidRPr="009D25E7">
        <w:rPr>
          <w:rFonts w:ascii="Sylfaen" w:hAnsi="Sylfaen" w:cs="Calibri"/>
          <w:sz w:val="24"/>
          <w:szCs w:val="24"/>
          <w:lang w:val="ka-GE"/>
        </w:rPr>
        <w:t xml:space="preserve"> 2018 წლის</w:t>
      </w:r>
      <w:r w:rsidR="009D25E7" w:rsidRPr="009D25E7">
        <w:rPr>
          <w:rFonts w:ascii="Sylfaen" w:hAnsi="Sylfaen" w:cs="Calibri"/>
          <w:sz w:val="24"/>
          <w:szCs w:val="24"/>
          <w:lang w:val="ka-GE"/>
        </w:rPr>
        <w:t xml:space="preserve"> 1</w:t>
      </w:r>
      <w:r w:rsidR="0025329B">
        <w:rPr>
          <w:rFonts w:ascii="Sylfaen" w:hAnsi="Sylfaen" w:cs="Calibri"/>
          <w:sz w:val="24"/>
          <w:szCs w:val="24"/>
        </w:rPr>
        <w:t>9</w:t>
      </w:r>
      <w:r w:rsidR="009D25E7" w:rsidRPr="009D25E7">
        <w:rPr>
          <w:rFonts w:ascii="Sylfaen" w:hAnsi="Sylfaen" w:cs="Calibri"/>
          <w:sz w:val="24"/>
          <w:szCs w:val="24"/>
          <w:lang w:val="ka-GE"/>
        </w:rPr>
        <w:t xml:space="preserve"> ოქტომბერს.</w:t>
      </w:r>
    </w:p>
    <w:p w:rsidR="0099090A" w:rsidRPr="009D25E7" w:rsidRDefault="00F11A40" w:rsidP="0099090A">
      <w:pPr>
        <w:pStyle w:val="ListParagraph"/>
        <w:numPr>
          <w:ilvl w:val="0"/>
          <w:numId w:val="1"/>
        </w:numPr>
        <w:spacing w:after="0"/>
        <w:ind w:left="0" w:firstLine="360"/>
        <w:jc w:val="both"/>
        <w:rPr>
          <w:rFonts w:ascii="Sylfaen" w:hAnsi="Sylfaen"/>
          <w:sz w:val="24"/>
          <w:szCs w:val="24"/>
          <w:lang w:val="ka-GE"/>
        </w:rPr>
      </w:pPr>
      <w:r w:rsidRPr="009D25E7">
        <w:rPr>
          <w:rFonts w:ascii="Sylfaen" w:hAnsi="Sylfaen" w:cs="Calibri"/>
          <w:sz w:val="24"/>
          <w:szCs w:val="24"/>
          <w:lang w:val="ka-GE"/>
        </w:rPr>
        <w:t>№1274</w:t>
      </w:r>
      <w:r w:rsidR="00D77747" w:rsidRPr="009D25E7">
        <w:rPr>
          <w:rFonts w:ascii="Sylfaen" w:hAnsi="Sylfaen"/>
          <w:sz w:val="24"/>
          <w:szCs w:val="24"/>
          <w:lang w:val="ka-GE"/>
        </w:rPr>
        <w:t xml:space="preserve"> </w:t>
      </w:r>
      <w:r w:rsidR="00D77747" w:rsidRPr="009D25E7">
        <w:rPr>
          <w:rFonts w:ascii="Sylfaen" w:hAnsi="Sylfaen" w:cs="Sylfaen"/>
          <w:sz w:val="24"/>
          <w:szCs w:val="24"/>
          <w:lang w:val="ka-GE"/>
        </w:rPr>
        <w:t>კონსტიტუციურ</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სარჩელში</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საკონსტიტუციო</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სასამართლოსადმი</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მიმართვის</w:t>
      </w:r>
      <w:r w:rsidR="00D77747" w:rsidRPr="009D25E7">
        <w:rPr>
          <w:rFonts w:ascii="Sylfaen" w:hAnsi="Sylfaen" w:cs="Calibri"/>
          <w:sz w:val="24"/>
          <w:szCs w:val="24"/>
          <w:lang w:val="ka-GE"/>
        </w:rPr>
        <w:t xml:space="preserve"> სამართლებრივ </w:t>
      </w:r>
      <w:r w:rsidR="00D77747" w:rsidRPr="009D25E7">
        <w:rPr>
          <w:rFonts w:ascii="Sylfaen" w:hAnsi="Sylfaen" w:cs="Sylfaen"/>
          <w:sz w:val="24"/>
          <w:szCs w:val="24"/>
          <w:lang w:val="ka-GE"/>
        </w:rPr>
        <w:t>საფუძვლებად</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მითითებულია:</w:t>
      </w:r>
      <w:r w:rsidR="00D77747" w:rsidRPr="009D25E7">
        <w:rPr>
          <w:rFonts w:ascii="Sylfaen" w:hAnsi="Sylfaen" w:cs="Calibri"/>
          <w:sz w:val="24"/>
          <w:szCs w:val="24"/>
          <w:lang w:val="ka-GE"/>
        </w:rPr>
        <w:t xml:space="preserve"> საქართველოს კონსტიტუციის </w:t>
      </w:r>
      <w:r w:rsidRPr="009D25E7">
        <w:rPr>
          <w:rFonts w:ascii="Sylfaen" w:hAnsi="Sylfaen" w:cs="Calibri"/>
          <w:sz w:val="24"/>
          <w:szCs w:val="24"/>
          <w:lang w:val="ka-GE"/>
        </w:rPr>
        <w:t xml:space="preserve">29-ე მუხლის პირველი პუნქტი, 39-ე მუხლი, 42-ე მუხლის პირველი პუნქტი, 82-ე მუხლის პირველი პუნქტი, 83-ე მუხლის პირველი პუნქტი, 88-ე მუხლის პირველი პუნქტი და 89-ე მუხლი; </w:t>
      </w:r>
      <w:r w:rsidR="00D77747" w:rsidRPr="009D25E7">
        <w:rPr>
          <w:rFonts w:ascii="Sylfaen" w:hAnsi="Sylfaen" w:cs="Calibri"/>
          <w:sz w:val="24"/>
          <w:szCs w:val="24"/>
          <w:lang w:val="ka-GE"/>
        </w:rPr>
        <w:t>„</w:t>
      </w:r>
      <w:r w:rsidR="00D77747" w:rsidRPr="009D25E7">
        <w:rPr>
          <w:rFonts w:ascii="Sylfaen" w:hAnsi="Sylfaen" w:cs="Sylfaen"/>
          <w:sz w:val="24"/>
          <w:szCs w:val="24"/>
          <w:lang w:val="ka-GE"/>
        </w:rPr>
        <w:t>საქართველოს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საკონსტიტუციო</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სასამართლოს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შესახებ</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საქართველოს</w:t>
      </w:r>
      <w:r w:rsidR="00D77747" w:rsidRPr="009D25E7">
        <w:rPr>
          <w:rFonts w:ascii="Sylfaen" w:hAnsi="Sylfaen" w:cs="Calibri"/>
          <w:sz w:val="24"/>
          <w:szCs w:val="24"/>
          <w:lang w:val="ka-GE"/>
        </w:rPr>
        <w:t xml:space="preserve"> ორგანული </w:t>
      </w:r>
      <w:r w:rsidR="00D77747" w:rsidRPr="009D25E7">
        <w:rPr>
          <w:rFonts w:ascii="Sylfaen" w:hAnsi="Sylfaen" w:cs="Sylfaen"/>
          <w:sz w:val="24"/>
          <w:szCs w:val="24"/>
          <w:lang w:val="ka-GE"/>
        </w:rPr>
        <w:t>კანონის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მე</w:t>
      </w:r>
      <w:r w:rsidR="00D77747" w:rsidRPr="009D25E7">
        <w:rPr>
          <w:rFonts w:ascii="Sylfaen" w:hAnsi="Sylfaen" w:cs="Calibri"/>
          <w:sz w:val="24"/>
          <w:szCs w:val="24"/>
          <w:lang w:val="ka-GE"/>
        </w:rPr>
        <w:t xml:space="preserve">-19 </w:t>
      </w:r>
      <w:r w:rsidRPr="009D25E7">
        <w:rPr>
          <w:rFonts w:ascii="Sylfaen" w:hAnsi="Sylfaen" w:cs="Sylfaen"/>
          <w:sz w:val="24"/>
          <w:szCs w:val="24"/>
          <w:lang w:val="ka-GE"/>
        </w:rPr>
        <w:t>და 39-ე მუხლები;</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საკონსტიტუციო</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სამართალწარმოების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შესახებ</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საქართველოს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კანონის</w:t>
      </w:r>
      <w:r w:rsidR="00D77747" w:rsidRPr="009D25E7">
        <w:rPr>
          <w:rFonts w:ascii="Sylfaen" w:hAnsi="Sylfaen" w:cs="Calibri"/>
          <w:sz w:val="24"/>
          <w:szCs w:val="24"/>
          <w:lang w:val="ka-GE"/>
        </w:rPr>
        <w:t xml:space="preserve"> </w:t>
      </w:r>
      <w:r w:rsidR="00D77747" w:rsidRPr="009D25E7">
        <w:rPr>
          <w:rFonts w:ascii="Sylfaen" w:hAnsi="Sylfaen" w:cs="Sylfaen"/>
          <w:sz w:val="24"/>
          <w:szCs w:val="24"/>
          <w:lang w:val="ka-GE"/>
        </w:rPr>
        <w:t>მე-16</w:t>
      </w:r>
      <w:r w:rsidRPr="009D25E7">
        <w:rPr>
          <w:rFonts w:ascii="Sylfaen" w:hAnsi="Sylfaen" w:cs="Sylfaen"/>
          <w:sz w:val="24"/>
          <w:szCs w:val="24"/>
          <w:lang w:val="ka-GE"/>
        </w:rPr>
        <w:t>, მე-17 და მე-18</w:t>
      </w:r>
      <w:r w:rsidR="00D77747" w:rsidRPr="009D25E7">
        <w:rPr>
          <w:rFonts w:ascii="Sylfaen" w:hAnsi="Sylfaen" w:cs="Sylfaen"/>
          <w:sz w:val="24"/>
          <w:szCs w:val="24"/>
          <w:lang w:val="ka-GE"/>
        </w:rPr>
        <w:t xml:space="preserve"> მუხლები.</w:t>
      </w:r>
    </w:p>
    <w:p w:rsidR="0099090A" w:rsidRPr="003D0BA9" w:rsidRDefault="00F52A49" w:rsidP="0099090A">
      <w:pPr>
        <w:pStyle w:val="ListParagraph"/>
        <w:numPr>
          <w:ilvl w:val="0"/>
          <w:numId w:val="1"/>
        </w:numPr>
        <w:spacing w:after="0"/>
        <w:ind w:left="0" w:firstLine="360"/>
        <w:jc w:val="both"/>
        <w:rPr>
          <w:rFonts w:ascii="Sylfaen" w:hAnsi="Sylfaen"/>
          <w:sz w:val="24"/>
          <w:szCs w:val="24"/>
          <w:lang w:val="ka-GE"/>
        </w:rPr>
      </w:pPr>
      <w:r w:rsidRPr="009D25E7">
        <w:rPr>
          <w:rFonts w:ascii="Sylfaen" w:hAnsi="Sylfaen"/>
          <w:color w:val="000000"/>
          <w:sz w:val="24"/>
          <w:szCs w:val="24"/>
          <w:lang w:val="ka-GE"/>
        </w:rPr>
        <w:t>„</w:t>
      </w:r>
      <w:r w:rsidRPr="009D25E7">
        <w:rPr>
          <w:rFonts w:ascii="Sylfaen" w:hAnsi="Sylfaen" w:cs="Sylfaen"/>
          <w:color w:val="000000"/>
          <w:sz w:val="24"/>
          <w:szCs w:val="24"/>
          <w:lang w:val="ka-GE"/>
        </w:rPr>
        <w:t>საერთო</w:t>
      </w:r>
      <w:r w:rsidRPr="009D25E7">
        <w:rPr>
          <w:rFonts w:ascii="Sylfaen" w:hAnsi="Sylfaen"/>
          <w:color w:val="000000"/>
          <w:sz w:val="24"/>
          <w:szCs w:val="24"/>
          <w:lang w:val="ka-GE"/>
        </w:rPr>
        <w:t xml:space="preserve"> სასამართლოების შესახებ“ საქართველოს ორგანული კანონის 70-ე მუხლი </w:t>
      </w:r>
      <w:r w:rsidR="00207F87" w:rsidRPr="009D25E7">
        <w:rPr>
          <w:rFonts w:ascii="Sylfaen" w:hAnsi="Sylfaen"/>
          <w:color w:val="000000"/>
          <w:sz w:val="24"/>
          <w:szCs w:val="24"/>
          <w:lang w:val="ka-GE"/>
        </w:rPr>
        <w:t xml:space="preserve">განსაზღვრავს </w:t>
      </w:r>
      <w:r w:rsidRPr="009D25E7">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საერთო</w:t>
      </w:r>
      <w:r w:rsidRPr="003D0BA9">
        <w:rPr>
          <w:rFonts w:ascii="Sylfaen" w:hAnsi="Sylfaen"/>
          <w:sz w:val="24"/>
          <w:szCs w:val="24"/>
          <w:lang w:val="ka-GE"/>
        </w:rPr>
        <w:t xml:space="preserve"> </w:t>
      </w:r>
      <w:r w:rsidRPr="003D0BA9">
        <w:rPr>
          <w:rFonts w:ascii="Sylfaen" w:hAnsi="Sylfaen" w:cs="Sylfaen"/>
          <w:sz w:val="24"/>
          <w:szCs w:val="24"/>
          <w:lang w:val="ka-GE"/>
        </w:rPr>
        <w:t>სასამართლოს</w:t>
      </w:r>
      <w:r w:rsidRPr="003D0BA9">
        <w:rPr>
          <w:rFonts w:ascii="Sylfaen" w:hAnsi="Sylfaen"/>
          <w:sz w:val="24"/>
          <w:szCs w:val="24"/>
          <w:lang w:val="ka-GE"/>
        </w:rPr>
        <w:t xml:space="preserve"> </w:t>
      </w:r>
      <w:r w:rsidRPr="003D0BA9">
        <w:rPr>
          <w:rFonts w:ascii="Sylfaen" w:hAnsi="Sylfaen" w:cs="Sylfaen"/>
          <w:sz w:val="24"/>
          <w:szCs w:val="24"/>
          <w:lang w:val="ka-GE"/>
        </w:rPr>
        <w:t>მოსამართლისთვის</w:t>
      </w:r>
      <w:r w:rsidRPr="003D0BA9">
        <w:rPr>
          <w:rFonts w:ascii="Sylfaen" w:hAnsi="Sylfaen"/>
          <w:sz w:val="24"/>
          <w:szCs w:val="24"/>
          <w:lang w:val="ka-GE"/>
        </w:rPr>
        <w:t xml:space="preserve"> </w:t>
      </w:r>
      <w:r w:rsidRPr="003D0BA9">
        <w:rPr>
          <w:rFonts w:ascii="Sylfaen" w:hAnsi="Sylfaen" w:cs="Sylfaen"/>
          <w:sz w:val="24"/>
          <w:szCs w:val="24"/>
          <w:lang w:val="ka-GE"/>
        </w:rPr>
        <w:t>სახელმწიფო</w:t>
      </w:r>
      <w:r w:rsidRPr="003D0BA9">
        <w:rPr>
          <w:rFonts w:ascii="Sylfaen" w:hAnsi="Sylfaen"/>
          <w:sz w:val="24"/>
          <w:szCs w:val="24"/>
          <w:lang w:val="ka-GE"/>
        </w:rPr>
        <w:t xml:space="preserve"> </w:t>
      </w:r>
      <w:r w:rsidRPr="003D0BA9">
        <w:rPr>
          <w:rFonts w:ascii="Sylfaen" w:hAnsi="Sylfaen" w:cs="Sylfaen"/>
          <w:sz w:val="24"/>
          <w:szCs w:val="24"/>
          <w:lang w:val="ka-GE"/>
        </w:rPr>
        <w:t>კომპენსაციის</w:t>
      </w:r>
      <w:r w:rsidRPr="003D0BA9">
        <w:rPr>
          <w:rFonts w:ascii="Sylfaen" w:hAnsi="Sylfaen"/>
          <w:sz w:val="24"/>
          <w:szCs w:val="24"/>
          <w:lang w:val="ka-GE"/>
        </w:rPr>
        <w:t xml:space="preserve"> </w:t>
      </w:r>
      <w:r w:rsidRPr="003D0BA9">
        <w:rPr>
          <w:rFonts w:ascii="Sylfaen" w:hAnsi="Sylfaen" w:cs="Sylfaen"/>
          <w:sz w:val="24"/>
          <w:szCs w:val="24"/>
          <w:lang w:val="ka-GE"/>
        </w:rPr>
        <w:t>დანიშვნის</w:t>
      </w:r>
      <w:r w:rsidRPr="003D0BA9">
        <w:rPr>
          <w:rFonts w:ascii="Sylfaen" w:hAnsi="Sylfaen"/>
          <w:sz w:val="24"/>
          <w:szCs w:val="24"/>
          <w:lang w:val="ka-GE"/>
        </w:rPr>
        <w:t xml:space="preserve"> </w:t>
      </w:r>
      <w:r w:rsidRPr="003D0BA9">
        <w:rPr>
          <w:rFonts w:ascii="Sylfaen" w:hAnsi="Sylfaen" w:cs="Sylfaen"/>
          <w:sz w:val="24"/>
          <w:szCs w:val="24"/>
          <w:lang w:val="ka-GE"/>
        </w:rPr>
        <w:t xml:space="preserve">წესს. კერძოდ, </w:t>
      </w:r>
      <w:r w:rsidR="0099090A" w:rsidRPr="003D0BA9">
        <w:rPr>
          <w:rFonts w:ascii="Sylfaen" w:hAnsi="Sylfaen" w:cs="Sylfaen"/>
          <w:sz w:val="24"/>
          <w:szCs w:val="24"/>
          <w:lang w:val="ka-GE"/>
        </w:rPr>
        <w:t xml:space="preserve">აღნიშნული </w:t>
      </w:r>
      <w:r w:rsidRPr="003D0BA9">
        <w:rPr>
          <w:rFonts w:ascii="Sylfaen" w:hAnsi="Sylfaen" w:cs="Sylfaen"/>
          <w:sz w:val="24"/>
          <w:szCs w:val="24"/>
          <w:lang w:val="ka-GE"/>
        </w:rPr>
        <w:t xml:space="preserve">მუხლის პირველი პუნქტის შესაბამისად, </w:t>
      </w:r>
      <w:r w:rsidR="0099090A" w:rsidRPr="003D0BA9">
        <w:rPr>
          <w:rFonts w:ascii="Sylfaen" w:hAnsi="Sylfaen" w:cs="Sylfaen"/>
          <w:sz w:val="24"/>
          <w:szCs w:val="24"/>
          <w:lang w:val="ka-GE"/>
        </w:rPr>
        <w:t>„უზენაესი სასამართლოს მოსამართლეს უფლებამოსილების ვადის ამოწურვისას ან საპენსიო ასაკის მიღწევისას ენიშნება სახელმწიფო კომპენსაცია 1200 ლარის ოდენობით“, ხოლო ამავე მუხლის მე-2 პუნქტის მიხ</w:t>
      </w:r>
      <w:r w:rsidR="00207F87" w:rsidRPr="003D0BA9">
        <w:rPr>
          <w:rFonts w:ascii="Sylfaen" w:hAnsi="Sylfaen" w:cs="Sylfaen"/>
          <w:sz w:val="24"/>
          <w:szCs w:val="24"/>
          <w:lang w:val="ka-GE"/>
        </w:rPr>
        <w:t>ედვით, საერთო სასამართლო</w:t>
      </w:r>
      <w:r w:rsidR="0099090A" w:rsidRPr="003D0BA9">
        <w:rPr>
          <w:rFonts w:ascii="Sylfaen" w:hAnsi="Sylfaen" w:cs="Sylfaen"/>
          <w:sz w:val="24"/>
          <w:szCs w:val="24"/>
          <w:lang w:val="ka-GE"/>
        </w:rPr>
        <w:t xml:space="preserve">ს სხვა მოსამართლეებს სახელმწიფო კომპენსაცია ენიშნებათ </w:t>
      </w:r>
      <w:r w:rsidR="0099090A" w:rsidRPr="003D0BA9">
        <w:rPr>
          <w:rFonts w:ascii="Sylfaen" w:hAnsi="Sylfaen"/>
          <w:sz w:val="24"/>
          <w:szCs w:val="24"/>
          <w:lang w:val="ka-GE"/>
        </w:rPr>
        <w:t>„</w:t>
      </w:r>
      <w:r w:rsidR="0099090A" w:rsidRPr="003D0BA9">
        <w:rPr>
          <w:rFonts w:ascii="Sylfaen" w:hAnsi="Sylfaen" w:cs="Sylfaen"/>
          <w:sz w:val="24"/>
          <w:szCs w:val="24"/>
          <w:lang w:val="ka-GE"/>
        </w:rPr>
        <w:t>სახელმწიფო</w:t>
      </w:r>
      <w:r w:rsidR="0099090A" w:rsidRPr="003D0BA9">
        <w:rPr>
          <w:rFonts w:ascii="Sylfaen" w:hAnsi="Sylfaen"/>
          <w:sz w:val="24"/>
          <w:szCs w:val="24"/>
          <w:lang w:val="ka-GE"/>
        </w:rPr>
        <w:t xml:space="preserve"> </w:t>
      </w:r>
      <w:r w:rsidR="0099090A" w:rsidRPr="003D0BA9">
        <w:rPr>
          <w:rFonts w:ascii="Sylfaen" w:hAnsi="Sylfaen" w:cs="Sylfaen"/>
          <w:sz w:val="24"/>
          <w:szCs w:val="24"/>
          <w:lang w:val="ka-GE"/>
        </w:rPr>
        <w:t>კომპენსაციისა</w:t>
      </w:r>
      <w:r w:rsidR="0099090A" w:rsidRPr="003D0BA9">
        <w:rPr>
          <w:rFonts w:ascii="Sylfaen" w:hAnsi="Sylfaen"/>
          <w:sz w:val="24"/>
          <w:szCs w:val="24"/>
          <w:lang w:val="ka-GE"/>
        </w:rPr>
        <w:t xml:space="preserve"> </w:t>
      </w:r>
      <w:r w:rsidR="0099090A" w:rsidRPr="003D0BA9">
        <w:rPr>
          <w:rFonts w:ascii="Sylfaen" w:hAnsi="Sylfaen" w:cs="Sylfaen"/>
          <w:sz w:val="24"/>
          <w:szCs w:val="24"/>
          <w:lang w:val="ka-GE"/>
        </w:rPr>
        <w:t>და</w:t>
      </w:r>
      <w:r w:rsidR="0099090A" w:rsidRPr="003D0BA9">
        <w:rPr>
          <w:rFonts w:ascii="Sylfaen" w:hAnsi="Sylfaen"/>
          <w:sz w:val="24"/>
          <w:szCs w:val="24"/>
          <w:lang w:val="ka-GE"/>
        </w:rPr>
        <w:t xml:space="preserve"> </w:t>
      </w:r>
      <w:r w:rsidR="0099090A" w:rsidRPr="003D0BA9">
        <w:rPr>
          <w:rFonts w:ascii="Sylfaen" w:hAnsi="Sylfaen" w:cs="Sylfaen"/>
          <w:sz w:val="24"/>
          <w:szCs w:val="24"/>
          <w:lang w:val="ka-GE"/>
        </w:rPr>
        <w:t>სახელმწიფო</w:t>
      </w:r>
      <w:r w:rsidR="0099090A" w:rsidRPr="003D0BA9">
        <w:rPr>
          <w:rFonts w:ascii="Sylfaen" w:hAnsi="Sylfaen"/>
          <w:sz w:val="24"/>
          <w:szCs w:val="24"/>
          <w:lang w:val="ka-GE"/>
        </w:rPr>
        <w:t xml:space="preserve"> </w:t>
      </w:r>
      <w:r w:rsidR="0099090A" w:rsidRPr="003D0BA9">
        <w:rPr>
          <w:rFonts w:ascii="Sylfaen" w:hAnsi="Sylfaen" w:cs="Sylfaen"/>
          <w:sz w:val="24"/>
          <w:szCs w:val="24"/>
          <w:lang w:val="ka-GE"/>
        </w:rPr>
        <w:t>აკადე</w:t>
      </w:r>
      <w:r w:rsidR="0099090A" w:rsidRPr="003D0BA9">
        <w:rPr>
          <w:rFonts w:ascii="Sylfaen" w:hAnsi="Sylfaen"/>
          <w:sz w:val="24"/>
          <w:szCs w:val="24"/>
          <w:lang w:val="ka-GE"/>
        </w:rPr>
        <w:t xml:space="preserve">მიური სტიპენდიის შესახებ“ საქართველოს კანონით დადგენილი წესითა და ოდენობით. ამავე კანონის სადავო, 72-ე მუხლი კი არეგულირებს მოსამართლის დაზღვევის საკითხს. </w:t>
      </w:r>
    </w:p>
    <w:p w:rsidR="0099090A" w:rsidRPr="003D0BA9" w:rsidRDefault="0099090A" w:rsidP="0099090A">
      <w:pPr>
        <w:pStyle w:val="ListParagraph"/>
        <w:numPr>
          <w:ilvl w:val="0"/>
          <w:numId w:val="1"/>
        </w:numPr>
        <w:spacing w:after="0"/>
        <w:ind w:left="0" w:firstLine="360"/>
        <w:jc w:val="both"/>
        <w:rPr>
          <w:rFonts w:ascii="Sylfaen" w:hAnsi="Sylfaen"/>
          <w:sz w:val="24"/>
          <w:szCs w:val="24"/>
          <w:lang w:val="ka-GE"/>
        </w:rPr>
      </w:pPr>
      <w:r w:rsidRPr="003D0BA9">
        <w:rPr>
          <w:rFonts w:ascii="Sylfaen" w:hAnsi="Sylfaen"/>
          <w:color w:val="000000"/>
          <w:sz w:val="24"/>
          <w:szCs w:val="24"/>
          <w:lang w:val="ka-GE"/>
        </w:rPr>
        <w:t>„</w:t>
      </w:r>
      <w:r w:rsidRPr="003D0BA9">
        <w:rPr>
          <w:rFonts w:ascii="Sylfaen" w:hAnsi="Sylfaen"/>
          <w:bCs/>
          <w:color w:val="000000"/>
          <w:sz w:val="24"/>
          <w:szCs w:val="24"/>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მე-5 მუხლი ადგენს </w:t>
      </w:r>
      <w:r w:rsidRPr="003D0BA9">
        <w:rPr>
          <w:rFonts w:ascii="Sylfaen" w:hAnsi="Sylfaen" w:cs="Sylfaen"/>
          <w:sz w:val="24"/>
          <w:szCs w:val="24"/>
          <w:lang w:val="ka-GE"/>
        </w:rPr>
        <w:t>კომპენსაციის</w:t>
      </w:r>
      <w:r w:rsidRPr="003D0BA9">
        <w:rPr>
          <w:rFonts w:ascii="Sylfaen" w:hAnsi="Sylfaen"/>
          <w:sz w:val="24"/>
          <w:szCs w:val="24"/>
          <w:lang w:val="ka-GE"/>
        </w:rPr>
        <w:t>/</w:t>
      </w:r>
      <w:r w:rsidRPr="003D0BA9">
        <w:rPr>
          <w:rFonts w:ascii="Sylfaen" w:hAnsi="Sylfaen" w:cs="Sylfaen"/>
          <w:sz w:val="24"/>
          <w:szCs w:val="24"/>
          <w:lang w:val="ka-GE"/>
        </w:rPr>
        <w:t>სახელმწიფო</w:t>
      </w:r>
      <w:r w:rsidRPr="003D0BA9">
        <w:rPr>
          <w:rFonts w:ascii="Sylfaen" w:hAnsi="Sylfaen"/>
          <w:sz w:val="24"/>
          <w:szCs w:val="24"/>
          <w:lang w:val="ka-GE"/>
        </w:rPr>
        <w:t xml:space="preserve"> </w:t>
      </w:r>
      <w:r w:rsidRPr="003D0BA9">
        <w:rPr>
          <w:rFonts w:ascii="Sylfaen" w:hAnsi="Sylfaen" w:cs="Sylfaen"/>
          <w:sz w:val="24"/>
          <w:szCs w:val="24"/>
          <w:lang w:val="ka-GE"/>
        </w:rPr>
        <w:t>აკადემიური</w:t>
      </w:r>
      <w:r w:rsidRPr="003D0BA9">
        <w:rPr>
          <w:rFonts w:ascii="Sylfaen" w:hAnsi="Sylfaen"/>
          <w:sz w:val="24"/>
          <w:szCs w:val="24"/>
          <w:lang w:val="ka-GE"/>
        </w:rPr>
        <w:t xml:space="preserve"> </w:t>
      </w:r>
      <w:r w:rsidRPr="003D0BA9">
        <w:rPr>
          <w:rFonts w:ascii="Sylfaen" w:hAnsi="Sylfaen" w:cs="Sylfaen"/>
          <w:sz w:val="24"/>
          <w:szCs w:val="24"/>
          <w:lang w:val="ka-GE"/>
        </w:rPr>
        <w:t>სტიპენდიის</w:t>
      </w:r>
      <w:r w:rsidRPr="003D0BA9">
        <w:rPr>
          <w:rFonts w:ascii="Sylfaen" w:hAnsi="Sylfaen"/>
          <w:sz w:val="24"/>
          <w:szCs w:val="24"/>
          <w:lang w:val="ka-GE"/>
        </w:rPr>
        <w:t xml:space="preserve"> </w:t>
      </w:r>
      <w:r w:rsidRPr="003D0BA9">
        <w:rPr>
          <w:rFonts w:ascii="Sylfaen" w:hAnsi="Sylfaen" w:cs="Sylfaen"/>
          <w:sz w:val="24"/>
          <w:szCs w:val="24"/>
          <w:lang w:val="ka-GE"/>
        </w:rPr>
        <w:t>დანიშვნის</w:t>
      </w:r>
      <w:r w:rsidRPr="003D0BA9">
        <w:rPr>
          <w:rFonts w:ascii="Sylfaen" w:hAnsi="Sylfaen"/>
          <w:sz w:val="24"/>
          <w:szCs w:val="24"/>
          <w:lang w:val="ka-GE"/>
        </w:rPr>
        <w:t xml:space="preserve"> </w:t>
      </w:r>
      <w:r w:rsidRPr="003D0BA9">
        <w:rPr>
          <w:rFonts w:ascii="Sylfaen" w:hAnsi="Sylfaen" w:cs="Sylfaen"/>
          <w:sz w:val="24"/>
          <w:szCs w:val="24"/>
          <w:lang w:val="ka-GE"/>
        </w:rPr>
        <w:t>საფუძვლებს. ამავე კანონის მე-7 მუხლის მიხედვით</w:t>
      </w:r>
      <w:r w:rsidR="00207F87" w:rsidRPr="003D0BA9">
        <w:rPr>
          <w:rFonts w:ascii="Sylfaen" w:hAnsi="Sylfaen" w:cs="Sylfaen"/>
          <w:sz w:val="24"/>
          <w:szCs w:val="24"/>
          <w:lang w:val="ka-GE"/>
        </w:rPr>
        <w:t xml:space="preserve"> დადგენილია, რომ</w:t>
      </w:r>
      <w:r w:rsidRPr="003D0BA9">
        <w:rPr>
          <w:rFonts w:ascii="Sylfaen" w:hAnsi="Sylfaen" w:cs="Sylfaen"/>
          <w:sz w:val="24"/>
          <w:szCs w:val="24"/>
          <w:lang w:val="ka-GE"/>
        </w:rPr>
        <w:t xml:space="preserve"> კანონით განსაზღვრული გამონაკლისი შემთხვევების გარდა, კომპენსაციის/სახელმწიფო აკადემიური სტიპენდიის ოდენობა არ უნდა აღემატებოდეს 560 ლარს. ამავე კანონის მე-12 მუხლი </w:t>
      </w:r>
      <w:r w:rsidR="00207F87" w:rsidRPr="003D0BA9">
        <w:rPr>
          <w:rFonts w:ascii="Sylfaen" w:hAnsi="Sylfaen" w:cs="Sylfaen"/>
          <w:sz w:val="24"/>
          <w:szCs w:val="24"/>
          <w:lang w:val="ka-GE"/>
        </w:rPr>
        <w:t xml:space="preserve">კი </w:t>
      </w:r>
      <w:r w:rsidRPr="003D0BA9">
        <w:rPr>
          <w:rFonts w:ascii="Sylfaen" w:hAnsi="Sylfaen" w:cs="Sylfaen"/>
          <w:sz w:val="24"/>
          <w:szCs w:val="24"/>
          <w:lang w:val="ka-GE"/>
        </w:rPr>
        <w:t>განსაზღვრავს 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საერთო</w:t>
      </w:r>
      <w:r w:rsidRPr="003D0BA9">
        <w:rPr>
          <w:rFonts w:ascii="Sylfaen" w:hAnsi="Sylfaen"/>
          <w:sz w:val="24"/>
          <w:szCs w:val="24"/>
          <w:lang w:val="ka-GE"/>
        </w:rPr>
        <w:t xml:space="preserve"> </w:t>
      </w:r>
      <w:r w:rsidRPr="003D0BA9">
        <w:rPr>
          <w:rFonts w:ascii="Sylfaen" w:hAnsi="Sylfaen" w:cs="Sylfaen"/>
          <w:sz w:val="24"/>
          <w:szCs w:val="24"/>
          <w:lang w:val="ka-GE"/>
        </w:rPr>
        <w:t>სასამართლოები</w:t>
      </w:r>
      <w:r w:rsidRPr="003D0BA9">
        <w:rPr>
          <w:rFonts w:ascii="Sylfaen" w:hAnsi="Sylfaen"/>
          <w:sz w:val="24"/>
          <w:szCs w:val="24"/>
          <w:lang w:val="ka-GE"/>
        </w:rPr>
        <w:t>ს მოსამართლეთა კომპენსაციის გაანგარიშების წესს.</w:t>
      </w:r>
    </w:p>
    <w:p w:rsidR="0099090A" w:rsidRPr="003D0BA9" w:rsidRDefault="0099090A" w:rsidP="0099090A">
      <w:pPr>
        <w:pStyle w:val="ListParagraph"/>
        <w:numPr>
          <w:ilvl w:val="0"/>
          <w:numId w:val="1"/>
        </w:numPr>
        <w:spacing w:after="0"/>
        <w:ind w:left="0" w:firstLine="360"/>
        <w:jc w:val="both"/>
        <w:rPr>
          <w:rFonts w:ascii="Sylfaen" w:hAnsi="Sylfaen"/>
          <w:sz w:val="24"/>
          <w:szCs w:val="24"/>
          <w:lang w:val="ka-GE"/>
        </w:rPr>
      </w:pPr>
      <w:r w:rsidRPr="003D0BA9">
        <w:rPr>
          <w:rFonts w:ascii="Sylfaen" w:hAnsi="Sylfaen"/>
          <w:sz w:val="24"/>
          <w:szCs w:val="24"/>
          <w:lang w:val="ka-GE"/>
        </w:rPr>
        <w:t>საქართველოს კონსტიტუციის მე-6 მუხლის მე-2 პუნქტის შესაბამისად, „</w:t>
      </w: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კანონმდებლობა</w:t>
      </w:r>
      <w:r w:rsidRPr="003D0BA9">
        <w:rPr>
          <w:rFonts w:ascii="Sylfaen" w:hAnsi="Sylfaen"/>
          <w:sz w:val="24"/>
          <w:szCs w:val="24"/>
          <w:lang w:val="ka-GE"/>
        </w:rPr>
        <w:t xml:space="preserve"> </w:t>
      </w:r>
      <w:r w:rsidRPr="003D0BA9">
        <w:rPr>
          <w:rFonts w:ascii="Sylfaen" w:hAnsi="Sylfaen" w:cs="Sylfaen"/>
          <w:sz w:val="24"/>
          <w:szCs w:val="24"/>
          <w:lang w:val="ka-GE"/>
        </w:rPr>
        <w:t>შეესაბამება</w:t>
      </w:r>
      <w:r w:rsidRPr="003D0BA9">
        <w:rPr>
          <w:rFonts w:ascii="Sylfaen" w:hAnsi="Sylfaen"/>
          <w:sz w:val="24"/>
          <w:szCs w:val="24"/>
          <w:lang w:val="ka-GE"/>
        </w:rPr>
        <w:t xml:space="preserve"> </w:t>
      </w:r>
      <w:r w:rsidRPr="003D0BA9">
        <w:rPr>
          <w:rFonts w:ascii="Sylfaen" w:hAnsi="Sylfaen" w:cs="Sylfaen"/>
          <w:sz w:val="24"/>
          <w:szCs w:val="24"/>
          <w:lang w:val="ka-GE"/>
        </w:rPr>
        <w:t>საერთაშორისო</w:t>
      </w:r>
      <w:r w:rsidRPr="003D0BA9">
        <w:rPr>
          <w:rFonts w:ascii="Sylfaen" w:hAnsi="Sylfaen"/>
          <w:sz w:val="24"/>
          <w:szCs w:val="24"/>
          <w:lang w:val="ka-GE"/>
        </w:rPr>
        <w:t xml:space="preserve"> </w:t>
      </w:r>
      <w:r w:rsidRPr="003D0BA9">
        <w:rPr>
          <w:rFonts w:ascii="Sylfaen" w:hAnsi="Sylfaen" w:cs="Sylfaen"/>
          <w:sz w:val="24"/>
          <w:szCs w:val="24"/>
          <w:lang w:val="ka-GE"/>
        </w:rPr>
        <w:t>სამართლის</w:t>
      </w:r>
      <w:r w:rsidRPr="003D0BA9">
        <w:rPr>
          <w:rFonts w:ascii="Sylfaen" w:hAnsi="Sylfaen"/>
          <w:sz w:val="24"/>
          <w:szCs w:val="24"/>
          <w:lang w:val="ka-GE"/>
        </w:rPr>
        <w:t xml:space="preserve"> </w:t>
      </w:r>
      <w:r w:rsidRPr="003D0BA9">
        <w:rPr>
          <w:rFonts w:ascii="Sylfaen" w:hAnsi="Sylfaen" w:cs="Sylfaen"/>
          <w:sz w:val="24"/>
          <w:szCs w:val="24"/>
          <w:lang w:val="ka-GE"/>
        </w:rPr>
        <w:t>საყოველთაოდ</w:t>
      </w:r>
      <w:r w:rsidRPr="003D0BA9">
        <w:rPr>
          <w:rFonts w:ascii="Sylfaen" w:hAnsi="Sylfaen"/>
          <w:sz w:val="24"/>
          <w:szCs w:val="24"/>
          <w:lang w:val="ka-GE"/>
        </w:rPr>
        <w:t xml:space="preserve"> </w:t>
      </w:r>
      <w:r w:rsidRPr="003D0BA9">
        <w:rPr>
          <w:rFonts w:ascii="Sylfaen" w:hAnsi="Sylfaen" w:cs="Sylfaen"/>
          <w:sz w:val="24"/>
          <w:szCs w:val="24"/>
          <w:lang w:val="ka-GE"/>
        </w:rPr>
        <w:lastRenderedPageBreak/>
        <w:t>აღიარებულ</w:t>
      </w:r>
      <w:r w:rsidRPr="003D0BA9">
        <w:rPr>
          <w:rFonts w:ascii="Sylfaen" w:hAnsi="Sylfaen"/>
          <w:sz w:val="24"/>
          <w:szCs w:val="24"/>
          <w:lang w:val="ka-GE"/>
        </w:rPr>
        <w:t xml:space="preserve"> </w:t>
      </w:r>
      <w:r w:rsidRPr="003D0BA9">
        <w:rPr>
          <w:rFonts w:ascii="Sylfaen" w:hAnsi="Sylfaen" w:cs="Sylfaen"/>
          <w:sz w:val="24"/>
          <w:szCs w:val="24"/>
          <w:lang w:val="ka-GE"/>
        </w:rPr>
        <w:t>პრინციპებსა</w:t>
      </w:r>
      <w:r w:rsidRPr="003D0BA9">
        <w:rPr>
          <w:rFonts w:ascii="Sylfaen" w:hAnsi="Sylfaen"/>
          <w:sz w:val="24"/>
          <w:szCs w:val="24"/>
          <w:lang w:val="ka-GE"/>
        </w:rPr>
        <w:t xml:space="preserve"> </w:t>
      </w:r>
      <w:r w:rsidRPr="003D0BA9">
        <w:rPr>
          <w:rFonts w:ascii="Sylfaen" w:hAnsi="Sylfaen" w:cs="Sylfaen"/>
          <w:sz w:val="24"/>
          <w:szCs w:val="24"/>
          <w:lang w:val="ka-GE"/>
        </w:rPr>
        <w:t>და</w:t>
      </w:r>
      <w:r w:rsidRPr="003D0BA9">
        <w:rPr>
          <w:rFonts w:ascii="Sylfaen" w:hAnsi="Sylfaen"/>
          <w:sz w:val="24"/>
          <w:szCs w:val="24"/>
          <w:lang w:val="ka-GE"/>
        </w:rPr>
        <w:t xml:space="preserve"> </w:t>
      </w:r>
      <w:r w:rsidRPr="003D0BA9">
        <w:rPr>
          <w:rFonts w:ascii="Sylfaen" w:hAnsi="Sylfaen" w:cs="Sylfaen"/>
          <w:sz w:val="24"/>
          <w:szCs w:val="24"/>
          <w:lang w:val="ka-GE"/>
        </w:rPr>
        <w:t>ნორმებს</w:t>
      </w:r>
      <w:r w:rsidRPr="003D0BA9">
        <w:rPr>
          <w:rFonts w:ascii="Sylfaen" w:hAnsi="Sylfaen"/>
          <w:sz w:val="24"/>
          <w:szCs w:val="24"/>
          <w:lang w:val="ka-GE"/>
        </w:rPr>
        <w:t xml:space="preserve">. </w:t>
      </w: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საერთაშორისო</w:t>
      </w:r>
      <w:r w:rsidRPr="003D0BA9">
        <w:rPr>
          <w:rFonts w:ascii="Sylfaen" w:hAnsi="Sylfaen"/>
          <w:sz w:val="24"/>
          <w:szCs w:val="24"/>
          <w:lang w:val="ka-GE"/>
        </w:rPr>
        <w:t xml:space="preserve"> </w:t>
      </w:r>
      <w:r w:rsidRPr="003D0BA9">
        <w:rPr>
          <w:rFonts w:ascii="Sylfaen" w:hAnsi="Sylfaen" w:cs="Sylfaen"/>
          <w:sz w:val="24"/>
          <w:szCs w:val="24"/>
          <w:lang w:val="ka-GE"/>
        </w:rPr>
        <w:t>ხელშეკრულებას</w:t>
      </w:r>
      <w:r w:rsidRPr="003D0BA9">
        <w:rPr>
          <w:rFonts w:ascii="Sylfaen" w:hAnsi="Sylfaen"/>
          <w:sz w:val="24"/>
          <w:szCs w:val="24"/>
          <w:lang w:val="ka-GE"/>
        </w:rPr>
        <w:t xml:space="preserve"> </w:t>
      </w:r>
      <w:r w:rsidRPr="003D0BA9">
        <w:rPr>
          <w:rFonts w:ascii="Sylfaen" w:hAnsi="Sylfaen" w:cs="Sylfaen"/>
          <w:sz w:val="24"/>
          <w:szCs w:val="24"/>
          <w:lang w:val="ka-GE"/>
        </w:rPr>
        <w:t>ან</w:t>
      </w:r>
      <w:r w:rsidRPr="003D0BA9">
        <w:rPr>
          <w:rFonts w:ascii="Sylfaen" w:hAnsi="Sylfaen"/>
          <w:sz w:val="24"/>
          <w:szCs w:val="24"/>
          <w:lang w:val="ka-GE"/>
        </w:rPr>
        <w:t xml:space="preserve"> </w:t>
      </w:r>
      <w:r w:rsidRPr="003D0BA9">
        <w:rPr>
          <w:rFonts w:ascii="Sylfaen" w:hAnsi="Sylfaen" w:cs="Sylfaen"/>
          <w:sz w:val="24"/>
          <w:szCs w:val="24"/>
          <w:lang w:val="ka-GE"/>
        </w:rPr>
        <w:t>შეთა</w:t>
      </w:r>
      <w:r w:rsidRPr="003D0BA9">
        <w:rPr>
          <w:rFonts w:ascii="Sylfaen" w:hAnsi="Sylfaen"/>
          <w:sz w:val="24"/>
          <w:szCs w:val="24"/>
          <w:lang w:val="ka-GE"/>
        </w:rPr>
        <w:t>ნხმებას, თუ იგი არ ეწინააღმდეგება საქართველოს კონსტიტუციას, კონსტიტუციურ შეთანხმებას, აქვს უპირატესი იურიდიული ძალა შიდასახელმწიფოებრივი ნორმატიული აქტების მიმართ“. საქართველოს კონსტიტუციის მე-14 მუხლი ადგენს კანონის წინაშე ყველას თანასწორობის უფლებას, ხოლო საქართველოს კონსტიტუციის 21-ე მუხლი განამტკიცებს საკუთრების უფლებას. საქართველოს კონსტიტუციის 29-ე მუხლი იცავს სახელმწიფო თანამდებობის დაკავებისა და სახელმწიფო სამსახურში საქმიანობის შეუფერხებლად განხორციელების უფლებას. საქართველოს კონსტ</w:t>
      </w:r>
      <w:r w:rsidR="00207F87" w:rsidRPr="003D0BA9">
        <w:rPr>
          <w:rFonts w:ascii="Sylfaen" w:hAnsi="Sylfaen"/>
          <w:sz w:val="24"/>
          <w:szCs w:val="24"/>
          <w:lang w:val="ka-GE"/>
        </w:rPr>
        <w:t>იტუციის 39-ე მუხლის შესაბამისად კი</w:t>
      </w:r>
      <w:r w:rsidR="004E67C2">
        <w:rPr>
          <w:rFonts w:ascii="Sylfaen" w:hAnsi="Sylfaen"/>
          <w:sz w:val="24"/>
          <w:szCs w:val="24"/>
          <w:lang w:val="ka-GE"/>
        </w:rPr>
        <w:t>,</w:t>
      </w:r>
      <w:r w:rsidRPr="003D0BA9">
        <w:rPr>
          <w:rFonts w:ascii="Sylfaen" w:hAnsi="Sylfaen"/>
          <w:sz w:val="24"/>
          <w:szCs w:val="24"/>
          <w:lang w:val="ka-GE"/>
        </w:rPr>
        <w:t xml:space="preserve"> </w:t>
      </w: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კონსტიტუცია</w:t>
      </w:r>
      <w:r w:rsidRPr="003D0BA9">
        <w:rPr>
          <w:rFonts w:ascii="Sylfaen" w:hAnsi="Sylfaen"/>
          <w:sz w:val="24"/>
          <w:szCs w:val="24"/>
          <w:lang w:val="ka-GE"/>
        </w:rPr>
        <w:t xml:space="preserve"> </w:t>
      </w:r>
      <w:r w:rsidRPr="003D0BA9">
        <w:rPr>
          <w:rFonts w:ascii="Sylfaen" w:hAnsi="Sylfaen" w:cs="Sylfaen"/>
          <w:sz w:val="24"/>
          <w:szCs w:val="24"/>
          <w:lang w:val="ka-GE"/>
        </w:rPr>
        <w:t>არ</w:t>
      </w:r>
      <w:r w:rsidRPr="003D0BA9">
        <w:rPr>
          <w:rFonts w:ascii="Sylfaen" w:hAnsi="Sylfaen"/>
          <w:sz w:val="24"/>
          <w:szCs w:val="24"/>
          <w:lang w:val="ka-GE"/>
        </w:rPr>
        <w:t xml:space="preserve"> </w:t>
      </w:r>
      <w:r w:rsidRPr="003D0BA9">
        <w:rPr>
          <w:rFonts w:ascii="Sylfaen" w:hAnsi="Sylfaen" w:cs="Sylfaen"/>
          <w:sz w:val="24"/>
          <w:szCs w:val="24"/>
          <w:lang w:val="ka-GE"/>
        </w:rPr>
        <w:t>უარყოფს</w:t>
      </w:r>
      <w:r w:rsidRPr="003D0BA9">
        <w:rPr>
          <w:rFonts w:ascii="Sylfaen" w:hAnsi="Sylfaen"/>
          <w:sz w:val="24"/>
          <w:szCs w:val="24"/>
          <w:lang w:val="ka-GE"/>
        </w:rPr>
        <w:t xml:space="preserve"> </w:t>
      </w:r>
      <w:r w:rsidRPr="003D0BA9">
        <w:rPr>
          <w:rFonts w:ascii="Sylfaen" w:hAnsi="Sylfaen" w:cs="Sylfaen"/>
          <w:sz w:val="24"/>
          <w:szCs w:val="24"/>
          <w:lang w:val="ka-GE"/>
        </w:rPr>
        <w:t>ადამიანისა</w:t>
      </w:r>
      <w:r w:rsidRPr="003D0BA9">
        <w:rPr>
          <w:rFonts w:ascii="Sylfaen" w:hAnsi="Sylfaen"/>
          <w:sz w:val="24"/>
          <w:szCs w:val="24"/>
          <w:lang w:val="ka-GE"/>
        </w:rPr>
        <w:t xml:space="preserve"> </w:t>
      </w:r>
      <w:r w:rsidRPr="003D0BA9">
        <w:rPr>
          <w:rFonts w:ascii="Sylfaen" w:hAnsi="Sylfaen" w:cs="Sylfaen"/>
          <w:sz w:val="24"/>
          <w:szCs w:val="24"/>
          <w:lang w:val="ka-GE"/>
        </w:rPr>
        <w:t>და</w:t>
      </w:r>
      <w:r w:rsidRPr="003D0BA9">
        <w:rPr>
          <w:rFonts w:ascii="Sylfaen" w:hAnsi="Sylfaen"/>
          <w:sz w:val="24"/>
          <w:szCs w:val="24"/>
          <w:lang w:val="ka-GE"/>
        </w:rPr>
        <w:t xml:space="preserve"> </w:t>
      </w:r>
      <w:r w:rsidRPr="003D0BA9">
        <w:rPr>
          <w:rFonts w:ascii="Sylfaen" w:hAnsi="Sylfaen" w:cs="Sylfaen"/>
          <w:sz w:val="24"/>
          <w:szCs w:val="24"/>
          <w:lang w:val="ka-GE"/>
        </w:rPr>
        <w:t>მოქალაქის</w:t>
      </w:r>
      <w:r w:rsidRPr="003D0BA9">
        <w:rPr>
          <w:rFonts w:ascii="Sylfaen" w:hAnsi="Sylfaen"/>
          <w:sz w:val="24"/>
          <w:szCs w:val="24"/>
          <w:lang w:val="ka-GE"/>
        </w:rPr>
        <w:t xml:space="preserve"> </w:t>
      </w:r>
      <w:r w:rsidRPr="003D0BA9">
        <w:rPr>
          <w:rFonts w:ascii="Sylfaen" w:hAnsi="Sylfaen" w:cs="Sylfaen"/>
          <w:sz w:val="24"/>
          <w:szCs w:val="24"/>
          <w:lang w:val="ka-GE"/>
        </w:rPr>
        <w:t>სხვა</w:t>
      </w:r>
      <w:r w:rsidRPr="003D0BA9">
        <w:rPr>
          <w:rFonts w:ascii="Sylfaen" w:hAnsi="Sylfaen"/>
          <w:sz w:val="24"/>
          <w:szCs w:val="24"/>
          <w:lang w:val="ka-GE"/>
        </w:rPr>
        <w:t xml:space="preserve"> </w:t>
      </w:r>
      <w:r w:rsidRPr="003D0BA9">
        <w:rPr>
          <w:rFonts w:ascii="Sylfaen" w:hAnsi="Sylfaen" w:cs="Sylfaen"/>
          <w:sz w:val="24"/>
          <w:szCs w:val="24"/>
          <w:lang w:val="ka-GE"/>
        </w:rPr>
        <w:t>საყოველთაოდ</w:t>
      </w:r>
      <w:r w:rsidRPr="003D0BA9">
        <w:rPr>
          <w:rFonts w:ascii="Sylfaen" w:hAnsi="Sylfaen"/>
          <w:sz w:val="24"/>
          <w:szCs w:val="24"/>
          <w:lang w:val="ka-GE"/>
        </w:rPr>
        <w:t xml:space="preserve"> </w:t>
      </w:r>
      <w:r w:rsidRPr="003D0BA9">
        <w:rPr>
          <w:rFonts w:ascii="Sylfaen" w:hAnsi="Sylfaen" w:cs="Sylfaen"/>
          <w:sz w:val="24"/>
          <w:szCs w:val="24"/>
          <w:lang w:val="ka-GE"/>
        </w:rPr>
        <w:t>აღიარებულ</w:t>
      </w:r>
      <w:r w:rsidRPr="003D0BA9">
        <w:rPr>
          <w:rFonts w:ascii="Sylfaen" w:hAnsi="Sylfaen"/>
          <w:sz w:val="24"/>
          <w:szCs w:val="24"/>
          <w:lang w:val="ka-GE"/>
        </w:rPr>
        <w:t xml:space="preserve"> </w:t>
      </w:r>
      <w:r w:rsidRPr="003D0BA9">
        <w:rPr>
          <w:rFonts w:ascii="Sylfaen" w:hAnsi="Sylfaen" w:cs="Sylfaen"/>
          <w:sz w:val="24"/>
          <w:szCs w:val="24"/>
          <w:lang w:val="ka-GE"/>
        </w:rPr>
        <w:t>უფლებებს</w:t>
      </w:r>
      <w:r w:rsidRPr="003D0BA9">
        <w:rPr>
          <w:rFonts w:ascii="Sylfaen" w:hAnsi="Sylfaen"/>
          <w:sz w:val="24"/>
          <w:szCs w:val="24"/>
          <w:lang w:val="ka-GE"/>
        </w:rPr>
        <w:t xml:space="preserve">, </w:t>
      </w:r>
      <w:r w:rsidRPr="003D0BA9">
        <w:rPr>
          <w:rFonts w:ascii="Sylfaen" w:hAnsi="Sylfaen" w:cs="Sylfaen"/>
          <w:sz w:val="24"/>
          <w:szCs w:val="24"/>
          <w:lang w:val="ka-GE"/>
        </w:rPr>
        <w:t>თავისუფლებებსა</w:t>
      </w:r>
      <w:r w:rsidRPr="003D0BA9">
        <w:rPr>
          <w:rFonts w:ascii="Sylfaen" w:hAnsi="Sylfaen"/>
          <w:sz w:val="24"/>
          <w:szCs w:val="24"/>
          <w:lang w:val="ka-GE"/>
        </w:rPr>
        <w:t xml:space="preserve"> </w:t>
      </w:r>
      <w:r w:rsidRPr="003D0BA9">
        <w:rPr>
          <w:rFonts w:ascii="Sylfaen" w:hAnsi="Sylfaen" w:cs="Sylfaen"/>
          <w:sz w:val="24"/>
          <w:szCs w:val="24"/>
          <w:lang w:val="ka-GE"/>
        </w:rPr>
        <w:t>და</w:t>
      </w:r>
      <w:r w:rsidRPr="003D0BA9">
        <w:rPr>
          <w:rFonts w:ascii="Sylfaen" w:hAnsi="Sylfaen"/>
          <w:sz w:val="24"/>
          <w:szCs w:val="24"/>
          <w:lang w:val="ka-GE"/>
        </w:rPr>
        <w:t xml:space="preserve"> </w:t>
      </w:r>
      <w:r w:rsidRPr="003D0BA9">
        <w:rPr>
          <w:rFonts w:ascii="Sylfaen" w:hAnsi="Sylfaen" w:cs="Sylfaen"/>
          <w:sz w:val="24"/>
          <w:szCs w:val="24"/>
          <w:lang w:val="ka-GE"/>
        </w:rPr>
        <w:t>გარანტიებს</w:t>
      </w:r>
      <w:r w:rsidRPr="003D0BA9">
        <w:rPr>
          <w:rFonts w:ascii="Sylfaen" w:hAnsi="Sylfaen"/>
          <w:sz w:val="24"/>
          <w:szCs w:val="24"/>
          <w:lang w:val="ka-GE"/>
        </w:rPr>
        <w:t xml:space="preserve">, რომლებიც </w:t>
      </w:r>
      <w:r w:rsidR="00207F87" w:rsidRPr="003D0BA9">
        <w:rPr>
          <w:rFonts w:ascii="Sylfaen" w:hAnsi="Sylfaen"/>
          <w:sz w:val="24"/>
          <w:szCs w:val="24"/>
          <w:lang w:val="ka-GE"/>
        </w:rPr>
        <w:t xml:space="preserve">კონსტიტუციაში </w:t>
      </w:r>
      <w:r w:rsidRPr="003D0BA9">
        <w:rPr>
          <w:rFonts w:ascii="Sylfaen" w:hAnsi="Sylfaen"/>
          <w:sz w:val="24"/>
          <w:szCs w:val="24"/>
          <w:lang w:val="ka-GE"/>
        </w:rPr>
        <w:t>არ არის მოხსენიებული, მაგრამ თავისთავად გამომდინარეობენ კონსტიტუციის პრინციპებიდან.</w:t>
      </w:r>
      <w:r w:rsidR="00D71D9F" w:rsidRPr="003D0BA9">
        <w:rPr>
          <w:rFonts w:ascii="Sylfaen" w:hAnsi="Sylfaen"/>
          <w:sz w:val="24"/>
          <w:szCs w:val="24"/>
          <w:lang w:val="ka-GE"/>
        </w:rPr>
        <w:t xml:space="preserve"> საქართველოს კონსტიტუციის 84-ე და 86-ე მუხლები განსაზღვრავს მოსამართლის დამოუკიდებლობის გარანტიებს და </w:t>
      </w:r>
      <w:r w:rsidR="00207F87" w:rsidRPr="003D0BA9">
        <w:rPr>
          <w:rFonts w:ascii="Sylfaen" w:hAnsi="Sylfaen"/>
          <w:sz w:val="24"/>
          <w:szCs w:val="24"/>
          <w:lang w:val="ka-GE"/>
        </w:rPr>
        <w:t xml:space="preserve">ადგენს </w:t>
      </w:r>
      <w:r w:rsidR="00D71D9F" w:rsidRPr="003D0BA9">
        <w:rPr>
          <w:rFonts w:ascii="Sylfaen" w:hAnsi="Sylfaen"/>
          <w:sz w:val="24"/>
          <w:szCs w:val="24"/>
          <w:lang w:val="ka-GE"/>
        </w:rPr>
        <w:t>სამართალწარმოების განხორციელების ზოგად წესს.</w:t>
      </w:r>
    </w:p>
    <w:p w:rsidR="00D71D9F" w:rsidRPr="003D0BA9" w:rsidRDefault="00D71D9F" w:rsidP="0099090A">
      <w:pPr>
        <w:pStyle w:val="ListParagraph"/>
        <w:numPr>
          <w:ilvl w:val="0"/>
          <w:numId w:val="1"/>
        </w:numPr>
        <w:spacing w:after="0"/>
        <w:ind w:left="0" w:firstLine="360"/>
        <w:jc w:val="both"/>
        <w:rPr>
          <w:rFonts w:ascii="Sylfaen" w:hAnsi="Sylfaen"/>
          <w:sz w:val="24"/>
          <w:szCs w:val="24"/>
          <w:lang w:val="ka-GE"/>
        </w:rPr>
      </w:pPr>
      <w:r w:rsidRPr="003D0BA9">
        <w:rPr>
          <w:rFonts w:ascii="Sylfaen" w:hAnsi="Sylfaen" w:cs="Calibri"/>
          <w:sz w:val="24"/>
          <w:szCs w:val="24"/>
          <w:lang w:val="ka-GE"/>
        </w:rPr>
        <w:t>№1274</w:t>
      </w:r>
      <w:r w:rsidRPr="003D0BA9">
        <w:rPr>
          <w:rFonts w:ascii="Sylfaen" w:hAnsi="Sylfaen"/>
          <w:sz w:val="24"/>
          <w:szCs w:val="24"/>
          <w:lang w:val="ka-GE"/>
        </w:rPr>
        <w:t xml:space="preserve"> </w:t>
      </w:r>
      <w:r w:rsidRPr="003D0BA9">
        <w:rPr>
          <w:rFonts w:ascii="Sylfaen" w:hAnsi="Sylfaen" w:cs="Sylfaen"/>
          <w:sz w:val="24"/>
          <w:szCs w:val="24"/>
          <w:lang w:val="ka-GE"/>
        </w:rPr>
        <w:t>კონსტიტუციურ</w:t>
      </w:r>
      <w:r w:rsidRPr="003D0BA9">
        <w:rPr>
          <w:rFonts w:ascii="Sylfaen" w:hAnsi="Sylfaen" w:cs="Calibri"/>
          <w:sz w:val="24"/>
          <w:szCs w:val="24"/>
          <w:lang w:val="ka-GE"/>
        </w:rPr>
        <w:t xml:space="preserve"> </w:t>
      </w:r>
      <w:r w:rsidRPr="003D0BA9">
        <w:rPr>
          <w:rFonts w:ascii="Sylfaen" w:hAnsi="Sylfaen" w:cs="Sylfaen"/>
          <w:sz w:val="24"/>
          <w:szCs w:val="24"/>
          <w:lang w:val="ka-GE"/>
        </w:rPr>
        <w:t xml:space="preserve">სარჩელში მოსარჩელე მიუთითებს, რომ იგი არის სააპელაციო სასამართლოს მოსამართლე. მოსარჩელის პოზიციით, კონსტიტუციურ სარჩელში სადავოდ გამხდარი ნორმები ვერ უზრუნველყოფს მოსამართლის სათანადო </w:t>
      </w:r>
      <w:r w:rsidR="00207F87" w:rsidRPr="003D0BA9">
        <w:rPr>
          <w:rFonts w:ascii="Sylfaen" w:hAnsi="Sylfaen" w:cs="Sylfaen"/>
          <w:sz w:val="24"/>
          <w:szCs w:val="24"/>
          <w:lang w:val="ka-GE"/>
        </w:rPr>
        <w:t>სოციალური გარანტიებით სარგებლობი</w:t>
      </w:r>
      <w:r w:rsidRPr="003D0BA9">
        <w:rPr>
          <w:rFonts w:ascii="Sylfaen" w:hAnsi="Sylfaen" w:cs="Sylfaen"/>
          <w:sz w:val="24"/>
          <w:szCs w:val="24"/>
          <w:lang w:val="ka-GE"/>
        </w:rPr>
        <w:t>ს</w:t>
      </w:r>
      <w:r w:rsidR="00207F87" w:rsidRPr="003D0BA9">
        <w:rPr>
          <w:rFonts w:ascii="Sylfaen" w:hAnsi="Sylfaen" w:cs="Sylfaen"/>
          <w:sz w:val="24"/>
          <w:szCs w:val="24"/>
          <w:lang w:val="ka-GE"/>
        </w:rPr>
        <w:t xml:space="preserve"> შესაძლებლობას</w:t>
      </w:r>
      <w:r w:rsidRPr="003D0BA9">
        <w:rPr>
          <w:rFonts w:ascii="Sylfaen" w:hAnsi="Sylfaen" w:cs="Sylfaen"/>
          <w:sz w:val="24"/>
          <w:szCs w:val="24"/>
          <w:lang w:val="ka-GE"/>
        </w:rPr>
        <w:t>, რაც</w:t>
      </w:r>
      <w:r w:rsidR="00207F87" w:rsidRPr="003D0BA9">
        <w:rPr>
          <w:rFonts w:ascii="Sylfaen" w:hAnsi="Sylfaen" w:cs="Sylfaen"/>
          <w:sz w:val="24"/>
          <w:szCs w:val="24"/>
          <w:lang w:val="ka-GE"/>
        </w:rPr>
        <w:t xml:space="preserve"> უარყოფით გავლენას</w:t>
      </w:r>
      <w:r w:rsidRPr="003D0BA9">
        <w:rPr>
          <w:rFonts w:ascii="Sylfaen" w:hAnsi="Sylfaen" w:cs="Sylfaen"/>
          <w:sz w:val="24"/>
          <w:szCs w:val="24"/>
          <w:lang w:val="ka-GE"/>
        </w:rPr>
        <w:t xml:space="preserve"> ახდენს მოსამართლის დამოუკიდებლობისა და მიუკერძოებლობის ხარისხზე.</w:t>
      </w:r>
    </w:p>
    <w:p w:rsidR="003753EF" w:rsidRPr="003D0BA9" w:rsidRDefault="002D62FB" w:rsidP="00CC55CC">
      <w:pPr>
        <w:pStyle w:val="ListParagraph"/>
        <w:numPr>
          <w:ilvl w:val="0"/>
          <w:numId w:val="1"/>
        </w:numPr>
        <w:spacing w:after="0"/>
        <w:ind w:left="0" w:firstLine="360"/>
        <w:jc w:val="both"/>
        <w:rPr>
          <w:rFonts w:ascii="Sylfaen" w:hAnsi="Sylfaen"/>
          <w:sz w:val="24"/>
          <w:szCs w:val="24"/>
          <w:lang w:val="ka-GE"/>
        </w:rPr>
      </w:pPr>
      <w:r w:rsidRPr="003D0BA9">
        <w:rPr>
          <w:rFonts w:ascii="Sylfaen" w:hAnsi="Sylfaen"/>
          <w:sz w:val="24"/>
          <w:szCs w:val="24"/>
          <w:lang w:val="ka-GE"/>
        </w:rPr>
        <w:t>მოსარჩელე მხარის განმარტებით, სადავო ნორმების შესაბამისად</w:t>
      </w:r>
      <w:r w:rsidR="00F04059" w:rsidRPr="003D0BA9">
        <w:rPr>
          <w:rFonts w:ascii="Sylfaen" w:hAnsi="Sylfaen"/>
          <w:sz w:val="24"/>
          <w:szCs w:val="24"/>
          <w:lang w:val="ka-GE"/>
        </w:rPr>
        <w:t>,</w:t>
      </w:r>
      <w:r w:rsidRPr="003D0BA9">
        <w:rPr>
          <w:rFonts w:ascii="Sylfaen" w:hAnsi="Sylfaen"/>
          <w:sz w:val="24"/>
          <w:szCs w:val="24"/>
          <w:lang w:val="ka-GE"/>
        </w:rPr>
        <w:t xml:space="preserve"> რაიონული (საქალაქო) და სააპელაციო სასამართლოს მოსამ</w:t>
      </w:r>
      <w:r w:rsidR="00207F87" w:rsidRPr="003D0BA9">
        <w:rPr>
          <w:rFonts w:ascii="Sylfaen" w:hAnsi="Sylfaen"/>
          <w:sz w:val="24"/>
          <w:szCs w:val="24"/>
          <w:lang w:val="ka-GE"/>
        </w:rPr>
        <w:t>ართლეების სახელმწიფო კომპენსაციის მაქსიმალური ოდენობა შეიძლება იყოს 560 ლარი</w:t>
      </w:r>
      <w:r w:rsidRPr="003D0BA9">
        <w:rPr>
          <w:rFonts w:ascii="Sylfaen" w:hAnsi="Sylfaen"/>
          <w:sz w:val="24"/>
          <w:szCs w:val="24"/>
          <w:lang w:val="ka-GE"/>
        </w:rPr>
        <w:t xml:space="preserve">, ხოლო </w:t>
      </w:r>
      <w:r w:rsidRPr="003D0BA9">
        <w:rPr>
          <w:rFonts w:ascii="Sylfaen" w:hAnsi="Sylfaen"/>
          <w:bCs/>
          <w:color w:val="000000"/>
          <w:sz w:val="24"/>
          <w:szCs w:val="24"/>
          <w:lang w:val="ka-GE"/>
        </w:rPr>
        <w:t xml:space="preserve">უზენაესი სასამართლოს ყოფილი მოსამართლის კომპენსაცია </w:t>
      </w:r>
      <w:r w:rsidR="00F04059" w:rsidRPr="003D0BA9">
        <w:rPr>
          <w:rFonts w:ascii="Sylfaen" w:hAnsi="Sylfaen"/>
          <w:bCs/>
          <w:color w:val="000000"/>
          <w:sz w:val="24"/>
          <w:szCs w:val="24"/>
          <w:lang w:val="ka-GE"/>
        </w:rPr>
        <w:t xml:space="preserve">განისაზღვრება </w:t>
      </w:r>
      <w:r w:rsidRPr="003D0BA9">
        <w:rPr>
          <w:rFonts w:ascii="Sylfaen" w:hAnsi="Sylfaen"/>
          <w:bCs/>
          <w:color w:val="000000"/>
          <w:sz w:val="24"/>
          <w:szCs w:val="24"/>
          <w:lang w:val="ka-GE"/>
        </w:rPr>
        <w:t>1200 ლარ</w:t>
      </w:r>
      <w:r w:rsidR="00F04059" w:rsidRPr="003D0BA9">
        <w:rPr>
          <w:rFonts w:ascii="Sylfaen" w:hAnsi="Sylfaen"/>
          <w:bCs/>
          <w:color w:val="000000"/>
          <w:sz w:val="24"/>
          <w:szCs w:val="24"/>
          <w:lang w:val="ka-GE"/>
        </w:rPr>
        <w:t>ი</w:t>
      </w:r>
      <w:r w:rsidRPr="003D0BA9">
        <w:rPr>
          <w:rFonts w:ascii="Sylfaen" w:hAnsi="Sylfaen"/>
          <w:bCs/>
          <w:color w:val="000000"/>
          <w:sz w:val="24"/>
          <w:szCs w:val="24"/>
          <w:lang w:val="ka-GE"/>
        </w:rPr>
        <w:t>ს</w:t>
      </w:r>
      <w:r w:rsidR="00F04059" w:rsidRPr="003D0BA9">
        <w:rPr>
          <w:rFonts w:ascii="Sylfaen" w:hAnsi="Sylfaen"/>
          <w:bCs/>
          <w:color w:val="000000"/>
          <w:sz w:val="24"/>
          <w:szCs w:val="24"/>
          <w:lang w:val="ka-GE"/>
        </w:rPr>
        <w:t xml:space="preserve"> ოდენობით</w:t>
      </w:r>
      <w:r w:rsidRPr="003D0BA9">
        <w:rPr>
          <w:rFonts w:ascii="Sylfaen" w:hAnsi="Sylfaen"/>
          <w:bCs/>
          <w:color w:val="000000"/>
          <w:sz w:val="24"/>
          <w:szCs w:val="24"/>
          <w:lang w:val="ka-GE"/>
        </w:rPr>
        <w:t xml:space="preserve">. </w:t>
      </w:r>
      <w:r w:rsidR="008467DD" w:rsidRPr="003D0BA9">
        <w:rPr>
          <w:rFonts w:ascii="Sylfaen" w:hAnsi="Sylfaen"/>
          <w:bCs/>
          <w:color w:val="000000"/>
          <w:sz w:val="24"/>
          <w:szCs w:val="24"/>
          <w:lang w:val="ka-GE"/>
        </w:rPr>
        <w:t>მოსარჩელე მიიჩნევს, რომ ამგვარი მოწესრიგება უზენაესი სასამართლოს მოსამართლესთან</w:t>
      </w:r>
      <w:r w:rsidR="008869B8" w:rsidRPr="003D0BA9">
        <w:rPr>
          <w:rFonts w:ascii="Sylfaen" w:hAnsi="Sylfaen"/>
          <w:bCs/>
          <w:color w:val="000000"/>
          <w:sz w:val="24"/>
          <w:szCs w:val="24"/>
          <w:lang w:val="ka-GE"/>
        </w:rPr>
        <w:t xml:space="preserve"> მიმართებით</w:t>
      </w:r>
      <w:r w:rsidR="008467DD" w:rsidRPr="003D0BA9">
        <w:rPr>
          <w:rFonts w:ascii="Sylfaen" w:hAnsi="Sylfaen"/>
          <w:bCs/>
          <w:color w:val="000000"/>
          <w:sz w:val="24"/>
          <w:szCs w:val="24"/>
          <w:lang w:val="ka-GE"/>
        </w:rPr>
        <w:t xml:space="preserve"> </w:t>
      </w:r>
      <w:r w:rsidR="008869B8" w:rsidRPr="003D0BA9">
        <w:rPr>
          <w:rFonts w:ascii="Sylfaen" w:hAnsi="Sylfaen"/>
          <w:bCs/>
          <w:color w:val="000000"/>
          <w:sz w:val="24"/>
          <w:szCs w:val="24"/>
          <w:lang w:val="ka-GE"/>
        </w:rPr>
        <w:t xml:space="preserve">დისკრიმინაციულ მდგომარეობაში აყენებს </w:t>
      </w:r>
      <w:r w:rsidR="008467DD" w:rsidRPr="003D0BA9">
        <w:rPr>
          <w:rFonts w:ascii="Sylfaen" w:hAnsi="Sylfaen"/>
          <w:bCs/>
          <w:color w:val="000000"/>
          <w:sz w:val="24"/>
          <w:szCs w:val="24"/>
          <w:lang w:val="ka-GE"/>
        </w:rPr>
        <w:t>საერთო სასამართლოს სხვა მოსამართლე</w:t>
      </w:r>
      <w:r w:rsidR="00207F87" w:rsidRPr="003D0BA9">
        <w:rPr>
          <w:rFonts w:ascii="Sylfaen" w:hAnsi="Sylfaen"/>
          <w:bCs/>
          <w:color w:val="000000"/>
          <w:sz w:val="24"/>
          <w:szCs w:val="24"/>
          <w:lang w:val="ka-GE"/>
        </w:rPr>
        <w:t>ებ</w:t>
      </w:r>
      <w:r w:rsidR="008467DD" w:rsidRPr="003D0BA9">
        <w:rPr>
          <w:rFonts w:ascii="Sylfaen" w:hAnsi="Sylfaen"/>
          <w:bCs/>
          <w:color w:val="000000"/>
          <w:sz w:val="24"/>
          <w:szCs w:val="24"/>
          <w:lang w:val="ka-GE"/>
        </w:rPr>
        <w:t xml:space="preserve">ს. მოსარჩელე მხარე ასევე დისკრიმინაციულად მიიჩნევს იმ გარემოებას, რომ </w:t>
      </w:r>
      <w:r w:rsidR="008467DD" w:rsidRPr="003D0BA9">
        <w:rPr>
          <w:rFonts w:ascii="Sylfaen" w:hAnsi="Sylfaen" w:cs="Sylfaen"/>
          <w:sz w:val="24"/>
          <w:szCs w:val="24"/>
          <w:lang w:val="ka-GE"/>
        </w:rPr>
        <w:t>უზენაესი</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სასამართლოს</w:t>
      </w:r>
      <w:r w:rsidR="008467DD" w:rsidRPr="003D0BA9">
        <w:rPr>
          <w:rFonts w:ascii="Sylfaen" w:hAnsi="Sylfaen"/>
          <w:sz w:val="24"/>
          <w:szCs w:val="24"/>
          <w:lang w:val="ka-GE"/>
        </w:rPr>
        <w:t xml:space="preserve"> წევრი სახელმწიფო </w:t>
      </w:r>
      <w:r w:rsidR="008467DD" w:rsidRPr="003D0BA9">
        <w:rPr>
          <w:rFonts w:ascii="Sylfaen" w:hAnsi="Sylfaen" w:cs="Sylfaen"/>
          <w:sz w:val="24"/>
          <w:szCs w:val="24"/>
          <w:lang w:val="ka-GE"/>
        </w:rPr>
        <w:t>კომპენსაციას</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იღებს</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უფლებამოსილების</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ამოწურვისთანავე,</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ხოლო</w:t>
      </w:r>
      <w:r w:rsidR="008467DD" w:rsidRPr="003D0BA9">
        <w:rPr>
          <w:rFonts w:ascii="Sylfaen" w:hAnsi="Sylfaen"/>
          <w:sz w:val="24"/>
          <w:szCs w:val="24"/>
          <w:lang w:val="ka-GE"/>
        </w:rPr>
        <w:t xml:space="preserve"> </w:t>
      </w:r>
      <w:r w:rsidR="008467DD" w:rsidRPr="003D0BA9">
        <w:rPr>
          <w:rFonts w:ascii="Sylfaen" w:hAnsi="Sylfaen" w:cs="Sylfaen"/>
          <w:sz w:val="24"/>
          <w:szCs w:val="24"/>
          <w:lang w:val="ka-GE"/>
        </w:rPr>
        <w:t>სხვა</w:t>
      </w:r>
      <w:r w:rsidR="008467DD" w:rsidRPr="003D0BA9">
        <w:rPr>
          <w:rFonts w:ascii="Sylfaen" w:hAnsi="Sylfaen"/>
          <w:sz w:val="24"/>
          <w:szCs w:val="24"/>
          <w:lang w:val="ka-GE"/>
        </w:rPr>
        <w:t xml:space="preserve"> მოსამართლეები მხოლოდ </w:t>
      </w:r>
      <w:r w:rsidR="00CC55CC" w:rsidRPr="003D0BA9">
        <w:rPr>
          <w:rFonts w:ascii="Sylfaen" w:hAnsi="Sylfaen"/>
          <w:sz w:val="24"/>
          <w:szCs w:val="24"/>
          <w:lang w:val="ka-GE"/>
        </w:rPr>
        <w:t xml:space="preserve">საპენსიო ასაკის მიღწევის შემთხვევაში. </w:t>
      </w:r>
      <w:r w:rsidR="005279AE" w:rsidRPr="003D0BA9">
        <w:rPr>
          <w:rFonts w:ascii="Sylfaen" w:hAnsi="Sylfaen" w:cs="Sylfaen"/>
          <w:bCs/>
          <w:color w:val="000000"/>
          <w:sz w:val="24"/>
          <w:szCs w:val="24"/>
          <w:lang w:val="ka-GE"/>
        </w:rPr>
        <w:t>ამასთან</w:t>
      </w:r>
      <w:r w:rsidR="005279AE" w:rsidRPr="003D0BA9">
        <w:rPr>
          <w:rFonts w:ascii="Sylfaen" w:hAnsi="Sylfaen"/>
          <w:bCs/>
          <w:color w:val="000000"/>
          <w:sz w:val="24"/>
          <w:szCs w:val="24"/>
          <w:lang w:val="ka-GE"/>
        </w:rPr>
        <w:t>,</w:t>
      </w:r>
      <w:r w:rsidR="00FB0CB7" w:rsidRPr="003D0BA9">
        <w:rPr>
          <w:rFonts w:ascii="Sylfaen" w:hAnsi="Sylfaen"/>
          <w:bCs/>
          <w:color w:val="000000"/>
          <w:sz w:val="24"/>
          <w:szCs w:val="24"/>
          <w:lang w:val="ka-GE"/>
        </w:rPr>
        <w:t xml:space="preserve"> უზენაესი სა</w:t>
      </w:r>
      <w:r w:rsidR="005F555B" w:rsidRPr="003D0BA9">
        <w:rPr>
          <w:rFonts w:ascii="Sylfaen" w:hAnsi="Sylfaen"/>
          <w:bCs/>
          <w:color w:val="000000"/>
          <w:sz w:val="24"/>
          <w:szCs w:val="24"/>
          <w:lang w:val="ka-GE"/>
        </w:rPr>
        <w:t xml:space="preserve">სამართლოს </w:t>
      </w:r>
      <w:r w:rsidR="007A658E" w:rsidRPr="003D0BA9">
        <w:rPr>
          <w:rFonts w:ascii="Sylfaen" w:hAnsi="Sylfaen"/>
          <w:bCs/>
          <w:color w:val="000000"/>
          <w:sz w:val="24"/>
          <w:szCs w:val="24"/>
          <w:lang w:val="ka-GE"/>
        </w:rPr>
        <w:t xml:space="preserve">მოსამართლის სოციალური </w:t>
      </w:r>
      <w:r w:rsidR="005F555B" w:rsidRPr="003D0BA9">
        <w:rPr>
          <w:rFonts w:ascii="Sylfaen" w:hAnsi="Sylfaen"/>
          <w:bCs/>
          <w:color w:val="000000"/>
          <w:sz w:val="24"/>
          <w:szCs w:val="24"/>
          <w:lang w:val="ka-GE"/>
        </w:rPr>
        <w:t>გარანტიები მოწესრიგებუ</w:t>
      </w:r>
      <w:r w:rsidR="00FB0CB7" w:rsidRPr="003D0BA9">
        <w:rPr>
          <w:rFonts w:ascii="Sylfaen" w:hAnsi="Sylfaen"/>
          <w:bCs/>
          <w:color w:val="000000"/>
          <w:sz w:val="24"/>
          <w:szCs w:val="24"/>
          <w:lang w:val="ka-GE"/>
        </w:rPr>
        <w:t>ლია ორგანული კანონით, ხოლო სხვა მოსამართლეების - კანონით.</w:t>
      </w:r>
      <w:r w:rsidR="003F5040" w:rsidRPr="003D0BA9">
        <w:rPr>
          <w:rFonts w:ascii="Sylfaen" w:hAnsi="Sylfaen"/>
          <w:bCs/>
          <w:color w:val="000000"/>
          <w:sz w:val="24"/>
          <w:szCs w:val="24"/>
          <w:lang w:val="ka-GE"/>
        </w:rPr>
        <w:t xml:space="preserve"> </w:t>
      </w:r>
    </w:p>
    <w:p w:rsidR="0063036B" w:rsidRPr="003D0BA9" w:rsidRDefault="0045054B" w:rsidP="0045054B">
      <w:pPr>
        <w:pStyle w:val="ListParagraph"/>
        <w:numPr>
          <w:ilvl w:val="0"/>
          <w:numId w:val="1"/>
        </w:numPr>
        <w:spacing w:after="0"/>
        <w:ind w:left="0" w:firstLine="360"/>
        <w:jc w:val="both"/>
        <w:rPr>
          <w:rFonts w:ascii="Sylfaen" w:hAnsi="Sylfaen"/>
          <w:sz w:val="24"/>
          <w:szCs w:val="24"/>
          <w:lang w:val="ka-GE"/>
        </w:rPr>
      </w:pPr>
      <w:r w:rsidRPr="003D0BA9">
        <w:rPr>
          <w:rFonts w:ascii="Sylfaen" w:hAnsi="Sylfaen" w:cs="Sylfaen"/>
          <w:sz w:val="24"/>
          <w:szCs w:val="24"/>
          <w:lang w:val="ka-GE"/>
        </w:rPr>
        <w:t xml:space="preserve">მოსარჩელე </w:t>
      </w:r>
      <w:r w:rsidR="008869B8" w:rsidRPr="003D0BA9">
        <w:rPr>
          <w:rFonts w:ascii="Sylfaen" w:hAnsi="Sylfaen" w:cs="Sylfaen"/>
          <w:sz w:val="24"/>
          <w:szCs w:val="24"/>
          <w:lang w:val="ka-GE"/>
        </w:rPr>
        <w:t xml:space="preserve">მხარის </w:t>
      </w:r>
      <w:r w:rsidR="00853DC6">
        <w:rPr>
          <w:rFonts w:ascii="Sylfaen" w:hAnsi="Sylfaen" w:cs="Sylfaen"/>
          <w:sz w:val="24"/>
          <w:szCs w:val="24"/>
          <w:lang w:val="ka-GE"/>
        </w:rPr>
        <w:t>პოზიციით,</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საერთო</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სასამართლოების</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მოსამართლეების</w:t>
      </w:r>
      <w:r w:rsidR="00124FCB" w:rsidRPr="003D0BA9">
        <w:rPr>
          <w:rFonts w:ascii="Sylfaen" w:hAnsi="Sylfaen"/>
          <w:sz w:val="24"/>
          <w:szCs w:val="24"/>
          <w:lang w:val="ka-GE"/>
        </w:rPr>
        <w:t xml:space="preserve"> </w:t>
      </w:r>
      <w:r w:rsidR="00853DC6">
        <w:rPr>
          <w:rFonts w:ascii="Sylfaen" w:hAnsi="Sylfaen" w:cs="Sylfaen"/>
          <w:sz w:val="24"/>
          <w:szCs w:val="24"/>
          <w:lang w:val="ka-GE"/>
        </w:rPr>
        <w:t>სახელმწიფო კომპენსაცია</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უნდა</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იყოს</w:t>
      </w:r>
      <w:r w:rsidR="00124FCB" w:rsidRPr="003D0BA9">
        <w:rPr>
          <w:rFonts w:ascii="Sylfaen" w:hAnsi="Sylfaen"/>
          <w:sz w:val="24"/>
          <w:szCs w:val="24"/>
          <w:lang w:val="ka-GE"/>
        </w:rPr>
        <w:t xml:space="preserve"> </w:t>
      </w:r>
      <w:r w:rsidR="00124FCB" w:rsidRPr="003D0BA9">
        <w:rPr>
          <w:rFonts w:ascii="Sylfaen" w:hAnsi="Sylfaen" w:cs="Sylfaen"/>
          <w:sz w:val="24"/>
          <w:szCs w:val="24"/>
          <w:lang w:val="ka-GE"/>
        </w:rPr>
        <w:t>ერთგვაროვანი</w:t>
      </w:r>
      <w:r w:rsidR="00124FCB" w:rsidRPr="003D0BA9">
        <w:rPr>
          <w:rFonts w:ascii="Sylfaen" w:hAnsi="Sylfaen"/>
          <w:sz w:val="24"/>
          <w:szCs w:val="24"/>
          <w:lang w:val="ka-GE"/>
        </w:rPr>
        <w:t xml:space="preserve">, </w:t>
      </w:r>
      <w:r w:rsidR="00D53F3A">
        <w:rPr>
          <w:rFonts w:ascii="Sylfaen" w:hAnsi="Sylfaen" w:cs="Sylfaen"/>
          <w:sz w:val="24"/>
          <w:szCs w:val="24"/>
          <w:lang w:val="ka-GE"/>
        </w:rPr>
        <w:t xml:space="preserve">ამასთან, </w:t>
      </w:r>
      <w:r w:rsidR="00853DC6">
        <w:rPr>
          <w:rFonts w:ascii="Sylfaen" w:hAnsi="Sylfaen" w:cs="Sylfaen"/>
          <w:sz w:val="24"/>
          <w:szCs w:val="24"/>
          <w:lang w:val="ka-GE"/>
        </w:rPr>
        <w:t xml:space="preserve">იგი </w:t>
      </w:r>
      <w:r w:rsidR="00124FCB" w:rsidRPr="003D0BA9">
        <w:rPr>
          <w:rFonts w:ascii="Sylfaen" w:hAnsi="Sylfaen"/>
          <w:sz w:val="24"/>
          <w:szCs w:val="24"/>
          <w:lang w:val="ka-GE"/>
        </w:rPr>
        <w:t xml:space="preserve">უნდა ინიშნებოდეს </w:t>
      </w:r>
      <w:r w:rsidR="008869B8" w:rsidRPr="003D0BA9">
        <w:rPr>
          <w:rFonts w:ascii="Sylfaen" w:hAnsi="Sylfaen"/>
          <w:sz w:val="24"/>
          <w:szCs w:val="24"/>
          <w:lang w:val="ka-GE"/>
        </w:rPr>
        <w:t xml:space="preserve">სამოსამართლო უფლებამოსილების </w:t>
      </w:r>
      <w:r w:rsidR="00124FCB" w:rsidRPr="003D0BA9">
        <w:rPr>
          <w:rFonts w:ascii="Sylfaen" w:hAnsi="Sylfaen"/>
          <w:sz w:val="24"/>
          <w:szCs w:val="24"/>
          <w:lang w:val="ka-GE"/>
        </w:rPr>
        <w:t>ვადის ამოწურვისთანავე ან/და ჯანმრთელობის მდგომარეობის გაუარესების გამო სამსახურიდან წასვლის შემთხვევ</w:t>
      </w:r>
      <w:r w:rsidR="003753EF" w:rsidRPr="003D0BA9">
        <w:rPr>
          <w:rFonts w:ascii="Sylfaen" w:hAnsi="Sylfaen"/>
          <w:sz w:val="24"/>
          <w:szCs w:val="24"/>
          <w:lang w:val="ka-GE"/>
        </w:rPr>
        <w:t>ა</w:t>
      </w:r>
      <w:r w:rsidR="00853DC6">
        <w:rPr>
          <w:rFonts w:ascii="Sylfaen" w:hAnsi="Sylfaen"/>
          <w:sz w:val="24"/>
          <w:szCs w:val="24"/>
          <w:lang w:val="ka-GE"/>
        </w:rPr>
        <w:t xml:space="preserve">ში დაუყონებლივ და </w:t>
      </w:r>
      <w:r w:rsidR="00124FCB" w:rsidRPr="003D0BA9">
        <w:rPr>
          <w:rFonts w:ascii="Sylfaen" w:hAnsi="Sylfaen"/>
          <w:sz w:val="24"/>
          <w:szCs w:val="24"/>
          <w:lang w:val="ka-GE"/>
        </w:rPr>
        <w:t>მაქსიმალურად მიახლოებული უნდა იყოს მოქმედი მოსამართლის ხელფასთან.</w:t>
      </w:r>
      <w:r w:rsidR="00853DC6">
        <w:rPr>
          <w:rFonts w:ascii="Sylfaen" w:hAnsi="Sylfaen"/>
          <w:sz w:val="24"/>
          <w:szCs w:val="24"/>
          <w:lang w:val="ka-GE"/>
        </w:rPr>
        <w:t xml:space="preserve"> გარდა ამისა, მოსარჩელე მიიჩნევს, რომ აუცილებელია</w:t>
      </w:r>
      <w:r w:rsidR="00AD2CFA">
        <w:rPr>
          <w:rFonts w:ascii="Sylfaen" w:hAnsi="Sylfaen"/>
          <w:sz w:val="24"/>
          <w:szCs w:val="24"/>
          <w:lang w:val="ka-GE"/>
        </w:rPr>
        <w:t>,</w:t>
      </w:r>
      <w:r w:rsidR="00853DC6">
        <w:rPr>
          <w:rFonts w:ascii="Sylfaen" w:hAnsi="Sylfaen"/>
          <w:sz w:val="24"/>
          <w:szCs w:val="24"/>
          <w:lang w:val="ka-GE"/>
        </w:rPr>
        <w:t xml:space="preserve"> მოქმედი მოსამართლეების მსგავსად, </w:t>
      </w:r>
      <w:r w:rsidR="00207F87" w:rsidRPr="003D0BA9">
        <w:rPr>
          <w:rFonts w:ascii="Sylfaen" w:hAnsi="Sylfaen"/>
          <w:sz w:val="24"/>
          <w:szCs w:val="24"/>
          <w:lang w:val="ka-GE"/>
        </w:rPr>
        <w:t>ყოფილი მოსამართლეებიც</w:t>
      </w:r>
      <w:r w:rsidR="008869B8" w:rsidRPr="003D0BA9">
        <w:rPr>
          <w:rFonts w:ascii="Sylfaen" w:hAnsi="Sylfaen"/>
          <w:sz w:val="24"/>
          <w:szCs w:val="24"/>
          <w:lang w:val="ka-GE"/>
        </w:rPr>
        <w:t xml:space="preserve"> სარგებლობდნენ სახელმწიფო დაზღვევით.</w:t>
      </w:r>
    </w:p>
    <w:p w:rsidR="00B960D2" w:rsidRPr="003D0BA9" w:rsidRDefault="008869B8" w:rsidP="00E86942">
      <w:pPr>
        <w:pStyle w:val="ListParagraph"/>
        <w:numPr>
          <w:ilvl w:val="0"/>
          <w:numId w:val="1"/>
        </w:numPr>
        <w:spacing w:after="0"/>
        <w:ind w:left="0" w:firstLine="360"/>
        <w:jc w:val="both"/>
        <w:rPr>
          <w:rFonts w:ascii="Sylfaen" w:hAnsi="Sylfaen"/>
          <w:sz w:val="24"/>
          <w:szCs w:val="24"/>
          <w:lang w:val="ka-GE"/>
        </w:rPr>
      </w:pPr>
      <w:r w:rsidRPr="003D0BA9">
        <w:rPr>
          <w:rFonts w:ascii="Sylfaen" w:hAnsi="Sylfaen"/>
          <w:sz w:val="24"/>
          <w:szCs w:val="24"/>
          <w:lang w:val="ka-GE"/>
        </w:rPr>
        <w:lastRenderedPageBreak/>
        <w:t xml:space="preserve">მოსარჩელის განმარტებით, პარლამენტმა შესაძლოა, დაარეგულიროს სახელმწიფო კომპენსაციის </w:t>
      </w:r>
      <w:r w:rsidR="00207F87" w:rsidRPr="003D0BA9">
        <w:rPr>
          <w:rFonts w:ascii="Sylfaen" w:hAnsi="Sylfaen"/>
          <w:sz w:val="24"/>
          <w:szCs w:val="24"/>
          <w:lang w:val="ka-GE"/>
        </w:rPr>
        <w:t>დანიშვნასთ</w:t>
      </w:r>
      <w:r w:rsidR="00853DC6">
        <w:rPr>
          <w:rFonts w:ascii="Sylfaen" w:hAnsi="Sylfaen"/>
          <w:sz w:val="24"/>
          <w:szCs w:val="24"/>
          <w:lang w:val="ka-GE"/>
        </w:rPr>
        <w:t>ა</w:t>
      </w:r>
      <w:r w:rsidR="00207F87" w:rsidRPr="003D0BA9">
        <w:rPr>
          <w:rFonts w:ascii="Sylfaen" w:hAnsi="Sylfaen"/>
          <w:sz w:val="24"/>
          <w:szCs w:val="24"/>
          <w:lang w:val="ka-GE"/>
        </w:rPr>
        <w:t>ნ</w:t>
      </w:r>
      <w:r w:rsidRPr="003D0BA9">
        <w:rPr>
          <w:rFonts w:ascii="Sylfaen" w:hAnsi="Sylfaen"/>
          <w:sz w:val="24"/>
          <w:szCs w:val="24"/>
          <w:lang w:val="ka-GE"/>
        </w:rPr>
        <w:t xml:space="preserve"> დაკავშირებული საკითხები და ამგვარი სოციალური </w:t>
      </w:r>
      <w:r w:rsidR="00207F87" w:rsidRPr="003D0BA9">
        <w:rPr>
          <w:rFonts w:ascii="Sylfaen" w:hAnsi="Sylfaen"/>
          <w:sz w:val="24"/>
          <w:szCs w:val="24"/>
          <w:lang w:val="ka-GE"/>
        </w:rPr>
        <w:t xml:space="preserve">გარანტიებით სარგებლობა </w:t>
      </w:r>
      <w:r w:rsidRPr="003D0BA9">
        <w:rPr>
          <w:rFonts w:ascii="Sylfaen" w:hAnsi="Sylfaen"/>
          <w:sz w:val="24"/>
          <w:szCs w:val="24"/>
          <w:lang w:val="ka-GE"/>
        </w:rPr>
        <w:t>დაუკავშიროს გარკვეულ წინაპირობებს</w:t>
      </w:r>
      <w:r w:rsidR="00853DC6">
        <w:rPr>
          <w:rFonts w:ascii="Sylfaen" w:hAnsi="Sylfaen"/>
          <w:sz w:val="24"/>
          <w:szCs w:val="24"/>
          <w:lang w:val="ka-GE"/>
        </w:rPr>
        <w:t>, მაგალითად, მოსამართლედ მუშაობის სტაჟს.</w:t>
      </w:r>
      <w:r w:rsidRPr="003D0BA9">
        <w:rPr>
          <w:rFonts w:ascii="Sylfaen" w:hAnsi="Sylfaen"/>
          <w:sz w:val="24"/>
          <w:szCs w:val="24"/>
          <w:lang w:val="ka-GE"/>
        </w:rPr>
        <w:t xml:space="preserve"> თუმცა აღნიშნულის საწინააღმდეგოდ, პარლამენტს არ უნდა ჰქონდეს არანაირი ალტერნატივა ჯანმრთელობის მდგომარეობის გამო სამოსამართლო უფლებამოსილების შეწყვეტის შემთხვევაში პირის მიერ სახელმწიფო კომპენსაციით სარგებლობასთან</w:t>
      </w:r>
      <w:r w:rsidR="00207F87" w:rsidRPr="003D0BA9">
        <w:rPr>
          <w:rFonts w:ascii="Sylfaen" w:hAnsi="Sylfaen"/>
          <w:sz w:val="24"/>
          <w:szCs w:val="24"/>
          <w:lang w:val="ka-GE"/>
        </w:rPr>
        <w:t xml:space="preserve"> მიმართებით</w:t>
      </w:r>
      <w:r w:rsidR="003166A2">
        <w:rPr>
          <w:rFonts w:ascii="Sylfaen" w:hAnsi="Sylfaen"/>
          <w:sz w:val="24"/>
          <w:szCs w:val="24"/>
          <w:lang w:val="ka-GE"/>
        </w:rPr>
        <w:t>. მოსარჩელის პოზიციით, ასეთ</w:t>
      </w:r>
      <w:r w:rsidRPr="003D0BA9">
        <w:rPr>
          <w:rFonts w:ascii="Sylfaen" w:hAnsi="Sylfaen"/>
          <w:sz w:val="24"/>
          <w:szCs w:val="24"/>
          <w:lang w:val="ka-GE"/>
        </w:rPr>
        <w:t xml:space="preserve"> შემთხვევაში, ვინაიდან უფლებამოსილების შეწყვეტა ხდება მოსამართლის ნებისაგან დამოუკიდებლად, </w:t>
      </w:r>
      <w:r w:rsidR="00F52EB8">
        <w:rPr>
          <w:rFonts w:ascii="Sylfaen" w:hAnsi="Sylfaen"/>
          <w:sz w:val="24"/>
          <w:szCs w:val="24"/>
          <w:lang w:val="ka-GE"/>
        </w:rPr>
        <w:t xml:space="preserve">მას </w:t>
      </w:r>
      <w:r w:rsidRPr="003D0BA9">
        <w:rPr>
          <w:rFonts w:ascii="Sylfaen" w:hAnsi="Sylfaen"/>
          <w:sz w:val="24"/>
          <w:szCs w:val="24"/>
          <w:lang w:val="ka-GE"/>
        </w:rPr>
        <w:t xml:space="preserve">უფლებამოსილების შეწყვეტისთანავე დაუყოვნებლივ უნდა დაენიშნოს მოქმედი მოსამართლის ხელფასთან მიახლოებული სახელმწიფო პენსია/კომპენსაცია. </w:t>
      </w:r>
    </w:p>
    <w:p w:rsidR="00F52A49" w:rsidRPr="003D0BA9" w:rsidRDefault="00F52A49" w:rsidP="00F52A49">
      <w:pPr>
        <w:pStyle w:val="ListParagraph"/>
        <w:numPr>
          <w:ilvl w:val="0"/>
          <w:numId w:val="1"/>
        </w:numPr>
        <w:spacing w:after="0"/>
        <w:ind w:left="0" w:firstLine="360"/>
        <w:jc w:val="both"/>
        <w:rPr>
          <w:rFonts w:ascii="Sylfaen" w:hAnsi="Sylfaen"/>
          <w:sz w:val="24"/>
          <w:szCs w:val="24"/>
          <w:lang w:val="ka-GE"/>
        </w:rPr>
      </w:pPr>
      <w:r w:rsidRPr="003D0BA9">
        <w:rPr>
          <w:rFonts w:ascii="Sylfaen" w:hAnsi="Sylfaen"/>
          <w:sz w:val="24"/>
          <w:szCs w:val="24"/>
          <w:lang w:val="ka-GE"/>
        </w:rPr>
        <w:t>მოსარჩელე მიიჩნევს, რომ სახელმწიფოს მიერ მოსამართლის სათანადო სოციალური გარანტიებით უზრუნველყოფის ვალდებულების შეუსრულებლობა განაპირობებს მისი სხვადასხვა კონსტიტუციური უფლებ</w:t>
      </w:r>
      <w:r w:rsidR="003166A2">
        <w:rPr>
          <w:rFonts w:ascii="Sylfaen" w:hAnsi="Sylfaen"/>
          <w:sz w:val="24"/>
          <w:szCs w:val="24"/>
          <w:lang w:val="ka-GE"/>
        </w:rPr>
        <w:t>ებ</w:t>
      </w:r>
      <w:r w:rsidRPr="003D0BA9">
        <w:rPr>
          <w:rFonts w:ascii="Sylfaen" w:hAnsi="Sylfaen"/>
          <w:sz w:val="24"/>
          <w:szCs w:val="24"/>
          <w:lang w:val="ka-GE"/>
        </w:rPr>
        <w:t xml:space="preserve">ის დარღვევას. ამასთან, მოსარჩელე განსაკუთრებულ ყურადღებას ამახვილებს </w:t>
      </w:r>
      <w:r w:rsidRPr="003D0BA9">
        <w:rPr>
          <w:rFonts w:ascii="Sylfaen" w:hAnsi="Sylfaen" w:cs="Sylfaen"/>
          <w:sz w:val="24"/>
          <w:szCs w:val="24"/>
          <w:lang w:val="ka-GE"/>
        </w:rPr>
        <w:t xml:space="preserve">საქართველოს კონსტიტუციის 39-ე მუხლზე და აღნიშნავს, რომ </w:t>
      </w:r>
      <w:r w:rsidRPr="003D0BA9">
        <w:rPr>
          <w:rFonts w:ascii="Sylfaen" w:hAnsi="Sylfaen"/>
          <w:sz w:val="24"/>
          <w:szCs w:val="24"/>
          <w:lang w:val="ka-GE"/>
        </w:rPr>
        <w:t>კონსტიტუციის ხსენებული დებულება იცავს იმგვარ უფლებებს, რომლებიც უშუალოდ კონსტიტუციაში არ არის მოხსენიებული, თუმცა თავისთავად გამომდინარეობს კონსტიტუციის პრინციპებიდან. მოსარჩელის პოზიციით, მოსამართლის სოციალური</w:t>
      </w:r>
      <w:r w:rsidR="009B2069">
        <w:rPr>
          <w:rFonts w:ascii="Sylfaen" w:hAnsi="Sylfaen"/>
          <w:sz w:val="24"/>
          <w:szCs w:val="24"/>
          <w:lang w:val="ka-GE"/>
        </w:rPr>
        <w:t xml:space="preserve"> გარანტიებით სარგებლობის უფლება</w:t>
      </w:r>
      <w:r w:rsidRPr="003D0BA9">
        <w:rPr>
          <w:rFonts w:ascii="Sylfaen" w:hAnsi="Sylfaen"/>
          <w:sz w:val="24"/>
          <w:szCs w:val="24"/>
          <w:lang w:val="ka-GE"/>
        </w:rPr>
        <w:t xml:space="preserve"> კონსტიტუციის პრინციპებიდან და </w:t>
      </w:r>
      <w:r w:rsidR="00207F87" w:rsidRPr="003D0BA9">
        <w:rPr>
          <w:rFonts w:ascii="Sylfaen" w:hAnsi="Sylfaen"/>
          <w:sz w:val="24"/>
          <w:szCs w:val="24"/>
          <w:lang w:val="ka-GE"/>
        </w:rPr>
        <w:t xml:space="preserve">საერთაშორისო სამართლის საყოველთაოდ </w:t>
      </w:r>
      <w:r w:rsidR="005F6175" w:rsidRPr="003D0BA9">
        <w:rPr>
          <w:rFonts w:ascii="Sylfaen" w:hAnsi="Sylfaen"/>
          <w:sz w:val="24"/>
          <w:szCs w:val="24"/>
          <w:lang w:val="ka-GE"/>
        </w:rPr>
        <w:t>აღიარებული ნორმებიდან გამომდინარეობს.</w:t>
      </w:r>
      <w:r w:rsidR="009B2069">
        <w:rPr>
          <w:rFonts w:ascii="Sylfaen" w:hAnsi="Sylfaen"/>
          <w:sz w:val="24"/>
          <w:szCs w:val="24"/>
          <w:lang w:val="ka-GE"/>
        </w:rPr>
        <w:t xml:space="preserve"> ყოფილი მოსამართლისთვის შესაბამისი სოციალური გარანტიების არარსებობის გამო კი, ირღვევა, მათ შორის, კონსტიტუციის აღნიშნული დებულებაც.</w:t>
      </w:r>
    </w:p>
    <w:p w:rsidR="00B960D2" w:rsidRPr="003D0BA9" w:rsidRDefault="00B960D2" w:rsidP="00B960D2">
      <w:pPr>
        <w:pStyle w:val="ListParagraph"/>
        <w:spacing w:after="0"/>
        <w:ind w:left="360"/>
        <w:jc w:val="both"/>
        <w:rPr>
          <w:rFonts w:ascii="Sylfaen" w:hAnsi="Sylfaen"/>
          <w:sz w:val="24"/>
          <w:szCs w:val="24"/>
          <w:lang w:val="ka-GE"/>
        </w:rPr>
      </w:pPr>
    </w:p>
    <w:p w:rsidR="00B960D2" w:rsidRPr="003D0BA9" w:rsidRDefault="00B960D2" w:rsidP="00B960D2">
      <w:pPr>
        <w:tabs>
          <w:tab w:val="left" w:pos="630"/>
          <w:tab w:val="left" w:pos="720"/>
          <w:tab w:val="left" w:pos="1080"/>
          <w:tab w:val="left" w:pos="1260"/>
          <w:tab w:val="left" w:pos="2160"/>
          <w:tab w:val="left" w:pos="2880"/>
          <w:tab w:val="left" w:pos="2925"/>
          <w:tab w:val="left" w:pos="3600"/>
          <w:tab w:val="left" w:pos="4320"/>
          <w:tab w:val="left" w:pos="4365"/>
          <w:tab w:val="left" w:pos="5040"/>
          <w:tab w:val="left" w:pos="5760"/>
          <w:tab w:val="left" w:pos="6480"/>
          <w:tab w:val="left" w:pos="7200"/>
          <w:tab w:val="left" w:pos="7920"/>
          <w:tab w:val="left" w:pos="8640"/>
          <w:tab w:val="left" w:pos="9360"/>
          <w:tab w:val="left" w:pos="10080"/>
        </w:tabs>
        <w:spacing w:after="0"/>
        <w:jc w:val="center"/>
        <w:rPr>
          <w:rFonts w:ascii="Sylfaen" w:eastAsia="Sylfaen" w:hAnsi="Sylfaen"/>
          <w:b/>
          <w:sz w:val="24"/>
          <w:szCs w:val="24"/>
          <w:lang w:val="ka-GE"/>
        </w:rPr>
      </w:pPr>
      <w:r w:rsidRPr="003D0BA9">
        <w:rPr>
          <w:rFonts w:ascii="Sylfaen" w:eastAsia="Sylfaen" w:hAnsi="Sylfaen"/>
          <w:b/>
          <w:sz w:val="24"/>
          <w:szCs w:val="24"/>
          <w:lang w:val="ka-GE"/>
        </w:rPr>
        <w:t>II</w:t>
      </w:r>
    </w:p>
    <w:p w:rsidR="00B960D2" w:rsidRPr="003D0BA9" w:rsidRDefault="00B960D2" w:rsidP="00B960D2">
      <w:pPr>
        <w:pStyle w:val="Heading1"/>
        <w:spacing w:before="0"/>
        <w:jc w:val="center"/>
        <w:rPr>
          <w:rFonts w:ascii="Sylfaen" w:hAnsi="Sylfaen" w:cs="Sylfaen"/>
          <w:b/>
          <w:sz w:val="24"/>
          <w:szCs w:val="24"/>
          <w:lang w:val="ka-GE"/>
        </w:rPr>
      </w:pPr>
      <w:proofErr w:type="spellStart"/>
      <w:r w:rsidRPr="003D0BA9">
        <w:rPr>
          <w:rFonts w:ascii="Sylfaen" w:hAnsi="Sylfaen" w:cs="Sylfaen"/>
          <w:b/>
          <w:color w:val="auto"/>
          <w:sz w:val="24"/>
          <w:szCs w:val="24"/>
          <w:lang w:val="ka-GE"/>
        </w:rPr>
        <w:t>სამოტივაციო</w:t>
      </w:r>
      <w:proofErr w:type="spellEnd"/>
      <w:r w:rsidRPr="003D0BA9">
        <w:rPr>
          <w:rFonts w:ascii="Sylfaen" w:hAnsi="Sylfaen" w:cs="Sylfaen"/>
          <w:b/>
          <w:color w:val="auto"/>
          <w:sz w:val="24"/>
          <w:szCs w:val="24"/>
          <w:lang w:val="ka-GE"/>
        </w:rPr>
        <w:t xml:space="preserve"> ნაწილი</w:t>
      </w:r>
    </w:p>
    <w:p w:rsidR="00B960D2" w:rsidRPr="003D0BA9" w:rsidRDefault="00B960D2" w:rsidP="00B960D2">
      <w:pPr>
        <w:spacing w:after="0"/>
        <w:ind w:firstLine="360"/>
        <w:jc w:val="center"/>
        <w:rPr>
          <w:rFonts w:ascii="Sylfaen" w:hAnsi="Sylfaen" w:cs="Sylfaen"/>
          <w:b/>
          <w:sz w:val="24"/>
          <w:szCs w:val="24"/>
          <w:lang w:val="ka-GE"/>
        </w:rPr>
      </w:pPr>
    </w:p>
    <w:p w:rsidR="00113B65" w:rsidRPr="003D0BA9" w:rsidRDefault="00113B65" w:rsidP="00113B65">
      <w:pPr>
        <w:numPr>
          <w:ilvl w:val="0"/>
          <w:numId w:val="2"/>
        </w:numPr>
        <w:spacing w:after="0"/>
        <w:ind w:left="0" w:firstLine="360"/>
        <w:jc w:val="both"/>
        <w:rPr>
          <w:rFonts w:ascii="Sylfaen" w:hAnsi="Sylfaen"/>
          <w:sz w:val="24"/>
          <w:szCs w:val="24"/>
          <w:lang w:val="ka-GE"/>
        </w:rPr>
      </w:pPr>
      <w:r w:rsidRPr="003D0BA9">
        <w:rPr>
          <w:rFonts w:ascii="Sylfaen" w:hAnsi="Sylfaen" w:cs="Sylfaen"/>
          <w:sz w:val="24"/>
          <w:szCs w:val="24"/>
          <w:lang w:val="ka-GE"/>
        </w:rPr>
        <w:t>კონსტიტუციური</w:t>
      </w:r>
      <w:r w:rsidRPr="003D0BA9">
        <w:rPr>
          <w:rFonts w:ascii="Sylfaen" w:hAnsi="Sylfaen"/>
          <w:sz w:val="24"/>
          <w:szCs w:val="24"/>
          <w:lang w:val="ka-GE"/>
        </w:rPr>
        <w:t xml:space="preserve"> </w:t>
      </w:r>
      <w:r w:rsidRPr="003D0BA9">
        <w:rPr>
          <w:rFonts w:ascii="Sylfaen" w:hAnsi="Sylfaen" w:cs="Sylfaen"/>
          <w:sz w:val="24"/>
          <w:szCs w:val="24"/>
          <w:lang w:val="ka-GE"/>
        </w:rPr>
        <w:t>სარჩელის</w:t>
      </w:r>
      <w:r w:rsidRPr="003D0BA9">
        <w:rPr>
          <w:rFonts w:ascii="Sylfaen" w:hAnsi="Sylfaen"/>
          <w:sz w:val="24"/>
          <w:szCs w:val="24"/>
          <w:lang w:val="ka-GE"/>
        </w:rPr>
        <w:t xml:space="preserve"> </w:t>
      </w:r>
      <w:r w:rsidRPr="003D0BA9">
        <w:rPr>
          <w:rFonts w:ascii="Sylfaen" w:hAnsi="Sylfaen" w:cs="Sylfaen"/>
          <w:sz w:val="24"/>
          <w:szCs w:val="24"/>
          <w:lang w:val="ka-GE"/>
        </w:rPr>
        <w:t>არსებითად</w:t>
      </w:r>
      <w:r w:rsidRPr="003D0BA9">
        <w:rPr>
          <w:rFonts w:ascii="Sylfaen" w:hAnsi="Sylfaen"/>
          <w:sz w:val="24"/>
          <w:szCs w:val="24"/>
          <w:lang w:val="ka-GE"/>
        </w:rPr>
        <w:t xml:space="preserve"> </w:t>
      </w:r>
      <w:r w:rsidRPr="003D0BA9">
        <w:rPr>
          <w:rFonts w:ascii="Sylfaen" w:hAnsi="Sylfaen" w:cs="Sylfaen"/>
          <w:sz w:val="24"/>
          <w:szCs w:val="24"/>
          <w:lang w:val="ka-GE"/>
        </w:rPr>
        <w:t>განსახილველად</w:t>
      </w:r>
      <w:r w:rsidRPr="003D0BA9">
        <w:rPr>
          <w:rFonts w:ascii="Sylfaen" w:hAnsi="Sylfaen"/>
          <w:sz w:val="24"/>
          <w:szCs w:val="24"/>
          <w:lang w:val="ka-GE"/>
        </w:rPr>
        <w:t xml:space="preserve"> </w:t>
      </w:r>
      <w:r w:rsidRPr="003D0BA9">
        <w:rPr>
          <w:rFonts w:ascii="Sylfaen" w:hAnsi="Sylfaen" w:cs="Sylfaen"/>
          <w:sz w:val="24"/>
          <w:szCs w:val="24"/>
          <w:lang w:val="ka-GE"/>
        </w:rPr>
        <w:t>მისაღებად</w:t>
      </w:r>
      <w:r w:rsidRPr="003D0BA9">
        <w:rPr>
          <w:rFonts w:ascii="Sylfaen" w:hAnsi="Sylfaen"/>
          <w:sz w:val="24"/>
          <w:szCs w:val="24"/>
          <w:lang w:val="ka-GE"/>
        </w:rPr>
        <w:t xml:space="preserve"> </w:t>
      </w:r>
      <w:r w:rsidRPr="003D0BA9">
        <w:rPr>
          <w:rFonts w:ascii="Sylfaen" w:hAnsi="Sylfaen" w:cs="Sylfaen"/>
          <w:sz w:val="24"/>
          <w:szCs w:val="24"/>
          <w:lang w:val="ka-GE"/>
        </w:rPr>
        <w:t>აუცილებელია</w:t>
      </w:r>
      <w:r w:rsidRPr="003D0BA9">
        <w:rPr>
          <w:rFonts w:ascii="Sylfaen" w:hAnsi="Sylfaen"/>
          <w:sz w:val="24"/>
          <w:szCs w:val="24"/>
          <w:lang w:val="ka-GE"/>
        </w:rPr>
        <w:t xml:space="preserve">, </w:t>
      </w:r>
      <w:r w:rsidRPr="003D0BA9">
        <w:rPr>
          <w:rFonts w:ascii="Sylfaen" w:hAnsi="Sylfaen" w:cs="Sylfaen"/>
          <w:sz w:val="24"/>
          <w:szCs w:val="24"/>
          <w:lang w:val="ka-GE"/>
        </w:rPr>
        <w:t>იგი</w:t>
      </w:r>
      <w:r w:rsidRPr="003D0BA9">
        <w:rPr>
          <w:rFonts w:ascii="Sylfaen" w:hAnsi="Sylfaen"/>
          <w:sz w:val="24"/>
          <w:szCs w:val="24"/>
          <w:lang w:val="ka-GE"/>
        </w:rPr>
        <w:t xml:space="preserve"> </w:t>
      </w:r>
      <w:r w:rsidRPr="003D0BA9">
        <w:rPr>
          <w:rFonts w:ascii="Sylfaen" w:hAnsi="Sylfaen" w:cs="Sylfaen"/>
          <w:sz w:val="24"/>
          <w:szCs w:val="24"/>
          <w:lang w:val="ka-GE"/>
        </w:rPr>
        <w:t>აკმაყოფილებდეს</w:t>
      </w:r>
      <w:r w:rsidRPr="003D0BA9">
        <w:rPr>
          <w:rFonts w:ascii="Sylfaen" w:hAnsi="Sylfaen"/>
          <w:sz w:val="24"/>
          <w:szCs w:val="24"/>
          <w:lang w:val="ka-GE"/>
        </w:rPr>
        <w:t xml:space="preserve"> </w:t>
      </w:r>
      <w:r w:rsidRPr="003D0BA9">
        <w:rPr>
          <w:rFonts w:ascii="Sylfaen" w:hAnsi="Sylfaen" w:cs="Calibri"/>
          <w:sz w:val="24"/>
          <w:szCs w:val="24"/>
          <w:lang w:val="ka-GE"/>
        </w:rPr>
        <w:t>„</w:t>
      </w:r>
      <w:r w:rsidRPr="003D0BA9">
        <w:rPr>
          <w:rFonts w:ascii="Sylfaen" w:hAnsi="Sylfaen" w:cs="Sylfaen"/>
          <w:sz w:val="24"/>
          <w:szCs w:val="24"/>
          <w:lang w:val="ka-GE"/>
        </w:rPr>
        <w:t>საკონსტიტუციო</w:t>
      </w:r>
      <w:r w:rsidRPr="003D0BA9">
        <w:rPr>
          <w:rFonts w:ascii="Sylfaen" w:hAnsi="Sylfaen"/>
          <w:sz w:val="24"/>
          <w:szCs w:val="24"/>
          <w:lang w:val="ka-GE"/>
        </w:rPr>
        <w:t xml:space="preserve"> </w:t>
      </w:r>
      <w:r w:rsidRPr="003D0BA9">
        <w:rPr>
          <w:rFonts w:ascii="Sylfaen" w:hAnsi="Sylfaen" w:cs="Sylfaen"/>
          <w:sz w:val="24"/>
          <w:szCs w:val="24"/>
          <w:lang w:val="ka-GE"/>
        </w:rPr>
        <w:t>სამართალწარმოების</w:t>
      </w:r>
      <w:r w:rsidRPr="003D0BA9">
        <w:rPr>
          <w:rFonts w:ascii="Sylfaen" w:hAnsi="Sylfaen"/>
          <w:sz w:val="24"/>
          <w:szCs w:val="24"/>
          <w:lang w:val="ka-GE"/>
        </w:rPr>
        <w:t xml:space="preserve"> </w:t>
      </w:r>
      <w:r w:rsidRPr="003D0BA9">
        <w:rPr>
          <w:rFonts w:ascii="Sylfaen" w:hAnsi="Sylfaen" w:cs="Sylfaen"/>
          <w:sz w:val="24"/>
          <w:szCs w:val="24"/>
          <w:lang w:val="ka-GE"/>
        </w:rPr>
        <w:t>შესახებ</w:t>
      </w:r>
      <w:r w:rsidRPr="003D0BA9">
        <w:rPr>
          <w:rFonts w:ascii="Sylfaen" w:hAnsi="Sylfaen" w:cs="Calibri"/>
          <w:sz w:val="24"/>
          <w:szCs w:val="24"/>
          <w:lang w:val="ka-GE"/>
        </w:rPr>
        <w:t>“</w:t>
      </w:r>
      <w:r w:rsidRPr="003D0BA9">
        <w:rPr>
          <w:rFonts w:ascii="Sylfaen" w:hAnsi="Sylfaen"/>
          <w:sz w:val="24"/>
          <w:szCs w:val="24"/>
          <w:lang w:val="ka-GE"/>
        </w:rPr>
        <w:t xml:space="preserve"> </w:t>
      </w: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კანონის</w:t>
      </w:r>
      <w:r w:rsidRPr="003D0BA9">
        <w:rPr>
          <w:rFonts w:ascii="Sylfaen" w:hAnsi="Sylfaen"/>
          <w:sz w:val="24"/>
          <w:szCs w:val="24"/>
          <w:lang w:val="ka-GE"/>
        </w:rPr>
        <w:t xml:space="preserve"> </w:t>
      </w:r>
      <w:r w:rsidRPr="003D0BA9">
        <w:rPr>
          <w:rFonts w:ascii="Sylfaen" w:hAnsi="Sylfaen" w:cs="Sylfaen"/>
          <w:sz w:val="24"/>
          <w:szCs w:val="24"/>
          <w:lang w:val="ka-GE"/>
        </w:rPr>
        <w:t>მე</w:t>
      </w:r>
      <w:r w:rsidRPr="003D0BA9">
        <w:rPr>
          <w:rFonts w:ascii="Sylfaen" w:hAnsi="Sylfaen"/>
          <w:sz w:val="24"/>
          <w:szCs w:val="24"/>
          <w:lang w:val="ka-GE"/>
        </w:rPr>
        <w:t xml:space="preserve">-18 </w:t>
      </w:r>
      <w:r w:rsidRPr="003D0BA9">
        <w:rPr>
          <w:rFonts w:ascii="Sylfaen" w:hAnsi="Sylfaen" w:cs="Sylfaen"/>
          <w:sz w:val="24"/>
          <w:szCs w:val="24"/>
          <w:lang w:val="ka-GE"/>
        </w:rPr>
        <w:t>მუხლით</w:t>
      </w:r>
      <w:r w:rsidRPr="003D0BA9">
        <w:rPr>
          <w:rFonts w:ascii="Sylfaen" w:hAnsi="Sylfaen"/>
          <w:sz w:val="24"/>
          <w:szCs w:val="24"/>
          <w:lang w:val="ka-GE"/>
        </w:rPr>
        <w:t xml:space="preserve"> </w:t>
      </w:r>
      <w:r w:rsidRPr="003D0BA9">
        <w:rPr>
          <w:rFonts w:ascii="Sylfaen" w:hAnsi="Sylfaen" w:cs="Sylfaen"/>
          <w:sz w:val="24"/>
          <w:szCs w:val="24"/>
          <w:lang w:val="ka-GE"/>
        </w:rPr>
        <w:t>დადგენილ</w:t>
      </w:r>
      <w:r w:rsidRPr="003D0BA9">
        <w:rPr>
          <w:rFonts w:ascii="Sylfaen" w:hAnsi="Sylfaen"/>
          <w:sz w:val="24"/>
          <w:szCs w:val="24"/>
          <w:lang w:val="ka-GE"/>
        </w:rPr>
        <w:t xml:space="preserve"> </w:t>
      </w:r>
      <w:r w:rsidRPr="003D0BA9">
        <w:rPr>
          <w:rFonts w:ascii="Sylfaen" w:hAnsi="Sylfaen" w:cs="Sylfaen"/>
          <w:sz w:val="24"/>
          <w:szCs w:val="24"/>
          <w:lang w:val="ka-GE"/>
        </w:rPr>
        <w:t>მოთხოვნებს</w:t>
      </w:r>
      <w:r w:rsidRPr="003D0BA9">
        <w:rPr>
          <w:rFonts w:ascii="Sylfaen" w:hAnsi="Sylfaen"/>
          <w:sz w:val="24"/>
          <w:szCs w:val="24"/>
          <w:lang w:val="ka-GE"/>
        </w:rPr>
        <w:t xml:space="preserve">. </w:t>
      </w:r>
      <w:r w:rsidRPr="003D0BA9">
        <w:rPr>
          <w:rFonts w:ascii="Sylfaen" w:hAnsi="Sylfaen" w:cs="Sylfaen"/>
          <w:sz w:val="24"/>
          <w:szCs w:val="24"/>
          <w:lang w:val="ka-GE"/>
        </w:rPr>
        <w:t>დასახელებული</w:t>
      </w:r>
      <w:r w:rsidRPr="003D0BA9">
        <w:rPr>
          <w:rFonts w:ascii="Sylfaen" w:hAnsi="Sylfaen"/>
          <w:sz w:val="24"/>
          <w:szCs w:val="24"/>
          <w:lang w:val="ka-GE"/>
        </w:rPr>
        <w:t xml:space="preserve"> </w:t>
      </w:r>
      <w:r w:rsidRPr="003D0BA9">
        <w:rPr>
          <w:rFonts w:ascii="Sylfaen" w:hAnsi="Sylfaen" w:cs="Sylfaen"/>
          <w:sz w:val="24"/>
          <w:szCs w:val="24"/>
          <w:lang w:val="ka-GE"/>
        </w:rPr>
        <w:t>მუხლის</w:t>
      </w:r>
      <w:r w:rsidRPr="003D0BA9">
        <w:rPr>
          <w:rFonts w:ascii="Sylfaen" w:hAnsi="Sylfaen"/>
          <w:sz w:val="24"/>
          <w:szCs w:val="24"/>
          <w:lang w:val="ka-GE"/>
        </w:rPr>
        <w:t xml:space="preserve"> </w:t>
      </w:r>
      <w:r w:rsidRPr="003D0BA9">
        <w:rPr>
          <w:rFonts w:ascii="Sylfaen" w:hAnsi="Sylfaen" w:cs="Calibri"/>
          <w:sz w:val="24"/>
          <w:szCs w:val="24"/>
          <w:lang w:val="ka-GE"/>
        </w:rPr>
        <w:t>„</w:t>
      </w:r>
      <w:r w:rsidRPr="003D0BA9">
        <w:rPr>
          <w:rFonts w:ascii="Sylfaen" w:hAnsi="Sylfaen" w:cs="Sylfaen"/>
          <w:sz w:val="24"/>
          <w:szCs w:val="24"/>
          <w:lang w:val="ka-GE"/>
        </w:rPr>
        <w:t>გ</w:t>
      </w:r>
      <w:r w:rsidRPr="003D0BA9">
        <w:rPr>
          <w:rFonts w:ascii="Sylfaen" w:hAnsi="Sylfaen" w:cs="Calibri"/>
          <w:sz w:val="24"/>
          <w:szCs w:val="24"/>
          <w:lang w:val="ka-GE"/>
        </w:rPr>
        <w:t>“</w:t>
      </w:r>
      <w:r w:rsidRPr="003D0BA9">
        <w:rPr>
          <w:rFonts w:ascii="Sylfaen" w:hAnsi="Sylfaen"/>
          <w:sz w:val="24"/>
          <w:szCs w:val="24"/>
          <w:lang w:val="ka-GE"/>
        </w:rPr>
        <w:t xml:space="preserve"> </w:t>
      </w:r>
      <w:r w:rsidRPr="003D0BA9">
        <w:rPr>
          <w:rFonts w:ascii="Sylfaen" w:hAnsi="Sylfaen" w:cs="Sylfaen"/>
          <w:sz w:val="24"/>
          <w:szCs w:val="24"/>
          <w:lang w:val="ka-GE"/>
        </w:rPr>
        <w:t>ქვეპუნქტის</w:t>
      </w:r>
      <w:r w:rsidRPr="003D0BA9">
        <w:rPr>
          <w:rFonts w:ascii="Sylfaen" w:hAnsi="Sylfaen"/>
          <w:sz w:val="24"/>
          <w:szCs w:val="24"/>
          <w:lang w:val="ka-GE"/>
        </w:rPr>
        <w:t xml:space="preserve"> </w:t>
      </w:r>
      <w:r w:rsidRPr="003D0BA9">
        <w:rPr>
          <w:rFonts w:ascii="Sylfaen" w:hAnsi="Sylfaen" w:cs="Sylfaen"/>
          <w:sz w:val="24"/>
          <w:szCs w:val="24"/>
          <w:lang w:val="ka-GE"/>
        </w:rPr>
        <w:t>თანახმად</w:t>
      </w:r>
      <w:r w:rsidRPr="003D0BA9">
        <w:rPr>
          <w:rFonts w:ascii="Sylfaen" w:hAnsi="Sylfaen"/>
          <w:sz w:val="24"/>
          <w:szCs w:val="24"/>
          <w:lang w:val="ka-GE"/>
        </w:rPr>
        <w:t xml:space="preserve">, </w:t>
      </w:r>
      <w:r w:rsidRPr="003D0BA9">
        <w:rPr>
          <w:rFonts w:ascii="Sylfaen" w:hAnsi="Sylfaen" w:cs="Sylfaen"/>
          <w:sz w:val="24"/>
          <w:szCs w:val="24"/>
          <w:lang w:val="ka-GE"/>
        </w:rPr>
        <w:t>კონსტიტუციური</w:t>
      </w:r>
      <w:r w:rsidRPr="003D0BA9">
        <w:rPr>
          <w:rFonts w:ascii="Sylfaen" w:hAnsi="Sylfaen"/>
          <w:sz w:val="24"/>
          <w:szCs w:val="24"/>
          <w:lang w:val="ka-GE"/>
        </w:rPr>
        <w:t xml:space="preserve"> </w:t>
      </w:r>
      <w:r w:rsidRPr="003D0BA9">
        <w:rPr>
          <w:rFonts w:ascii="Sylfaen" w:hAnsi="Sylfaen" w:cs="Sylfaen"/>
          <w:sz w:val="24"/>
          <w:szCs w:val="24"/>
          <w:lang w:val="ka-GE"/>
        </w:rPr>
        <w:t>სარჩელი</w:t>
      </w:r>
      <w:r w:rsidRPr="003D0BA9">
        <w:rPr>
          <w:rFonts w:ascii="Sylfaen" w:hAnsi="Sylfaen"/>
          <w:sz w:val="24"/>
          <w:szCs w:val="24"/>
          <w:lang w:val="ka-GE"/>
        </w:rPr>
        <w:t xml:space="preserve"> </w:t>
      </w:r>
      <w:r w:rsidRPr="003D0BA9">
        <w:rPr>
          <w:rFonts w:ascii="Sylfaen" w:hAnsi="Sylfaen" w:cs="Sylfaen"/>
          <w:sz w:val="24"/>
          <w:szCs w:val="24"/>
          <w:lang w:val="ka-GE"/>
        </w:rPr>
        <w:t>განს</w:t>
      </w:r>
      <w:r w:rsidRPr="003D0BA9">
        <w:rPr>
          <w:rFonts w:ascii="Sylfaen" w:hAnsi="Sylfaen"/>
          <w:sz w:val="24"/>
          <w:szCs w:val="24"/>
          <w:lang w:val="ka-GE"/>
        </w:rPr>
        <w:t xml:space="preserve">ახილველად არ მიიღება, თუ მასში მითითებული არც ერთი სადავო საკითხი არ არის საკონსტიტუციო სასამართლოს განსჯადი. </w:t>
      </w:r>
    </w:p>
    <w:p w:rsidR="00113B65" w:rsidRPr="003D0BA9" w:rsidRDefault="00B960D2" w:rsidP="0035582B">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კონსტიტუციურ სარჩელში მოსარჩელე</w:t>
      </w:r>
      <w:r w:rsidR="007463A2" w:rsidRPr="003D0BA9">
        <w:rPr>
          <w:rFonts w:ascii="Sylfaen" w:hAnsi="Sylfaen"/>
          <w:sz w:val="24"/>
          <w:szCs w:val="24"/>
          <w:lang w:val="ka-GE"/>
        </w:rPr>
        <w:t xml:space="preserve"> მხარე სადავოდ ხდის, მათ შორის,</w:t>
      </w:r>
      <w:r w:rsidR="007463A2" w:rsidRPr="003D0BA9">
        <w:rPr>
          <w:rFonts w:ascii="Sylfaen" w:hAnsi="Sylfaen"/>
          <w:sz w:val="24"/>
          <w:szCs w:val="24"/>
        </w:rPr>
        <w:t xml:space="preserve"> </w:t>
      </w:r>
      <w:r w:rsidR="007463A2" w:rsidRPr="003D0BA9">
        <w:rPr>
          <w:rFonts w:ascii="Sylfaen" w:hAnsi="Sylfaen"/>
          <w:color w:val="000000"/>
          <w:sz w:val="24"/>
          <w:szCs w:val="24"/>
          <w:lang w:val="ka-GE"/>
        </w:rPr>
        <w:t>„საერთო სასამართლოების შესახებ“ საქართველოს ორგანული კანონის 70-ე</w:t>
      </w:r>
      <w:r w:rsidR="007463A2" w:rsidRPr="003D0BA9">
        <w:rPr>
          <w:rFonts w:ascii="Sylfaen" w:hAnsi="Sylfaen"/>
          <w:color w:val="000000"/>
          <w:sz w:val="24"/>
          <w:szCs w:val="24"/>
        </w:rPr>
        <w:t xml:space="preserve"> </w:t>
      </w:r>
      <w:r w:rsidR="007463A2" w:rsidRPr="003D0BA9">
        <w:rPr>
          <w:rFonts w:ascii="Sylfaen" w:hAnsi="Sylfaen"/>
          <w:color w:val="000000"/>
          <w:sz w:val="24"/>
          <w:szCs w:val="24"/>
          <w:lang w:val="ka-GE"/>
        </w:rPr>
        <w:t xml:space="preserve">მუხლის </w:t>
      </w:r>
      <w:r w:rsidR="0042040F" w:rsidRPr="003D0BA9">
        <w:rPr>
          <w:rFonts w:ascii="Sylfaen" w:hAnsi="Sylfaen"/>
          <w:color w:val="000000"/>
          <w:sz w:val="24"/>
          <w:szCs w:val="24"/>
          <w:lang w:val="ka-GE"/>
        </w:rPr>
        <w:t xml:space="preserve">პირველი პუნქტის </w:t>
      </w:r>
      <w:r w:rsidR="007463A2" w:rsidRPr="003D0BA9">
        <w:rPr>
          <w:rFonts w:ascii="Sylfaen" w:hAnsi="Sylfaen"/>
          <w:color w:val="000000"/>
          <w:sz w:val="24"/>
          <w:szCs w:val="24"/>
          <w:lang w:val="ka-GE"/>
        </w:rPr>
        <w:t>კონსტიტუციურობას საქართველოს კონსტიტუციის</w:t>
      </w:r>
      <w:r w:rsidR="0042040F" w:rsidRPr="003D0BA9">
        <w:rPr>
          <w:rFonts w:ascii="Sylfaen" w:hAnsi="Sylfaen"/>
          <w:color w:val="000000"/>
          <w:sz w:val="24"/>
          <w:szCs w:val="24"/>
          <w:lang w:val="ka-GE"/>
        </w:rPr>
        <w:t xml:space="preserve"> მე-14 მუხლთან მიმართებით. </w:t>
      </w:r>
      <w:r w:rsidR="00113B65" w:rsidRPr="003D0BA9">
        <w:rPr>
          <w:rFonts w:ascii="Sylfaen" w:hAnsi="Sylfaen"/>
          <w:color w:val="000000"/>
          <w:sz w:val="24"/>
          <w:szCs w:val="24"/>
          <w:lang w:val="ka-GE"/>
        </w:rPr>
        <w:t>ხსენებული ნორმის შესაბამისად,</w:t>
      </w:r>
      <w:r w:rsidR="00113B65" w:rsidRPr="003D0BA9">
        <w:rPr>
          <w:rFonts w:ascii="Sylfaen" w:hAnsi="Sylfaen"/>
          <w:sz w:val="24"/>
          <w:szCs w:val="24"/>
          <w:lang w:val="ka-GE"/>
        </w:rPr>
        <w:t xml:space="preserve"> „უზენაესი სასამართლოს მოსამართლეს უფლებამოსილების ვადის ამოწურვისას ან საპენსიო ასაკის მიღწევისას ენიშნება სახელმწიფო კომპენსაცია 1200 ლარის ოდენობით“.</w:t>
      </w:r>
      <w:r w:rsidR="0035582B" w:rsidRPr="003D0BA9">
        <w:rPr>
          <w:rFonts w:ascii="Sylfaen" w:hAnsi="Sylfaen"/>
          <w:sz w:val="24"/>
          <w:szCs w:val="24"/>
        </w:rPr>
        <w:t xml:space="preserve"> </w:t>
      </w:r>
      <w:r w:rsidR="00CA1054" w:rsidRPr="003D0BA9">
        <w:rPr>
          <w:rFonts w:ascii="Sylfaen" w:hAnsi="Sylfaen"/>
          <w:color w:val="000000"/>
          <w:sz w:val="24"/>
          <w:szCs w:val="24"/>
          <w:lang w:val="ka-GE"/>
        </w:rPr>
        <w:t>მოსარჩელის</w:t>
      </w:r>
      <w:r w:rsidR="0042040F" w:rsidRPr="003D0BA9">
        <w:rPr>
          <w:rFonts w:ascii="Sylfaen" w:hAnsi="Sylfaen"/>
          <w:color w:val="000000"/>
          <w:sz w:val="24"/>
          <w:szCs w:val="24"/>
          <w:lang w:val="ka-GE"/>
        </w:rPr>
        <w:t xml:space="preserve"> </w:t>
      </w:r>
      <w:r w:rsidR="0035582B" w:rsidRPr="003D0BA9">
        <w:rPr>
          <w:rFonts w:ascii="Sylfaen" w:hAnsi="Sylfaen"/>
          <w:color w:val="000000"/>
          <w:sz w:val="24"/>
          <w:szCs w:val="24"/>
          <w:lang w:val="ka-GE"/>
        </w:rPr>
        <w:t>განმარტებით,</w:t>
      </w:r>
      <w:r w:rsidR="0042040F" w:rsidRPr="003D0BA9">
        <w:rPr>
          <w:rFonts w:ascii="Sylfaen" w:hAnsi="Sylfaen"/>
          <w:color w:val="000000"/>
          <w:sz w:val="24"/>
          <w:szCs w:val="24"/>
          <w:lang w:val="ka-GE"/>
        </w:rPr>
        <w:t xml:space="preserve"> </w:t>
      </w:r>
      <w:r w:rsidR="0042040F" w:rsidRPr="003D0BA9">
        <w:rPr>
          <w:rFonts w:ascii="Sylfaen" w:hAnsi="Sylfaen"/>
          <w:color w:val="000000"/>
          <w:sz w:val="24"/>
          <w:szCs w:val="24"/>
          <w:lang w:val="ka-GE"/>
        </w:rPr>
        <w:lastRenderedPageBreak/>
        <w:t xml:space="preserve">სახელმწიფო კომპენსაცია უზენაესი სასამართლოს მოსამართლისათვის შეადგენს 1200 ლარს, </w:t>
      </w:r>
      <w:r w:rsidR="00CA1054" w:rsidRPr="003D0BA9">
        <w:rPr>
          <w:rFonts w:ascii="Sylfaen" w:hAnsi="Sylfaen"/>
          <w:color w:val="000000"/>
          <w:sz w:val="24"/>
          <w:szCs w:val="24"/>
          <w:lang w:val="ka-GE"/>
        </w:rPr>
        <w:t>ხოლო რაიონული (</w:t>
      </w:r>
      <w:r w:rsidR="00C657AA" w:rsidRPr="003D0BA9">
        <w:rPr>
          <w:rFonts w:ascii="Sylfaen" w:hAnsi="Sylfaen"/>
          <w:color w:val="000000"/>
          <w:sz w:val="24"/>
          <w:szCs w:val="24"/>
          <w:lang w:val="ka-GE"/>
        </w:rPr>
        <w:t>საქალაქო</w:t>
      </w:r>
      <w:r w:rsidR="00CA1054" w:rsidRPr="003D0BA9">
        <w:rPr>
          <w:rFonts w:ascii="Sylfaen" w:hAnsi="Sylfaen"/>
          <w:color w:val="000000"/>
          <w:sz w:val="24"/>
          <w:szCs w:val="24"/>
          <w:lang w:val="ka-GE"/>
        </w:rPr>
        <w:t>)</w:t>
      </w:r>
      <w:r w:rsidR="00C657AA" w:rsidRPr="003D0BA9">
        <w:rPr>
          <w:rFonts w:ascii="Sylfaen" w:hAnsi="Sylfaen"/>
          <w:color w:val="000000"/>
          <w:sz w:val="24"/>
          <w:szCs w:val="24"/>
          <w:lang w:val="ka-GE"/>
        </w:rPr>
        <w:t xml:space="preserve"> სასამართლოსა და სააპელაციო სასამართლოს მოსამართლისათვის </w:t>
      </w:r>
      <w:r w:rsidR="00CA1054" w:rsidRPr="003D0BA9">
        <w:rPr>
          <w:rFonts w:ascii="Sylfaen" w:hAnsi="Sylfaen"/>
          <w:color w:val="000000"/>
          <w:sz w:val="24"/>
          <w:szCs w:val="24"/>
          <w:lang w:val="ka-GE"/>
        </w:rPr>
        <w:t xml:space="preserve">- </w:t>
      </w:r>
      <w:r w:rsidR="00C657AA" w:rsidRPr="003D0BA9">
        <w:rPr>
          <w:rFonts w:ascii="Sylfaen" w:hAnsi="Sylfaen"/>
          <w:color w:val="000000"/>
          <w:sz w:val="24"/>
          <w:szCs w:val="24"/>
          <w:lang w:val="ka-GE"/>
        </w:rPr>
        <w:t xml:space="preserve">560 ლარს. </w:t>
      </w:r>
      <w:r w:rsidR="006B7A60" w:rsidRPr="003D0BA9">
        <w:rPr>
          <w:rFonts w:ascii="Sylfaen" w:hAnsi="Sylfaen"/>
          <w:color w:val="000000"/>
          <w:sz w:val="24"/>
          <w:szCs w:val="24"/>
          <w:lang w:val="ka-GE"/>
        </w:rPr>
        <w:t xml:space="preserve">ამასთან, უზენაესი სასამართლოს მოსამართლეს სახელმწიფო კომპენსაცია ენიშნება უფლებამოსილების ვადის ამოწურვისას, ხოლო საერთო სასამართლოების სხვა მოსამართლეებს - არა. მოსარჩელის პოზიციით, ამგვარი მოპყრობა დისკრიმინაციული ხასიათისაა. იგი მიიჩნევს, რომ საერთო სასამართლოების ყველა </w:t>
      </w:r>
      <w:r w:rsidR="000E6B31" w:rsidRPr="003D0BA9">
        <w:rPr>
          <w:rFonts w:ascii="Sylfaen" w:hAnsi="Sylfaen"/>
          <w:color w:val="000000"/>
          <w:sz w:val="24"/>
          <w:szCs w:val="24"/>
          <w:lang w:val="ka-GE"/>
        </w:rPr>
        <w:t>მოსამართლის მიმართ უნდა არსებობდეს თანაბარი რეგულირება და ყველა მოსამართლის სახელწმიფო კომპენსაცია უნდა განისაზღვროს მოქმედი მოსამართლის ხელფასის ოდენობით.</w:t>
      </w:r>
    </w:p>
    <w:p w:rsidR="00113B65" w:rsidRPr="003D0BA9" w:rsidRDefault="00D929BA" w:rsidP="00113B65">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მაშასადამე,</w:t>
      </w:r>
      <w:r w:rsidR="00113B65" w:rsidRPr="003D0BA9">
        <w:rPr>
          <w:rFonts w:ascii="Sylfaen" w:hAnsi="Sylfaen"/>
          <w:sz w:val="24"/>
          <w:szCs w:val="24"/>
          <w:lang w:val="ka-GE"/>
        </w:rPr>
        <w:t xml:space="preserve"> მოსარჩელე მხარე, საქართველოს კონსტიტუციის მე-14 მუხლის საფუძველზე, ითხოვს სადავო ნორმების არაკონსტიტუციურად ცნობას იმგვარად, რომ </w:t>
      </w:r>
      <w:r w:rsidR="00B81D1E" w:rsidRPr="003D0BA9">
        <w:rPr>
          <w:rFonts w:ascii="Sylfaen" w:hAnsi="Sylfaen"/>
          <w:sz w:val="24"/>
          <w:szCs w:val="24"/>
          <w:lang w:val="ka-GE"/>
        </w:rPr>
        <w:t>რაიონულ</w:t>
      </w:r>
      <w:r w:rsidR="003166A2">
        <w:rPr>
          <w:rFonts w:ascii="Sylfaen" w:hAnsi="Sylfaen"/>
          <w:sz w:val="24"/>
          <w:szCs w:val="24"/>
          <w:lang w:val="ka-GE"/>
        </w:rPr>
        <w:t>ი</w:t>
      </w:r>
      <w:r w:rsidR="00B81D1E" w:rsidRPr="003D0BA9">
        <w:rPr>
          <w:rFonts w:ascii="Sylfaen" w:hAnsi="Sylfaen"/>
          <w:sz w:val="24"/>
          <w:szCs w:val="24"/>
          <w:lang w:val="ka-GE"/>
        </w:rPr>
        <w:t xml:space="preserve"> (საქალაქო) </w:t>
      </w:r>
      <w:r w:rsidR="003166A2">
        <w:rPr>
          <w:rFonts w:ascii="Sylfaen" w:hAnsi="Sylfaen"/>
          <w:sz w:val="24"/>
          <w:szCs w:val="24"/>
          <w:lang w:val="ka-GE"/>
        </w:rPr>
        <w:t>და სააპელაციო სასამართლოს მოსამართლეს სახელ</w:t>
      </w:r>
      <w:r w:rsidR="00B81D1E" w:rsidRPr="003D0BA9">
        <w:rPr>
          <w:rFonts w:ascii="Sylfaen" w:hAnsi="Sylfaen"/>
          <w:sz w:val="24"/>
          <w:szCs w:val="24"/>
          <w:lang w:val="ka-GE"/>
        </w:rPr>
        <w:t>მ</w:t>
      </w:r>
      <w:r w:rsidR="003166A2">
        <w:rPr>
          <w:rFonts w:ascii="Sylfaen" w:hAnsi="Sylfaen"/>
          <w:sz w:val="24"/>
          <w:szCs w:val="24"/>
          <w:lang w:val="ka-GE"/>
        </w:rPr>
        <w:t>წ</w:t>
      </w:r>
      <w:r w:rsidR="00B81D1E" w:rsidRPr="003D0BA9">
        <w:rPr>
          <w:rFonts w:ascii="Sylfaen" w:hAnsi="Sylfaen"/>
          <w:sz w:val="24"/>
          <w:szCs w:val="24"/>
          <w:lang w:val="ka-GE"/>
        </w:rPr>
        <w:t>იფო კომპენსაცი</w:t>
      </w:r>
      <w:r w:rsidR="00A73B52" w:rsidRPr="003D0BA9">
        <w:rPr>
          <w:rFonts w:ascii="Sylfaen" w:hAnsi="Sylfaen"/>
          <w:sz w:val="24"/>
          <w:szCs w:val="24"/>
          <w:lang w:val="ka-GE"/>
        </w:rPr>
        <w:t xml:space="preserve">ა დაენიშნოს უზენაესი სასამართლოს მოსამართლის კომპენსაციის </w:t>
      </w:r>
      <w:r w:rsidR="003166A2">
        <w:rPr>
          <w:rFonts w:ascii="Sylfaen" w:hAnsi="Sylfaen"/>
          <w:sz w:val="24"/>
          <w:szCs w:val="24"/>
          <w:lang w:val="ka-GE"/>
        </w:rPr>
        <w:t xml:space="preserve">თანაბარი </w:t>
      </w:r>
      <w:r w:rsidR="00A73B52" w:rsidRPr="003D0BA9">
        <w:rPr>
          <w:rFonts w:ascii="Sylfaen" w:hAnsi="Sylfaen"/>
          <w:sz w:val="24"/>
          <w:szCs w:val="24"/>
          <w:lang w:val="ka-GE"/>
        </w:rPr>
        <w:t xml:space="preserve">ოდენობით და </w:t>
      </w:r>
      <w:r w:rsidR="003166A2">
        <w:rPr>
          <w:rFonts w:ascii="Sylfaen" w:hAnsi="Sylfaen"/>
          <w:sz w:val="24"/>
          <w:szCs w:val="24"/>
          <w:lang w:val="ka-GE"/>
        </w:rPr>
        <w:t>იმავე საფუძვლებით</w:t>
      </w:r>
      <w:r w:rsidR="00A73B52" w:rsidRPr="003D0BA9">
        <w:rPr>
          <w:rFonts w:ascii="Sylfaen" w:hAnsi="Sylfaen"/>
          <w:sz w:val="24"/>
          <w:szCs w:val="24"/>
          <w:lang w:val="ka-GE"/>
        </w:rPr>
        <w:t xml:space="preserve">. ამასთან, </w:t>
      </w:r>
      <w:r w:rsidR="00113B65" w:rsidRPr="003D0BA9">
        <w:rPr>
          <w:rFonts w:ascii="Sylfaen" w:hAnsi="Sylfaen"/>
          <w:sz w:val="24"/>
          <w:szCs w:val="24"/>
          <w:lang w:val="ka-GE"/>
        </w:rPr>
        <w:t>მოსარჩელე ასევე მოითხოვს, საკონსტიტუციო სასამართლომ</w:t>
      </w:r>
      <w:r w:rsidR="00613124">
        <w:rPr>
          <w:rFonts w:ascii="Sylfaen" w:hAnsi="Sylfaen"/>
          <w:sz w:val="24"/>
          <w:szCs w:val="24"/>
          <w:lang w:val="ka-GE"/>
        </w:rPr>
        <w:t>,</w:t>
      </w:r>
      <w:r w:rsidR="00113B65" w:rsidRPr="003D0BA9">
        <w:rPr>
          <w:rFonts w:ascii="Sylfaen" w:hAnsi="Sylfaen"/>
          <w:sz w:val="24"/>
          <w:szCs w:val="24"/>
          <w:lang w:val="ka-GE"/>
        </w:rPr>
        <w:t xml:space="preserve"> სარჩელის დაკმაყოფილების შემთხვევაში, საქართველოს პარლამენტს დაავალოს სადავო ნორმების იმგვარად მოდიფიცირება, რომ </w:t>
      </w:r>
      <w:r w:rsidR="00A73B52" w:rsidRPr="003D0BA9">
        <w:rPr>
          <w:rFonts w:ascii="Sylfaen" w:hAnsi="Sylfaen"/>
          <w:sz w:val="24"/>
          <w:szCs w:val="24"/>
          <w:lang w:val="ka-GE"/>
        </w:rPr>
        <w:t>დანიშნული კომპენსაციის ოდენობა</w:t>
      </w:r>
      <w:r w:rsidR="00B81D1E" w:rsidRPr="003D0BA9">
        <w:rPr>
          <w:rFonts w:ascii="Sylfaen" w:hAnsi="Sylfaen"/>
          <w:sz w:val="24"/>
          <w:szCs w:val="24"/>
          <w:lang w:val="ka-GE"/>
        </w:rPr>
        <w:t xml:space="preserve"> </w:t>
      </w:r>
      <w:r w:rsidR="00CA1054" w:rsidRPr="003D0BA9">
        <w:rPr>
          <w:rFonts w:ascii="Sylfaen" w:hAnsi="Sylfaen"/>
          <w:sz w:val="24"/>
          <w:szCs w:val="24"/>
          <w:lang w:val="ka-GE"/>
        </w:rPr>
        <w:t xml:space="preserve">განისაზღვროს </w:t>
      </w:r>
      <w:r w:rsidR="00B81D1E" w:rsidRPr="003D0BA9">
        <w:rPr>
          <w:rFonts w:ascii="Sylfaen" w:hAnsi="Sylfaen"/>
          <w:sz w:val="24"/>
          <w:szCs w:val="24"/>
          <w:lang w:val="ka-GE"/>
        </w:rPr>
        <w:t>მოქმედი</w:t>
      </w:r>
      <w:r w:rsidR="00CA1054" w:rsidRPr="003D0BA9">
        <w:rPr>
          <w:rFonts w:ascii="Sylfaen" w:hAnsi="Sylfaen"/>
          <w:sz w:val="24"/>
          <w:szCs w:val="24"/>
          <w:lang w:val="ka-GE"/>
        </w:rPr>
        <w:t xml:space="preserve"> მოსამართლის ხელფასის ოდენობით</w:t>
      </w:r>
      <w:r w:rsidR="00B81D1E" w:rsidRPr="003D0BA9">
        <w:rPr>
          <w:rFonts w:ascii="Sylfaen" w:hAnsi="Sylfaen"/>
          <w:sz w:val="24"/>
          <w:szCs w:val="24"/>
          <w:lang w:val="ka-GE"/>
        </w:rPr>
        <w:t>.</w:t>
      </w:r>
    </w:p>
    <w:p w:rsidR="00113B65" w:rsidRPr="003D0BA9" w:rsidRDefault="00113B65" w:rsidP="00113B65">
      <w:pPr>
        <w:numPr>
          <w:ilvl w:val="0"/>
          <w:numId w:val="2"/>
        </w:numPr>
        <w:spacing w:after="0"/>
        <w:ind w:left="0" w:firstLine="360"/>
        <w:jc w:val="both"/>
        <w:rPr>
          <w:rFonts w:ascii="Sylfaen" w:hAnsi="Sylfaen"/>
          <w:sz w:val="24"/>
          <w:szCs w:val="24"/>
          <w:lang w:val="ka-GE"/>
        </w:rPr>
      </w:pP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საკონსტიტუციო</w:t>
      </w:r>
      <w:r w:rsidRPr="003D0BA9">
        <w:rPr>
          <w:rFonts w:ascii="Sylfaen" w:hAnsi="Sylfaen"/>
          <w:sz w:val="24"/>
          <w:szCs w:val="24"/>
          <w:lang w:val="ka-GE"/>
        </w:rPr>
        <w:t xml:space="preserve"> </w:t>
      </w:r>
      <w:r w:rsidRPr="003D0BA9">
        <w:rPr>
          <w:rFonts w:ascii="Sylfaen" w:hAnsi="Sylfaen" w:cs="Sylfaen"/>
          <w:sz w:val="24"/>
          <w:szCs w:val="24"/>
          <w:lang w:val="ka-GE"/>
        </w:rPr>
        <w:t>სასამართლოს</w:t>
      </w:r>
      <w:r w:rsidRPr="003D0BA9">
        <w:rPr>
          <w:rFonts w:ascii="Sylfaen" w:hAnsi="Sylfaen"/>
          <w:sz w:val="24"/>
          <w:szCs w:val="24"/>
          <w:lang w:val="ka-GE"/>
        </w:rPr>
        <w:t xml:space="preserve"> </w:t>
      </w:r>
      <w:r w:rsidRPr="003D0BA9">
        <w:rPr>
          <w:rFonts w:ascii="Sylfaen" w:hAnsi="Sylfaen" w:cs="Sylfaen"/>
          <w:sz w:val="24"/>
          <w:szCs w:val="24"/>
          <w:lang w:val="ka-GE"/>
        </w:rPr>
        <w:t>პრაქტიკის</w:t>
      </w:r>
      <w:r w:rsidRPr="003D0BA9">
        <w:rPr>
          <w:rFonts w:ascii="Sylfaen" w:hAnsi="Sylfaen"/>
          <w:sz w:val="24"/>
          <w:szCs w:val="24"/>
          <w:lang w:val="ka-GE"/>
        </w:rPr>
        <w:t xml:space="preserve"> </w:t>
      </w:r>
      <w:r w:rsidRPr="003D0BA9">
        <w:rPr>
          <w:rFonts w:ascii="Sylfaen" w:hAnsi="Sylfaen" w:cs="Sylfaen"/>
          <w:sz w:val="24"/>
          <w:szCs w:val="24"/>
          <w:lang w:val="ka-GE"/>
        </w:rPr>
        <w:t>თანახმად</w:t>
      </w:r>
      <w:r w:rsidRPr="003D0BA9">
        <w:rPr>
          <w:rFonts w:ascii="Sylfaen" w:hAnsi="Sylfaen"/>
          <w:sz w:val="24"/>
          <w:szCs w:val="24"/>
          <w:lang w:val="ka-GE"/>
        </w:rPr>
        <w:t xml:space="preserve">, </w:t>
      </w:r>
      <w:r w:rsidRPr="003D0BA9">
        <w:rPr>
          <w:rFonts w:ascii="Sylfaen" w:hAnsi="Sylfaen" w:cs="Calibri"/>
          <w:sz w:val="24"/>
          <w:szCs w:val="24"/>
          <w:lang w:val="ka-GE"/>
        </w:rPr>
        <w:t>„</w:t>
      </w:r>
      <w:r w:rsidRPr="003D0BA9">
        <w:rPr>
          <w:rFonts w:ascii="Sylfaen" w:hAnsi="Sylfaen" w:cs="Sylfaen"/>
          <w:sz w:val="24"/>
          <w:szCs w:val="24"/>
          <w:lang w:val="ka-GE"/>
        </w:rPr>
        <w:t>საკონსტიტუციო</w:t>
      </w:r>
      <w:r w:rsidRPr="003D0BA9">
        <w:rPr>
          <w:rFonts w:ascii="Sylfaen" w:hAnsi="Sylfaen"/>
          <w:sz w:val="24"/>
          <w:szCs w:val="24"/>
          <w:lang w:val="ka-GE"/>
        </w:rPr>
        <w:t xml:space="preserve"> </w:t>
      </w:r>
      <w:r w:rsidRPr="003D0BA9">
        <w:rPr>
          <w:rFonts w:ascii="Sylfaen" w:hAnsi="Sylfaen" w:cs="Sylfaen"/>
          <w:sz w:val="24"/>
          <w:szCs w:val="24"/>
          <w:lang w:val="ka-GE"/>
        </w:rPr>
        <w:t>სასამართლო</w:t>
      </w:r>
      <w:r w:rsidRPr="003D0BA9">
        <w:rPr>
          <w:rFonts w:ascii="Sylfaen" w:hAnsi="Sylfaen"/>
          <w:sz w:val="24"/>
          <w:szCs w:val="24"/>
          <w:lang w:val="ka-GE"/>
        </w:rPr>
        <w:t xml:space="preserve"> </w:t>
      </w:r>
      <w:r w:rsidRPr="003D0BA9">
        <w:rPr>
          <w:rFonts w:ascii="Sylfaen" w:hAnsi="Sylfaen" w:cs="Sylfaen"/>
          <w:sz w:val="24"/>
          <w:szCs w:val="24"/>
          <w:lang w:val="ka-GE"/>
        </w:rPr>
        <w:t>უფლებამოსილია</w:t>
      </w:r>
      <w:r w:rsidRPr="003D0BA9">
        <w:rPr>
          <w:rFonts w:ascii="Sylfaen" w:hAnsi="Sylfaen"/>
          <w:sz w:val="24"/>
          <w:szCs w:val="24"/>
          <w:lang w:val="ka-GE"/>
        </w:rPr>
        <w:t xml:space="preserve">, </w:t>
      </w:r>
      <w:r w:rsidRPr="003D0BA9">
        <w:rPr>
          <w:rFonts w:ascii="Sylfaen" w:hAnsi="Sylfaen" w:cs="Sylfaen"/>
          <w:sz w:val="24"/>
          <w:szCs w:val="24"/>
          <w:lang w:val="ka-GE"/>
        </w:rPr>
        <w:t>მხოლოდ</w:t>
      </w:r>
      <w:r w:rsidRPr="003D0BA9">
        <w:rPr>
          <w:rFonts w:ascii="Sylfaen" w:hAnsi="Sylfaen"/>
          <w:sz w:val="24"/>
          <w:szCs w:val="24"/>
          <w:lang w:val="ka-GE"/>
        </w:rPr>
        <w:t xml:space="preserve"> </w:t>
      </w:r>
      <w:r w:rsidRPr="003D0BA9">
        <w:rPr>
          <w:rFonts w:ascii="Sylfaen" w:hAnsi="Sylfaen" w:cs="Sylfaen"/>
          <w:sz w:val="24"/>
          <w:szCs w:val="24"/>
          <w:lang w:val="ka-GE"/>
        </w:rPr>
        <w:t>გააუქმოს</w:t>
      </w:r>
      <w:r w:rsidRPr="003D0BA9">
        <w:rPr>
          <w:rFonts w:ascii="Sylfaen" w:hAnsi="Sylfaen"/>
          <w:sz w:val="24"/>
          <w:szCs w:val="24"/>
          <w:lang w:val="ka-GE"/>
        </w:rPr>
        <w:t xml:space="preserve"> </w:t>
      </w:r>
      <w:r w:rsidRPr="003D0BA9">
        <w:rPr>
          <w:rFonts w:ascii="Sylfaen" w:hAnsi="Sylfaen" w:cs="Sylfaen"/>
          <w:sz w:val="24"/>
          <w:szCs w:val="24"/>
          <w:lang w:val="ka-GE"/>
        </w:rPr>
        <w:t>სადავო</w:t>
      </w:r>
      <w:r w:rsidRPr="003D0BA9">
        <w:rPr>
          <w:rFonts w:ascii="Sylfaen" w:hAnsi="Sylfaen"/>
          <w:sz w:val="24"/>
          <w:szCs w:val="24"/>
          <w:lang w:val="ka-GE"/>
        </w:rPr>
        <w:t xml:space="preserve"> </w:t>
      </w:r>
      <w:r w:rsidRPr="003D0BA9">
        <w:rPr>
          <w:rFonts w:ascii="Sylfaen" w:hAnsi="Sylfaen" w:cs="Sylfaen"/>
          <w:sz w:val="24"/>
          <w:szCs w:val="24"/>
          <w:lang w:val="ka-GE"/>
        </w:rPr>
        <w:t>ნორმა</w:t>
      </w:r>
      <w:r w:rsidRPr="003D0BA9">
        <w:rPr>
          <w:rFonts w:ascii="Sylfaen" w:hAnsi="Sylfaen"/>
          <w:sz w:val="24"/>
          <w:szCs w:val="24"/>
          <w:lang w:val="ka-GE"/>
        </w:rPr>
        <w:t xml:space="preserve"> </w:t>
      </w:r>
      <w:r w:rsidRPr="003D0BA9">
        <w:rPr>
          <w:rFonts w:ascii="Sylfaen" w:hAnsi="Sylfaen" w:cs="Sylfaen"/>
          <w:sz w:val="24"/>
          <w:szCs w:val="24"/>
          <w:lang w:val="ka-GE"/>
        </w:rPr>
        <w:t>მთლიანად</w:t>
      </w:r>
      <w:r w:rsidRPr="003D0BA9">
        <w:rPr>
          <w:rFonts w:ascii="Sylfaen" w:hAnsi="Sylfaen"/>
          <w:sz w:val="24"/>
          <w:szCs w:val="24"/>
          <w:lang w:val="ka-GE"/>
        </w:rPr>
        <w:t xml:space="preserve"> </w:t>
      </w:r>
      <w:r w:rsidRPr="003D0BA9">
        <w:rPr>
          <w:rFonts w:ascii="Sylfaen" w:hAnsi="Sylfaen" w:cs="Sylfaen"/>
          <w:sz w:val="24"/>
          <w:szCs w:val="24"/>
          <w:lang w:val="ka-GE"/>
        </w:rPr>
        <w:t>ან</w:t>
      </w:r>
      <w:r w:rsidRPr="003D0BA9">
        <w:rPr>
          <w:rFonts w:ascii="Sylfaen" w:hAnsi="Sylfaen"/>
          <w:sz w:val="24"/>
          <w:szCs w:val="24"/>
          <w:lang w:val="ka-GE"/>
        </w:rPr>
        <w:t>/</w:t>
      </w:r>
      <w:r w:rsidRPr="003D0BA9">
        <w:rPr>
          <w:rFonts w:ascii="Sylfaen" w:hAnsi="Sylfaen" w:cs="Sylfaen"/>
          <w:sz w:val="24"/>
          <w:szCs w:val="24"/>
          <w:lang w:val="ka-GE"/>
        </w:rPr>
        <w:t>და</w:t>
      </w:r>
      <w:r w:rsidRPr="003D0BA9">
        <w:rPr>
          <w:rFonts w:ascii="Sylfaen" w:hAnsi="Sylfaen"/>
          <w:sz w:val="24"/>
          <w:szCs w:val="24"/>
          <w:lang w:val="ka-GE"/>
        </w:rPr>
        <w:t xml:space="preserve"> </w:t>
      </w:r>
      <w:r w:rsidRPr="003D0BA9">
        <w:rPr>
          <w:rFonts w:ascii="Sylfaen" w:hAnsi="Sylfaen" w:cs="Sylfaen"/>
          <w:sz w:val="24"/>
          <w:szCs w:val="24"/>
          <w:lang w:val="ka-GE"/>
        </w:rPr>
        <w:t>მისი</w:t>
      </w:r>
      <w:r w:rsidRPr="003D0BA9">
        <w:rPr>
          <w:rFonts w:ascii="Sylfaen" w:hAnsi="Sylfaen"/>
          <w:sz w:val="24"/>
          <w:szCs w:val="24"/>
          <w:lang w:val="ka-GE"/>
        </w:rPr>
        <w:t xml:space="preserve"> </w:t>
      </w:r>
      <w:r w:rsidRPr="003D0BA9">
        <w:rPr>
          <w:rFonts w:ascii="Sylfaen" w:hAnsi="Sylfaen" w:cs="Sylfaen"/>
          <w:sz w:val="24"/>
          <w:szCs w:val="24"/>
          <w:lang w:val="ka-GE"/>
        </w:rPr>
        <w:t>რომელიმე</w:t>
      </w:r>
      <w:r w:rsidRPr="003D0BA9">
        <w:rPr>
          <w:rFonts w:ascii="Sylfaen" w:hAnsi="Sylfaen"/>
          <w:sz w:val="24"/>
          <w:szCs w:val="24"/>
          <w:lang w:val="ka-GE"/>
        </w:rPr>
        <w:t xml:space="preserve"> </w:t>
      </w:r>
      <w:r w:rsidRPr="003D0BA9">
        <w:rPr>
          <w:rFonts w:ascii="Sylfaen" w:hAnsi="Sylfaen" w:cs="Sylfaen"/>
          <w:sz w:val="24"/>
          <w:szCs w:val="24"/>
          <w:lang w:val="ka-GE"/>
        </w:rPr>
        <w:t>ნაწილი</w:t>
      </w:r>
      <w:r w:rsidRPr="003D0BA9">
        <w:rPr>
          <w:rFonts w:ascii="Sylfaen" w:hAnsi="Sylfaen"/>
          <w:sz w:val="24"/>
          <w:szCs w:val="24"/>
          <w:lang w:val="ka-GE"/>
        </w:rPr>
        <w:t>/</w:t>
      </w:r>
      <w:r w:rsidRPr="003D0BA9">
        <w:rPr>
          <w:rFonts w:ascii="Sylfaen" w:hAnsi="Sylfaen" w:cs="Sylfaen"/>
          <w:sz w:val="24"/>
          <w:szCs w:val="24"/>
          <w:lang w:val="ka-GE"/>
        </w:rPr>
        <w:t>ნორმატიული</w:t>
      </w:r>
      <w:r w:rsidRPr="003D0BA9">
        <w:rPr>
          <w:rFonts w:ascii="Sylfaen" w:hAnsi="Sylfaen"/>
          <w:sz w:val="24"/>
          <w:szCs w:val="24"/>
          <w:lang w:val="ka-GE"/>
        </w:rPr>
        <w:t xml:space="preserve"> </w:t>
      </w:r>
      <w:r w:rsidRPr="003D0BA9">
        <w:rPr>
          <w:rFonts w:ascii="Sylfaen" w:hAnsi="Sylfaen" w:cs="Sylfaen"/>
          <w:sz w:val="24"/>
          <w:szCs w:val="24"/>
          <w:lang w:val="ka-GE"/>
        </w:rPr>
        <w:t>შინაარსი</w:t>
      </w:r>
      <w:r w:rsidRPr="003D0BA9">
        <w:rPr>
          <w:rFonts w:ascii="Sylfaen" w:hAnsi="Sylfaen"/>
          <w:sz w:val="24"/>
          <w:szCs w:val="24"/>
          <w:lang w:val="ka-GE"/>
        </w:rPr>
        <w:t xml:space="preserve">, </w:t>
      </w:r>
      <w:r w:rsidRPr="003D0BA9">
        <w:rPr>
          <w:rFonts w:ascii="Sylfaen" w:hAnsi="Sylfaen" w:cs="Sylfaen"/>
          <w:sz w:val="24"/>
          <w:szCs w:val="24"/>
          <w:lang w:val="ka-GE"/>
        </w:rPr>
        <w:t>თუმცა</w:t>
      </w:r>
      <w:r w:rsidRPr="003D0BA9">
        <w:rPr>
          <w:rFonts w:ascii="Sylfaen" w:hAnsi="Sylfaen"/>
          <w:sz w:val="24"/>
          <w:szCs w:val="24"/>
          <w:lang w:val="ka-GE"/>
        </w:rPr>
        <w:t xml:space="preserve"> </w:t>
      </w:r>
      <w:r w:rsidRPr="003D0BA9">
        <w:rPr>
          <w:rFonts w:ascii="Sylfaen" w:hAnsi="Sylfaen" w:cs="Sylfaen"/>
          <w:sz w:val="24"/>
          <w:szCs w:val="24"/>
          <w:lang w:val="ka-GE"/>
        </w:rPr>
        <w:t>მა</w:t>
      </w:r>
      <w:r w:rsidRPr="003D0BA9">
        <w:rPr>
          <w:rFonts w:ascii="Sylfaen" w:hAnsi="Sylfaen"/>
          <w:sz w:val="24"/>
          <w:szCs w:val="24"/>
          <w:lang w:val="ka-GE"/>
        </w:rPr>
        <w:t xml:space="preserve">ს არ შეუძლია დაადგინოს ახალი წესრიგი, გააფართოოს სადავო ნორმის მოქმედება და </w:t>
      </w:r>
      <w:proofErr w:type="spellStart"/>
      <w:r w:rsidRPr="003D0BA9">
        <w:rPr>
          <w:rFonts w:ascii="Sylfaen" w:hAnsi="Sylfaen"/>
          <w:sz w:val="24"/>
          <w:szCs w:val="24"/>
          <w:lang w:val="ka-GE"/>
        </w:rPr>
        <w:t>ა.შ</w:t>
      </w:r>
      <w:proofErr w:type="spellEnd"/>
      <w:r w:rsidRPr="003D0BA9">
        <w:rPr>
          <w:rFonts w:ascii="Sylfaen" w:hAnsi="Sylfaen"/>
          <w:sz w:val="24"/>
          <w:szCs w:val="24"/>
          <w:lang w:val="ka-GE"/>
        </w:rPr>
        <w:t xml:space="preserve">. ამდენად, საკონსტიტუციო სასამართლოს გადაწყვეტილება შეიძლება გამოიხატოს მხოლოდ სადავო ნორმის რომელიმე ნორმატიული შინაარსის არაკონსტიტუციურად ცნობაში, მის გაუქმებაში“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ლალი </w:t>
      </w:r>
      <w:proofErr w:type="spellStart"/>
      <w:r w:rsidRPr="003D0BA9">
        <w:rPr>
          <w:rFonts w:ascii="Sylfaen" w:hAnsi="Sylfaen"/>
          <w:sz w:val="24"/>
          <w:szCs w:val="24"/>
          <w:lang w:val="ka-GE"/>
        </w:rPr>
        <w:t>ლაზარაშვილი</w:t>
      </w:r>
      <w:proofErr w:type="spellEnd"/>
      <w:r w:rsidRPr="003D0BA9">
        <w:rPr>
          <w:rFonts w:ascii="Sylfaen" w:hAnsi="Sylfaen"/>
          <w:sz w:val="24"/>
          <w:szCs w:val="24"/>
          <w:lang w:val="ka-GE"/>
        </w:rPr>
        <w:t xml:space="preserve"> საქართველოს პარლამენტის წინააღმდეგ“, II-22). „საქართველოს კონსტიტუცია, საკონსტიტუციო სასამართლოს ... არ ანიჭებს ნორმატიული შინაარსის აქტების გამოცემის, რეგულაციების დადგენის უფლებამოსილებას. მისი ფუნქცია არსებული საკანონმდებლო სივრცის კონსტიტუციურობის უზრუნველყოფაში პოვებს ასახვას“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ლალი </w:t>
      </w:r>
      <w:proofErr w:type="spellStart"/>
      <w:r w:rsidRPr="003D0BA9">
        <w:rPr>
          <w:rFonts w:ascii="Sylfaen" w:hAnsi="Sylfaen"/>
          <w:sz w:val="24"/>
          <w:szCs w:val="24"/>
          <w:lang w:val="ka-GE"/>
        </w:rPr>
        <w:t>ლაზარაშვილი</w:t>
      </w:r>
      <w:proofErr w:type="spellEnd"/>
      <w:r w:rsidRPr="003D0BA9">
        <w:rPr>
          <w:rFonts w:ascii="Sylfaen" w:hAnsi="Sylfaen"/>
          <w:sz w:val="24"/>
          <w:szCs w:val="24"/>
          <w:lang w:val="ka-GE"/>
        </w:rPr>
        <w:t xml:space="preserve"> საქართველოს პარლამენტის წინააღმდეგ“, II-20). </w:t>
      </w:r>
    </w:p>
    <w:p w:rsidR="00113B65" w:rsidRPr="003D0BA9" w:rsidRDefault="00113B65" w:rsidP="00113B65">
      <w:pPr>
        <w:numPr>
          <w:ilvl w:val="0"/>
          <w:numId w:val="2"/>
        </w:numPr>
        <w:spacing w:after="0"/>
        <w:ind w:left="0" w:firstLine="360"/>
        <w:jc w:val="both"/>
        <w:rPr>
          <w:rFonts w:ascii="Sylfaen" w:hAnsi="Sylfaen"/>
          <w:sz w:val="24"/>
          <w:szCs w:val="24"/>
          <w:lang w:val="ka-GE"/>
        </w:rPr>
      </w:pPr>
      <w:r w:rsidRPr="003D0BA9">
        <w:rPr>
          <w:rFonts w:ascii="Sylfaen" w:hAnsi="Sylfaen" w:cs="Sylfaen"/>
          <w:sz w:val="24"/>
          <w:szCs w:val="24"/>
          <w:lang w:val="ka-GE"/>
        </w:rPr>
        <w:t>საქართველოს</w:t>
      </w:r>
      <w:r w:rsidRPr="003D0BA9">
        <w:rPr>
          <w:rFonts w:ascii="Sylfaen" w:hAnsi="Sylfaen"/>
          <w:sz w:val="24"/>
          <w:szCs w:val="24"/>
          <w:lang w:val="ka-GE"/>
        </w:rPr>
        <w:t xml:space="preserve"> </w:t>
      </w:r>
      <w:r w:rsidRPr="003D0BA9">
        <w:rPr>
          <w:rFonts w:ascii="Sylfaen" w:hAnsi="Sylfaen" w:cs="Sylfaen"/>
          <w:sz w:val="24"/>
          <w:szCs w:val="24"/>
          <w:lang w:val="ka-GE"/>
        </w:rPr>
        <w:t>საკონსტიტუციო</w:t>
      </w:r>
      <w:r w:rsidRPr="003D0BA9">
        <w:rPr>
          <w:rFonts w:ascii="Sylfaen" w:hAnsi="Sylfaen"/>
          <w:sz w:val="24"/>
          <w:szCs w:val="24"/>
          <w:lang w:val="ka-GE"/>
        </w:rPr>
        <w:t xml:space="preserve"> </w:t>
      </w:r>
      <w:r w:rsidRPr="003D0BA9">
        <w:rPr>
          <w:rFonts w:ascii="Sylfaen" w:hAnsi="Sylfaen" w:cs="Sylfaen"/>
          <w:sz w:val="24"/>
          <w:szCs w:val="24"/>
          <w:lang w:val="ka-GE"/>
        </w:rPr>
        <w:t>სასამართლო</w:t>
      </w:r>
      <w:r w:rsidRPr="003D0BA9">
        <w:rPr>
          <w:rFonts w:ascii="Sylfaen" w:hAnsi="Sylfaen"/>
          <w:sz w:val="24"/>
          <w:szCs w:val="24"/>
          <w:lang w:val="ka-GE"/>
        </w:rPr>
        <w:t xml:space="preserve"> </w:t>
      </w:r>
      <w:r w:rsidRPr="003D0BA9">
        <w:rPr>
          <w:rFonts w:ascii="Sylfaen" w:hAnsi="Sylfaen" w:cs="Sylfaen"/>
          <w:sz w:val="24"/>
          <w:szCs w:val="24"/>
          <w:lang w:val="ka-GE"/>
        </w:rPr>
        <w:t>თავისი</w:t>
      </w:r>
      <w:r w:rsidRPr="003D0BA9">
        <w:rPr>
          <w:rFonts w:ascii="Sylfaen" w:hAnsi="Sylfaen"/>
          <w:sz w:val="24"/>
          <w:szCs w:val="24"/>
          <w:lang w:val="ka-GE"/>
        </w:rPr>
        <w:t xml:space="preserve"> </w:t>
      </w:r>
      <w:r w:rsidRPr="003D0BA9">
        <w:rPr>
          <w:rFonts w:ascii="Sylfaen" w:hAnsi="Sylfaen" w:cs="Sylfaen"/>
          <w:sz w:val="24"/>
          <w:szCs w:val="24"/>
          <w:lang w:val="ka-GE"/>
        </w:rPr>
        <w:t>არსით</w:t>
      </w:r>
      <w:r w:rsidRPr="003D0BA9">
        <w:rPr>
          <w:rFonts w:ascii="Sylfaen" w:hAnsi="Sylfaen"/>
          <w:sz w:val="24"/>
          <w:szCs w:val="24"/>
          <w:lang w:val="ka-GE"/>
        </w:rPr>
        <w:t xml:space="preserve"> </w:t>
      </w:r>
      <w:r w:rsidRPr="003D0BA9">
        <w:rPr>
          <w:rFonts w:ascii="Sylfaen" w:hAnsi="Sylfaen" w:cs="Calibri"/>
          <w:sz w:val="24"/>
          <w:szCs w:val="24"/>
          <w:lang w:val="ka-GE"/>
        </w:rPr>
        <w:t>„</w:t>
      </w:r>
      <w:r w:rsidRPr="003D0BA9">
        <w:rPr>
          <w:rFonts w:ascii="Sylfaen" w:hAnsi="Sylfaen" w:cs="Sylfaen"/>
          <w:sz w:val="24"/>
          <w:szCs w:val="24"/>
          <w:lang w:val="ka-GE"/>
        </w:rPr>
        <w:t>ასრულებს</w:t>
      </w:r>
      <w:r w:rsidRPr="003D0BA9">
        <w:rPr>
          <w:rFonts w:ascii="Sylfaen" w:hAnsi="Sylfaen"/>
          <w:sz w:val="24"/>
          <w:szCs w:val="24"/>
          <w:lang w:val="ka-GE"/>
        </w:rPr>
        <w:t xml:space="preserve"> </w:t>
      </w:r>
      <w:r w:rsidRPr="003D0BA9">
        <w:rPr>
          <w:rFonts w:ascii="Sylfaen" w:hAnsi="Sylfaen" w:cs="Sylfaen"/>
          <w:sz w:val="24"/>
          <w:szCs w:val="24"/>
          <w:lang w:val="ka-GE"/>
        </w:rPr>
        <w:t>ნეგატიური</w:t>
      </w:r>
      <w:r w:rsidRPr="003D0BA9">
        <w:rPr>
          <w:rFonts w:ascii="Sylfaen" w:hAnsi="Sylfaen"/>
          <w:sz w:val="24"/>
          <w:szCs w:val="24"/>
          <w:lang w:val="ka-GE"/>
        </w:rPr>
        <w:t xml:space="preserve"> </w:t>
      </w:r>
      <w:r w:rsidRPr="003D0BA9">
        <w:rPr>
          <w:rFonts w:ascii="Sylfaen" w:hAnsi="Sylfaen" w:cs="Sylfaen"/>
          <w:sz w:val="24"/>
          <w:szCs w:val="24"/>
          <w:lang w:val="ka-GE"/>
        </w:rPr>
        <w:t>კანონმდებლის</w:t>
      </w:r>
      <w:r w:rsidRPr="003D0BA9">
        <w:rPr>
          <w:rFonts w:ascii="Sylfaen" w:hAnsi="Sylfaen"/>
          <w:sz w:val="24"/>
          <w:szCs w:val="24"/>
          <w:lang w:val="ka-GE"/>
        </w:rPr>
        <w:t xml:space="preserve"> </w:t>
      </w:r>
      <w:r w:rsidRPr="003D0BA9">
        <w:rPr>
          <w:rFonts w:ascii="Sylfaen" w:hAnsi="Sylfaen" w:cs="Sylfaen"/>
          <w:sz w:val="24"/>
          <w:szCs w:val="24"/>
          <w:lang w:val="ka-GE"/>
        </w:rPr>
        <w:t>ფუნქციას</w:t>
      </w:r>
      <w:r w:rsidRPr="003D0BA9">
        <w:rPr>
          <w:rFonts w:ascii="Sylfaen" w:hAnsi="Sylfaen"/>
          <w:sz w:val="24"/>
          <w:szCs w:val="24"/>
          <w:lang w:val="ka-GE"/>
        </w:rPr>
        <w:t xml:space="preserve">, </w:t>
      </w:r>
      <w:r w:rsidRPr="003D0BA9">
        <w:rPr>
          <w:rFonts w:ascii="Sylfaen" w:hAnsi="Sylfaen" w:cs="Sylfaen"/>
          <w:sz w:val="24"/>
          <w:szCs w:val="24"/>
          <w:lang w:val="ka-GE"/>
        </w:rPr>
        <w:t>გავლენას</w:t>
      </w:r>
      <w:r w:rsidRPr="003D0BA9">
        <w:rPr>
          <w:rFonts w:ascii="Sylfaen" w:hAnsi="Sylfaen"/>
          <w:sz w:val="24"/>
          <w:szCs w:val="24"/>
          <w:lang w:val="ka-GE"/>
        </w:rPr>
        <w:t xml:space="preserve"> </w:t>
      </w:r>
      <w:r w:rsidRPr="003D0BA9">
        <w:rPr>
          <w:rFonts w:ascii="Sylfaen" w:hAnsi="Sylfaen" w:cs="Sylfaen"/>
          <w:sz w:val="24"/>
          <w:szCs w:val="24"/>
          <w:lang w:val="ka-GE"/>
        </w:rPr>
        <w:t>ახდენს</w:t>
      </w:r>
      <w:r w:rsidRPr="003D0BA9">
        <w:rPr>
          <w:rFonts w:ascii="Sylfaen" w:hAnsi="Sylfaen"/>
          <w:sz w:val="24"/>
          <w:szCs w:val="24"/>
          <w:lang w:val="ka-GE"/>
        </w:rPr>
        <w:t xml:space="preserve"> </w:t>
      </w:r>
      <w:proofErr w:type="spellStart"/>
      <w:r w:rsidRPr="003D0BA9">
        <w:rPr>
          <w:rFonts w:ascii="Sylfaen" w:hAnsi="Sylfaen" w:cs="Sylfaen"/>
          <w:sz w:val="24"/>
          <w:szCs w:val="24"/>
          <w:lang w:val="ka-GE"/>
        </w:rPr>
        <w:t>ნორმაშემოქმედებით</w:t>
      </w:r>
      <w:proofErr w:type="spellEnd"/>
      <w:r w:rsidRPr="003D0BA9">
        <w:rPr>
          <w:rFonts w:ascii="Sylfaen" w:hAnsi="Sylfaen"/>
          <w:sz w:val="24"/>
          <w:szCs w:val="24"/>
          <w:lang w:val="ka-GE"/>
        </w:rPr>
        <w:t xml:space="preserve"> </w:t>
      </w:r>
      <w:r w:rsidRPr="003D0BA9">
        <w:rPr>
          <w:rFonts w:ascii="Sylfaen" w:hAnsi="Sylfaen" w:cs="Sylfaen"/>
          <w:sz w:val="24"/>
          <w:szCs w:val="24"/>
          <w:lang w:val="ka-GE"/>
        </w:rPr>
        <w:t>საქმიანობაზე</w:t>
      </w:r>
      <w:r w:rsidRPr="003D0BA9">
        <w:rPr>
          <w:rFonts w:ascii="Sylfaen" w:hAnsi="Sylfaen"/>
          <w:sz w:val="24"/>
          <w:szCs w:val="24"/>
          <w:lang w:val="ka-GE"/>
        </w:rPr>
        <w:t xml:space="preserve"> </w:t>
      </w:r>
      <w:r w:rsidRPr="003D0BA9">
        <w:rPr>
          <w:rFonts w:ascii="Sylfaen" w:hAnsi="Sylfaen" w:cs="Calibri"/>
          <w:sz w:val="24"/>
          <w:szCs w:val="24"/>
          <w:lang w:val="ka-GE"/>
        </w:rPr>
        <w:t>–</w:t>
      </w:r>
      <w:r w:rsidRPr="003D0BA9">
        <w:rPr>
          <w:rFonts w:ascii="Sylfaen" w:hAnsi="Sylfaen"/>
          <w:sz w:val="24"/>
          <w:szCs w:val="24"/>
          <w:lang w:val="ka-GE"/>
        </w:rPr>
        <w:t xml:space="preserve"> </w:t>
      </w:r>
      <w:r w:rsidRPr="003D0BA9">
        <w:rPr>
          <w:rFonts w:ascii="Sylfaen" w:hAnsi="Sylfaen" w:cs="Sylfaen"/>
          <w:sz w:val="24"/>
          <w:szCs w:val="24"/>
          <w:lang w:val="ka-GE"/>
        </w:rPr>
        <w:t>სარჩელის</w:t>
      </w:r>
      <w:r w:rsidRPr="003D0BA9">
        <w:rPr>
          <w:rFonts w:ascii="Sylfaen" w:hAnsi="Sylfaen"/>
          <w:sz w:val="24"/>
          <w:szCs w:val="24"/>
          <w:lang w:val="ka-GE"/>
        </w:rPr>
        <w:t xml:space="preserve"> </w:t>
      </w:r>
      <w:r w:rsidRPr="003D0BA9">
        <w:rPr>
          <w:rFonts w:ascii="Sylfaen" w:hAnsi="Sylfaen" w:cs="Sylfaen"/>
          <w:sz w:val="24"/>
          <w:szCs w:val="24"/>
          <w:lang w:val="ka-GE"/>
        </w:rPr>
        <w:t>დაკმაყოფილების</w:t>
      </w:r>
      <w:r w:rsidRPr="003D0BA9">
        <w:rPr>
          <w:rFonts w:ascii="Sylfaen" w:hAnsi="Sylfaen"/>
          <w:sz w:val="24"/>
          <w:szCs w:val="24"/>
          <w:lang w:val="ka-GE"/>
        </w:rPr>
        <w:t xml:space="preserve"> </w:t>
      </w:r>
      <w:r w:rsidRPr="003D0BA9">
        <w:rPr>
          <w:rFonts w:ascii="Sylfaen" w:hAnsi="Sylfaen" w:cs="Sylfaen"/>
          <w:sz w:val="24"/>
          <w:szCs w:val="24"/>
          <w:lang w:val="ka-GE"/>
        </w:rPr>
        <w:t>შემთხვევაში</w:t>
      </w:r>
      <w:r w:rsidRPr="003D0BA9">
        <w:rPr>
          <w:rFonts w:ascii="Sylfaen" w:hAnsi="Sylfaen"/>
          <w:sz w:val="24"/>
          <w:szCs w:val="24"/>
          <w:lang w:val="ka-GE"/>
        </w:rPr>
        <w:t xml:space="preserve">, </w:t>
      </w:r>
      <w:r w:rsidRPr="003D0BA9">
        <w:rPr>
          <w:rFonts w:ascii="Sylfaen" w:hAnsi="Sylfaen" w:cs="Sylfaen"/>
          <w:sz w:val="24"/>
          <w:szCs w:val="24"/>
          <w:lang w:val="ka-GE"/>
        </w:rPr>
        <w:t>კონკრე</w:t>
      </w:r>
      <w:r w:rsidRPr="003D0BA9">
        <w:rPr>
          <w:rFonts w:ascii="Sylfaen" w:hAnsi="Sylfaen"/>
          <w:sz w:val="24"/>
          <w:szCs w:val="24"/>
          <w:lang w:val="ka-GE"/>
        </w:rPr>
        <w:t xml:space="preserve">ტული ურთიერთობის მომწესრიგებელი ნორმა (ნორმები) კარგავს იურიდიულ ძალას, მეტიც, კანონმდებელმა, ხშირ შემთხვევაში, უნდა მიიღოს ახალი, კონსტიტუციის შესაბამისი ნორმები, თუმცა ხაზგასმით უნდა აღინიშნოს, </w:t>
      </w:r>
      <w:r w:rsidRPr="003D0BA9">
        <w:rPr>
          <w:rFonts w:ascii="Sylfaen" w:hAnsi="Sylfaen"/>
          <w:sz w:val="24"/>
          <w:szCs w:val="24"/>
          <w:lang w:val="ka-GE"/>
        </w:rPr>
        <w:lastRenderedPageBreak/>
        <w:t>რომ საკონსტიტუციო სასამართლო ქვეყანაში ახალი წესრიგის დადგენას (შექმნას) კი არ ემსახურება, არამედ</w:t>
      </w:r>
      <w:r w:rsidR="00EE1DA0">
        <w:rPr>
          <w:rFonts w:ascii="Sylfaen" w:hAnsi="Sylfaen"/>
          <w:sz w:val="24"/>
          <w:szCs w:val="24"/>
          <w:lang w:val="ka-GE"/>
        </w:rPr>
        <w:t xml:space="preserve"> </w:t>
      </w:r>
      <w:r w:rsidRPr="003D0BA9">
        <w:rPr>
          <w:rFonts w:ascii="Sylfaen" w:hAnsi="Sylfaen"/>
          <w:sz w:val="24"/>
          <w:szCs w:val="24"/>
          <w:lang w:val="ka-GE"/>
        </w:rPr>
        <w:t>უზრუნველყოფს</w:t>
      </w:r>
      <w:r w:rsidR="00EE1DA0">
        <w:rPr>
          <w:rFonts w:ascii="Sylfaen" w:hAnsi="Sylfaen"/>
          <w:sz w:val="24"/>
          <w:szCs w:val="24"/>
          <w:lang w:val="ka-GE"/>
        </w:rPr>
        <w:t xml:space="preserve"> </w:t>
      </w:r>
      <w:r w:rsidRPr="003D0BA9">
        <w:rPr>
          <w:rFonts w:ascii="Sylfaen" w:hAnsi="Sylfaen"/>
          <w:sz w:val="24"/>
          <w:szCs w:val="24"/>
          <w:lang w:val="ka-GE"/>
        </w:rPr>
        <w:t xml:space="preserve">კონსტიტუციის უზენაესობას და ქმედითობას, ხელს უწყობს მის შესრულებას როგორც სახელმწიფოს, ისე ხალხის მიერ“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II-18). „საკონსტიტუციო სასამართლოს გააჩნია მხოლოდ კანონმდებლობაში არსებული არაკონსტიტუციური რეგულაციების, წესებისთვის იურიდიული ძალის გაუქმებისა და მათთვის ადამიანის უფლებებისა და თავისუფლებების დარღვევის რესურსის გაუქმების უფლებამოსილება. საკონსტიტუციო სასამართლოს მანდატს სცდება უფლებამოსილება, ძალადაკარგული სამართლებრივი ნორმების ნაცვლად კანონმდებლობაში დაადგინოს განსხვავებული, თუნდაც კონსტიტუციური წესები“ (საქართველოს საკონსტიტუციო სასამართლოს 2017 წლის 10 ნოემბრის №3/6/642 გადაწყვეტილება საქმეზე „საქართველოს მოქალაქე ლალი </w:t>
      </w:r>
      <w:proofErr w:type="spellStart"/>
      <w:r w:rsidRPr="003D0BA9">
        <w:rPr>
          <w:rFonts w:ascii="Sylfaen" w:hAnsi="Sylfaen"/>
          <w:sz w:val="24"/>
          <w:szCs w:val="24"/>
          <w:lang w:val="ka-GE"/>
        </w:rPr>
        <w:t>ლაზარაშვილი</w:t>
      </w:r>
      <w:proofErr w:type="spellEnd"/>
      <w:r w:rsidRPr="003D0BA9">
        <w:rPr>
          <w:rFonts w:ascii="Sylfaen" w:hAnsi="Sylfaen"/>
          <w:sz w:val="24"/>
          <w:szCs w:val="24"/>
          <w:lang w:val="ka-GE"/>
        </w:rPr>
        <w:t xml:space="preserve"> საქართველოს პარლამენტის წინააღმდეგ“, II-20). </w:t>
      </w:r>
    </w:p>
    <w:p w:rsidR="00113B65" w:rsidRPr="003166A2" w:rsidRDefault="00CA1054" w:rsidP="003166A2">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მოცემულ შემთხვევაში, მოსარჩელის</w:t>
      </w:r>
      <w:r w:rsidR="00113B65" w:rsidRPr="003D0BA9">
        <w:rPr>
          <w:rFonts w:ascii="Sylfaen" w:hAnsi="Sylfaen"/>
          <w:sz w:val="24"/>
          <w:szCs w:val="24"/>
          <w:lang w:val="ka-GE"/>
        </w:rPr>
        <w:t xml:space="preserve"> მოთხოვნა მიმართულია არა სადავო ნორმის რომელიმე ნორმატიული შინაარსის გაუქმებისკენ, არამედ ახალი ნ</w:t>
      </w:r>
      <w:r w:rsidR="00E92451" w:rsidRPr="003D0BA9">
        <w:rPr>
          <w:rFonts w:ascii="Sylfaen" w:hAnsi="Sylfaen"/>
          <w:sz w:val="24"/>
          <w:szCs w:val="24"/>
          <w:lang w:val="ka-GE"/>
        </w:rPr>
        <w:t>ორმატიული შინაარსის შექმნისკენ.</w:t>
      </w:r>
      <w:r w:rsidRPr="003D0BA9">
        <w:rPr>
          <w:rFonts w:ascii="Sylfaen" w:hAnsi="Sylfaen"/>
          <w:sz w:val="24"/>
          <w:szCs w:val="24"/>
          <w:lang w:val="ka-GE"/>
        </w:rPr>
        <w:t xml:space="preserve"> </w:t>
      </w:r>
      <w:r w:rsidR="00FD60B7" w:rsidRPr="003D0BA9">
        <w:rPr>
          <w:rFonts w:ascii="Sylfaen" w:hAnsi="Sylfaen"/>
          <w:sz w:val="24"/>
          <w:szCs w:val="24"/>
          <w:lang w:val="ka-GE"/>
        </w:rPr>
        <w:t>მოსარჩელის არგუმენტაციიდან გამომდინარე</w:t>
      </w:r>
      <w:r w:rsidR="00613124">
        <w:rPr>
          <w:rFonts w:ascii="Sylfaen" w:hAnsi="Sylfaen"/>
          <w:sz w:val="24"/>
          <w:szCs w:val="24"/>
          <w:lang w:val="ka-GE"/>
        </w:rPr>
        <w:t>,</w:t>
      </w:r>
      <w:r w:rsidR="00FD60B7" w:rsidRPr="003D0BA9">
        <w:rPr>
          <w:rFonts w:ascii="Sylfaen" w:hAnsi="Sylfaen"/>
          <w:sz w:val="24"/>
          <w:szCs w:val="24"/>
          <w:lang w:val="ka-GE"/>
        </w:rPr>
        <w:t xml:space="preserve"> ცხადად ირკვევა, რომ მის მოთხოვნას არ წარმოადგენს უზენაესი სასამართლოს მოსამართლისთვის განსაზღვრული კომპენსაციის გაუქმება, უფრო მეტიც, მოსარჩელე მიუთითებს, რომ ამგვარი გადაწყვეტა გამოიწვევს მოსამართლეთა სოციალური მდგომარე</w:t>
      </w:r>
      <w:r w:rsidR="00CE6552">
        <w:rPr>
          <w:rFonts w:ascii="Sylfaen" w:hAnsi="Sylfaen"/>
          <w:sz w:val="24"/>
          <w:szCs w:val="24"/>
          <w:lang w:val="ka-GE"/>
        </w:rPr>
        <w:t>ობის გაუარესებას, რაც დაუშვებლად მიაჩნია</w:t>
      </w:r>
      <w:r w:rsidR="00FD60B7" w:rsidRPr="003D0BA9">
        <w:rPr>
          <w:rFonts w:ascii="Sylfaen" w:hAnsi="Sylfaen"/>
          <w:sz w:val="24"/>
          <w:szCs w:val="24"/>
          <w:lang w:val="ka-GE"/>
        </w:rPr>
        <w:t>.</w:t>
      </w:r>
      <w:r w:rsidR="00CE6552">
        <w:rPr>
          <w:rFonts w:ascii="Sylfaen" w:hAnsi="Sylfaen"/>
          <w:sz w:val="24"/>
          <w:szCs w:val="24"/>
          <w:lang w:val="ka-GE"/>
        </w:rPr>
        <w:t xml:space="preserve"> </w:t>
      </w:r>
      <w:r w:rsidR="00E92451" w:rsidRPr="003D0BA9">
        <w:rPr>
          <w:rFonts w:ascii="Sylfaen" w:hAnsi="Sylfaen"/>
          <w:sz w:val="24"/>
          <w:szCs w:val="24"/>
          <w:lang w:val="ka-GE"/>
        </w:rPr>
        <w:t>მოსარჩელე</w:t>
      </w:r>
      <w:r w:rsidR="003166A2">
        <w:rPr>
          <w:rFonts w:ascii="Sylfaen" w:hAnsi="Sylfaen"/>
          <w:sz w:val="24"/>
          <w:szCs w:val="24"/>
          <w:lang w:val="ka-GE"/>
        </w:rPr>
        <w:t>ს</w:t>
      </w:r>
      <w:r w:rsidR="00113B65" w:rsidRPr="003D0BA9">
        <w:rPr>
          <w:rFonts w:ascii="Sylfaen" w:hAnsi="Sylfaen"/>
          <w:sz w:val="24"/>
          <w:szCs w:val="24"/>
          <w:lang w:val="ka-GE"/>
        </w:rPr>
        <w:t xml:space="preserve"> </w:t>
      </w:r>
      <w:r w:rsidR="003166A2">
        <w:rPr>
          <w:rFonts w:ascii="Sylfaen" w:hAnsi="Sylfaen"/>
          <w:sz w:val="24"/>
          <w:szCs w:val="24"/>
          <w:lang w:val="ka-GE"/>
        </w:rPr>
        <w:t>სურს, გაფართოვდეს სადავო ნორმის მოქმედების წრე და საერთო სასამართლოების სხვა მოსამართლეებზეც გავრცელდეს უზენაესი სასამართლოს მოსამართლისთვის</w:t>
      </w:r>
      <w:r w:rsidR="001D75AB">
        <w:rPr>
          <w:rFonts w:ascii="Sylfaen" w:hAnsi="Sylfaen"/>
          <w:sz w:val="24"/>
          <w:szCs w:val="24"/>
          <w:lang w:val="ka-GE"/>
        </w:rPr>
        <w:t xml:space="preserve"> სახელმწიფო</w:t>
      </w:r>
      <w:r w:rsidR="003166A2">
        <w:rPr>
          <w:rFonts w:ascii="Sylfaen" w:hAnsi="Sylfaen"/>
          <w:sz w:val="24"/>
          <w:szCs w:val="24"/>
          <w:lang w:val="ka-GE"/>
        </w:rPr>
        <w:t xml:space="preserve"> კომპენსაციის დანიშვნის საფუძვლები. ამასთან, მოსარჩელე მოითხოვს, რომ</w:t>
      </w:r>
      <w:r w:rsidR="00E92451" w:rsidRPr="003166A2">
        <w:rPr>
          <w:rFonts w:ascii="Sylfaen" w:hAnsi="Sylfaen"/>
          <w:sz w:val="24"/>
          <w:szCs w:val="24"/>
          <w:lang w:val="ka-GE"/>
        </w:rPr>
        <w:t xml:space="preserve"> საკონსტიტუციო სასამართლომ დაავალოს საქართველოს პარლამენტს საერთო სა</w:t>
      </w:r>
      <w:r w:rsidR="001D75AB">
        <w:rPr>
          <w:rFonts w:ascii="Sylfaen" w:hAnsi="Sylfaen"/>
          <w:sz w:val="24"/>
          <w:szCs w:val="24"/>
          <w:lang w:val="ka-GE"/>
        </w:rPr>
        <w:t>სამართლოების მოსამართლეების</w:t>
      </w:r>
      <w:r w:rsidR="00E92451" w:rsidRPr="003166A2">
        <w:rPr>
          <w:rFonts w:ascii="Sylfaen" w:hAnsi="Sylfaen"/>
          <w:sz w:val="24"/>
          <w:szCs w:val="24"/>
          <w:lang w:val="ka-GE"/>
        </w:rPr>
        <w:t xml:space="preserve"> კომპენსაციის </w:t>
      </w:r>
      <w:r w:rsidR="00CE6552" w:rsidRPr="003166A2">
        <w:rPr>
          <w:rFonts w:ascii="Sylfaen" w:hAnsi="Sylfaen"/>
          <w:sz w:val="24"/>
          <w:szCs w:val="24"/>
          <w:lang w:val="ka-GE"/>
        </w:rPr>
        <w:t xml:space="preserve">გათანაბრება და მისი </w:t>
      </w:r>
      <w:r w:rsidR="00E92451" w:rsidRPr="003166A2">
        <w:rPr>
          <w:rFonts w:ascii="Sylfaen" w:hAnsi="Sylfaen"/>
          <w:sz w:val="24"/>
          <w:szCs w:val="24"/>
          <w:lang w:val="ka-GE"/>
        </w:rPr>
        <w:t xml:space="preserve">გაზრდა მოქმედი მოსამართლის ხელფასის ოდენობამდე. </w:t>
      </w:r>
      <w:r w:rsidR="00113B65" w:rsidRPr="003166A2">
        <w:rPr>
          <w:rFonts w:ascii="Sylfaen" w:hAnsi="Sylfaen"/>
          <w:sz w:val="24"/>
          <w:szCs w:val="24"/>
          <w:lang w:val="ka-GE"/>
        </w:rPr>
        <w:t xml:space="preserve">აღნიშნული მოთხოვნა შინაარსობრივად კანონმდებლობაში პოზიტიური ჩანაწერის გაკეთების იდენტურია, რაც წარმოადგენს კანონშემოქმედებითი პროცესის ნაწილს და არა ნეგატიური კანონმდებლის კომპეტენციის ფარგლებში გადასაწყვეტ საკითხს. ყოველივე აღნიშნულიდან გამომდინარე, ამგვარი სასარჩელო მოთხოვნის დაკმაყოფილება და </w:t>
      </w:r>
      <w:r w:rsidRPr="003166A2">
        <w:rPr>
          <w:rFonts w:ascii="Sylfaen" w:hAnsi="Sylfaen"/>
          <w:sz w:val="24"/>
          <w:szCs w:val="24"/>
          <w:lang w:val="ka-GE"/>
        </w:rPr>
        <w:t>რაიონული (საქალაქო) სასამართლოს, ასევე სააპელაცი</w:t>
      </w:r>
      <w:r w:rsidR="001D75AB">
        <w:rPr>
          <w:rFonts w:ascii="Sylfaen" w:hAnsi="Sylfaen"/>
          <w:sz w:val="24"/>
          <w:szCs w:val="24"/>
          <w:lang w:val="ka-GE"/>
        </w:rPr>
        <w:t>ო სასამართლოს მოსამართლეებისათვის</w:t>
      </w:r>
      <w:r w:rsidRPr="003166A2">
        <w:rPr>
          <w:rFonts w:ascii="Sylfaen" w:hAnsi="Sylfaen"/>
          <w:sz w:val="24"/>
          <w:szCs w:val="24"/>
          <w:lang w:val="ka-GE"/>
        </w:rPr>
        <w:t xml:space="preserve"> </w:t>
      </w:r>
      <w:r w:rsidR="001D75AB">
        <w:rPr>
          <w:rFonts w:ascii="Sylfaen" w:hAnsi="Sylfaen"/>
          <w:sz w:val="24"/>
          <w:szCs w:val="24"/>
          <w:lang w:val="ka-GE"/>
        </w:rPr>
        <w:t xml:space="preserve">კომპენსაციის იმავე საფუძვლებით დანიშვნა, რაც გათვალისწინებულია </w:t>
      </w:r>
      <w:r w:rsidRPr="003166A2">
        <w:rPr>
          <w:rFonts w:ascii="Sylfaen" w:hAnsi="Sylfaen"/>
          <w:sz w:val="24"/>
          <w:szCs w:val="24"/>
          <w:lang w:val="ka-GE"/>
        </w:rPr>
        <w:t>უზენაესი სასამართლოს მოსამართლეები</w:t>
      </w:r>
      <w:r w:rsidR="00CE6552" w:rsidRPr="003166A2">
        <w:rPr>
          <w:rFonts w:ascii="Sylfaen" w:hAnsi="Sylfaen"/>
          <w:sz w:val="24"/>
          <w:szCs w:val="24"/>
          <w:lang w:val="ka-GE"/>
        </w:rPr>
        <w:t>ს</w:t>
      </w:r>
      <w:r w:rsidR="001D75AB">
        <w:rPr>
          <w:rFonts w:ascii="Sylfaen" w:hAnsi="Sylfaen"/>
          <w:sz w:val="24"/>
          <w:szCs w:val="24"/>
          <w:lang w:val="ka-GE"/>
        </w:rPr>
        <w:t xml:space="preserve"> შემთხვევაში</w:t>
      </w:r>
      <w:r w:rsidRPr="003166A2">
        <w:rPr>
          <w:rFonts w:ascii="Sylfaen" w:hAnsi="Sylfaen"/>
          <w:sz w:val="24"/>
          <w:szCs w:val="24"/>
          <w:lang w:val="ka-GE"/>
        </w:rPr>
        <w:t xml:space="preserve">, </w:t>
      </w:r>
      <w:r w:rsidR="00113B65" w:rsidRPr="003166A2">
        <w:rPr>
          <w:rFonts w:ascii="Sylfaen" w:hAnsi="Sylfaen"/>
          <w:sz w:val="24"/>
          <w:szCs w:val="24"/>
          <w:lang w:val="ka-GE"/>
        </w:rPr>
        <w:t xml:space="preserve">სცდება საქართველოს საკონსტიტუციო სასამართლოს კომპეტენციის ფარგლებს. </w:t>
      </w:r>
      <w:r w:rsidR="001D75AB">
        <w:rPr>
          <w:rFonts w:ascii="Sylfaen" w:hAnsi="Sylfaen"/>
          <w:sz w:val="24"/>
          <w:szCs w:val="24"/>
          <w:lang w:val="ka-GE"/>
        </w:rPr>
        <w:t xml:space="preserve">ასევე, </w:t>
      </w:r>
      <w:r w:rsidR="00113B65" w:rsidRPr="003166A2">
        <w:rPr>
          <w:rFonts w:ascii="Sylfaen" w:hAnsi="Sylfaen"/>
          <w:sz w:val="24"/>
          <w:szCs w:val="24"/>
          <w:lang w:val="ka-GE"/>
        </w:rPr>
        <w:t xml:space="preserve">საკონსტიტუციო სასამართლო არ არის უფლებამოსილი, დაავალოს საქართველოს პარლამენტს, შექმნას ისეთი საკანონმდებლო </w:t>
      </w:r>
      <w:r w:rsidRPr="003166A2">
        <w:rPr>
          <w:rFonts w:ascii="Sylfaen" w:hAnsi="Sylfaen"/>
          <w:sz w:val="24"/>
          <w:szCs w:val="24"/>
          <w:lang w:val="ka-GE"/>
        </w:rPr>
        <w:t>რეგულირება, რომელიც ს</w:t>
      </w:r>
      <w:r w:rsidR="00FD60B7" w:rsidRPr="003166A2">
        <w:rPr>
          <w:rFonts w:ascii="Sylfaen" w:hAnsi="Sylfaen"/>
          <w:sz w:val="24"/>
          <w:szCs w:val="24"/>
          <w:lang w:val="ka-GE"/>
        </w:rPr>
        <w:t>აერთო სასამართლოს მოსამართლეებისათვის გაითვალისწინებდა მოქმედი მოსამართლის ხელფასის ოდენობით</w:t>
      </w:r>
      <w:r w:rsidR="001D75AB">
        <w:rPr>
          <w:rFonts w:ascii="Sylfaen" w:hAnsi="Sylfaen"/>
          <w:sz w:val="24"/>
          <w:szCs w:val="24"/>
          <w:lang w:val="ka-GE"/>
        </w:rPr>
        <w:t xml:space="preserve"> სახელმწიფო</w:t>
      </w:r>
      <w:r w:rsidR="00FD60B7" w:rsidRPr="003166A2">
        <w:rPr>
          <w:rFonts w:ascii="Sylfaen" w:hAnsi="Sylfaen"/>
          <w:sz w:val="24"/>
          <w:szCs w:val="24"/>
          <w:lang w:val="ka-GE"/>
        </w:rPr>
        <w:t xml:space="preserve"> კომპენსაციის დანიშვნას.</w:t>
      </w:r>
    </w:p>
    <w:p w:rsidR="00C11B77" w:rsidRPr="003D0BA9" w:rsidRDefault="00113B65" w:rsidP="00C11B77">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lastRenderedPageBreak/>
        <w:t>ზემოაღნიშნულიდან გამომდინარე, №</w:t>
      </w:r>
      <w:r w:rsidR="004C23C8" w:rsidRPr="003D0BA9">
        <w:rPr>
          <w:rFonts w:ascii="Sylfaen" w:hAnsi="Sylfaen"/>
          <w:sz w:val="24"/>
          <w:szCs w:val="24"/>
          <w:lang w:val="ka-GE"/>
        </w:rPr>
        <w:t>1274</w:t>
      </w:r>
      <w:r w:rsidRPr="003D0BA9">
        <w:rPr>
          <w:rFonts w:ascii="Sylfaen" w:hAnsi="Sylfaen"/>
          <w:sz w:val="24"/>
          <w:szCs w:val="24"/>
          <w:lang w:val="ka-GE"/>
        </w:rPr>
        <w:t xml:space="preserve"> კონსტიტუციური სარჩელი</w:t>
      </w:r>
      <w:r w:rsidR="004C23C8" w:rsidRPr="003D0BA9">
        <w:rPr>
          <w:rFonts w:ascii="Sylfaen" w:hAnsi="Sylfaen"/>
          <w:sz w:val="24"/>
          <w:szCs w:val="24"/>
          <w:lang w:val="ka-GE"/>
        </w:rPr>
        <w:t xml:space="preserve"> სასარჩელო მოთხოვნის იმ ნაწილში, რომელიც შეეხება </w:t>
      </w:r>
      <w:r w:rsidR="004C23C8" w:rsidRPr="003D0BA9">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70-ე მუხლის პირველი პუნქტის </w:t>
      </w:r>
      <w:r w:rsidR="00F52EB8">
        <w:rPr>
          <w:rFonts w:ascii="Sylfaen" w:hAnsi="Sylfaen"/>
          <w:color w:val="000000"/>
          <w:sz w:val="24"/>
          <w:szCs w:val="24"/>
          <w:lang w:val="ka-GE"/>
        </w:rPr>
        <w:t>კონსტიტუციურობას</w:t>
      </w:r>
      <w:r w:rsidR="004C23C8" w:rsidRPr="003D0BA9">
        <w:rPr>
          <w:rFonts w:ascii="Sylfaen" w:hAnsi="Sylfaen"/>
          <w:color w:val="000000"/>
          <w:sz w:val="24"/>
          <w:szCs w:val="24"/>
          <w:lang w:val="ka-GE"/>
        </w:rPr>
        <w:t xml:space="preserve"> საქართველოს კონსტიტუციის მე-14 მუხლთან მიმართებით, არ არის საკონსტიტუციო სასამართლოს განსჯადი და </w:t>
      </w:r>
      <w:r w:rsidR="00EC4B45" w:rsidRPr="003D0BA9">
        <w:rPr>
          <w:rFonts w:ascii="Sylfaen" w:hAnsi="Sylfaen"/>
          <w:color w:val="000000"/>
          <w:sz w:val="24"/>
          <w:szCs w:val="24"/>
          <w:lang w:val="ka-GE"/>
        </w:rPr>
        <w:t xml:space="preserve">არ უნდა იქნეს მიღებული </w:t>
      </w:r>
      <w:r w:rsidRPr="003D0BA9">
        <w:rPr>
          <w:rFonts w:ascii="Sylfaen" w:hAnsi="Sylfaen"/>
          <w:sz w:val="24"/>
          <w:szCs w:val="24"/>
          <w:lang w:val="ka-GE"/>
        </w:rPr>
        <w:t>არსებითად განსახილველად „საკონსტიტუციო სამართალწარმოების შესახებ“ საქართველოს კანო</w:t>
      </w:r>
      <w:r w:rsidR="00520E33" w:rsidRPr="003D0BA9">
        <w:rPr>
          <w:rFonts w:ascii="Sylfaen" w:hAnsi="Sylfaen"/>
          <w:sz w:val="24"/>
          <w:szCs w:val="24"/>
          <w:lang w:val="ka-GE"/>
        </w:rPr>
        <w:t>ნის მე-18 მუხლის „გ“ ქვეპუნქტის საფუძველზე.</w:t>
      </w:r>
    </w:p>
    <w:p w:rsidR="00C11B77" w:rsidRPr="003D0BA9" w:rsidRDefault="00C11B77" w:rsidP="00C11B77">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საქართველოს საკონსტიტუციო სასამართლოს მიერ დადგენილი პრაქტიკის შესაბამისად, 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w:t>
      </w:r>
      <w:r w:rsidR="003B555F">
        <w:rPr>
          <w:rFonts w:ascii="Sylfaen" w:hAnsi="Sylfaen"/>
          <w:sz w:val="24"/>
          <w:szCs w:val="24"/>
          <w:lang w:val="ka-GE"/>
        </w:rPr>
        <w:t xml:space="preserve">პარლამენტის წინააღმდეგ”, II-9). </w:t>
      </w:r>
      <w:r w:rsidRPr="003D0BA9">
        <w:rPr>
          <w:rFonts w:ascii="Sylfaen" w:hAnsi="Sylfaen"/>
          <w:sz w:val="24"/>
          <w:szCs w:val="24"/>
          <w:lang w:val="ka-GE"/>
        </w:rPr>
        <w:t>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 ამ თვალსაზრისით, მნიშვნელოვანია, მოსარჩელე სწ</w:t>
      </w:r>
      <w:r w:rsidR="00D730C2">
        <w:rPr>
          <w:rFonts w:ascii="Sylfaen" w:hAnsi="Sylfaen"/>
          <w:sz w:val="24"/>
          <w:szCs w:val="24"/>
          <w:lang w:val="ka-GE"/>
        </w:rPr>
        <w:t xml:space="preserve">ორად აღიქვამდეს სადავო ნორმების </w:t>
      </w:r>
      <w:r w:rsidRPr="003D0BA9">
        <w:rPr>
          <w:rFonts w:ascii="Sylfaen" w:hAnsi="Sylfaen"/>
          <w:sz w:val="24"/>
          <w:szCs w:val="24"/>
          <w:lang w:val="ka-GE"/>
        </w:rPr>
        <w:t xml:space="preserve">შინაარსს. </w:t>
      </w:r>
    </w:p>
    <w:p w:rsidR="009D48DF" w:rsidRPr="003D0BA9" w:rsidRDefault="00EC4B45" w:rsidP="00EC4B45">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მოსარჩელე მხარე </w:t>
      </w:r>
      <w:r w:rsidR="009D48DF" w:rsidRPr="003D0BA9">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70-ე მუხლის პირველ პუნქტს </w:t>
      </w:r>
      <w:r w:rsidRPr="003D0BA9">
        <w:rPr>
          <w:rFonts w:ascii="Sylfaen" w:hAnsi="Sylfaen"/>
          <w:sz w:val="24"/>
          <w:szCs w:val="24"/>
          <w:lang w:val="ka-GE"/>
        </w:rPr>
        <w:t xml:space="preserve">ასევე არაკონსტიტუციურად მიიჩნევს საქართველოს კონსტიტუციის </w:t>
      </w:r>
      <w:r w:rsidR="003D0BA9" w:rsidRPr="003D0BA9">
        <w:rPr>
          <w:rFonts w:ascii="Sylfaen" w:hAnsi="Sylfaen"/>
          <w:sz w:val="24"/>
          <w:szCs w:val="24"/>
          <w:lang w:val="ka-GE"/>
        </w:rPr>
        <w:t xml:space="preserve">პრეამბულასთან, </w:t>
      </w:r>
      <w:r w:rsidRPr="003D0BA9">
        <w:rPr>
          <w:rFonts w:ascii="Sylfaen" w:hAnsi="Sylfaen"/>
          <w:sz w:val="24"/>
          <w:szCs w:val="24"/>
          <w:lang w:val="ka-GE"/>
        </w:rPr>
        <w:t xml:space="preserve">მე-6 მუხლის მე-2 პუნქტთან, 21-ე, 29-ე, 39-ე, 84-ე და 86-ე მუხლებთან მიმართებით. მოსარჩელე მხარე მიუთითებს, რომ </w:t>
      </w:r>
      <w:r w:rsidR="009D48DF" w:rsidRPr="003D0BA9">
        <w:rPr>
          <w:rFonts w:ascii="Sylfaen" w:hAnsi="Sylfaen"/>
          <w:sz w:val="24"/>
          <w:szCs w:val="24"/>
          <w:lang w:val="ka-GE"/>
        </w:rPr>
        <w:t xml:space="preserve">რაიონული (საქალაქო) სასამართლოსა და სააპელაციო სასამართლოს მოსამართლეებს, უზენაესი სასამართლოს მოსამართლის მსგავსად, კომპენსაცია უნდა დაენიშნოთ სამოსამართლო უფლებამოსილების ვადის გასვლისთანავე, ამასთან, დანიშნული კომპენსაციის ოდენობა მიახლოებული უნდა იყოს მოქმედი მოსამართლის ხელფასის ოდენობასთან. დამატებით, მოსარჩელე მიუთითებს, რომ </w:t>
      </w:r>
      <w:r w:rsidR="00FD60B7" w:rsidRPr="003D0BA9">
        <w:rPr>
          <w:rFonts w:ascii="Sylfaen" w:hAnsi="Sylfaen"/>
          <w:sz w:val="24"/>
          <w:szCs w:val="24"/>
          <w:lang w:val="ka-GE"/>
        </w:rPr>
        <w:t xml:space="preserve">მოსამართლისათვის </w:t>
      </w:r>
      <w:r w:rsidR="00D730C2">
        <w:rPr>
          <w:rFonts w:ascii="Sylfaen" w:hAnsi="Sylfaen"/>
          <w:sz w:val="24"/>
          <w:szCs w:val="24"/>
          <w:lang w:val="ka-GE"/>
        </w:rPr>
        <w:t>კომპენსაციის დანიშვნის საფუძველს</w:t>
      </w:r>
      <w:r w:rsidR="00FD60B7" w:rsidRPr="003D0BA9">
        <w:rPr>
          <w:rFonts w:ascii="Sylfaen" w:hAnsi="Sylfaen"/>
          <w:sz w:val="24"/>
          <w:szCs w:val="24"/>
          <w:lang w:val="ka-GE"/>
        </w:rPr>
        <w:t xml:space="preserve"> ასევე</w:t>
      </w:r>
      <w:r w:rsidR="009D48DF" w:rsidRPr="003D0BA9">
        <w:rPr>
          <w:rFonts w:ascii="Sylfaen" w:hAnsi="Sylfaen"/>
          <w:sz w:val="24"/>
          <w:szCs w:val="24"/>
          <w:lang w:val="ka-GE"/>
        </w:rPr>
        <w:t xml:space="preserve"> უნდა </w:t>
      </w:r>
      <w:r w:rsidR="00D730C2">
        <w:rPr>
          <w:rFonts w:ascii="Sylfaen" w:hAnsi="Sylfaen"/>
          <w:sz w:val="24"/>
          <w:szCs w:val="24"/>
          <w:lang w:val="ka-GE"/>
        </w:rPr>
        <w:t xml:space="preserve">წარმოადგენდეს </w:t>
      </w:r>
      <w:r w:rsidR="009D48DF" w:rsidRPr="003D0BA9">
        <w:rPr>
          <w:rFonts w:ascii="Sylfaen" w:hAnsi="Sylfaen"/>
          <w:sz w:val="24"/>
          <w:szCs w:val="24"/>
          <w:lang w:val="ka-GE"/>
        </w:rPr>
        <w:t>ჯანმრთელობის მდგომარეობის გამო თანამდებობის დატოვებ</w:t>
      </w:r>
      <w:r w:rsidR="00FD60B7" w:rsidRPr="003D0BA9">
        <w:rPr>
          <w:rFonts w:ascii="Sylfaen" w:hAnsi="Sylfaen"/>
          <w:sz w:val="24"/>
          <w:szCs w:val="24"/>
          <w:lang w:val="ka-GE"/>
        </w:rPr>
        <w:t>ა.</w:t>
      </w:r>
    </w:p>
    <w:p w:rsidR="00245D60" w:rsidRPr="0094585D" w:rsidRDefault="00CF5183" w:rsidP="0094585D">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lastRenderedPageBreak/>
        <w:t xml:space="preserve">როგორც უკვე აღინიშნა, </w:t>
      </w:r>
      <w:r w:rsidRPr="003D0BA9">
        <w:rPr>
          <w:rFonts w:ascii="Sylfaen" w:hAnsi="Sylfaen"/>
          <w:color w:val="000000"/>
          <w:sz w:val="24"/>
          <w:szCs w:val="24"/>
          <w:lang w:val="ka-GE"/>
        </w:rPr>
        <w:t>„საერთო სასამართლოების შესახებ“ საქართველოს ორგანული კანონის 70-ე მუხლის პირველი პუნქტი ადგენს სამართლებრივ საფუძვლებს, რომელთა არსებობის შემთხვევაშიც უზენაესი სასამართლოს მოსამართლე</w:t>
      </w:r>
      <w:r w:rsidR="0094585D">
        <w:rPr>
          <w:rFonts w:ascii="Sylfaen" w:hAnsi="Sylfaen"/>
          <w:color w:val="000000"/>
          <w:sz w:val="24"/>
          <w:szCs w:val="24"/>
          <w:lang w:val="ka-GE"/>
        </w:rPr>
        <w:t>ებ</w:t>
      </w:r>
      <w:r w:rsidRPr="003D0BA9">
        <w:rPr>
          <w:rFonts w:ascii="Sylfaen" w:hAnsi="Sylfaen"/>
          <w:color w:val="000000"/>
          <w:sz w:val="24"/>
          <w:szCs w:val="24"/>
          <w:lang w:val="ka-GE"/>
        </w:rPr>
        <w:t>ს ენიშნება</w:t>
      </w:r>
      <w:r w:rsidR="0094585D">
        <w:rPr>
          <w:rFonts w:ascii="Sylfaen" w:hAnsi="Sylfaen"/>
          <w:color w:val="000000"/>
          <w:sz w:val="24"/>
          <w:szCs w:val="24"/>
          <w:lang w:val="ka-GE"/>
        </w:rPr>
        <w:t>თ</w:t>
      </w:r>
      <w:r w:rsidRPr="003D0BA9">
        <w:rPr>
          <w:rFonts w:ascii="Sylfaen" w:hAnsi="Sylfaen"/>
          <w:color w:val="000000"/>
          <w:sz w:val="24"/>
          <w:szCs w:val="24"/>
          <w:lang w:val="ka-GE"/>
        </w:rPr>
        <w:t xml:space="preserve"> სახელმწიფო კომპენსაცია. </w:t>
      </w:r>
      <w:r w:rsidR="003B5F24" w:rsidRPr="003D0BA9">
        <w:rPr>
          <w:rFonts w:ascii="Sylfaen" w:hAnsi="Sylfaen"/>
          <w:color w:val="000000"/>
          <w:sz w:val="24"/>
          <w:szCs w:val="24"/>
          <w:lang w:val="ka-GE"/>
        </w:rPr>
        <w:t xml:space="preserve">მოცემულ შემთხვევაში მოსარჩელე მხარე მიუთითებს რაიონული (საქალაქო) და სააპელაციო სასამართლოს მოსამართლეებისათვის </w:t>
      </w:r>
      <w:r w:rsidR="00CE0DDD" w:rsidRPr="003D0BA9">
        <w:rPr>
          <w:rFonts w:ascii="Sylfaen" w:hAnsi="Sylfaen"/>
          <w:color w:val="000000"/>
          <w:sz w:val="24"/>
          <w:szCs w:val="24"/>
          <w:lang w:val="ka-GE"/>
        </w:rPr>
        <w:t>სახელმწიფო კომპენსაციის დანიშვნის საფუძვლების, წესის და</w:t>
      </w:r>
      <w:r w:rsidR="002E6FCF" w:rsidRPr="003D0BA9">
        <w:rPr>
          <w:rFonts w:ascii="Sylfaen" w:hAnsi="Sylfaen"/>
          <w:color w:val="000000"/>
          <w:sz w:val="24"/>
          <w:szCs w:val="24"/>
          <w:lang w:val="ka-GE"/>
        </w:rPr>
        <w:t xml:space="preserve"> </w:t>
      </w:r>
      <w:r w:rsidR="00CE0DDD" w:rsidRPr="003D0BA9">
        <w:rPr>
          <w:rFonts w:ascii="Sylfaen" w:hAnsi="Sylfaen"/>
          <w:color w:val="000000"/>
          <w:sz w:val="24"/>
          <w:szCs w:val="24"/>
          <w:lang w:val="ka-GE"/>
        </w:rPr>
        <w:t xml:space="preserve">ოდენობის არაკონსტიტუციურობაზე. აღსანიშნავია, რომ </w:t>
      </w:r>
      <w:r w:rsidR="001D75AB">
        <w:rPr>
          <w:rFonts w:ascii="Sylfaen" w:hAnsi="Sylfaen"/>
          <w:color w:val="000000"/>
          <w:sz w:val="24"/>
          <w:szCs w:val="24"/>
          <w:lang w:val="ka-GE"/>
        </w:rPr>
        <w:t>საერთო სასამართლოს სხვა მოსამართლეებისათვის (გარდა უზენაესი სასამართლოს მოსამართლეებისა)</w:t>
      </w:r>
      <w:r w:rsidR="00CE0DDD" w:rsidRPr="003D0BA9">
        <w:rPr>
          <w:rFonts w:ascii="Sylfaen" w:hAnsi="Sylfaen"/>
          <w:color w:val="000000"/>
          <w:sz w:val="24"/>
          <w:szCs w:val="24"/>
          <w:lang w:val="ka-GE"/>
        </w:rPr>
        <w:t xml:space="preserve"> </w:t>
      </w:r>
      <w:r w:rsidR="001D75AB">
        <w:rPr>
          <w:rFonts w:ascii="Sylfaen" w:hAnsi="Sylfaen"/>
          <w:color w:val="000000"/>
          <w:sz w:val="24"/>
          <w:szCs w:val="24"/>
          <w:lang w:val="ka-GE"/>
        </w:rPr>
        <w:t>სახელმწიფო კომპენსაციის გაცემის საკითხის</w:t>
      </w:r>
      <w:r w:rsidR="00CE0DDD" w:rsidRPr="003D0BA9">
        <w:rPr>
          <w:rFonts w:ascii="Sylfaen" w:hAnsi="Sylfaen"/>
          <w:color w:val="000000"/>
          <w:sz w:val="24"/>
          <w:szCs w:val="24"/>
          <w:lang w:val="ka-GE"/>
        </w:rPr>
        <w:t xml:space="preserve"> მოწესრიგება ხსენებული ნორმის რეგულირების მიღმაა. სადავო </w:t>
      </w:r>
      <w:r w:rsidR="00415362" w:rsidRPr="003D0BA9">
        <w:rPr>
          <w:rFonts w:ascii="Sylfaen" w:hAnsi="Sylfaen"/>
          <w:color w:val="000000"/>
          <w:sz w:val="24"/>
          <w:szCs w:val="24"/>
          <w:lang w:val="ka-GE"/>
        </w:rPr>
        <w:t>რეგულაცია</w:t>
      </w:r>
      <w:r w:rsidR="00CE0DDD" w:rsidRPr="003D0BA9">
        <w:rPr>
          <w:rFonts w:ascii="Sylfaen" w:hAnsi="Sylfaen"/>
          <w:color w:val="000000"/>
          <w:sz w:val="24"/>
          <w:szCs w:val="24"/>
          <w:lang w:val="ka-GE"/>
        </w:rPr>
        <w:t xml:space="preserve"> შეეხება </w:t>
      </w:r>
      <w:r w:rsidR="00D730C2">
        <w:rPr>
          <w:rFonts w:ascii="Sylfaen" w:hAnsi="Sylfaen"/>
          <w:color w:val="000000"/>
          <w:sz w:val="24"/>
          <w:szCs w:val="24"/>
          <w:lang w:val="ka-GE"/>
        </w:rPr>
        <w:t xml:space="preserve">მხოლოდ </w:t>
      </w:r>
      <w:r w:rsidR="00CE0DDD" w:rsidRPr="003D0BA9">
        <w:rPr>
          <w:rFonts w:ascii="Sylfaen" w:hAnsi="Sylfaen"/>
          <w:color w:val="000000"/>
          <w:sz w:val="24"/>
          <w:szCs w:val="24"/>
          <w:lang w:val="ka-GE"/>
        </w:rPr>
        <w:t>უზენაესი სასამართლოს მოსამა</w:t>
      </w:r>
      <w:r w:rsidR="0094585D">
        <w:rPr>
          <w:rFonts w:ascii="Sylfaen" w:hAnsi="Sylfaen"/>
          <w:color w:val="000000"/>
          <w:sz w:val="24"/>
          <w:szCs w:val="24"/>
          <w:lang w:val="ka-GE"/>
        </w:rPr>
        <w:t>რთლისათვის კომპენსაციის დანიშვნას</w:t>
      </w:r>
      <w:r w:rsidR="00CE0DDD" w:rsidRPr="003D0BA9">
        <w:rPr>
          <w:rFonts w:ascii="Sylfaen" w:hAnsi="Sylfaen"/>
          <w:color w:val="000000"/>
          <w:sz w:val="24"/>
          <w:szCs w:val="24"/>
          <w:lang w:val="ka-GE"/>
        </w:rPr>
        <w:t xml:space="preserve"> და </w:t>
      </w:r>
      <w:r w:rsidR="0094585D">
        <w:rPr>
          <w:rFonts w:ascii="Sylfaen" w:hAnsi="Sylfaen"/>
          <w:color w:val="000000"/>
          <w:sz w:val="24"/>
          <w:szCs w:val="24"/>
          <w:lang w:val="ka-GE"/>
        </w:rPr>
        <w:t>მისი მოქმედების სფერო აღნიშნული საკითხის მოწესრიგებით შემოიფარგლება.</w:t>
      </w:r>
      <w:r w:rsidR="0094585D">
        <w:rPr>
          <w:rFonts w:ascii="Sylfaen" w:hAnsi="Sylfaen"/>
          <w:sz w:val="24"/>
          <w:szCs w:val="24"/>
          <w:lang w:val="ka-GE"/>
        </w:rPr>
        <w:t xml:space="preserve"> </w:t>
      </w:r>
      <w:r w:rsidR="00CE0DDD" w:rsidRPr="0094585D">
        <w:rPr>
          <w:rFonts w:ascii="Sylfaen" w:hAnsi="Sylfaen"/>
          <w:color w:val="000000"/>
          <w:sz w:val="24"/>
          <w:szCs w:val="24"/>
          <w:lang w:val="ka-GE"/>
        </w:rPr>
        <w:t>შესაბამისად, სადავო ნორმა</w:t>
      </w:r>
      <w:r w:rsidR="00092EA1" w:rsidRPr="0094585D">
        <w:rPr>
          <w:rFonts w:ascii="Sylfaen" w:hAnsi="Sylfaen"/>
          <w:color w:val="000000"/>
          <w:sz w:val="24"/>
          <w:szCs w:val="24"/>
          <w:lang w:val="ka-GE"/>
        </w:rPr>
        <w:t xml:space="preserve"> ამ თვალსაზრისით</w:t>
      </w:r>
      <w:r w:rsidR="00CE0DDD" w:rsidRPr="0094585D">
        <w:rPr>
          <w:rFonts w:ascii="Sylfaen" w:hAnsi="Sylfaen"/>
          <w:color w:val="000000"/>
          <w:sz w:val="24"/>
          <w:szCs w:val="24"/>
          <w:lang w:val="ka-GE"/>
        </w:rPr>
        <w:t xml:space="preserve"> </w:t>
      </w:r>
      <w:r w:rsidR="00245D60" w:rsidRPr="0094585D">
        <w:rPr>
          <w:rFonts w:ascii="Sylfaen" w:hAnsi="Sylfaen" w:cs="Sylfaen"/>
          <w:sz w:val="24"/>
          <w:szCs w:val="24"/>
          <w:lang w:val="ka-GE"/>
        </w:rPr>
        <w:t>ვერ</w:t>
      </w:r>
      <w:r w:rsidR="00245D60" w:rsidRPr="0094585D">
        <w:rPr>
          <w:rFonts w:ascii="Sylfaen" w:hAnsi="Sylfaen"/>
          <w:sz w:val="24"/>
          <w:szCs w:val="24"/>
          <w:lang w:val="ka-GE"/>
        </w:rPr>
        <w:t xml:space="preserve"> </w:t>
      </w:r>
      <w:r w:rsidR="00245D60" w:rsidRPr="0094585D">
        <w:rPr>
          <w:rFonts w:ascii="Sylfaen" w:hAnsi="Sylfaen" w:cs="Sylfaen"/>
          <w:sz w:val="24"/>
          <w:szCs w:val="24"/>
          <w:lang w:val="ka-GE"/>
        </w:rPr>
        <w:t>გამოიწვევს</w:t>
      </w:r>
      <w:r w:rsidR="00245D60" w:rsidRPr="0094585D">
        <w:rPr>
          <w:rFonts w:ascii="Sylfaen" w:hAnsi="Sylfaen"/>
          <w:sz w:val="24"/>
          <w:szCs w:val="24"/>
          <w:lang w:val="ka-GE"/>
        </w:rPr>
        <w:t xml:space="preserve"> </w:t>
      </w:r>
      <w:r w:rsidR="00245D60" w:rsidRPr="0094585D">
        <w:rPr>
          <w:rFonts w:ascii="Sylfaen" w:hAnsi="Sylfaen" w:cs="Sylfaen"/>
          <w:sz w:val="24"/>
          <w:szCs w:val="24"/>
          <w:lang w:val="ka-GE"/>
        </w:rPr>
        <w:t xml:space="preserve">რაიონული (საქალაქო) </w:t>
      </w:r>
      <w:r w:rsidR="00CE0DDD" w:rsidRPr="0094585D">
        <w:rPr>
          <w:rFonts w:ascii="Sylfaen" w:hAnsi="Sylfaen" w:cs="Sylfaen"/>
          <w:sz w:val="24"/>
          <w:szCs w:val="24"/>
          <w:lang w:val="ka-GE"/>
        </w:rPr>
        <w:t xml:space="preserve">და სააპელაციო </w:t>
      </w:r>
      <w:r w:rsidR="00245D60" w:rsidRPr="0094585D">
        <w:rPr>
          <w:rFonts w:ascii="Sylfaen" w:hAnsi="Sylfaen" w:cs="Sylfaen"/>
          <w:sz w:val="24"/>
          <w:szCs w:val="24"/>
          <w:lang w:val="ka-GE"/>
        </w:rPr>
        <w:t>სასამართლო</w:t>
      </w:r>
      <w:r w:rsidR="00613124">
        <w:rPr>
          <w:rFonts w:ascii="Sylfaen" w:hAnsi="Sylfaen" w:cs="Sylfaen"/>
          <w:sz w:val="24"/>
          <w:szCs w:val="24"/>
          <w:lang w:val="ka-GE"/>
        </w:rPr>
        <w:t>ები</w:t>
      </w:r>
      <w:r w:rsidR="00245D60" w:rsidRPr="0094585D">
        <w:rPr>
          <w:rFonts w:ascii="Sylfaen" w:hAnsi="Sylfaen" w:cs="Sylfaen"/>
          <w:sz w:val="24"/>
          <w:szCs w:val="24"/>
          <w:lang w:val="ka-GE"/>
        </w:rPr>
        <w:t>ს მოსამართლეების</w:t>
      </w:r>
      <w:r w:rsidR="00F21DD0" w:rsidRPr="0094585D">
        <w:rPr>
          <w:rFonts w:ascii="Sylfaen" w:hAnsi="Sylfaen" w:cs="Sylfaen"/>
          <w:sz w:val="24"/>
          <w:szCs w:val="24"/>
          <w:lang w:val="ka-GE"/>
        </w:rPr>
        <w:t xml:space="preserve"> </w:t>
      </w:r>
      <w:r w:rsidR="00245D60" w:rsidRPr="0094585D">
        <w:rPr>
          <w:rFonts w:ascii="Sylfaen" w:hAnsi="Sylfaen"/>
          <w:sz w:val="24"/>
          <w:szCs w:val="24"/>
          <w:lang w:val="ka-GE"/>
        </w:rPr>
        <w:t>უფლებ</w:t>
      </w:r>
      <w:r w:rsidR="00F21DD0" w:rsidRPr="0094585D">
        <w:rPr>
          <w:rFonts w:ascii="Sylfaen" w:hAnsi="Sylfaen"/>
          <w:sz w:val="24"/>
          <w:szCs w:val="24"/>
          <w:lang w:val="ka-GE"/>
        </w:rPr>
        <w:t>ებ</w:t>
      </w:r>
      <w:r w:rsidR="00245D60" w:rsidRPr="0094585D">
        <w:rPr>
          <w:rFonts w:ascii="Sylfaen" w:hAnsi="Sylfaen"/>
          <w:sz w:val="24"/>
          <w:szCs w:val="24"/>
          <w:lang w:val="ka-GE"/>
        </w:rPr>
        <w:t>ის შ</w:t>
      </w:r>
      <w:r w:rsidR="00CE0DDD" w:rsidRPr="0094585D">
        <w:rPr>
          <w:rFonts w:ascii="Sylfaen" w:hAnsi="Sylfaen"/>
          <w:sz w:val="24"/>
          <w:szCs w:val="24"/>
          <w:lang w:val="ka-GE"/>
        </w:rPr>
        <w:t>ეზღუდვას.</w:t>
      </w:r>
    </w:p>
    <w:p w:rsidR="00785E83" w:rsidRPr="003D0BA9" w:rsidRDefault="00785E83" w:rsidP="00785E83">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ყოველივე ზემოაღნიშნულიდან გამომდინარე, №1274 კონსტიტუციური სარჩელი სასარჩელო მოთხოვნის იმ ნაწილში, რომელიც შეეხება </w:t>
      </w:r>
      <w:r w:rsidRPr="003D0BA9">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70-ე მუხლის პირველი პუნქტის </w:t>
      </w:r>
      <w:r w:rsidR="00D730C2">
        <w:rPr>
          <w:rFonts w:ascii="Sylfaen" w:hAnsi="Sylfaen"/>
          <w:color w:val="000000"/>
          <w:sz w:val="24"/>
          <w:szCs w:val="24"/>
          <w:lang w:val="ka-GE"/>
        </w:rPr>
        <w:t>კონსტიტუციურობას</w:t>
      </w:r>
      <w:r w:rsidRPr="003D0BA9">
        <w:rPr>
          <w:rFonts w:ascii="Sylfaen" w:hAnsi="Sylfaen"/>
          <w:color w:val="000000"/>
          <w:sz w:val="24"/>
          <w:szCs w:val="24"/>
          <w:lang w:val="ka-GE"/>
        </w:rPr>
        <w:t xml:space="preserve"> საქართველოს კონსტიტუციის </w:t>
      </w:r>
      <w:r w:rsidR="00D7670A" w:rsidRPr="003D0BA9">
        <w:rPr>
          <w:rFonts w:ascii="Sylfaen" w:hAnsi="Sylfaen"/>
          <w:color w:val="000000"/>
          <w:sz w:val="24"/>
          <w:szCs w:val="24"/>
          <w:lang w:val="ka-GE"/>
        </w:rPr>
        <w:t xml:space="preserve">პრეამბულასთან, </w:t>
      </w:r>
      <w:r w:rsidRPr="003D0BA9">
        <w:rPr>
          <w:rFonts w:ascii="Sylfaen" w:hAnsi="Sylfaen"/>
          <w:sz w:val="24"/>
          <w:szCs w:val="24"/>
          <w:lang w:val="ka-GE"/>
        </w:rPr>
        <w:t>მე-6 მუხლის მე-2 პუნქტთან, 21-ე, 29-ე, 39-ე, 84-ე და 86-ე მუხლებთან მიმართებით</w:t>
      </w:r>
      <w:r w:rsidRPr="003D0BA9">
        <w:rPr>
          <w:rFonts w:ascii="Sylfaen" w:hAnsi="Sylfaen"/>
          <w:color w:val="000000"/>
          <w:sz w:val="24"/>
          <w:szCs w:val="24"/>
          <w:lang w:val="ka-GE"/>
        </w:rPr>
        <w:t xml:space="preserve">, დაუსაბუთებელია და არ უნდა იქნეს მიღებული </w:t>
      </w:r>
      <w:r w:rsidRPr="003D0BA9">
        <w:rPr>
          <w:rFonts w:ascii="Sylfaen" w:hAnsi="Sylfaen"/>
          <w:sz w:val="24"/>
          <w:szCs w:val="24"/>
          <w:lang w:val="ka-GE"/>
        </w:rPr>
        <w:t>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ამავე კანონის მე-18 მუხლის „ა“ ქვეპუნქტის საფუძველზე.</w:t>
      </w:r>
    </w:p>
    <w:p w:rsidR="006E1DD0" w:rsidRPr="003D0BA9" w:rsidRDefault="006E1DD0" w:rsidP="009C592C">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მოსარჩელე მხარე კონსტიტუციურ სარჩელში ასევე სადავოდ ხდის „საერთო სასამართლოების შესახებ“ საქართველოს ორგანული კანონის 70-ე მუხლის</w:t>
      </w:r>
      <w:r w:rsidR="00E548F6" w:rsidRPr="003D0BA9">
        <w:rPr>
          <w:rFonts w:ascii="Sylfaen" w:hAnsi="Sylfaen"/>
          <w:sz w:val="24"/>
          <w:szCs w:val="24"/>
          <w:lang w:val="ka-GE"/>
        </w:rPr>
        <w:t xml:space="preserve"> მე-2 პუნქტის </w:t>
      </w:r>
      <w:r w:rsidRPr="003D0BA9">
        <w:rPr>
          <w:rFonts w:ascii="Sylfaen" w:hAnsi="Sylfaen"/>
          <w:sz w:val="24"/>
          <w:szCs w:val="24"/>
          <w:lang w:val="ka-GE"/>
        </w:rPr>
        <w:t>კონსტიტუციურობა</w:t>
      </w:r>
      <w:r w:rsidR="00E548F6" w:rsidRPr="003D0BA9">
        <w:rPr>
          <w:rFonts w:ascii="Sylfaen" w:hAnsi="Sylfaen"/>
          <w:sz w:val="24"/>
          <w:szCs w:val="24"/>
          <w:lang w:val="ka-GE"/>
        </w:rPr>
        <w:t>ს</w:t>
      </w:r>
      <w:r w:rsidRPr="003D0BA9">
        <w:rPr>
          <w:rFonts w:ascii="Sylfaen" w:hAnsi="Sylfaen"/>
          <w:sz w:val="24"/>
          <w:szCs w:val="24"/>
          <w:lang w:val="ka-GE"/>
        </w:rPr>
        <w:t xml:space="preserve"> </w:t>
      </w:r>
      <w:r w:rsidR="007340EA" w:rsidRPr="003D0BA9">
        <w:rPr>
          <w:rFonts w:ascii="Sylfaen" w:hAnsi="Sylfaen"/>
          <w:bCs/>
          <w:color w:val="000000"/>
          <w:sz w:val="24"/>
          <w:szCs w:val="24"/>
          <w:lang w:val="ka-GE"/>
        </w:rPr>
        <w:t>საქართველოს კონსტიტუციის</w:t>
      </w:r>
      <w:r w:rsidR="003D0BA9" w:rsidRPr="003D0BA9">
        <w:rPr>
          <w:rFonts w:ascii="Sylfaen" w:hAnsi="Sylfaen"/>
          <w:bCs/>
          <w:color w:val="000000"/>
          <w:sz w:val="24"/>
          <w:szCs w:val="24"/>
          <w:lang w:val="ka-GE"/>
        </w:rPr>
        <w:t xml:space="preserve"> პრეამბულასთან,</w:t>
      </w:r>
      <w:r w:rsidR="007340EA" w:rsidRPr="003D0BA9">
        <w:rPr>
          <w:rFonts w:ascii="Sylfaen" w:hAnsi="Sylfaen"/>
          <w:bCs/>
          <w:color w:val="000000"/>
          <w:sz w:val="24"/>
          <w:szCs w:val="24"/>
          <w:lang w:val="ka-GE"/>
        </w:rPr>
        <w:t xml:space="preserve"> მე-6 მუხლის მე-2 პუნქტთან, მე-14, 21-ე, 29-ე, 39-ე, 84-ე და 86-ე მუხლებთან მიმართებით.</w:t>
      </w:r>
      <w:r w:rsidR="00041AF0" w:rsidRPr="003D0BA9">
        <w:rPr>
          <w:rFonts w:ascii="Sylfaen" w:hAnsi="Sylfaen"/>
          <w:bCs/>
          <w:color w:val="000000"/>
          <w:sz w:val="24"/>
          <w:szCs w:val="24"/>
          <w:lang w:val="ka-GE"/>
        </w:rPr>
        <w:t xml:space="preserve"> მოსარჩელე მხარე პრობლემურად მიიჩნევს რაიონული (საქალაქო) სასამართლოსა და სააპელაციო სასამართლოს მოსამართლისთვის სახელმწიფო კომპენსაციის გაანგარიშების წესს. ასევე მოსარჩელე დისკრიმინაციულად მიიჩნევს საერთო სასამართლოების მოსამართლის (გარდა უზენაესი სასამართლოს მოსამართლისა) კომპენსაციის დანიშვნის წესისა დ</w:t>
      </w:r>
      <w:r w:rsidR="00F21DD0" w:rsidRPr="003D0BA9">
        <w:rPr>
          <w:rFonts w:ascii="Sylfaen" w:hAnsi="Sylfaen"/>
          <w:bCs/>
          <w:color w:val="000000"/>
          <w:sz w:val="24"/>
          <w:szCs w:val="24"/>
          <w:lang w:val="ka-GE"/>
        </w:rPr>
        <w:t>ა ოდენობის კანონით მოწესრიგებას იმ პირობებში, როდესაც იგივე საკითხები უზენაესი სასამართლოს მოსამართლის შემთხვევაში მოწესრიგებულია ორგანული კანონით.</w:t>
      </w:r>
    </w:p>
    <w:p w:rsidR="00EA6D58" w:rsidRPr="003D0BA9" w:rsidRDefault="00EA6D58" w:rsidP="00F21DD0">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„საერთო სასამართლოების შესახებ“ საქართველოს ორგანული კანონის 70-ე მუხლის მე-2 პუნქტის შესაბამისად, „საქართველოს საერთო სასამართლოს მოსამართლეს (გარდა უზენაესი სასამართლოს მოსამართლისა), რომელიც მოსამართლის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განსახილველი სადავო ნორმა </w:t>
      </w:r>
      <w:r w:rsidRPr="003D0BA9">
        <w:rPr>
          <w:rFonts w:ascii="Sylfaen" w:hAnsi="Sylfaen"/>
          <w:sz w:val="24"/>
          <w:szCs w:val="24"/>
          <w:lang w:val="ka-GE"/>
        </w:rPr>
        <w:lastRenderedPageBreak/>
        <w:t xml:space="preserve">მიმთითებელი ნორმაა და მისი რეგულირების სფერო შემოიფარგლება შესაბამის ნორმატიულ აქტზე მითითებით. სადავო ნორმა მხოლოდ იმის დეკლარირებას </w:t>
      </w:r>
      <w:r w:rsidR="00F21DD0" w:rsidRPr="003D0BA9">
        <w:rPr>
          <w:rFonts w:ascii="Sylfaen" w:hAnsi="Sylfaen"/>
          <w:sz w:val="24"/>
          <w:szCs w:val="24"/>
          <w:lang w:val="ka-GE"/>
        </w:rPr>
        <w:t xml:space="preserve">ახდენს, </w:t>
      </w:r>
      <w:r w:rsidRPr="003D0BA9">
        <w:rPr>
          <w:rFonts w:ascii="Sylfaen" w:hAnsi="Sylfaen"/>
          <w:sz w:val="24"/>
          <w:szCs w:val="24"/>
          <w:lang w:val="ka-GE"/>
        </w:rPr>
        <w:t>თუ</w:t>
      </w:r>
      <w:r w:rsidR="0094585D">
        <w:rPr>
          <w:rFonts w:ascii="Sylfaen" w:hAnsi="Sylfaen"/>
          <w:sz w:val="24"/>
          <w:szCs w:val="24"/>
          <w:lang w:val="ka-GE"/>
        </w:rPr>
        <w:t xml:space="preserve"> რომელ სამართლებრივ აქტშია</w:t>
      </w:r>
      <w:r w:rsidRPr="003D0BA9">
        <w:rPr>
          <w:rFonts w:ascii="Sylfaen" w:hAnsi="Sylfaen"/>
          <w:sz w:val="24"/>
          <w:szCs w:val="24"/>
          <w:lang w:val="ka-GE"/>
        </w:rPr>
        <w:t xml:space="preserve"> მოწესრიგებული რაიონული (საქალაქო) სასამართლოსა და სააპელაციო სასამართლოს მოსამართლის სახელმწიფო კომპენსაციის</w:t>
      </w:r>
      <w:r w:rsidR="00F21DD0" w:rsidRPr="003D0BA9">
        <w:rPr>
          <w:rFonts w:ascii="Sylfaen" w:hAnsi="Sylfaen"/>
          <w:sz w:val="24"/>
          <w:szCs w:val="24"/>
          <w:lang w:val="ka-GE"/>
        </w:rPr>
        <w:t xml:space="preserve"> გაანგარიშების წ</w:t>
      </w:r>
      <w:r w:rsidR="0094585D">
        <w:rPr>
          <w:rFonts w:ascii="Sylfaen" w:hAnsi="Sylfaen"/>
          <w:sz w:val="24"/>
          <w:szCs w:val="24"/>
          <w:lang w:val="ka-GE"/>
        </w:rPr>
        <w:t>ესი და ოდენობა</w:t>
      </w:r>
      <w:r w:rsidR="00F21DD0" w:rsidRPr="003D0BA9">
        <w:rPr>
          <w:rFonts w:ascii="Sylfaen" w:hAnsi="Sylfaen"/>
          <w:sz w:val="24"/>
          <w:szCs w:val="24"/>
          <w:lang w:val="ka-GE"/>
        </w:rPr>
        <w:t>. მოსარჩელე მხარის მიერ შემოთავაზებული არგუმენტაციიდან გამომდინარე,</w:t>
      </w:r>
      <w:r w:rsidRPr="003D0BA9">
        <w:rPr>
          <w:rFonts w:ascii="Sylfaen" w:hAnsi="Sylfaen"/>
          <w:sz w:val="24"/>
          <w:szCs w:val="24"/>
          <w:lang w:val="ka-GE"/>
        </w:rPr>
        <w:t xml:space="preserve"> </w:t>
      </w:r>
      <w:r w:rsidR="00F21DD0" w:rsidRPr="003D0BA9">
        <w:rPr>
          <w:rFonts w:ascii="Sylfaen" w:hAnsi="Sylfaen"/>
          <w:sz w:val="24"/>
          <w:szCs w:val="24"/>
          <w:lang w:val="ka-GE"/>
        </w:rPr>
        <w:t>მისთვის</w:t>
      </w:r>
      <w:r w:rsidRPr="003D0BA9">
        <w:rPr>
          <w:rFonts w:ascii="Sylfaen" w:hAnsi="Sylfaen"/>
          <w:sz w:val="24"/>
          <w:szCs w:val="24"/>
          <w:lang w:val="ka-GE"/>
        </w:rPr>
        <w:t xml:space="preserve"> პრობლემურია </w:t>
      </w:r>
      <w:r w:rsidR="00F21DD0" w:rsidRPr="003D0BA9">
        <w:rPr>
          <w:rFonts w:ascii="Sylfaen" w:hAnsi="Sylfaen"/>
          <w:sz w:val="24"/>
          <w:szCs w:val="24"/>
          <w:lang w:val="ka-GE"/>
        </w:rPr>
        <w:t xml:space="preserve">საერთო სასამართლოს მოსამართლეების (გარდა უზენაესი სასამართლოს მოსამართლისა) </w:t>
      </w:r>
      <w:r w:rsidRPr="003D0BA9">
        <w:rPr>
          <w:rFonts w:ascii="Sylfaen" w:hAnsi="Sylfaen"/>
          <w:sz w:val="24"/>
          <w:szCs w:val="24"/>
          <w:lang w:val="ka-GE"/>
        </w:rPr>
        <w:t xml:space="preserve">სახელმწიფო </w:t>
      </w:r>
      <w:r w:rsidR="00EC4BA4">
        <w:rPr>
          <w:rFonts w:ascii="Sylfaen" w:hAnsi="Sylfaen"/>
          <w:sz w:val="24"/>
          <w:szCs w:val="24"/>
          <w:lang w:val="ka-GE"/>
        </w:rPr>
        <w:t>კომპენსაციის გაანგარიშების წესი</w:t>
      </w:r>
      <w:r w:rsidRPr="003D0BA9">
        <w:rPr>
          <w:rFonts w:ascii="Sylfaen" w:hAnsi="Sylfaen"/>
          <w:sz w:val="24"/>
          <w:szCs w:val="24"/>
          <w:lang w:val="ka-GE"/>
        </w:rPr>
        <w:t xml:space="preserve"> და </w:t>
      </w:r>
      <w:r w:rsidR="00EC4BA4">
        <w:rPr>
          <w:rFonts w:ascii="Sylfaen" w:hAnsi="Sylfaen"/>
          <w:sz w:val="24"/>
          <w:szCs w:val="24"/>
          <w:lang w:val="ka-GE"/>
        </w:rPr>
        <w:t xml:space="preserve">მისი გაცემის </w:t>
      </w:r>
      <w:r w:rsidRPr="003D0BA9">
        <w:rPr>
          <w:rFonts w:ascii="Sylfaen" w:hAnsi="Sylfaen"/>
          <w:sz w:val="24"/>
          <w:szCs w:val="24"/>
          <w:lang w:val="ka-GE"/>
        </w:rPr>
        <w:t xml:space="preserve">საფუძვლები. ხსენებული საკითხების </w:t>
      </w:r>
      <w:r w:rsidR="0094585D">
        <w:rPr>
          <w:rFonts w:ascii="Sylfaen" w:hAnsi="Sylfaen"/>
          <w:sz w:val="24"/>
          <w:szCs w:val="24"/>
          <w:lang w:val="ka-GE"/>
        </w:rPr>
        <w:t>მოწესრიგება</w:t>
      </w:r>
      <w:r w:rsidRPr="003D0BA9">
        <w:rPr>
          <w:rFonts w:ascii="Sylfaen" w:hAnsi="Sylfaen"/>
          <w:sz w:val="24"/>
          <w:szCs w:val="24"/>
          <w:lang w:val="ka-GE"/>
        </w:rPr>
        <w:t xml:space="preserve"> კი სადავო ნორმის რეგულირების მიღმაა. ამ მხრივ, მოსარჩელე მხარისათვის პრობლემურია არა მიმთითებელი ნორმა, არამედ წესი, რომელიც ამგვარ რეგულაციას შეიცავს. სადავო ნორმა </w:t>
      </w:r>
      <w:r w:rsidR="00F21DD0" w:rsidRPr="003D0BA9">
        <w:rPr>
          <w:rFonts w:ascii="Sylfaen" w:hAnsi="Sylfaen"/>
          <w:sz w:val="24"/>
          <w:szCs w:val="24"/>
          <w:lang w:val="ka-GE"/>
        </w:rPr>
        <w:t xml:space="preserve">კი </w:t>
      </w:r>
      <w:r w:rsidRPr="003D0BA9">
        <w:rPr>
          <w:rFonts w:ascii="Sylfaen" w:hAnsi="Sylfaen"/>
          <w:sz w:val="24"/>
          <w:szCs w:val="24"/>
          <w:lang w:val="ka-GE"/>
        </w:rPr>
        <w:t xml:space="preserve">არ არეგულირებს სახელმწიფო კომპენსაციის დანიშვნასთან დაკავშირებულ საკითხებს. შესაბამისად, სასარჩელო მოთხოვნის ამგვარად დაყენება ეფუძნება მოსარჩელე მხარის მიერ სადავო ნორმის </w:t>
      </w:r>
      <w:r w:rsidR="00F21DD0" w:rsidRPr="003D0BA9">
        <w:rPr>
          <w:rFonts w:ascii="Sylfaen" w:hAnsi="Sylfaen"/>
          <w:sz w:val="24"/>
          <w:szCs w:val="24"/>
          <w:lang w:val="ka-GE"/>
        </w:rPr>
        <w:t xml:space="preserve">შინაარსის </w:t>
      </w:r>
      <w:r w:rsidRPr="003D0BA9">
        <w:rPr>
          <w:rFonts w:ascii="Sylfaen" w:hAnsi="Sylfaen"/>
          <w:sz w:val="24"/>
          <w:szCs w:val="24"/>
          <w:lang w:val="ka-GE"/>
        </w:rPr>
        <w:t>არასწორ აღქმას.</w:t>
      </w:r>
    </w:p>
    <w:p w:rsidR="000217EE" w:rsidRPr="003D0BA9" w:rsidRDefault="000217EE" w:rsidP="000217EE">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ყოველივე ზემოაღნიშნულიდან გამომდინარე, №1274 კონსტიტუციური სარჩელი სასარჩელო მოთხოვნის იმ ნაწილში, რომელიც შეეხება </w:t>
      </w:r>
      <w:r w:rsidRPr="003D0BA9">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70-ე მუხლის </w:t>
      </w:r>
      <w:r w:rsidRPr="003D0BA9">
        <w:rPr>
          <w:rFonts w:ascii="Sylfaen" w:hAnsi="Sylfaen"/>
          <w:sz w:val="24"/>
          <w:szCs w:val="24"/>
          <w:lang w:val="ka-GE"/>
        </w:rPr>
        <w:t xml:space="preserve">მე-2 პუნქტის კონსტიტუციურობას </w:t>
      </w:r>
      <w:r w:rsidR="00EA6D58" w:rsidRPr="003D0BA9">
        <w:rPr>
          <w:rFonts w:ascii="Sylfaen" w:hAnsi="Sylfaen"/>
          <w:bCs/>
          <w:color w:val="000000"/>
          <w:sz w:val="24"/>
          <w:szCs w:val="24"/>
          <w:lang w:val="ka-GE"/>
        </w:rPr>
        <w:t>საქართველოს კონსტიტუციის</w:t>
      </w:r>
      <w:r w:rsidR="00D7670A" w:rsidRPr="003D0BA9">
        <w:rPr>
          <w:rFonts w:ascii="Sylfaen" w:hAnsi="Sylfaen"/>
          <w:bCs/>
          <w:color w:val="000000"/>
          <w:sz w:val="24"/>
          <w:szCs w:val="24"/>
          <w:lang w:val="ka-GE"/>
        </w:rPr>
        <w:t xml:space="preserve"> პრეამბულასთან,</w:t>
      </w:r>
      <w:r w:rsidR="00EA6D58" w:rsidRPr="003D0BA9">
        <w:rPr>
          <w:rFonts w:ascii="Sylfaen" w:hAnsi="Sylfaen"/>
          <w:bCs/>
          <w:color w:val="000000"/>
          <w:sz w:val="24"/>
          <w:szCs w:val="24"/>
          <w:lang w:val="ka-GE"/>
        </w:rPr>
        <w:t xml:space="preserve"> მე-6 მუხლის მე-2 პუნქტთან, მე-14, 21-ე, 29-ე, 39-ე, 84-ე და 86-ე მუხლებთან მიმართებით, </w:t>
      </w:r>
      <w:r w:rsidRPr="003D0BA9">
        <w:rPr>
          <w:rFonts w:ascii="Sylfaen" w:hAnsi="Sylfaen"/>
          <w:color w:val="000000"/>
          <w:sz w:val="24"/>
          <w:szCs w:val="24"/>
          <w:lang w:val="ka-GE"/>
        </w:rPr>
        <w:t xml:space="preserve">დაუსაბუთებელია და არ უნდა იქნეს მიღებული </w:t>
      </w:r>
      <w:r w:rsidRPr="003D0BA9">
        <w:rPr>
          <w:rFonts w:ascii="Sylfaen" w:hAnsi="Sylfaen"/>
          <w:sz w:val="24"/>
          <w:szCs w:val="24"/>
          <w:lang w:val="ka-GE"/>
        </w:rPr>
        <w:t>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ამავე კანონის მე-18 მუხლის „ა“ ქვეპუნქტის საფუძველზე.</w:t>
      </w:r>
    </w:p>
    <w:p w:rsidR="00F15AD2" w:rsidRPr="003D0BA9" w:rsidRDefault="00F52EB8" w:rsidP="006E1DD0">
      <w:pPr>
        <w:numPr>
          <w:ilvl w:val="0"/>
          <w:numId w:val="2"/>
        </w:numPr>
        <w:spacing w:after="0"/>
        <w:ind w:left="0" w:firstLine="360"/>
        <w:jc w:val="both"/>
        <w:rPr>
          <w:rFonts w:ascii="Sylfaen" w:hAnsi="Sylfaen"/>
          <w:sz w:val="24"/>
          <w:szCs w:val="24"/>
          <w:lang w:val="ka-GE"/>
        </w:rPr>
      </w:pPr>
      <w:r>
        <w:rPr>
          <w:rFonts w:ascii="Sylfaen" w:hAnsi="Sylfaen"/>
          <w:sz w:val="24"/>
          <w:szCs w:val="24"/>
          <w:lang w:val="ka-GE"/>
        </w:rPr>
        <w:t>მოსარჩელე მხარე</w:t>
      </w:r>
      <w:r w:rsidR="00EA6D58" w:rsidRPr="003D0BA9">
        <w:rPr>
          <w:rFonts w:ascii="Sylfaen" w:hAnsi="Sylfaen"/>
          <w:sz w:val="24"/>
          <w:szCs w:val="24"/>
          <w:lang w:val="ka-GE"/>
        </w:rPr>
        <w:t xml:space="preserve"> </w:t>
      </w:r>
      <w:r>
        <w:rPr>
          <w:rFonts w:ascii="Sylfaen" w:hAnsi="Sylfaen"/>
          <w:sz w:val="24"/>
          <w:szCs w:val="24"/>
          <w:lang w:val="ka-GE"/>
        </w:rPr>
        <w:t>ასევე არაკონსტიტუციურად მიიჩნევს</w:t>
      </w:r>
      <w:r w:rsidR="00EA6D58" w:rsidRPr="003D0BA9">
        <w:rPr>
          <w:rFonts w:ascii="Sylfaen" w:hAnsi="Sylfaen"/>
          <w:sz w:val="24"/>
          <w:szCs w:val="24"/>
          <w:lang w:val="ka-GE"/>
        </w:rPr>
        <w:t xml:space="preserve"> </w:t>
      </w:r>
      <w:r w:rsidR="00F15AD2" w:rsidRPr="003D0BA9">
        <w:rPr>
          <w:rFonts w:ascii="Sylfaen" w:hAnsi="Sylfaen"/>
          <w:color w:val="000000"/>
          <w:sz w:val="24"/>
          <w:szCs w:val="24"/>
          <w:lang w:val="ka-GE"/>
        </w:rPr>
        <w:t>„საერთო სასამართლოების შესახებ“ საქართველოს ორგანული კანონის 72-ე მუხლ</w:t>
      </w:r>
      <w:r>
        <w:rPr>
          <w:rFonts w:ascii="Sylfaen" w:hAnsi="Sylfaen"/>
          <w:color w:val="000000"/>
          <w:sz w:val="24"/>
          <w:szCs w:val="24"/>
          <w:lang w:val="ka-GE"/>
        </w:rPr>
        <w:t>ს</w:t>
      </w:r>
      <w:r w:rsidR="00EA6D58" w:rsidRPr="003D0BA9">
        <w:rPr>
          <w:rFonts w:ascii="Sylfaen" w:hAnsi="Sylfaen"/>
          <w:color w:val="000000"/>
          <w:sz w:val="24"/>
          <w:szCs w:val="24"/>
          <w:lang w:val="ka-GE"/>
        </w:rPr>
        <w:t xml:space="preserve">. სადავო ნორმა შეეხება მოსამართლის დაზღვევის საკითხს. გასაჩივრებულ ნორმასთან დაკავშირებით მოსარჩელე მხარე მხოლოდ იმ გარემოებაზე მიუთითებს, </w:t>
      </w:r>
      <w:r w:rsidR="00F15AD2" w:rsidRPr="003D0BA9">
        <w:rPr>
          <w:rFonts w:ascii="Sylfaen" w:hAnsi="Sylfaen"/>
          <w:bCs/>
          <w:color w:val="000000"/>
          <w:sz w:val="24"/>
          <w:szCs w:val="24"/>
          <w:lang w:val="ka-GE"/>
        </w:rPr>
        <w:t xml:space="preserve">რომ </w:t>
      </w:r>
      <w:r w:rsidR="00EA6D58" w:rsidRPr="003D0BA9">
        <w:rPr>
          <w:rFonts w:ascii="Sylfaen" w:hAnsi="Sylfaen"/>
          <w:bCs/>
          <w:color w:val="000000"/>
          <w:sz w:val="24"/>
          <w:szCs w:val="24"/>
          <w:lang w:val="ka-GE"/>
        </w:rPr>
        <w:t xml:space="preserve">სახელმწიფო დაზღვევით უნდა სარგებლობდნენ ყოფილი მოსამართლეებიც. </w:t>
      </w:r>
    </w:p>
    <w:p w:rsidR="001600E8" w:rsidRPr="003D0BA9" w:rsidRDefault="00B83F50" w:rsidP="00F21DD0">
      <w:pPr>
        <w:numPr>
          <w:ilvl w:val="0"/>
          <w:numId w:val="2"/>
        </w:numPr>
        <w:spacing w:after="0"/>
        <w:ind w:left="0" w:firstLine="360"/>
        <w:jc w:val="both"/>
        <w:rPr>
          <w:rFonts w:ascii="Sylfaen" w:hAnsi="Sylfaen"/>
          <w:sz w:val="24"/>
          <w:szCs w:val="24"/>
          <w:lang w:val="ka-GE"/>
        </w:rPr>
      </w:pPr>
      <w:r w:rsidRPr="003D0BA9">
        <w:rPr>
          <w:rFonts w:ascii="Sylfaen" w:hAnsi="Sylfaen"/>
          <w:bCs/>
          <w:color w:val="000000"/>
          <w:sz w:val="24"/>
          <w:szCs w:val="24"/>
          <w:lang w:val="ka-GE"/>
        </w:rPr>
        <w:t>როგორც უკვე აღინიშნა, სადავო ნორმა აწესრიგებს მოსამართლის სიცოცხლისა და ჯანმრთელობის დაზღვევასთან დაკავშირე</w:t>
      </w:r>
      <w:r w:rsidR="00F21DD0" w:rsidRPr="003D0BA9">
        <w:rPr>
          <w:rFonts w:ascii="Sylfaen" w:hAnsi="Sylfaen"/>
          <w:bCs/>
          <w:color w:val="000000"/>
          <w:sz w:val="24"/>
          <w:szCs w:val="24"/>
          <w:lang w:val="ka-GE"/>
        </w:rPr>
        <w:t xml:space="preserve">ბულ საკითხებს. მოსარჩელე მხარის პოზიციით, ხსენებული ნორმა არაკონსტიტუციურია, ვინაიდან არ ითვალისწინებს </w:t>
      </w:r>
      <w:r w:rsidRPr="003D0BA9">
        <w:rPr>
          <w:rFonts w:ascii="Sylfaen" w:hAnsi="Sylfaen"/>
          <w:bCs/>
          <w:color w:val="000000"/>
          <w:sz w:val="24"/>
          <w:szCs w:val="24"/>
          <w:lang w:val="ka-GE"/>
        </w:rPr>
        <w:t>ყოფილი მოსამართლეების სავალდებულო დაზღვევას.</w:t>
      </w:r>
      <w:r w:rsidR="001600E8" w:rsidRPr="003D0BA9">
        <w:rPr>
          <w:rFonts w:ascii="Sylfaen" w:hAnsi="Sylfaen"/>
          <w:sz w:val="24"/>
          <w:szCs w:val="24"/>
          <w:lang w:val="ka-GE"/>
        </w:rPr>
        <w:t xml:space="preserve"> </w:t>
      </w:r>
      <w:r w:rsidRPr="003D0BA9">
        <w:rPr>
          <w:rFonts w:ascii="Sylfaen" w:hAnsi="Sylfaen"/>
          <w:color w:val="000000"/>
          <w:sz w:val="24"/>
          <w:szCs w:val="24"/>
          <w:lang w:val="ka-GE"/>
        </w:rPr>
        <w:t xml:space="preserve">სადავო ნორმის საფუძველზე ამა თუ იმ საკითხის </w:t>
      </w:r>
      <w:proofErr w:type="spellStart"/>
      <w:r w:rsidRPr="003D0BA9">
        <w:rPr>
          <w:rFonts w:ascii="Sylfaen" w:hAnsi="Sylfaen"/>
          <w:color w:val="000000"/>
          <w:sz w:val="24"/>
          <w:szCs w:val="24"/>
          <w:lang w:val="ka-GE"/>
        </w:rPr>
        <w:t>არმოწესრიგება</w:t>
      </w:r>
      <w:proofErr w:type="spellEnd"/>
      <w:r w:rsidR="00AE0E25">
        <w:rPr>
          <w:rFonts w:ascii="Sylfaen" w:hAnsi="Sylfaen"/>
          <w:color w:val="000000"/>
          <w:sz w:val="24"/>
          <w:szCs w:val="24"/>
          <w:lang w:val="ka-GE"/>
        </w:rPr>
        <w:t>,</w:t>
      </w:r>
      <w:r w:rsidRPr="003D0BA9">
        <w:rPr>
          <w:rFonts w:ascii="Sylfaen" w:hAnsi="Sylfaen"/>
          <w:color w:val="000000"/>
          <w:sz w:val="24"/>
          <w:szCs w:val="24"/>
          <w:lang w:val="ka-GE"/>
        </w:rPr>
        <w:t xml:space="preserve"> თავისთავად</w:t>
      </w:r>
      <w:r w:rsidR="00AE0E25">
        <w:rPr>
          <w:rFonts w:ascii="Sylfaen" w:hAnsi="Sylfaen"/>
          <w:color w:val="000000"/>
          <w:sz w:val="24"/>
          <w:szCs w:val="24"/>
          <w:lang w:val="ka-GE"/>
        </w:rPr>
        <w:t>,</w:t>
      </w:r>
      <w:r w:rsidRPr="003D0BA9">
        <w:rPr>
          <w:rFonts w:ascii="Sylfaen" w:hAnsi="Sylfaen"/>
          <w:color w:val="000000"/>
          <w:sz w:val="24"/>
          <w:szCs w:val="24"/>
          <w:lang w:val="ka-GE"/>
        </w:rPr>
        <w:t xml:space="preserve"> არ გამოდგება ამ</w:t>
      </w:r>
      <w:r w:rsidR="001600E8" w:rsidRPr="003D0BA9">
        <w:rPr>
          <w:rFonts w:ascii="Sylfaen" w:hAnsi="Sylfaen"/>
          <w:color w:val="000000"/>
          <w:sz w:val="24"/>
          <w:szCs w:val="24"/>
          <w:lang w:val="ka-GE"/>
        </w:rPr>
        <w:t xml:space="preserve"> ნორმის საფუძველზე უფლების შეზღ</w:t>
      </w:r>
      <w:r w:rsidRPr="003D0BA9">
        <w:rPr>
          <w:rFonts w:ascii="Sylfaen" w:hAnsi="Sylfaen"/>
          <w:color w:val="000000"/>
          <w:sz w:val="24"/>
          <w:szCs w:val="24"/>
          <w:lang w:val="ka-GE"/>
        </w:rPr>
        <w:t xml:space="preserve">უდვის ფაქტის </w:t>
      </w:r>
      <w:proofErr w:type="spellStart"/>
      <w:r w:rsidRPr="003D0BA9">
        <w:rPr>
          <w:rFonts w:ascii="Sylfaen" w:hAnsi="Sylfaen"/>
          <w:color w:val="000000"/>
          <w:sz w:val="24"/>
          <w:szCs w:val="24"/>
          <w:lang w:val="ka-GE"/>
        </w:rPr>
        <w:t>სამტკიცებლად</w:t>
      </w:r>
      <w:proofErr w:type="spellEnd"/>
      <w:r w:rsidRPr="003D0BA9">
        <w:rPr>
          <w:rFonts w:ascii="Sylfaen" w:hAnsi="Sylfaen"/>
          <w:color w:val="000000"/>
          <w:sz w:val="24"/>
          <w:szCs w:val="24"/>
          <w:lang w:val="ka-GE"/>
        </w:rPr>
        <w:t xml:space="preserve">. როგორც აღინიშნა, საკონსტიტუციო სასამართლო ნეგატიურ კანონმდებელს წარმოადგენს, მისი ფუნქცია შემოიფარგლება კონსტიტუციის საწინააღმდეგო </w:t>
      </w:r>
      <w:proofErr w:type="spellStart"/>
      <w:r w:rsidR="0070087F" w:rsidRPr="003D0BA9">
        <w:rPr>
          <w:rFonts w:ascii="Sylfaen" w:hAnsi="Sylfaen"/>
          <w:color w:val="000000"/>
          <w:sz w:val="24"/>
          <w:szCs w:val="24"/>
          <w:lang w:val="ka-GE"/>
        </w:rPr>
        <w:t>უფლებაშემზღუდველი</w:t>
      </w:r>
      <w:proofErr w:type="spellEnd"/>
      <w:r w:rsidR="0070087F" w:rsidRPr="003D0BA9">
        <w:rPr>
          <w:rFonts w:ascii="Sylfaen" w:hAnsi="Sylfaen"/>
          <w:color w:val="000000"/>
          <w:sz w:val="24"/>
          <w:szCs w:val="24"/>
          <w:lang w:val="ka-GE"/>
        </w:rPr>
        <w:t xml:space="preserve"> </w:t>
      </w:r>
      <w:r w:rsidRPr="003D0BA9">
        <w:rPr>
          <w:rFonts w:ascii="Sylfaen" w:hAnsi="Sylfaen"/>
          <w:color w:val="000000"/>
          <w:sz w:val="24"/>
          <w:szCs w:val="24"/>
          <w:lang w:val="ka-GE"/>
        </w:rPr>
        <w:t>ნორმების ძალადაკარგულად გამოცხადებით. საქართველოს კონსტიტუციის 89-ე მუხლის პირველი პუნქტის „ვ“ ქვეპუნქტით განსაზღვრული კომპეტენციის ფარგლებში</w:t>
      </w:r>
      <w:r w:rsidR="00AE0E25">
        <w:rPr>
          <w:rFonts w:ascii="Sylfaen" w:hAnsi="Sylfaen"/>
          <w:color w:val="000000"/>
          <w:sz w:val="24"/>
          <w:szCs w:val="24"/>
          <w:lang w:val="ka-GE"/>
        </w:rPr>
        <w:t>,</w:t>
      </w:r>
      <w:r w:rsidRPr="003D0BA9">
        <w:rPr>
          <w:rFonts w:ascii="Sylfaen" w:hAnsi="Sylfaen"/>
          <w:color w:val="000000"/>
          <w:sz w:val="24"/>
          <w:szCs w:val="24"/>
          <w:lang w:val="ka-GE"/>
        </w:rPr>
        <w:t xml:space="preserve"> პირის სარჩელის საფუძველზე</w:t>
      </w:r>
      <w:r w:rsidR="00AE0E25">
        <w:rPr>
          <w:rFonts w:ascii="Sylfaen" w:hAnsi="Sylfaen"/>
          <w:color w:val="000000"/>
          <w:sz w:val="24"/>
          <w:szCs w:val="24"/>
          <w:lang w:val="ka-GE"/>
        </w:rPr>
        <w:t>,</w:t>
      </w:r>
      <w:r w:rsidRPr="003D0BA9">
        <w:rPr>
          <w:rFonts w:ascii="Sylfaen" w:hAnsi="Sylfaen"/>
          <w:color w:val="000000"/>
          <w:sz w:val="24"/>
          <w:szCs w:val="24"/>
          <w:lang w:val="ka-GE"/>
        </w:rPr>
        <w:t xml:space="preserve"> საკონსტიტუციო სასამართლო მსჯელობს ამა თუ იმ ნორმატიული აქტის </w:t>
      </w:r>
      <w:r w:rsidRPr="003D0BA9">
        <w:rPr>
          <w:rFonts w:ascii="Sylfaen" w:hAnsi="Sylfaen"/>
          <w:color w:val="000000"/>
          <w:sz w:val="24"/>
          <w:szCs w:val="24"/>
          <w:lang w:val="ka-GE"/>
        </w:rPr>
        <w:lastRenderedPageBreak/>
        <w:t>კონსტიტუციასთან შესაბამისობის საკითხზე. აღნიშნული კომპეტენციის ფარგლებში საქართველოს საკონსტიტუციო</w:t>
      </w:r>
      <w:r w:rsidR="00EE1DA0">
        <w:rPr>
          <w:rFonts w:ascii="Sylfaen" w:hAnsi="Sylfaen"/>
          <w:color w:val="000000"/>
          <w:sz w:val="24"/>
          <w:szCs w:val="24"/>
          <w:lang w:val="ka-GE"/>
        </w:rPr>
        <w:t xml:space="preserve"> </w:t>
      </w:r>
      <w:r w:rsidRPr="003D0BA9">
        <w:rPr>
          <w:rFonts w:ascii="Sylfaen" w:hAnsi="Sylfaen"/>
          <w:color w:val="000000"/>
          <w:sz w:val="24"/>
          <w:szCs w:val="24"/>
          <w:lang w:val="ka-GE"/>
        </w:rPr>
        <w:t>სასამართლო არ არის უფლებამოსილი, იმსჯელოს კონსტიტუციის დარღვევის იმ შემთხვევებზე</w:t>
      </w:r>
      <w:r w:rsidRPr="003D0BA9">
        <w:rPr>
          <w:rFonts w:ascii="Sylfaen" w:hAnsi="Sylfaen"/>
          <w:color w:val="000000"/>
          <w:sz w:val="24"/>
          <w:szCs w:val="24"/>
        </w:rPr>
        <w:t>,</w:t>
      </w:r>
      <w:r w:rsidRPr="003D0BA9">
        <w:rPr>
          <w:rFonts w:ascii="Sylfaen" w:hAnsi="Sylfaen"/>
          <w:color w:val="000000"/>
          <w:sz w:val="24"/>
          <w:szCs w:val="24"/>
          <w:lang w:val="ka-GE"/>
        </w:rPr>
        <w:t xml:space="preserve"> რომლებიც სადავო ნორმიდან არ მომდინარეობს. </w:t>
      </w:r>
      <w:r w:rsidR="001600E8" w:rsidRPr="003D0BA9">
        <w:rPr>
          <w:rFonts w:ascii="Sylfaen" w:hAnsi="Sylfaen"/>
          <w:color w:val="000000"/>
          <w:sz w:val="24"/>
          <w:szCs w:val="24"/>
          <w:lang w:val="ka-GE"/>
        </w:rPr>
        <w:t>ამდენად, „</w:t>
      </w:r>
      <w:r w:rsidR="001600E8" w:rsidRPr="003D0BA9">
        <w:rPr>
          <w:rFonts w:ascii="Sylfaen" w:hAnsi="Sylfaen" w:cs="Sylfaen"/>
          <w:color w:val="000000"/>
          <w:sz w:val="24"/>
          <w:szCs w:val="24"/>
          <w:lang w:val="ka-GE"/>
        </w:rPr>
        <w:t>საერთო</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სასამართლოების</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შესახებ</w:t>
      </w:r>
      <w:r w:rsidR="001600E8" w:rsidRPr="003D0BA9">
        <w:rPr>
          <w:rFonts w:ascii="Sylfaen" w:hAnsi="Sylfaen" w:cs="Calibri"/>
          <w:color w:val="000000"/>
          <w:sz w:val="24"/>
          <w:szCs w:val="24"/>
          <w:lang w:val="ka-GE"/>
        </w:rPr>
        <w:t>“</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საქართველოს</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ორგანული</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კანონის</w:t>
      </w:r>
      <w:r w:rsidR="001600E8" w:rsidRPr="003D0BA9">
        <w:rPr>
          <w:rFonts w:ascii="Sylfaen" w:hAnsi="Sylfaen"/>
          <w:color w:val="000000"/>
          <w:sz w:val="24"/>
          <w:szCs w:val="24"/>
          <w:lang w:val="ka-GE"/>
        </w:rPr>
        <w:t xml:space="preserve"> </w:t>
      </w:r>
      <w:r w:rsidR="00CE7A85" w:rsidRPr="003D0BA9">
        <w:rPr>
          <w:rFonts w:ascii="Sylfaen" w:hAnsi="Sylfaen"/>
          <w:color w:val="000000"/>
          <w:sz w:val="24"/>
          <w:szCs w:val="24"/>
        </w:rPr>
        <w:t>72-</w:t>
      </w:r>
      <w:r w:rsidR="00CE7A85" w:rsidRPr="003D0BA9">
        <w:rPr>
          <w:rFonts w:ascii="Sylfaen" w:hAnsi="Sylfaen"/>
          <w:color w:val="000000"/>
          <w:sz w:val="24"/>
          <w:szCs w:val="24"/>
          <w:lang w:val="ka-GE"/>
        </w:rPr>
        <w:t>ე მუხლი</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ვერ</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გამოიწვევს</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საქართველოს საერთო სასამართლოს ყოფილი</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მოსამართლისათვის</w:t>
      </w:r>
      <w:r w:rsidR="001600E8" w:rsidRPr="003D0BA9">
        <w:rPr>
          <w:rFonts w:ascii="Sylfaen" w:hAnsi="Sylfaen"/>
          <w:color w:val="000000"/>
          <w:sz w:val="24"/>
          <w:szCs w:val="24"/>
          <w:lang w:val="ka-GE"/>
        </w:rPr>
        <w:t xml:space="preserve"> </w:t>
      </w:r>
      <w:r w:rsidR="001600E8" w:rsidRPr="003D0BA9">
        <w:rPr>
          <w:rFonts w:ascii="Sylfaen" w:hAnsi="Sylfaen" w:cs="Sylfaen"/>
          <w:color w:val="000000"/>
          <w:sz w:val="24"/>
          <w:szCs w:val="24"/>
          <w:lang w:val="ka-GE"/>
        </w:rPr>
        <w:t>დაზღვევით სარგებლობის</w:t>
      </w:r>
      <w:r w:rsidR="001600E8" w:rsidRPr="003D0BA9">
        <w:rPr>
          <w:rFonts w:ascii="Sylfaen" w:hAnsi="Sylfaen"/>
          <w:color w:val="000000"/>
          <w:sz w:val="24"/>
          <w:szCs w:val="24"/>
          <w:lang w:val="ka-GE"/>
        </w:rPr>
        <w:t xml:space="preserve"> უფლების წართმევას და არ შეიძლება განხილულ იქნეს როგორც მოსარჩელის უფლების შემზღუდველი ნორმატიული აქტი.</w:t>
      </w:r>
    </w:p>
    <w:p w:rsidR="00D1728D" w:rsidRPr="003D0BA9" w:rsidRDefault="008241D2" w:rsidP="001600E8">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ყოველივე ზემოაღნიშნულიდან გამომდინარე, №1274 კონსტიტუციური სარჩელი სასარჩელო მოთხოვ</w:t>
      </w:r>
      <w:r w:rsidR="001600E8" w:rsidRPr="003D0BA9">
        <w:rPr>
          <w:rFonts w:ascii="Sylfaen" w:hAnsi="Sylfaen"/>
          <w:sz w:val="24"/>
          <w:szCs w:val="24"/>
          <w:lang w:val="ka-GE"/>
        </w:rPr>
        <w:t xml:space="preserve">ნის იმ ნაწილში, რომელიც შეეხება </w:t>
      </w:r>
      <w:r w:rsidR="001600E8" w:rsidRPr="003D0BA9">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72-ე მუხლის </w:t>
      </w:r>
      <w:r w:rsidR="001600E8" w:rsidRPr="003D0BA9">
        <w:rPr>
          <w:rFonts w:ascii="Sylfaen" w:hAnsi="Sylfaen"/>
          <w:bCs/>
          <w:color w:val="000000"/>
          <w:sz w:val="24"/>
          <w:szCs w:val="24"/>
          <w:lang w:val="ka-GE"/>
        </w:rPr>
        <w:t xml:space="preserve">კონსტიტუციურობას საქართველოს კონსტიტუციის </w:t>
      </w:r>
      <w:r w:rsidR="00D7670A" w:rsidRPr="003D0BA9">
        <w:rPr>
          <w:rFonts w:ascii="Sylfaen" w:hAnsi="Sylfaen"/>
          <w:bCs/>
          <w:color w:val="000000"/>
          <w:sz w:val="24"/>
          <w:szCs w:val="24"/>
          <w:lang w:val="ka-GE"/>
        </w:rPr>
        <w:t xml:space="preserve">პრეამბულასთან, </w:t>
      </w:r>
      <w:r w:rsidR="001600E8" w:rsidRPr="003D0BA9">
        <w:rPr>
          <w:rFonts w:ascii="Sylfaen" w:hAnsi="Sylfaen"/>
          <w:bCs/>
          <w:color w:val="000000"/>
          <w:sz w:val="24"/>
          <w:szCs w:val="24"/>
          <w:lang w:val="ka-GE"/>
        </w:rPr>
        <w:t>მე-6 მუხლის მე-2 პუნქტთან, მე-14, 21-ე, 29-ე, 39-ე, 84-ე და 86-ე მუხლებთან მიმართებით,</w:t>
      </w:r>
      <w:r w:rsidR="001600E8" w:rsidRPr="003D0BA9">
        <w:rPr>
          <w:rFonts w:ascii="Sylfaen" w:hAnsi="Sylfaen"/>
          <w:sz w:val="24"/>
          <w:szCs w:val="24"/>
          <w:lang w:val="ka-GE"/>
        </w:rPr>
        <w:t xml:space="preserve"> </w:t>
      </w:r>
      <w:r w:rsidRPr="003D0BA9">
        <w:rPr>
          <w:rFonts w:ascii="Sylfaen" w:hAnsi="Sylfaen"/>
          <w:color w:val="000000"/>
          <w:sz w:val="24"/>
          <w:szCs w:val="24"/>
          <w:lang w:val="ka-GE"/>
        </w:rPr>
        <w:t xml:space="preserve">დაუსაბუთებელია და არ უნდა იქნეს მიღებული </w:t>
      </w:r>
      <w:r w:rsidRPr="003D0BA9">
        <w:rPr>
          <w:rFonts w:ascii="Sylfaen" w:hAnsi="Sylfaen"/>
          <w:sz w:val="24"/>
          <w:szCs w:val="24"/>
          <w:lang w:val="ka-GE"/>
        </w:rPr>
        <w:t>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ამავე კანონის მე-18 მუხლის „ა“ ქვეპუნქტის საფუძველზე.</w:t>
      </w:r>
    </w:p>
    <w:p w:rsidR="00D1728D" w:rsidRPr="003D0BA9" w:rsidRDefault="00C35384" w:rsidP="00D1728D">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საქართველოს საკონსტიტუციო </w:t>
      </w:r>
      <w:r w:rsidR="00D1728D" w:rsidRPr="003D0BA9">
        <w:rPr>
          <w:rFonts w:ascii="Sylfaen" w:hAnsi="Sylfaen"/>
          <w:sz w:val="24"/>
          <w:szCs w:val="24"/>
          <w:lang w:val="ka-GE"/>
        </w:rPr>
        <w:t xml:space="preserve">სასამართლო განმარტავს, რომ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თანახმად, ორგანული კანონის ნორმის კონსტიტუციურობის საკითხს განიხილავს საკონსტიტუციო სასამართლოს პლენუმი. ამავე მუხლის მე-4 პუნქტის პირველი წინადადება კი ადგენს, რომ „საქმეს, რომელიც მოიცავს როგორც პლენუმის, ისე კოლეგიის განსჯად საკითხებს, განიხილავს საკონსტიტუციო სასამართლოს პლენუმი“. №1274 კონსტიტუციურ სარჩელზე სადავო იყო როგორც ორგანული კანონის, ასევე კანონის კონსტიტუციურობა. შესაბამისად, ხსენებული სარჩელის განხილვა და გადაწყვეტა წარმოადგენდა საკონსტიტუციო სასამართლოს პლენუმის განსჯად საკითხს. </w:t>
      </w:r>
    </w:p>
    <w:p w:rsidR="008241D2" w:rsidRPr="003D0BA9" w:rsidRDefault="00D1728D" w:rsidP="00C35384">
      <w:pPr>
        <w:numPr>
          <w:ilvl w:val="0"/>
          <w:numId w:val="2"/>
        </w:numPr>
        <w:spacing w:after="0"/>
        <w:ind w:left="0" w:firstLine="360"/>
        <w:jc w:val="both"/>
        <w:rPr>
          <w:rFonts w:ascii="Sylfaen" w:hAnsi="Sylfaen"/>
          <w:sz w:val="24"/>
          <w:szCs w:val="24"/>
          <w:lang w:val="ka-GE"/>
        </w:rPr>
      </w:pPr>
      <w:r w:rsidRPr="003D0BA9">
        <w:rPr>
          <w:rFonts w:ascii="Sylfaen" w:hAnsi="Sylfaen"/>
          <w:sz w:val="24"/>
          <w:szCs w:val="24"/>
          <w:lang w:val="ka-GE"/>
        </w:rPr>
        <w:t xml:space="preserve">ამავე დროს, აღსანიშნავია, რომ „საქართველოს საკონსტიტუციო სასამართლოს შესახებ“ საქართველოს ორგანული კანონის 21-ე მუხლის მე-4 პუნქტის თანახმად „... თუ საკონსტიტუციო სასამართლოს პლენუმი </w:t>
      </w:r>
      <w:proofErr w:type="spellStart"/>
      <w:r w:rsidRPr="003D0BA9">
        <w:rPr>
          <w:rFonts w:ascii="Sylfaen" w:hAnsi="Sylfaen"/>
          <w:sz w:val="24"/>
          <w:szCs w:val="24"/>
          <w:lang w:val="ka-GE"/>
        </w:rPr>
        <w:t>განმწესრიგებელ</w:t>
      </w:r>
      <w:proofErr w:type="spellEnd"/>
      <w:r w:rsidRPr="003D0BA9">
        <w:rPr>
          <w:rFonts w:ascii="Sylfaen" w:hAnsi="Sylfaen"/>
          <w:sz w:val="24"/>
          <w:szCs w:val="24"/>
          <w:lang w:val="ka-GE"/>
        </w:rPr>
        <w:t xml:space="preserve"> სხდომაზე გადაწყვეტს, რომ საქმე, რომელიც მოიცავს პლენუმის განსახილველ საკითხებს, არ მიიღება სასამართლოში არსებითად განსახილველად, იგი საქმის იმ ნაწილს, რომელიც კოლეგიის განსჯადია, დაუყოვნებლივ გადასცემს საკონსტიტუციო სასამართლოს თავმჯდომარეს, რომელიც მას 7 დღის ვადაში, „საკონსტიტუციო სამართალწარმოების შესახებ“ საქართველოს კანონის მე-17 მუხლის მე-2 პუნქტის შესაბამისად, საქმის არსებითად განსახილველად მიღების საკითხის გადასაწყვეტად გადასცემს კოლეგიას“. მოცემულ შემთხვევაში</w:t>
      </w:r>
      <w:r w:rsidR="00C35384" w:rsidRPr="003D0BA9">
        <w:rPr>
          <w:rFonts w:ascii="Sylfaen" w:hAnsi="Sylfaen"/>
          <w:sz w:val="24"/>
          <w:szCs w:val="24"/>
          <w:lang w:val="ka-GE"/>
        </w:rPr>
        <w:t xml:space="preserve"> </w:t>
      </w:r>
      <w:r w:rsidR="00C35384" w:rsidRPr="003D0BA9">
        <w:rPr>
          <w:rFonts w:ascii="Sylfaen" w:hAnsi="Sylfaen"/>
          <w:color w:val="000000"/>
          <w:sz w:val="24"/>
          <w:szCs w:val="24"/>
          <w:lang w:val="ka-GE"/>
        </w:rPr>
        <w:t>„</w:t>
      </w:r>
      <w:r w:rsidR="00C35384" w:rsidRPr="003D0BA9">
        <w:rPr>
          <w:rFonts w:ascii="Sylfaen" w:hAnsi="Sylfaen"/>
          <w:bCs/>
          <w:color w:val="000000"/>
          <w:sz w:val="24"/>
          <w:szCs w:val="24"/>
          <w:lang w:val="ka-GE"/>
        </w:rPr>
        <w:t>სახელმწიფო კომპენსაციისა და სახელმწიფო აკადემიური სტიპენდიის შესახებ“</w:t>
      </w:r>
      <w:r w:rsidR="00C35384" w:rsidRPr="003D0BA9">
        <w:rPr>
          <w:rFonts w:ascii="Sylfaen" w:hAnsi="Sylfaen"/>
          <w:sz w:val="24"/>
          <w:szCs w:val="24"/>
          <w:lang w:val="ka-GE"/>
        </w:rPr>
        <w:t xml:space="preserve"> </w:t>
      </w:r>
      <w:r w:rsidRPr="003D0BA9">
        <w:rPr>
          <w:rFonts w:ascii="Sylfaen" w:hAnsi="Sylfaen"/>
          <w:sz w:val="24"/>
          <w:szCs w:val="24"/>
          <w:lang w:val="ka-GE"/>
        </w:rPr>
        <w:t xml:space="preserve">საქართველოს </w:t>
      </w:r>
      <w:r w:rsidR="00C35384" w:rsidRPr="003D0BA9">
        <w:rPr>
          <w:rFonts w:ascii="Sylfaen" w:hAnsi="Sylfaen"/>
          <w:sz w:val="24"/>
          <w:szCs w:val="24"/>
          <w:lang w:val="ka-GE"/>
        </w:rPr>
        <w:t xml:space="preserve">კანონის </w:t>
      </w:r>
      <w:r w:rsidRPr="003D0BA9">
        <w:rPr>
          <w:rFonts w:ascii="Sylfaen" w:hAnsi="Sylfaen"/>
          <w:sz w:val="24"/>
          <w:szCs w:val="24"/>
          <w:lang w:val="ka-GE"/>
        </w:rPr>
        <w:t xml:space="preserve">ნორმების კონსტიტუციურობის შეფასება კოლეგიის განსჯადი საკითხია. შესაბამისად, სასარჩელო მოთხოვნის იმ ნაწილში, რომელიც შეეხება „სახელმწიფო კომპენსაციისა და სახელმწიფო აკადემიური სტიპენდიის შესახებ“ საქართველოს კანონის მე-5, მე-7 და მე-12 მუხლების </w:t>
      </w:r>
      <w:r w:rsidRPr="003D0BA9">
        <w:rPr>
          <w:rFonts w:ascii="Sylfaen" w:hAnsi="Sylfaen"/>
          <w:sz w:val="24"/>
          <w:szCs w:val="24"/>
          <w:lang w:val="ka-GE"/>
        </w:rPr>
        <w:lastRenderedPageBreak/>
        <w:t xml:space="preserve">კონსტიტუციურობას საქართველოს კონსტიტუციის </w:t>
      </w:r>
      <w:r w:rsidR="003D0BA9" w:rsidRPr="003D0BA9">
        <w:rPr>
          <w:rFonts w:ascii="Sylfaen" w:hAnsi="Sylfaen"/>
          <w:sz w:val="24"/>
          <w:szCs w:val="24"/>
          <w:lang w:val="ka-GE"/>
        </w:rPr>
        <w:t xml:space="preserve">პრეამბულასთან, </w:t>
      </w:r>
      <w:r w:rsidRPr="003D0BA9">
        <w:rPr>
          <w:rFonts w:ascii="Sylfaen" w:hAnsi="Sylfaen"/>
          <w:sz w:val="24"/>
          <w:szCs w:val="24"/>
          <w:lang w:val="ka-GE"/>
        </w:rPr>
        <w:t>მე-6 მუხლის მე-2 პუნქტთან, მე-14, 21-ე, 29-ე, 39-ე, 84</w:t>
      </w:r>
      <w:r w:rsidR="00171840" w:rsidRPr="003D0BA9">
        <w:rPr>
          <w:rFonts w:ascii="Sylfaen" w:hAnsi="Sylfaen"/>
          <w:sz w:val="24"/>
          <w:szCs w:val="24"/>
          <w:lang w:val="ka-GE"/>
        </w:rPr>
        <w:t xml:space="preserve">-ე და 86-ე მუხლებთან მიმართებით, </w:t>
      </w:r>
      <w:r w:rsidRPr="003D0BA9">
        <w:rPr>
          <w:rFonts w:ascii="Sylfaen" w:hAnsi="Sylfaen"/>
          <w:sz w:val="24"/>
          <w:szCs w:val="24"/>
          <w:lang w:val="ka-GE"/>
        </w:rPr>
        <w:t>№</w:t>
      </w:r>
      <w:r w:rsidR="00171840" w:rsidRPr="003D0BA9">
        <w:rPr>
          <w:rFonts w:ascii="Sylfaen" w:hAnsi="Sylfaen"/>
          <w:sz w:val="24"/>
          <w:szCs w:val="24"/>
          <w:lang w:val="ka-GE"/>
        </w:rPr>
        <w:t>1274</w:t>
      </w:r>
      <w:r w:rsidRPr="003D0BA9">
        <w:rPr>
          <w:rFonts w:ascii="Sylfaen" w:hAnsi="Sylfaen"/>
          <w:sz w:val="24"/>
          <w:szCs w:val="24"/>
          <w:lang w:val="ka-GE"/>
        </w:rPr>
        <w:t xml:space="preserve"> კონსტიტუციური სარჩელი უნდა გადაეცეს საკონსტიტუციო სასამართლოს თავმჯდომარეს კოლეგიებს შორის გასანაწილებლად.</w:t>
      </w:r>
    </w:p>
    <w:p w:rsidR="00C35384" w:rsidRPr="003D0BA9" w:rsidRDefault="00C35384" w:rsidP="00C35384">
      <w:pPr>
        <w:spacing w:after="0"/>
        <w:jc w:val="both"/>
        <w:rPr>
          <w:rFonts w:ascii="Sylfaen" w:hAnsi="Sylfaen"/>
          <w:sz w:val="24"/>
          <w:szCs w:val="24"/>
          <w:lang w:val="ka-GE"/>
        </w:rPr>
      </w:pPr>
    </w:p>
    <w:p w:rsidR="00C35384" w:rsidRPr="003D0BA9" w:rsidRDefault="00C35384" w:rsidP="00C35384">
      <w:pPr>
        <w:tabs>
          <w:tab w:val="left" w:pos="900"/>
        </w:tabs>
        <w:spacing w:after="0"/>
        <w:ind w:right="9"/>
        <w:jc w:val="center"/>
        <w:rPr>
          <w:rFonts w:ascii="Sylfaen" w:hAnsi="Sylfaen"/>
          <w:b/>
          <w:sz w:val="24"/>
          <w:szCs w:val="24"/>
          <w:lang w:val="ka-GE"/>
        </w:rPr>
      </w:pPr>
      <w:r w:rsidRPr="003D0BA9">
        <w:rPr>
          <w:rFonts w:ascii="Sylfaen" w:hAnsi="Sylfaen"/>
          <w:b/>
          <w:sz w:val="24"/>
          <w:szCs w:val="24"/>
          <w:lang w:val="ka-GE"/>
        </w:rPr>
        <w:t>III</w:t>
      </w:r>
    </w:p>
    <w:p w:rsidR="00C35384" w:rsidRPr="003D0BA9" w:rsidRDefault="00C35384" w:rsidP="00C35384">
      <w:pPr>
        <w:tabs>
          <w:tab w:val="left" w:pos="900"/>
        </w:tabs>
        <w:spacing w:after="0"/>
        <w:ind w:right="9"/>
        <w:jc w:val="center"/>
        <w:rPr>
          <w:rFonts w:ascii="Sylfaen" w:hAnsi="Sylfaen"/>
          <w:b/>
          <w:sz w:val="24"/>
          <w:szCs w:val="24"/>
          <w:lang w:val="ka-GE"/>
        </w:rPr>
      </w:pPr>
      <w:proofErr w:type="spellStart"/>
      <w:r w:rsidRPr="003D0BA9">
        <w:rPr>
          <w:rFonts w:ascii="Sylfaen" w:hAnsi="Sylfaen"/>
          <w:b/>
          <w:sz w:val="24"/>
          <w:szCs w:val="24"/>
          <w:lang w:val="ka-GE"/>
        </w:rPr>
        <w:t>სარეზოლუციო</w:t>
      </w:r>
      <w:proofErr w:type="spellEnd"/>
      <w:r w:rsidRPr="003D0BA9">
        <w:rPr>
          <w:rFonts w:ascii="Sylfaen" w:hAnsi="Sylfaen"/>
          <w:b/>
          <w:sz w:val="24"/>
          <w:szCs w:val="24"/>
          <w:lang w:val="ka-GE"/>
        </w:rPr>
        <w:t xml:space="preserve"> ნაწილი</w:t>
      </w:r>
    </w:p>
    <w:p w:rsidR="00C35384" w:rsidRPr="003D0BA9" w:rsidRDefault="00C35384" w:rsidP="00C35384">
      <w:pPr>
        <w:tabs>
          <w:tab w:val="left" w:pos="900"/>
        </w:tabs>
        <w:spacing w:after="0"/>
        <w:ind w:right="9" w:firstLine="540"/>
        <w:jc w:val="center"/>
        <w:rPr>
          <w:rFonts w:ascii="Sylfaen" w:hAnsi="Sylfaen"/>
          <w:b/>
          <w:sz w:val="24"/>
          <w:szCs w:val="24"/>
          <w:lang w:val="ka-GE"/>
        </w:rPr>
      </w:pPr>
    </w:p>
    <w:p w:rsidR="00C35384" w:rsidRPr="003D0BA9" w:rsidRDefault="00C35384" w:rsidP="00C35384">
      <w:pPr>
        <w:tabs>
          <w:tab w:val="left" w:pos="-630"/>
          <w:tab w:val="left" w:pos="900"/>
        </w:tabs>
        <w:spacing w:after="0"/>
        <w:ind w:left="-90" w:firstLine="540"/>
        <w:jc w:val="both"/>
        <w:rPr>
          <w:rFonts w:ascii="Sylfaen" w:hAnsi="Sylfaen" w:cs="AcadNusx"/>
          <w:sz w:val="24"/>
          <w:szCs w:val="24"/>
          <w:lang w:val="ka-GE"/>
        </w:rPr>
      </w:pPr>
      <w:r w:rsidRPr="003D0BA9">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და მე-4 პუნქტების, 27</w:t>
      </w:r>
      <w:r w:rsidRPr="003D0BA9">
        <w:rPr>
          <w:rFonts w:ascii="Sylfaen" w:hAnsi="Sylfaen" w:cs="Sylfaen"/>
          <w:sz w:val="24"/>
          <w:szCs w:val="24"/>
          <w:vertAlign w:val="superscript"/>
          <w:lang w:val="ka-GE"/>
        </w:rPr>
        <w:t xml:space="preserve">1 </w:t>
      </w:r>
      <w:r w:rsidRPr="003D0BA9">
        <w:rPr>
          <w:rFonts w:ascii="Sylfaen" w:hAnsi="Sylfaen" w:cs="Sylfaen"/>
          <w:sz w:val="24"/>
          <w:szCs w:val="24"/>
          <w:lang w:val="ka-GE"/>
        </w:rPr>
        <w:t>მუხლის პირველი პუნქტის,</w:t>
      </w:r>
      <w:r w:rsidR="00EE1DA0">
        <w:rPr>
          <w:rFonts w:ascii="Sylfaen" w:hAnsi="Sylfaen" w:cs="Sylfaen"/>
          <w:sz w:val="24"/>
          <w:szCs w:val="24"/>
          <w:lang w:val="ka-GE"/>
        </w:rPr>
        <w:t xml:space="preserve"> </w:t>
      </w:r>
      <w:r w:rsidRPr="003D0BA9">
        <w:rPr>
          <w:rFonts w:ascii="Sylfaen" w:hAnsi="Sylfaen" w:cs="Sylfaen"/>
          <w:sz w:val="24"/>
          <w:szCs w:val="24"/>
          <w:lang w:val="ka-GE"/>
        </w:rPr>
        <w:t xml:space="preserve">31-ე მუხლის მე-2 პუნქტის, </w:t>
      </w:r>
      <w:r w:rsidRPr="003D0BA9">
        <w:rPr>
          <w:rFonts w:ascii="Sylfaen" w:hAnsi="Sylfaen"/>
          <w:sz w:val="24"/>
          <w:szCs w:val="24"/>
          <w:lang w:val="ka-GE"/>
        </w:rPr>
        <w:t>39-ე მუხლის პირველი პუნქტის „ა“ ქვეპუნქტის,</w:t>
      </w:r>
      <w:r w:rsidR="00EE1DA0">
        <w:rPr>
          <w:rFonts w:ascii="Sylfaen" w:hAnsi="Sylfaen"/>
          <w:sz w:val="24"/>
          <w:szCs w:val="24"/>
          <w:lang w:val="ka-GE"/>
        </w:rPr>
        <w:t xml:space="preserve"> </w:t>
      </w:r>
      <w:r w:rsidRPr="003D0BA9">
        <w:rPr>
          <w:rFonts w:ascii="Sylfaen" w:hAnsi="Sylfaen" w:cs="Sylfaen"/>
          <w:sz w:val="24"/>
          <w:szCs w:val="24"/>
          <w:lang w:val="ka-GE"/>
        </w:rPr>
        <w:t xml:space="preserve">43-ე მუხლის </w:t>
      </w:r>
      <w:r w:rsidRPr="003D0BA9">
        <w:rPr>
          <w:rFonts w:ascii="Sylfaen" w:hAnsi="Sylfaen"/>
          <w:sz w:val="24"/>
          <w:szCs w:val="24"/>
          <w:lang w:val="ka-GE"/>
        </w:rPr>
        <w:t xml:space="preserve">პირველი, მე-2, </w:t>
      </w:r>
      <w:r w:rsidR="002509CB" w:rsidRPr="003D0BA9">
        <w:rPr>
          <w:rFonts w:ascii="Sylfaen" w:hAnsi="Sylfaen" w:cs="Sylfaen"/>
          <w:sz w:val="24"/>
          <w:szCs w:val="24"/>
          <w:lang w:val="ka-GE"/>
        </w:rPr>
        <w:t>მე-5, მე-7,</w:t>
      </w:r>
      <w:r w:rsidRPr="003D0BA9">
        <w:rPr>
          <w:rFonts w:ascii="Sylfaen" w:hAnsi="Sylfaen" w:cs="Sylfaen"/>
          <w:sz w:val="24"/>
          <w:szCs w:val="24"/>
          <w:lang w:val="ka-GE"/>
        </w:rPr>
        <w:t xml:space="preserve"> მე-8</w:t>
      </w:r>
      <w:r w:rsidRPr="003D0BA9">
        <w:rPr>
          <w:rFonts w:ascii="Sylfaen" w:hAnsi="Sylfaen"/>
          <w:sz w:val="24"/>
          <w:szCs w:val="24"/>
          <w:lang w:val="ka-GE" w:eastAsia="ru-RU"/>
        </w:rPr>
        <w:t>, მე-10 და მე-13</w:t>
      </w:r>
      <w:r w:rsidR="00EE1DA0">
        <w:rPr>
          <w:rFonts w:ascii="Sylfaen" w:hAnsi="Sylfaen"/>
          <w:sz w:val="24"/>
          <w:szCs w:val="24"/>
          <w:lang w:val="ka-GE" w:eastAsia="ru-RU"/>
        </w:rPr>
        <w:t xml:space="preserve"> </w:t>
      </w:r>
      <w:r w:rsidRPr="003D0BA9">
        <w:rPr>
          <w:rFonts w:ascii="Sylfaen" w:hAnsi="Sylfaen" w:cs="Sylfaen"/>
          <w:sz w:val="24"/>
          <w:szCs w:val="24"/>
          <w:lang w:val="ka-GE"/>
        </w:rPr>
        <w:t>პუნქტების, „საკონსტიტუციო სამართალწარმოების შესახებ“ საქართ</w:t>
      </w:r>
      <w:r w:rsidRPr="003D0BA9">
        <w:rPr>
          <w:rFonts w:ascii="Sylfaen" w:eastAsia="Sylfaen" w:hAnsi="Sylfaen"/>
          <w:sz w:val="24"/>
          <w:szCs w:val="24"/>
          <w:lang w:val="ka-GE"/>
        </w:rPr>
        <w:t>ველოს კანონის მე-16 მუხლის პირველი პუნქტის „ე“ ქვეპუნქტის,</w:t>
      </w:r>
      <w:r w:rsidR="00EE1DA0">
        <w:rPr>
          <w:rFonts w:ascii="Sylfaen" w:eastAsia="Sylfaen" w:hAnsi="Sylfaen"/>
          <w:sz w:val="24"/>
          <w:szCs w:val="24"/>
          <w:lang w:val="ka-GE"/>
        </w:rPr>
        <w:t xml:space="preserve"> </w:t>
      </w:r>
      <w:r w:rsidRPr="003D0BA9">
        <w:rPr>
          <w:rFonts w:ascii="Sylfaen" w:eastAsia="Sylfaen" w:hAnsi="Sylfaen"/>
          <w:sz w:val="24"/>
          <w:szCs w:val="24"/>
          <w:lang w:val="ka-GE"/>
        </w:rPr>
        <w:t>მე-18 მუხლის „ა“</w:t>
      </w:r>
      <w:r w:rsidR="002509CB" w:rsidRPr="003D0BA9">
        <w:rPr>
          <w:rFonts w:ascii="Sylfaen" w:eastAsia="Sylfaen" w:hAnsi="Sylfaen"/>
          <w:sz w:val="24"/>
          <w:szCs w:val="24"/>
          <w:lang w:val="ka-GE"/>
        </w:rPr>
        <w:t xml:space="preserve"> და „გ“</w:t>
      </w:r>
      <w:r w:rsidR="00EE1DA0">
        <w:rPr>
          <w:rFonts w:ascii="Sylfaen" w:eastAsia="Sylfaen" w:hAnsi="Sylfaen"/>
          <w:sz w:val="24"/>
          <w:szCs w:val="24"/>
          <w:lang w:val="ka-GE"/>
        </w:rPr>
        <w:t xml:space="preserve"> </w:t>
      </w:r>
      <w:r w:rsidRPr="003D0BA9">
        <w:rPr>
          <w:rFonts w:ascii="Sylfaen" w:eastAsia="Sylfaen" w:hAnsi="Sylfaen"/>
          <w:sz w:val="24"/>
          <w:szCs w:val="24"/>
          <w:lang w:val="ka-GE"/>
        </w:rPr>
        <w:t>ქვეპუ</w:t>
      </w:r>
      <w:r w:rsidRPr="003D0BA9">
        <w:rPr>
          <w:rFonts w:ascii="Sylfaen" w:hAnsi="Sylfaen" w:cs="Sylfaen"/>
          <w:sz w:val="24"/>
          <w:szCs w:val="24"/>
          <w:lang w:val="ka-GE"/>
        </w:rPr>
        <w:t>ნ</w:t>
      </w:r>
      <w:r w:rsidRPr="003D0BA9">
        <w:rPr>
          <w:rFonts w:ascii="Sylfaen" w:hAnsi="Sylfaen" w:cs="AcadNusx"/>
          <w:sz w:val="24"/>
          <w:szCs w:val="24"/>
          <w:lang w:val="ka-GE"/>
        </w:rPr>
        <w:t>ქტ</w:t>
      </w:r>
      <w:r w:rsidR="002509CB" w:rsidRPr="003D0BA9">
        <w:rPr>
          <w:rFonts w:ascii="Sylfaen" w:hAnsi="Sylfaen" w:cs="AcadNusx"/>
          <w:sz w:val="24"/>
          <w:szCs w:val="24"/>
          <w:lang w:val="ka-GE"/>
        </w:rPr>
        <w:t>ებ</w:t>
      </w:r>
      <w:r w:rsidRPr="003D0BA9">
        <w:rPr>
          <w:rFonts w:ascii="Sylfaen" w:hAnsi="Sylfaen" w:cs="AcadNusx"/>
          <w:sz w:val="24"/>
          <w:szCs w:val="24"/>
          <w:lang w:val="ka-GE"/>
        </w:rPr>
        <w:t>ის,</w:t>
      </w:r>
      <w:r w:rsidR="00EE1DA0">
        <w:rPr>
          <w:rFonts w:ascii="Sylfaen" w:hAnsi="Sylfaen" w:cs="AcadNusx"/>
          <w:sz w:val="24"/>
          <w:szCs w:val="24"/>
          <w:lang w:val="ka-GE"/>
        </w:rPr>
        <w:t xml:space="preserve"> </w:t>
      </w:r>
      <w:r w:rsidRPr="003D0BA9">
        <w:rPr>
          <w:rFonts w:ascii="Sylfaen" w:hAnsi="Sylfaen" w:cs="AcadNusx"/>
          <w:sz w:val="24"/>
          <w:szCs w:val="24"/>
          <w:lang w:val="ka-GE"/>
        </w:rPr>
        <w:t xml:space="preserve">21-ე მუხლის მე-2 პუნქტის </w:t>
      </w:r>
      <w:r w:rsidRPr="003D0BA9">
        <w:rPr>
          <w:rFonts w:ascii="Sylfaen" w:hAnsi="Sylfaen"/>
          <w:sz w:val="24"/>
          <w:szCs w:val="24"/>
          <w:lang w:val="ka-GE" w:eastAsia="ru-RU"/>
        </w:rPr>
        <w:t xml:space="preserve">და 22-ე მუხლის </w:t>
      </w:r>
      <w:r w:rsidR="002509CB" w:rsidRPr="003D0BA9">
        <w:rPr>
          <w:rFonts w:ascii="Sylfaen" w:hAnsi="Sylfaen"/>
          <w:sz w:val="24"/>
          <w:szCs w:val="24"/>
          <w:lang w:val="ka-GE" w:eastAsia="ru-RU"/>
        </w:rPr>
        <w:t xml:space="preserve">პირველი, მე-2, მე-3 და მე-6 პუნქტების </w:t>
      </w:r>
      <w:r w:rsidRPr="003D0BA9">
        <w:rPr>
          <w:rFonts w:ascii="Sylfaen" w:hAnsi="Sylfaen" w:cs="AcadNusx"/>
          <w:sz w:val="24"/>
          <w:szCs w:val="24"/>
          <w:lang w:val="ka-GE"/>
        </w:rPr>
        <w:t>საფუძველზე,</w:t>
      </w:r>
    </w:p>
    <w:p w:rsidR="00C35384" w:rsidRPr="003D0BA9" w:rsidRDefault="00C35384" w:rsidP="00C35384">
      <w:pPr>
        <w:tabs>
          <w:tab w:val="left" w:pos="900"/>
        </w:tabs>
        <w:spacing w:after="0"/>
        <w:ind w:firstLine="540"/>
        <w:jc w:val="both"/>
        <w:rPr>
          <w:rFonts w:ascii="Sylfaen" w:hAnsi="Sylfaen"/>
          <w:sz w:val="24"/>
          <w:szCs w:val="24"/>
          <w:lang w:val="ka-GE" w:eastAsia="ru-RU"/>
        </w:rPr>
      </w:pPr>
    </w:p>
    <w:p w:rsidR="00C35384" w:rsidRPr="003D0BA9" w:rsidRDefault="00C35384" w:rsidP="00C35384">
      <w:pPr>
        <w:tabs>
          <w:tab w:val="left" w:pos="900"/>
        </w:tabs>
        <w:spacing w:after="0"/>
        <w:ind w:firstLine="540"/>
        <w:jc w:val="both"/>
        <w:rPr>
          <w:rFonts w:ascii="Sylfaen" w:hAnsi="Sylfaen"/>
          <w:sz w:val="24"/>
          <w:szCs w:val="24"/>
          <w:lang w:val="ka-GE" w:eastAsia="ru-RU"/>
        </w:rPr>
      </w:pPr>
    </w:p>
    <w:p w:rsidR="00C35384" w:rsidRPr="003D0BA9" w:rsidRDefault="00C35384" w:rsidP="00C35384">
      <w:pPr>
        <w:tabs>
          <w:tab w:val="left" w:pos="900"/>
        </w:tabs>
        <w:spacing w:after="0"/>
        <w:jc w:val="center"/>
        <w:rPr>
          <w:rFonts w:ascii="Sylfaen" w:hAnsi="Sylfaen"/>
          <w:b/>
          <w:sz w:val="24"/>
          <w:szCs w:val="24"/>
          <w:lang w:val="ka-GE"/>
        </w:rPr>
      </w:pPr>
      <w:r w:rsidRPr="003D0BA9">
        <w:rPr>
          <w:rFonts w:ascii="Sylfaen" w:hAnsi="Sylfaen"/>
          <w:b/>
          <w:sz w:val="24"/>
          <w:szCs w:val="24"/>
          <w:lang w:val="ka-GE"/>
        </w:rPr>
        <w:t>საქართველოს საკონსტიტუციო სასამართლო</w:t>
      </w:r>
    </w:p>
    <w:p w:rsidR="00C35384" w:rsidRPr="003D0BA9" w:rsidRDefault="00C35384" w:rsidP="00C35384">
      <w:pPr>
        <w:tabs>
          <w:tab w:val="left" w:pos="900"/>
        </w:tabs>
        <w:spacing w:after="0"/>
        <w:jc w:val="center"/>
        <w:rPr>
          <w:rFonts w:ascii="Sylfaen" w:hAnsi="Sylfaen"/>
          <w:b/>
          <w:sz w:val="24"/>
          <w:szCs w:val="24"/>
          <w:lang w:val="ka-GE"/>
        </w:rPr>
      </w:pPr>
      <w:r w:rsidRPr="003D0BA9">
        <w:rPr>
          <w:rFonts w:ascii="Sylfaen" w:hAnsi="Sylfaen"/>
          <w:b/>
          <w:sz w:val="24"/>
          <w:szCs w:val="24"/>
          <w:lang w:val="ka-GE"/>
        </w:rPr>
        <w:t>ა დ გ ე ნ ს:</w:t>
      </w:r>
    </w:p>
    <w:p w:rsidR="00C35384" w:rsidRPr="003D0BA9" w:rsidRDefault="00C35384" w:rsidP="00C35384">
      <w:pPr>
        <w:tabs>
          <w:tab w:val="left" w:pos="900"/>
        </w:tabs>
        <w:spacing w:after="0" w:line="23" w:lineRule="atLeast"/>
        <w:ind w:firstLine="540"/>
        <w:jc w:val="center"/>
        <w:rPr>
          <w:rFonts w:ascii="Sylfaen" w:hAnsi="Sylfaen"/>
          <w:b/>
          <w:sz w:val="24"/>
          <w:szCs w:val="24"/>
          <w:lang w:val="ka-GE"/>
        </w:rPr>
      </w:pPr>
    </w:p>
    <w:p w:rsidR="00C35384" w:rsidRPr="00C020C6" w:rsidRDefault="00C35384" w:rsidP="00C35384">
      <w:pPr>
        <w:pStyle w:val="ListParagraph"/>
        <w:numPr>
          <w:ilvl w:val="0"/>
          <w:numId w:val="4"/>
        </w:numPr>
        <w:tabs>
          <w:tab w:val="left" w:pos="900"/>
        </w:tabs>
        <w:spacing w:after="0"/>
        <w:ind w:left="0" w:right="9" w:firstLine="360"/>
        <w:jc w:val="both"/>
        <w:rPr>
          <w:rFonts w:ascii="Sylfaen" w:hAnsi="Sylfaen"/>
          <w:sz w:val="24"/>
          <w:szCs w:val="24"/>
          <w:lang w:val="ka-GE"/>
        </w:rPr>
      </w:pPr>
      <w:r w:rsidRPr="003D0BA9">
        <w:rPr>
          <w:rFonts w:ascii="Sylfaen" w:hAnsi="Sylfaen" w:cs="Sylfaen"/>
          <w:sz w:val="24"/>
          <w:szCs w:val="24"/>
          <w:lang w:val="ka-GE"/>
        </w:rPr>
        <w:t xml:space="preserve">არ იქნეს მიღებული </w:t>
      </w:r>
      <w:r w:rsidRPr="003D0BA9">
        <w:rPr>
          <w:rFonts w:ascii="Sylfaen" w:hAnsi="Sylfaen"/>
          <w:sz w:val="24"/>
          <w:szCs w:val="24"/>
          <w:lang w:val="ka-GE"/>
        </w:rPr>
        <w:t>არსებითად განსახილველად კონსტიტუციური სარჩელი №1274 („</w:t>
      </w:r>
      <w:r w:rsidRPr="003D0BA9">
        <w:rPr>
          <w:rFonts w:ascii="Sylfaen" w:hAnsi="Sylfaen" w:cs="Sylfaen"/>
          <w:color w:val="000000"/>
          <w:sz w:val="24"/>
          <w:szCs w:val="24"/>
          <w:lang w:val="ka-GE"/>
        </w:rPr>
        <w:t>საქართველოს</w:t>
      </w:r>
      <w:r w:rsidRPr="003D0BA9">
        <w:rPr>
          <w:rFonts w:ascii="Sylfaen" w:hAnsi="Sylfaen"/>
          <w:color w:val="000000"/>
          <w:sz w:val="24"/>
          <w:szCs w:val="24"/>
          <w:lang w:val="ka-GE"/>
        </w:rPr>
        <w:t xml:space="preserve"> </w:t>
      </w:r>
      <w:r w:rsidRPr="003D0BA9">
        <w:rPr>
          <w:rFonts w:ascii="Sylfaen" w:hAnsi="Sylfaen" w:cs="Sylfaen"/>
          <w:color w:val="000000"/>
          <w:sz w:val="24"/>
          <w:szCs w:val="24"/>
          <w:lang w:val="ka-GE"/>
        </w:rPr>
        <w:t>მოქალაქე</w:t>
      </w:r>
      <w:r w:rsidRPr="003D0BA9">
        <w:rPr>
          <w:rFonts w:ascii="Sylfaen" w:hAnsi="Sylfaen"/>
          <w:color w:val="000000"/>
          <w:sz w:val="24"/>
          <w:szCs w:val="24"/>
          <w:lang w:val="ka-GE"/>
        </w:rPr>
        <w:t xml:space="preserve"> ომარ ჯორბენაძე</w:t>
      </w:r>
      <w:r w:rsidRPr="003D0BA9">
        <w:rPr>
          <w:rFonts w:ascii="Sylfaen" w:hAnsi="Sylfaen"/>
          <w:sz w:val="24"/>
          <w:szCs w:val="24"/>
          <w:lang w:val="ka-GE"/>
        </w:rPr>
        <w:t xml:space="preserve"> საქართველოს პარლამენტის წინააღმდეგ“) სასარჩელო მოთხოვნის იმ ნაწილში, რომელიც შეეხება</w:t>
      </w:r>
      <w:r w:rsidRPr="003D0BA9">
        <w:rPr>
          <w:rFonts w:ascii="Sylfaen" w:hAnsi="Sylfaen"/>
          <w:b/>
          <w:sz w:val="24"/>
          <w:szCs w:val="24"/>
          <w:lang w:val="ka-GE"/>
        </w:rPr>
        <w:t xml:space="preserve"> </w:t>
      </w:r>
      <w:r w:rsidRPr="003D0BA9">
        <w:rPr>
          <w:rFonts w:ascii="Sylfaen" w:hAnsi="Sylfaen"/>
          <w:color w:val="000000"/>
          <w:sz w:val="24"/>
          <w:szCs w:val="24"/>
          <w:lang w:val="ka-GE"/>
        </w:rPr>
        <w:t>„</w:t>
      </w:r>
      <w:r w:rsidRPr="003D0BA9">
        <w:rPr>
          <w:rFonts w:ascii="Sylfaen" w:hAnsi="Sylfaen" w:cs="Sylfaen"/>
          <w:color w:val="000000"/>
          <w:sz w:val="24"/>
          <w:szCs w:val="24"/>
          <w:lang w:val="ka-GE"/>
        </w:rPr>
        <w:t>საერთო</w:t>
      </w:r>
      <w:r w:rsidRPr="003D0BA9">
        <w:rPr>
          <w:rFonts w:ascii="Sylfaen" w:hAnsi="Sylfaen"/>
          <w:color w:val="000000"/>
          <w:sz w:val="24"/>
          <w:szCs w:val="24"/>
          <w:lang w:val="ka-GE"/>
        </w:rPr>
        <w:t xml:space="preserve"> სასამართლოების შესახებ“ საქართველოს ორგანული კანონის 70-ე და 72-ე მუხლების </w:t>
      </w:r>
      <w:r w:rsidRPr="003D0BA9">
        <w:rPr>
          <w:rFonts w:ascii="Sylfaen" w:hAnsi="Sylfaen"/>
          <w:bCs/>
          <w:color w:val="000000"/>
          <w:sz w:val="24"/>
          <w:szCs w:val="24"/>
          <w:lang w:val="ka-GE"/>
        </w:rPr>
        <w:t xml:space="preserve">კონსტიტუციურობას </w:t>
      </w:r>
      <w:r w:rsidRPr="00C020C6">
        <w:rPr>
          <w:rFonts w:ascii="Sylfaen" w:hAnsi="Sylfaen"/>
          <w:bCs/>
          <w:color w:val="000000"/>
          <w:sz w:val="24"/>
          <w:szCs w:val="24"/>
          <w:lang w:val="ka-GE"/>
        </w:rPr>
        <w:t>საქართველოს კონსტიტუციის</w:t>
      </w:r>
      <w:r w:rsidR="003D0BA9" w:rsidRPr="00C020C6">
        <w:rPr>
          <w:rFonts w:ascii="Sylfaen" w:hAnsi="Sylfaen"/>
          <w:bCs/>
          <w:color w:val="000000"/>
          <w:sz w:val="24"/>
          <w:szCs w:val="24"/>
          <w:lang w:val="ka-GE"/>
        </w:rPr>
        <w:t xml:space="preserve"> პრეამბულასთან,</w:t>
      </w:r>
      <w:r w:rsidRPr="00C020C6">
        <w:rPr>
          <w:rFonts w:ascii="Sylfaen" w:hAnsi="Sylfaen"/>
          <w:bCs/>
          <w:color w:val="000000"/>
          <w:sz w:val="24"/>
          <w:szCs w:val="24"/>
          <w:lang w:val="ka-GE"/>
        </w:rPr>
        <w:t xml:space="preserve"> მე-6 მუხლის მე-2 პუნქტთან, მე-14, 21-ე, 29-ე, 39-ე, 84-ე და 86-ე მუხლებთან მიმართებით.</w:t>
      </w:r>
    </w:p>
    <w:p w:rsidR="00C35384" w:rsidRPr="003D0BA9" w:rsidRDefault="00C35384" w:rsidP="00C35384">
      <w:pPr>
        <w:pStyle w:val="ListParagraph"/>
        <w:numPr>
          <w:ilvl w:val="0"/>
          <w:numId w:val="4"/>
        </w:numPr>
        <w:tabs>
          <w:tab w:val="left" w:pos="900"/>
        </w:tabs>
        <w:spacing w:after="0"/>
        <w:ind w:left="0" w:right="9" w:firstLine="360"/>
        <w:jc w:val="both"/>
        <w:rPr>
          <w:rFonts w:ascii="Sylfaen" w:hAnsi="Sylfaen"/>
          <w:sz w:val="24"/>
          <w:szCs w:val="24"/>
          <w:lang w:val="ka-GE"/>
        </w:rPr>
      </w:pPr>
      <w:r w:rsidRPr="00C020C6">
        <w:rPr>
          <w:rFonts w:ascii="Sylfaen" w:hAnsi="Sylfaen"/>
          <w:sz w:val="24"/>
          <w:szCs w:val="24"/>
          <w:lang w:val="ka-GE"/>
        </w:rPr>
        <w:t>სასარჩელო მოთხოვნის იმ ნაწილში, რომელიც შეეხება „</w:t>
      </w:r>
      <w:r w:rsidRPr="00C020C6">
        <w:rPr>
          <w:rFonts w:ascii="Sylfaen" w:hAnsi="Sylfaen" w:cs="Sylfaen"/>
          <w:sz w:val="24"/>
          <w:szCs w:val="24"/>
          <w:lang w:val="ka-GE"/>
        </w:rPr>
        <w:t>სახელმწიფო</w:t>
      </w:r>
      <w:r w:rsidRPr="00C020C6">
        <w:rPr>
          <w:rFonts w:ascii="Sylfaen" w:hAnsi="Sylfaen"/>
          <w:sz w:val="24"/>
          <w:szCs w:val="24"/>
          <w:lang w:val="ka-GE"/>
        </w:rPr>
        <w:t xml:space="preserve"> </w:t>
      </w:r>
      <w:r w:rsidRPr="00C020C6">
        <w:rPr>
          <w:rFonts w:ascii="Sylfaen" w:hAnsi="Sylfaen" w:cs="Sylfaen"/>
          <w:sz w:val="24"/>
          <w:szCs w:val="24"/>
          <w:lang w:val="ka-GE"/>
        </w:rPr>
        <w:t>კომპენსაციისა</w:t>
      </w:r>
      <w:r w:rsidRPr="00C020C6">
        <w:rPr>
          <w:rFonts w:ascii="Sylfaen" w:hAnsi="Sylfaen"/>
          <w:sz w:val="24"/>
          <w:szCs w:val="24"/>
          <w:lang w:val="ka-GE"/>
        </w:rPr>
        <w:t xml:space="preserve"> </w:t>
      </w:r>
      <w:r w:rsidRPr="00C020C6">
        <w:rPr>
          <w:rFonts w:ascii="Sylfaen" w:hAnsi="Sylfaen" w:cs="Sylfaen"/>
          <w:sz w:val="24"/>
          <w:szCs w:val="24"/>
          <w:lang w:val="ka-GE"/>
        </w:rPr>
        <w:t>და</w:t>
      </w:r>
      <w:r w:rsidRPr="00C020C6">
        <w:rPr>
          <w:rFonts w:ascii="Sylfaen" w:hAnsi="Sylfaen"/>
          <w:sz w:val="24"/>
          <w:szCs w:val="24"/>
          <w:lang w:val="ka-GE"/>
        </w:rPr>
        <w:t xml:space="preserve"> </w:t>
      </w:r>
      <w:r w:rsidRPr="00C020C6">
        <w:rPr>
          <w:rFonts w:ascii="Sylfaen" w:hAnsi="Sylfaen" w:cs="Sylfaen"/>
          <w:sz w:val="24"/>
          <w:szCs w:val="24"/>
          <w:lang w:val="ka-GE"/>
        </w:rPr>
        <w:t>სახელმწიფო</w:t>
      </w:r>
      <w:r w:rsidRPr="00C020C6">
        <w:rPr>
          <w:rFonts w:ascii="Sylfaen" w:hAnsi="Sylfaen"/>
          <w:sz w:val="24"/>
          <w:szCs w:val="24"/>
          <w:lang w:val="ka-GE"/>
        </w:rPr>
        <w:t xml:space="preserve"> </w:t>
      </w:r>
      <w:r w:rsidRPr="00C020C6">
        <w:rPr>
          <w:rFonts w:ascii="Sylfaen" w:hAnsi="Sylfaen" w:cs="Sylfaen"/>
          <w:sz w:val="24"/>
          <w:szCs w:val="24"/>
          <w:lang w:val="ka-GE"/>
        </w:rPr>
        <w:t>აკადემიური</w:t>
      </w:r>
      <w:r w:rsidRPr="00C020C6">
        <w:rPr>
          <w:rFonts w:ascii="Sylfaen" w:hAnsi="Sylfaen"/>
          <w:sz w:val="24"/>
          <w:szCs w:val="24"/>
          <w:lang w:val="ka-GE"/>
        </w:rPr>
        <w:t xml:space="preserve"> </w:t>
      </w:r>
      <w:r w:rsidRPr="00C020C6">
        <w:rPr>
          <w:rFonts w:ascii="Sylfaen" w:hAnsi="Sylfaen" w:cs="Sylfaen"/>
          <w:sz w:val="24"/>
          <w:szCs w:val="24"/>
          <w:lang w:val="ka-GE"/>
        </w:rPr>
        <w:t>სტიპენდიის</w:t>
      </w:r>
      <w:r w:rsidRPr="00C020C6">
        <w:rPr>
          <w:rFonts w:ascii="Sylfaen" w:hAnsi="Sylfaen"/>
          <w:sz w:val="24"/>
          <w:szCs w:val="24"/>
          <w:lang w:val="ka-GE"/>
        </w:rPr>
        <w:t xml:space="preserve"> </w:t>
      </w:r>
      <w:r w:rsidRPr="00C020C6">
        <w:rPr>
          <w:rFonts w:ascii="Sylfaen" w:hAnsi="Sylfaen" w:cs="Sylfaen"/>
          <w:sz w:val="24"/>
          <w:szCs w:val="24"/>
          <w:lang w:val="ka-GE"/>
        </w:rPr>
        <w:t>შესახებ</w:t>
      </w:r>
      <w:r w:rsidRPr="00C020C6">
        <w:rPr>
          <w:rFonts w:ascii="Sylfaen" w:hAnsi="Sylfaen" w:cs="Calibri"/>
          <w:sz w:val="24"/>
          <w:szCs w:val="24"/>
          <w:lang w:val="ka-GE"/>
        </w:rPr>
        <w:t>“</w:t>
      </w:r>
      <w:r w:rsidRPr="00C020C6">
        <w:rPr>
          <w:rFonts w:ascii="Sylfaen" w:hAnsi="Sylfaen"/>
          <w:sz w:val="24"/>
          <w:szCs w:val="24"/>
          <w:lang w:val="ka-GE"/>
        </w:rPr>
        <w:t xml:space="preserve"> </w:t>
      </w:r>
      <w:r w:rsidRPr="00C020C6">
        <w:rPr>
          <w:rFonts w:ascii="Sylfaen" w:hAnsi="Sylfaen" w:cs="Sylfaen"/>
          <w:sz w:val="24"/>
          <w:szCs w:val="24"/>
          <w:lang w:val="ka-GE"/>
        </w:rPr>
        <w:t>საქართველოს</w:t>
      </w:r>
      <w:r w:rsidRPr="00C020C6">
        <w:rPr>
          <w:rFonts w:ascii="Sylfaen" w:hAnsi="Sylfaen"/>
          <w:sz w:val="24"/>
          <w:szCs w:val="24"/>
          <w:lang w:val="ka-GE"/>
        </w:rPr>
        <w:t xml:space="preserve"> </w:t>
      </w:r>
      <w:r w:rsidRPr="00C020C6">
        <w:rPr>
          <w:rFonts w:ascii="Sylfaen" w:hAnsi="Sylfaen" w:cs="Sylfaen"/>
          <w:sz w:val="24"/>
          <w:szCs w:val="24"/>
          <w:lang w:val="ka-GE"/>
        </w:rPr>
        <w:t>კანონის</w:t>
      </w:r>
      <w:r w:rsidRPr="00C020C6">
        <w:rPr>
          <w:rFonts w:ascii="Sylfaen" w:hAnsi="Sylfaen"/>
          <w:sz w:val="24"/>
          <w:szCs w:val="24"/>
          <w:lang w:val="ka-GE"/>
        </w:rPr>
        <w:t xml:space="preserve"> </w:t>
      </w:r>
      <w:r w:rsidRPr="00C020C6">
        <w:rPr>
          <w:rFonts w:ascii="Sylfaen" w:hAnsi="Sylfaen" w:cs="Sylfaen"/>
          <w:sz w:val="24"/>
          <w:szCs w:val="24"/>
          <w:lang w:val="ka-GE"/>
        </w:rPr>
        <w:t>მე</w:t>
      </w:r>
      <w:r w:rsidRPr="00C020C6">
        <w:rPr>
          <w:rFonts w:ascii="Sylfaen" w:hAnsi="Sylfaen"/>
          <w:sz w:val="24"/>
          <w:szCs w:val="24"/>
          <w:lang w:val="ka-GE"/>
        </w:rPr>
        <w:t xml:space="preserve">-5, </w:t>
      </w:r>
      <w:r w:rsidRPr="00C020C6">
        <w:rPr>
          <w:rFonts w:ascii="Sylfaen" w:hAnsi="Sylfaen" w:cs="Sylfaen"/>
          <w:sz w:val="24"/>
          <w:szCs w:val="24"/>
          <w:lang w:val="ka-GE"/>
        </w:rPr>
        <w:t>მე</w:t>
      </w:r>
      <w:r w:rsidRPr="00C020C6">
        <w:rPr>
          <w:rFonts w:ascii="Sylfaen" w:hAnsi="Sylfaen"/>
          <w:sz w:val="24"/>
          <w:szCs w:val="24"/>
          <w:lang w:val="ka-GE"/>
        </w:rPr>
        <w:t xml:space="preserve">-7 </w:t>
      </w:r>
      <w:r w:rsidRPr="00C020C6">
        <w:rPr>
          <w:rFonts w:ascii="Sylfaen" w:hAnsi="Sylfaen" w:cs="Sylfaen"/>
          <w:sz w:val="24"/>
          <w:szCs w:val="24"/>
          <w:lang w:val="ka-GE"/>
        </w:rPr>
        <w:t>და</w:t>
      </w:r>
      <w:r w:rsidRPr="00C020C6">
        <w:rPr>
          <w:rFonts w:ascii="Sylfaen" w:hAnsi="Sylfaen"/>
          <w:sz w:val="24"/>
          <w:szCs w:val="24"/>
          <w:lang w:val="ka-GE"/>
        </w:rPr>
        <w:t xml:space="preserve"> </w:t>
      </w:r>
      <w:r w:rsidRPr="00C020C6">
        <w:rPr>
          <w:rFonts w:ascii="Sylfaen" w:hAnsi="Sylfaen" w:cs="Sylfaen"/>
          <w:sz w:val="24"/>
          <w:szCs w:val="24"/>
          <w:lang w:val="ka-GE"/>
        </w:rPr>
        <w:t>მე</w:t>
      </w:r>
      <w:r w:rsidRPr="00C020C6">
        <w:rPr>
          <w:rFonts w:ascii="Sylfaen" w:hAnsi="Sylfaen"/>
          <w:sz w:val="24"/>
          <w:szCs w:val="24"/>
          <w:lang w:val="ka-GE"/>
        </w:rPr>
        <w:t xml:space="preserve">-12 </w:t>
      </w:r>
      <w:r w:rsidRPr="00C020C6">
        <w:rPr>
          <w:rFonts w:ascii="Sylfaen" w:hAnsi="Sylfaen" w:cs="Sylfaen"/>
          <w:sz w:val="24"/>
          <w:szCs w:val="24"/>
          <w:lang w:val="ka-GE"/>
        </w:rPr>
        <w:t>მუხლების</w:t>
      </w:r>
      <w:r w:rsidRPr="00C020C6">
        <w:rPr>
          <w:rFonts w:ascii="Sylfaen" w:hAnsi="Sylfaen"/>
          <w:sz w:val="24"/>
          <w:szCs w:val="24"/>
          <w:lang w:val="ka-GE"/>
        </w:rPr>
        <w:t xml:space="preserve"> </w:t>
      </w:r>
      <w:r w:rsidR="002509CB" w:rsidRPr="00C020C6">
        <w:rPr>
          <w:rFonts w:ascii="Sylfaen" w:hAnsi="Sylfaen"/>
          <w:sz w:val="24"/>
          <w:szCs w:val="24"/>
          <w:lang w:val="ka-GE"/>
        </w:rPr>
        <w:t>კონსტიტუციურობას</w:t>
      </w:r>
      <w:r w:rsidRPr="00C020C6">
        <w:rPr>
          <w:rFonts w:ascii="Sylfaen" w:hAnsi="Sylfaen"/>
          <w:sz w:val="24"/>
          <w:szCs w:val="24"/>
          <w:lang w:val="ka-GE"/>
        </w:rPr>
        <w:t xml:space="preserve"> </w:t>
      </w:r>
      <w:r w:rsidRPr="00C020C6">
        <w:rPr>
          <w:rFonts w:ascii="Sylfaen" w:hAnsi="Sylfaen" w:cs="Sylfaen"/>
          <w:sz w:val="24"/>
          <w:szCs w:val="24"/>
          <w:lang w:val="ka-GE"/>
        </w:rPr>
        <w:t>საქართველოს</w:t>
      </w:r>
      <w:r w:rsidRPr="00C020C6">
        <w:rPr>
          <w:rFonts w:ascii="Sylfaen" w:hAnsi="Sylfaen"/>
          <w:sz w:val="24"/>
          <w:szCs w:val="24"/>
          <w:lang w:val="ka-GE"/>
        </w:rPr>
        <w:t xml:space="preserve"> </w:t>
      </w:r>
      <w:r w:rsidRPr="00C020C6">
        <w:rPr>
          <w:rFonts w:ascii="Sylfaen" w:hAnsi="Sylfaen" w:cs="Sylfaen"/>
          <w:sz w:val="24"/>
          <w:szCs w:val="24"/>
          <w:lang w:val="ka-GE"/>
        </w:rPr>
        <w:t>კონსტიტუციის</w:t>
      </w:r>
      <w:r w:rsidRPr="00C020C6">
        <w:rPr>
          <w:rFonts w:ascii="Sylfaen" w:hAnsi="Sylfaen"/>
          <w:sz w:val="24"/>
          <w:szCs w:val="24"/>
          <w:lang w:val="ka-GE"/>
        </w:rPr>
        <w:t xml:space="preserve"> </w:t>
      </w:r>
      <w:r w:rsidR="003D0BA9" w:rsidRPr="00C020C6">
        <w:rPr>
          <w:rFonts w:ascii="Sylfaen" w:hAnsi="Sylfaen"/>
          <w:sz w:val="24"/>
          <w:szCs w:val="24"/>
          <w:lang w:val="ka-GE"/>
        </w:rPr>
        <w:t xml:space="preserve">პრეამბულასთან, </w:t>
      </w:r>
      <w:r w:rsidRPr="00C020C6">
        <w:rPr>
          <w:rFonts w:ascii="Sylfaen" w:hAnsi="Sylfaen" w:cs="Sylfaen"/>
          <w:sz w:val="24"/>
          <w:szCs w:val="24"/>
          <w:lang w:val="ka-GE"/>
        </w:rPr>
        <w:t>მე</w:t>
      </w:r>
      <w:r w:rsidRPr="00C020C6">
        <w:rPr>
          <w:rFonts w:ascii="Sylfaen" w:hAnsi="Sylfaen"/>
          <w:sz w:val="24"/>
          <w:szCs w:val="24"/>
          <w:lang w:val="ka-GE"/>
        </w:rPr>
        <w:t xml:space="preserve">-6 </w:t>
      </w:r>
      <w:r w:rsidRPr="00C020C6">
        <w:rPr>
          <w:rFonts w:ascii="Sylfaen" w:hAnsi="Sylfaen" w:cs="Sylfaen"/>
          <w:sz w:val="24"/>
          <w:szCs w:val="24"/>
          <w:lang w:val="ka-GE"/>
        </w:rPr>
        <w:t>მუხლის</w:t>
      </w:r>
      <w:r w:rsidRPr="00C020C6">
        <w:rPr>
          <w:rFonts w:ascii="Sylfaen" w:hAnsi="Sylfaen"/>
          <w:sz w:val="24"/>
          <w:szCs w:val="24"/>
          <w:lang w:val="ka-GE"/>
        </w:rPr>
        <w:t xml:space="preserve"> </w:t>
      </w:r>
      <w:r w:rsidRPr="00C020C6">
        <w:rPr>
          <w:rFonts w:ascii="Sylfaen" w:hAnsi="Sylfaen" w:cs="Sylfaen"/>
          <w:sz w:val="24"/>
          <w:szCs w:val="24"/>
          <w:lang w:val="ka-GE"/>
        </w:rPr>
        <w:t>მე</w:t>
      </w:r>
      <w:r w:rsidRPr="00C020C6">
        <w:rPr>
          <w:rFonts w:ascii="Sylfaen" w:hAnsi="Sylfaen"/>
          <w:sz w:val="24"/>
          <w:szCs w:val="24"/>
          <w:lang w:val="ka-GE"/>
        </w:rPr>
        <w:t xml:space="preserve">-2 </w:t>
      </w:r>
      <w:r w:rsidRPr="00C020C6">
        <w:rPr>
          <w:rFonts w:ascii="Sylfaen" w:hAnsi="Sylfaen" w:cs="Sylfaen"/>
          <w:sz w:val="24"/>
          <w:szCs w:val="24"/>
          <w:lang w:val="ka-GE"/>
        </w:rPr>
        <w:t>პუ</w:t>
      </w:r>
      <w:r w:rsidRPr="003D0BA9">
        <w:rPr>
          <w:rFonts w:ascii="Sylfaen" w:hAnsi="Sylfaen" w:cs="Sylfaen"/>
          <w:sz w:val="24"/>
          <w:szCs w:val="24"/>
          <w:lang w:val="ka-GE"/>
        </w:rPr>
        <w:t>ნქტთან</w:t>
      </w:r>
      <w:r w:rsidRPr="003D0BA9">
        <w:rPr>
          <w:rFonts w:ascii="Sylfaen" w:hAnsi="Sylfaen"/>
          <w:sz w:val="24"/>
          <w:szCs w:val="24"/>
          <w:lang w:val="ka-GE"/>
        </w:rPr>
        <w:t xml:space="preserve">, </w:t>
      </w:r>
      <w:r w:rsidRPr="003D0BA9">
        <w:rPr>
          <w:rFonts w:ascii="Sylfaen" w:hAnsi="Sylfaen" w:cs="Sylfaen"/>
          <w:sz w:val="24"/>
          <w:szCs w:val="24"/>
          <w:lang w:val="ka-GE"/>
        </w:rPr>
        <w:t>მე</w:t>
      </w:r>
      <w:r w:rsidRPr="003D0BA9">
        <w:rPr>
          <w:rFonts w:ascii="Sylfaen" w:hAnsi="Sylfaen"/>
          <w:sz w:val="24"/>
          <w:szCs w:val="24"/>
          <w:lang w:val="ka-GE"/>
        </w:rPr>
        <w:t>-14, 21-</w:t>
      </w:r>
      <w:r w:rsidRPr="003D0BA9">
        <w:rPr>
          <w:rFonts w:ascii="Sylfaen" w:hAnsi="Sylfaen" w:cs="Sylfaen"/>
          <w:sz w:val="24"/>
          <w:szCs w:val="24"/>
          <w:lang w:val="ka-GE"/>
        </w:rPr>
        <w:t>ე</w:t>
      </w:r>
      <w:r w:rsidRPr="003D0BA9">
        <w:rPr>
          <w:rFonts w:ascii="Sylfaen" w:hAnsi="Sylfaen"/>
          <w:sz w:val="24"/>
          <w:szCs w:val="24"/>
          <w:lang w:val="ka-GE"/>
        </w:rPr>
        <w:t>, 29-</w:t>
      </w:r>
      <w:r w:rsidRPr="003D0BA9">
        <w:rPr>
          <w:rFonts w:ascii="Sylfaen" w:hAnsi="Sylfaen" w:cs="Sylfaen"/>
          <w:sz w:val="24"/>
          <w:szCs w:val="24"/>
          <w:lang w:val="ka-GE"/>
        </w:rPr>
        <w:t>ე</w:t>
      </w:r>
      <w:r w:rsidRPr="003D0BA9">
        <w:rPr>
          <w:rFonts w:ascii="Sylfaen" w:hAnsi="Sylfaen"/>
          <w:sz w:val="24"/>
          <w:szCs w:val="24"/>
          <w:lang w:val="ka-GE"/>
        </w:rPr>
        <w:t>, 39-</w:t>
      </w:r>
      <w:r w:rsidRPr="003D0BA9">
        <w:rPr>
          <w:rFonts w:ascii="Sylfaen" w:hAnsi="Sylfaen" w:cs="Sylfaen"/>
          <w:sz w:val="24"/>
          <w:szCs w:val="24"/>
          <w:lang w:val="ka-GE"/>
        </w:rPr>
        <w:t>ე</w:t>
      </w:r>
      <w:r w:rsidRPr="003D0BA9">
        <w:rPr>
          <w:rFonts w:ascii="Sylfaen" w:hAnsi="Sylfaen"/>
          <w:sz w:val="24"/>
          <w:szCs w:val="24"/>
          <w:lang w:val="ka-GE"/>
        </w:rPr>
        <w:t>, 84-</w:t>
      </w:r>
      <w:r w:rsidRPr="003D0BA9">
        <w:rPr>
          <w:rFonts w:ascii="Sylfaen" w:hAnsi="Sylfaen" w:cs="Sylfaen"/>
          <w:sz w:val="24"/>
          <w:szCs w:val="24"/>
          <w:lang w:val="ka-GE"/>
        </w:rPr>
        <w:t>ე</w:t>
      </w:r>
      <w:r w:rsidRPr="003D0BA9">
        <w:rPr>
          <w:rFonts w:ascii="Sylfaen" w:hAnsi="Sylfaen"/>
          <w:sz w:val="24"/>
          <w:szCs w:val="24"/>
          <w:lang w:val="ka-GE"/>
        </w:rPr>
        <w:t xml:space="preserve"> </w:t>
      </w:r>
      <w:r w:rsidRPr="003D0BA9">
        <w:rPr>
          <w:rFonts w:ascii="Sylfaen" w:hAnsi="Sylfaen" w:cs="Sylfaen"/>
          <w:sz w:val="24"/>
          <w:szCs w:val="24"/>
          <w:lang w:val="ka-GE"/>
        </w:rPr>
        <w:t>და</w:t>
      </w:r>
      <w:r w:rsidRPr="003D0BA9">
        <w:rPr>
          <w:rFonts w:ascii="Sylfaen" w:hAnsi="Sylfaen"/>
          <w:sz w:val="24"/>
          <w:szCs w:val="24"/>
          <w:lang w:val="ka-GE"/>
        </w:rPr>
        <w:t xml:space="preserve"> 86-</w:t>
      </w:r>
      <w:r w:rsidRPr="003D0BA9">
        <w:rPr>
          <w:rFonts w:ascii="Sylfaen" w:hAnsi="Sylfaen" w:cs="Sylfaen"/>
          <w:sz w:val="24"/>
          <w:szCs w:val="24"/>
          <w:lang w:val="ka-GE"/>
        </w:rPr>
        <w:t>ე</w:t>
      </w:r>
      <w:r w:rsidRPr="003D0BA9">
        <w:rPr>
          <w:rFonts w:ascii="Sylfaen" w:hAnsi="Sylfaen"/>
          <w:sz w:val="24"/>
          <w:szCs w:val="24"/>
          <w:lang w:val="ka-GE"/>
        </w:rPr>
        <w:t xml:space="preserve"> </w:t>
      </w:r>
      <w:r w:rsidRPr="003D0BA9">
        <w:rPr>
          <w:rFonts w:ascii="Sylfaen" w:hAnsi="Sylfaen" w:cs="Sylfaen"/>
          <w:sz w:val="24"/>
          <w:szCs w:val="24"/>
          <w:lang w:val="ka-GE"/>
        </w:rPr>
        <w:t>მუხლებთან</w:t>
      </w:r>
      <w:r w:rsidRPr="003D0BA9">
        <w:rPr>
          <w:rFonts w:ascii="Sylfaen" w:hAnsi="Sylfaen"/>
          <w:sz w:val="24"/>
          <w:szCs w:val="24"/>
          <w:lang w:val="ka-GE"/>
        </w:rPr>
        <w:t xml:space="preserve"> </w:t>
      </w:r>
      <w:r w:rsidRPr="003D0BA9">
        <w:rPr>
          <w:rFonts w:ascii="Sylfaen" w:hAnsi="Sylfaen" w:cs="Sylfaen"/>
          <w:sz w:val="24"/>
          <w:szCs w:val="24"/>
          <w:lang w:val="ka-GE"/>
        </w:rPr>
        <w:t>მიმართებით</w:t>
      </w:r>
      <w:r w:rsidRPr="003D0BA9">
        <w:rPr>
          <w:rFonts w:ascii="Sylfaen" w:hAnsi="Sylfaen"/>
          <w:sz w:val="24"/>
          <w:szCs w:val="24"/>
          <w:lang w:val="ka-GE"/>
        </w:rPr>
        <w:t>, №1274 კონსტიტუციური სარჩელი („</w:t>
      </w:r>
      <w:r w:rsidRPr="003D0BA9">
        <w:rPr>
          <w:rFonts w:ascii="Sylfaen" w:hAnsi="Sylfaen" w:cs="Sylfaen"/>
          <w:color w:val="000000"/>
          <w:sz w:val="24"/>
          <w:szCs w:val="24"/>
          <w:lang w:val="ka-GE"/>
        </w:rPr>
        <w:t>საქართველოს</w:t>
      </w:r>
      <w:r w:rsidRPr="003D0BA9">
        <w:rPr>
          <w:rFonts w:ascii="Sylfaen" w:hAnsi="Sylfaen"/>
          <w:color w:val="000000"/>
          <w:sz w:val="24"/>
          <w:szCs w:val="24"/>
          <w:lang w:val="ka-GE"/>
        </w:rPr>
        <w:t xml:space="preserve"> </w:t>
      </w:r>
      <w:r w:rsidRPr="003D0BA9">
        <w:rPr>
          <w:rFonts w:ascii="Sylfaen" w:hAnsi="Sylfaen" w:cs="Sylfaen"/>
          <w:color w:val="000000"/>
          <w:sz w:val="24"/>
          <w:szCs w:val="24"/>
          <w:lang w:val="ka-GE"/>
        </w:rPr>
        <w:t>მოქალაქე</w:t>
      </w:r>
      <w:r w:rsidRPr="003D0BA9">
        <w:rPr>
          <w:rFonts w:ascii="Sylfaen" w:hAnsi="Sylfaen"/>
          <w:color w:val="000000"/>
          <w:sz w:val="24"/>
          <w:szCs w:val="24"/>
          <w:lang w:val="ka-GE"/>
        </w:rPr>
        <w:t xml:space="preserve"> ომარ ჯორბენაძე</w:t>
      </w:r>
      <w:r w:rsidRPr="003D0BA9">
        <w:rPr>
          <w:rFonts w:ascii="Sylfaen" w:hAnsi="Sylfaen"/>
          <w:sz w:val="24"/>
          <w:szCs w:val="24"/>
          <w:lang w:val="ka-GE"/>
        </w:rPr>
        <w:t xml:space="preserve"> საქართველოს პარლამენტის წინააღმდეგ“) გადაეცეს </w:t>
      </w:r>
      <w:r w:rsidR="00EC4BA4">
        <w:rPr>
          <w:rFonts w:ascii="Sylfaen" w:hAnsi="Sylfaen"/>
          <w:sz w:val="24"/>
          <w:szCs w:val="24"/>
          <w:lang w:val="ka-GE"/>
        </w:rPr>
        <w:t xml:space="preserve">საქართველოს </w:t>
      </w:r>
      <w:r w:rsidRPr="003D0BA9">
        <w:rPr>
          <w:rFonts w:ascii="Sylfaen" w:hAnsi="Sylfaen"/>
          <w:sz w:val="24"/>
          <w:szCs w:val="24"/>
          <w:lang w:val="ka-GE"/>
        </w:rPr>
        <w:t>საკონსტიტუციო სასამართლოს თავმჯდომარეს კოლეგიებს შორის გასანაწილებლად.</w:t>
      </w:r>
    </w:p>
    <w:p w:rsidR="00E717C5" w:rsidRDefault="00C35384" w:rsidP="00E717C5">
      <w:pPr>
        <w:pStyle w:val="ListParagraph"/>
        <w:numPr>
          <w:ilvl w:val="0"/>
          <w:numId w:val="4"/>
        </w:numPr>
        <w:tabs>
          <w:tab w:val="left" w:pos="900"/>
        </w:tabs>
        <w:spacing w:after="0"/>
        <w:ind w:left="0" w:right="9" w:firstLine="360"/>
        <w:jc w:val="both"/>
        <w:rPr>
          <w:rFonts w:ascii="Sylfaen" w:hAnsi="Sylfaen"/>
          <w:sz w:val="24"/>
          <w:szCs w:val="24"/>
          <w:lang w:val="ka-GE"/>
        </w:rPr>
      </w:pPr>
      <w:r w:rsidRPr="003D0BA9">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E717C5" w:rsidRPr="00E717C5" w:rsidRDefault="00E717C5" w:rsidP="00E717C5">
      <w:pPr>
        <w:pStyle w:val="ListParagraph"/>
        <w:numPr>
          <w:ilvl w:val="0"/>
          <w:numId w:val="4"/>
        </w:numPr>
        <w:tabs>
          <w:tab w:val="left" w:pos="900"/>
        </w:tabs>
        <w:spacing w:after="0"/>
        <w:ind w:left="0" w:right="9" w:firstLine="360"/>
        <w:jc w:val="both"/>
        <w:rPr>
          <w:rFonts w:ascii="Sylfaen" w:hAnsi="Sylfaen"/>
          <w:sz w:val="24"/>
          <w:szCs w:val="24"/>
          <w:lang w:val="ka-GE"/>
        </w:rPr>
      </w:pPr>
      <w:r w:rsidRPr="00E717C5">
        <w:rPr>
          <w:rFonts w:ascii="Sylfaen" w:hAnsi="Sylfaen" w:cs="Sylfaen"/>
          <w:sz w:val="24"/>
          <w:szCs w:val="24"/>
          <w:lang w:val="ka-GE"/>
        </w:rPr>
        <w:t>განჩინებას</w:t>
      </w:r>
      <w:r w:rsidRPr="00E717C5">
        <w:rPr>
          <w:sz w:val="24"/>
          <w:szCs w:val="24"/>
          <w:lang w:val="ka-GE"/>
        </w:rPr>
        <w:t xml:space="preserve"> </w:t>
      </w:r>
      <w:r w:rsidRPr="00E717C5">
        <w:rPr>
          <w:rFonts w:ascii="Sylfaen" w:hAnsi="Sylfaen"/>
          <w:sz w:val="24"/>
          <w:szCs w:val="24"/>
          <w:lang w:val="ka-GE"/>
        </w:rPr>
        <w:t>დაერთოს</w:t>
      </w:r>
      <w:r w:rsidRPr="00E717C5">
        <w:rPr>
          <w:sz w:val="24"/>
          <w:szCs w:val="24"/>
          <w:lang w:val="ka-GE"/>
        </w:rPr>
        <w:t xml:space="preserve"> </w:t>
      </w:r>
      <w:r w:rsidRPr="00E717C5">
        <w:rPr>
          <w:rFonts w:ascii="Sylfaen" w:hAnsi="Sylfaen"/>
          <w:sz w:val="24"/>
          <w:szCs w:val="24"/>
          <w:lang w:val="ka-GE"/>
        </w:rPr>
        <w:t>მოსამართლე</w:t>
      </w:r>
      <w:r w:rsidRPr="00E717C5">
        <w:rPr>
          <w:sz w:val="24"/>
          <w:szCs w:val="24"/>
          <w:lang w:val="ka-GE"/>
        </w:rPr>
        <w:t xml:space="preserve"> </w:t>
      </w:r>
      <w:r w:rsidRPr="00E717C5">
        <w:rPr>
          <w:rFonts w:ascii="Sylfaen" w:hAnsi="Sylfaen"/>
          <w:sz w:val="24"/>
          <w:szCs w:val="24"/>
          <w:lang w:val="ka-GE"/>
        </w:rPr>
        <w:t>ევა</w:t>
      </w:r>
      <w:r w:rsidRPr="00E717C5">
        <w:rPr>
          <w:sz w:val="24"/>
          <w:szCs w:val="24"/>
          <w:lang w:val="ka-GE"/>
        </w:rPr>
        <w:t xml:space="preserve"> </w:t>
      </w:r>
      <w:r w:rsidRPr="00E717C5">
        <w:rPr>
          <w:rFonts w:ascii="Sylfaen" w:hAnsi="Sylfaen"/>
          <w:sz w:val="24"/>
          <w:szCs w:val="24"/>
          <w:lang w:val="ka-GE"/>
        </w:rPr>
        <w:t>გოცირიძის</w:t>
      </w:r>
      <w:r w:rsidRPr="00E717C5">
        <w:rPr>
          <w:sz w:val="24"/>
          <w:szCs w:val="24"/>
          <w:lang w:val="ka-GE"/>
        </w:rPr>
        <w:t xml:space="preserve"> </w:t>
      </w:r>
      <w:r w:rsidRPr="00E717C5">
        <w:rPr>
          <w:rFonts w:ascii="Sylfaen" w:hAnsi="Sylfaen"/>
          <w:sz w:val="24"/>
          <w:szCs w:val="24"/>
          <w:lang w:val="ka-GE"/>
        </w:rPr>
        <w:t>განსხვავებული</w:t>
      </w:r>
      <w:r w:rsidRPr="00E717C5">
        <w:rPr>
          <w:sz w:val="24"/>
          <w:szCs w:val="24"/>
          <w:lang w:val="ka-GE"/>
        </w:rPr>
        <w:t xml:space="preserve"> </w:t>
      </w:r>
      <w:r w:rsidRPr="00E717C5">
        <w:rPr>
          <w:rFonts w:ascii="Sylfaen" w:hAnsi="Sylfaen"/>
          <w:sz w:val="24"/>
          <w:szCs w:val="24"/>
          <w:lang w:val="ka-GE"/>
        </w:rPr>
        <w:t>აზრი</w:t>
      </w:r>
      <w:r w:rsidRPr="00E717C5">
        <w:rPr>
          <w:sz w:val="24"/>
          <w:szCs w:val="24"/>
          <w:lang w:val="ka-GE"/>
        </w:rPr>
        <w:t>.</w:t>
      </w:r>
    </w:p>
    <w:p w:rsidR="00C35384" w:rsidRPr="003D0BA9" w:rsidRDefault="00C35384" w:rsidP="00C35384">
      <w:pPr>
        <w:pStyle w:val="ListParagraph"/>
        <w:numPr>
          <w:ilvl w:val="0"/>
          <w:numId w:val="4"/>
        </w:numPr>
        <w:tabs>
          <w:tab w:val="left" w:pos="900"/>
        </w:tabs>
        <w:spacing w:after="0"/>
        <w:ind w:left="0" w:right="9" w:firstLine="360"/>
        <w:jc w:val="both"/>
        <w:rPr>
          <w:rFonts w:ascii="Sylfaen" w:hAnsi="Sylfaen"/>
          <w:sz w:val="24"/>
          <w:szCs w:val="24"/>
          <w:lang w:val="ka-GE"/>
        </w:rPr>
      </w:pPr>
      <w:r w:rsidRPr="003D0BA9">
        <w:rPr>
          <w:rFonts w:ascii="Sylfaen" w:hAnsi="Sylfaen"/>
          <w:sz w:val="24"/>
          <w:szCs w:val="24"/>
          <w:lang w:val="ka-GE"/>
        </w:rPr>
        <w:lastRenderedPageBreak/>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EC4BA4" w:rsidRPr="003D0BA9" w:rsidRDefault="00EC4BA4" w:rsidP="00C35384">
      <w:pPr>
        <w:tabs>
          <w:tab w:val="left" w:pos="900"/>
          <w:tab w:val="left" w:pos="2127"/>
        </w:tabs>
        <w:spacing w:after="0" w:line="23" w:lineRule="atLeast"/>
        <w:ind w:firstLine="540"/>
        <w:jc w:val="both"/>
        <w:rPr>
          <w:rFonts w:ascii="Sylfaen" w:hAnsi="Sylfaen"/>
          <w:b/>
          <w:sz w:val="24"/>
          <w:szCs w:val="24"/>
          <w:lang w:val="ka-GE"/>
        </w:rPr>
      </w:pPr>
    </w:p>
    <w:p w:rsidR="00C35384" w:rsidRPr="003D0BA9" w:rsidRDefault="00C35384" w:rsidP="00C35384">
      <w:pPr>
        <w:tabs>
          <w:tab w:val="left" w:pos="900"/>
          <w:tab w:val="left" w:pos="2127"/>
        </w:tabs>
        <w:spacing w:after="0" w:line="23" w:lineRule="atLeast"/>
        <w:ind w:firstLine="540"/>
        <w:jc w:val="both"/>
        <w:rPr>
          <w:rFonts w:ascii="Sylfaen" w:hAnsi="Sylfaen"/>
          <w:b/>
          <w:sz w:val="24"/>
          <w:szCs w:val="24"/>
          <w:lang w:val="ka-GE"/>
        </w:rPr>
      </w:pPr>
      <w:r w:rsidRPr="003D0BA9">
        <w:rPr>
          <w:rFonts w:ascii="Sylfaen" w:hAnsi="Sylfaen" w:cs="Sylfaen"/>
          <w:b/>
          <w:sz w:val="24"/>
          <w:szCs w:val="24"/>
          <w:lang w:val="ka-GE"/>
        </w:rPr>
        <w:t>პლენუმის</w:t>
      </w:r>
      <w:r w:rsidRPr="003D0BA9">
        <w:rPr>
          <w:rFonts w:ascii="Sylfaen" w:hAnsi="Sylfaen"/>
          <w:b/>
          <w:sz w:val="24"/>
          <w:szCs w:val="24"/>
          <w:lang w:val="ka-GE"/>
        </w:rPr>
        <w:t xml:space="preserve"> </w:t>
      </w:r>
      <w:r w:rsidRPr="003D0BA9">
        <w:rPr>
          <w:rFonts w:ascii="Sylfaen" w:hAnsi="Sylfaen" w:cs="Sylfaen"/>
          <w:b/>
          <w:sz w:val="24"/>
          <w:szCs w:val="24"/>
          <w:lang w:val="ka-GE"/>
        </w:rPr>
        <w:t>შემადგენლობა</w:t>
      </w:r>
      <w:r w:rsidRPr="003D0BA9">
        <w:rPr>
          <w:rFonts w:ascii="Sylfaen" w:hAnsi="Sylfaen"/>
          <w:b/>
          <w:sz w:val="24"/>
          <w:szCs w:val="24"/>
          <w:lang w:val="ka-GE"/>
        </w:rPr>
        <w:t>:</w:t>
      </w:r>
    </w:p>
    <w:p w:rsidR="00C35384" w:rsidRPr="003D0BA9" w:rsidRDefault="00C35384" w:rsidP="00C35384">
      <w:pPr>
        <w:tabs>
          <w:tab w:val="left" w:pos="900"/>
        </w:tabs>
        <w:spacing w:after="0" w:line="23" w:lineRule="atLeast"/>
        <w:ind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cs="Sylfaen"/>
          <w:b/>
          <w:sz w:val="24"/>
          <w:szCs w:val="24"/>
          <w:lang w:val="ka-GE"/>
        </w:rPr>
      </w:pPr>
      <w:r w:rsidRPr="003D0BA9">
        <w:rPr>
          <w:rFonts w:ascii="Sylfaen" w:hAnsi="Sylfaen" w:cs="Sylfaen"/>
          <w:b/>
          <w:sz w:val="24"/>
          <w:szCs w:val="24"/>
          <w:lang w:val="ka-GE"/>
        </w:rPr>
        <w:t>ზაზა თავაძე</w:t>
      </w:r>
    </w:p>
    <w:p w:rsidR="009D25E7" w:rsidRPr="003D0BA9" w:rsidRDefault="009D25E7" w:rsidP="00C35384">
      <w:pPr>
        <w:spacing w:after="0"/>
        <w:ind w:right="-31" w:firstLine="540"/>
        <w:jc w:val="both"/>
        <w:rPr>
          <w:rFonts w:ascii="Sylfaen" w:hAnsi="Sylfaen" w:cs="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b/>
          <w:sz w:val="24"/>
          <w:szCs w:val="24"/>
          <w:lang w:val="ka-GE"/>
        </w:rPr>
      </w:pPr>
      <w:r w:rsidRPr="003D0BA9">
        <w:rPr>
          <w:rFonts w:ascii="Sylfaen" w:hAnsi="Sylfaen"/>
          <w:b/>
          <w:sz w:val="24"/>
          <w:szCs w:val="24"/>
          <w:lang w:val="ka-GE"/>
        </w:rPr>
        <w:t xml:space="preserve">ევა გოცირიძე </w:t>
      </w:r>
    </w:p>
    <w:p w:rsidR="009D25E7" w:rsidRPr="003D0BA9" w:rsidRDefault="009D25E7" w:rsidP="00C35384">
      <w:pPr>
        <w:spacing w:after="0"/>
        <w:ind w:right="-31" w:firstLine="540"/>
        <w:jc w:val="both"/>
        <w:rPr>
          <w:rFonts w:ascii="Sylfaen" w:hAnsi="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cs="Sylfaen"/>
          <w:b/>
          <w:sz w:val="24"/>
          <w:szCs w:val="24"/>
          <w:lang w:val="ka-GE"/>
        </w:rPr>
      </w:pPr>
      <w:r w:rsidRPr="003D0BA9">
        <w:rPr>
          <w:rFonts w:ascii="Sylfaen" w:hAnsi="Sylfaen" w:cs="Sylfaen"/>
          <w:b/>
          <w:sz w:val="24"/>
          <w:szCs w:val="24"/>
          <w:lang w:val="ka-GE"/>
        </w:rPr>
        <w:t xml:space="preserve">ირინე იმერლიშვილი </w:t>
      </w:r>
    </w:p>
    <w:p w:rsidR="009D25E7" w:rsidRPr="003D0BA9" w:rsidRDefault="009D25E7" w:rsidP="00C35384">
      <w:pPr>
        <w:spacing w:after="0"/>
        <w:ind w:right="-31" w:firstLine="540"/>
        <w:jc w:val="both"/>
        <w:rPr>
          <w:rFonts w:ascii="Sylfaen" w:hAnsi="Sylfaen" w:cs="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cs="Sylfaen"/>
          <w:b/>
          <w:sz w:val="24"/>
          <w:szCs w:val="24"/>
          <w:lang w:val="ka-GE"/>
        </w:rPr>
      </w:pPr>
      <w:r w:rsidRPr="003D0BA9">
        <w:rPr>
          <w:rFonts w:ascii="Sylfaen" w:hAnsi="Sylfaen" w:cs="Sylfaen"/>
          <w:b/>
          <w:sz w:val="24"/>
          <w:szCs w:val="24"/>
          <w:lang w:val="ka-GE"/>
        </w:rPr>
        <w:t xml:space="preserve">გიორგი კვერენჩხილაძე </w:t>
      </w:r>
    </w:p>
    <w:p w:rsidR="009D25E7" w:rsidRPr="003D0BA9" w:rsidRDefault="009D25E7" w:rsidP="00C35384">
      <w:pPr>
        <w:spacing w:after="0"/>
        <w:ind w:right="-31" w:firstLine="540"/>
        <w:jc w:val="both"/>
        <w:rPr>
          <w:rFonts w:ascii="Sylfaen" w:hAnsi="Sylfaen" w:cs="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cs="Sylfaen"/>
          <w:b/>
          <w:sz w:val="24"/>
          <w:szCs w:val="24"/>
          <w:lang w:val="ka-GE"/>
        </w:rPr>
      </w:pPr>
      <w:r w:rsidRPr="003D0BA9">
        <w:rPr>
          <w:rFonts w:ascii="Sylfaen" w:hAnsi="Sylfaen" w:cs="Sylfaen"/>
          <w:b/>
          <w:sz w:val="24"/>
          <w:szCs w:val="24"/>
          <w:lang w:val="ka-GE"/>
        </w:rPr>
        <w:t xml:space="preserve">მანანა კობახიძე </w:t>
      </w:r>
    </w:p>
    <w:p w:rsidR="009D25E7" w:rsidRPr="003D0BA9" w:rsidRDefault="009D25E7" w:rsidP="00C35384">
      <w:pPr>
        <w:spacing w:after="0"/>
        <w:ind w:right="-31" w:firstLine="540"/>
        <w:jc w:val="both"/>
        <w:rPr>
          <w:rFonts w:ascii="Sylfaen" w:hAnsi="Sylfaen" w:cs="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b/>
          <w:sz w:val="24"/>
          <w:szCs w:val="24"/>
          <w:lang w:val="ka-GE"/>
        </w:rPr>
      </w:pPr>
      <w:r w:rsidRPr="003D0BA9">
        <w:rPr>
          <w:rFonts w:ascii="Sylfaen" w:hAnsi="Sylfaen"/>
          <w:b/>
          <w:sz w:val="24"/>
          <w:szCs w:val="24"/>
          <w:lang w:val="ka-GE"/>
        </w:rPr>
        <w:t xml:space="preserve">მაია კოპალეიშვილი </w:t>
      </w:r>
    </w:p>
    <w:p w:rsidR="009D25E7" w:rsidRPr="003D0BA9" w:rsidRDefault="009D25E7" w:rsidP="00C35384">
      <w:pPr>
        <w:spacing w:after="0"/>
        <w:ind w:right="-31" w:firstLine="540"/>
        <w:jc w:val="both"/>
        <w:rPr>
          <w:rFonts w:ascii="Sylfaen" w:hAnsi="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b/>
          <w:sz w:val="24"/>
          <w:szCs w:val="24"/>
          <w:lang w:val="ka-GE"/>
        </w:rPr>
      </w:pPr>
      <w:r w:rsidRPr="003D0BA9">
        <w:rPr>
          <w:rFonts w:ascii="Sylfaen" w:hAnsi="Sylfaen"/>
          <w:b/>
          <w:sz w:val="24"/>
          <w:szCs w:val="24"/>
          <w:lang w:val="ka-GE"/>
        </w:rPr>
        <w:t xml:space="preserve">მერაბ ტურავა </w:t>
      </w:r>
    </w:p>
    <w:p w:rsidR="009D25E7" w:rsidRPr="003D0BA9" w:rsidRDefault="009D25E7" w:rsidP="00C35384">
      <w:pPr>
        <w:spacing w:after="0"/>
        <w:ind w:right="-31" w:firstLine="540"/>
        <w:jc w:val="both"/>
        <w:rPr>
          <w:rFonts w:ascii="Sylfaen" w:hAnsi="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C35384" w:rsidRDefault="00C35384" w:rsidP="00C35384">
      <w:pPr>
        <w:spacing w:after="0"/>
        <w:ind w:right="-31" w:firstLine="540"/>
        <w:jc w:val="both"/>
        <w:rPr>
          <w:rFonts w:ascii="Sylfaen" w:hAnsi="Sylfaen"/>
          <w:b/>
          <w:sz w:val="24"/>
          <w:szCs w:val="24"/>
          <w:lang w:val="ka-GE"/>
        </w:rPr>
      </w:pPr>
      <w:r w:rsidRPr="003D0BA9">
        <w:rPr>
          <w:rFonts w:ascii="Sylfaen" w:hAnsi="Sylfaen"/>
          <w:b/>
          <w:sz w:val="24"/>
          <w:szCs w:val="24"/>
          <w:lang w:val="ka-GE"/>
        </w:rPr>
        <w:t>თეიმურაზ ტუღუში</w:t>
      </w:r>
      <w:r w:rsidR="00EE1DA0">
        <w:rPr>
          <w:rFonts w:ascii="Sylfaen" w:hAnsi="Sylfaen"/>
          <w:b/>
          <w:sz w:val="24"/>
          <w:szCs w:val="24"/>
          <w:lang w:val="ka-GE"/>
        </w:rPr>
        <w:t xml:space="preserve"> </w:t>
      </w:r>
    </w:p>
    <w:p w:rsidR="009D25E7" w:rsidRPr="003D0BA9" w:rsidRDefault="009D25E7" w:rsidP="00C35384">
      <w:pPr>
        <w:spacing w:after="0"/>
        <w:ind w:right="-31" w:firstLine="540"/>
        <w:jc w:val="both"/>
        <w:rPr>
          <w:rFonts w:ascii="Sylfaen" w:hAnsi="Sylfaen"/>
          <w:b/>
          <w:sz w:val="24"/>
          <w:szCs w:val="24"/>
          <w:lang w:val="ka-GE"/>
        </w:rPr>
      </w:pPr>
    </w:p>
    <w:p w:rsidR="00C35384" w:rsidRPr="003D0BA9" w:rsidRDefault="00C35384" w:rsidP="00C35384">
      <w:pPr>
        <w:spacing w:after="0"/>
        <w:ind w:right="-31" w:firstLine="540"/>
        <w:jc w:val="both"/>
        <w:rPr>
          <w:rFonts w:ascii="Sylfaen" w:hAnsi="Sylfaen"/>
          <w:b/>
          <w:sz w:val="24"/>
          <w:szCs w:val="24"/>
          <w:lang w:val="ka-GE"/>
        </w:rPr>
      </w:pPr>
    </w:p>
    <w:p w:rsidR="003F0C2A" w:rsidRDefault="00C35384" w:rsidP="00CE7A85">
      <w:pPr>
        <w:spacing w:after="0"/>
        <w:ind w:right="-31" w:firstLine="540"/>
        <w:jc w:val="both"/>
        <w:rPr>
          <w:rFonts w:ascii="Sylfaen" w:hAnsi="Sylfaen"/>
          <w:b/>
          <w:sz w:val="24"/>
          <w:szCs w:val="24"/>
          <w:lang w:val="ka-GE"/>
        </w:rPr>
      </w:pPr>
      <w:r w:rsidRPr="003D0BA9">
        <w:rPr>
          <w:rFonts w:ascii="Sylfaen" w:hAnsi="Sylfaen"/>
          <w:b/>
          <w:sz w:val="24"/>
          <w:szCs w:val="24"/>
          <w:lang w:val="ka-GE"/>
        </w:rPr>
        <w:t>თამაზ</w:t>
      </w:r>
      <w:r w:rsidR="00EE1DA0">
        <w:rPr>
          <w:rFonts w:ascii="Sylfaen" w:hAnsi="Sylfaen"/>
          <w:b/>
          <w:sz w:val="24"/>
          <w:szCs w:val="24"/>
          <w:lang w:val="ka-GE"/>
        </w:rPr>
        <w:t xml:space="preserve"> </w:t>
      </w:r>
      <w:r w:rsidRPr="003D0BA9">
        <w:rPr>
          <w:rFonts w:ascii="Sylfaen" w:hAnsi="Sylfaen"/>
          <w:b/>
          <w:sz w:val="24"/>
          <w:szCs w:val="24"/>
          <w:lang w:val="ka-GE"/>
        </w:rPr>
        <w:t>ცაბუტაშვილი</w:t>
      </w:r>
    </w:p>
    <w:p w:rsidR="003F0C2A" w:rsidRDefault="003F0C2A" w:rsidP="00CE7A85">
      <w:pPr>
        <w:spacing w:after="0"/>
        <w:ind w:right="-31" w:firstLine="540"/>
        <w:jc w:val="both"/>
        <w:rPr>
          <w:rFonts w:ascii="Sylfaen" w:hAnsi="Sylfaen"/>
          <w:b/>
          <w:sz w:val="24"/>
          <w:szCs w:val="24"/>
          <w:lang w:val="ka-GE"/>
        </w:rPr>
      </w:pPr>
    </w:p>
    <w:p w:rsidR="003F0C2A" w:rsidRDefault="003F0C2A" w:rsidP="00CE7A85">
      <w:pPr>
        <w:spacing w:after="0"/>
        <w:ind w:right="-31" w:firstLine="540"/>
        <w:jc w:val="both"/>
        <w:rPr>
          <w:rFonts w:ascii="Sylfaen" w:hAnsi="Sylfaen"/>
          <w:b/>
          <w:sz w:val="24"/>
          <w:szCs w:val="24"/>
          <w:lang w:val="ka-GE"/>
        </w:rPr>
      </w:pPr>
    </w:p>
    <w:p w:rsidR="003F0C2A" w:rsidRDefault="003F0C2A" w:rsidP="00CE7A85">
      <w:pPr>
        <w:spacing w:after="0"/>
        <w:ind w:right="-31" w:firstLine="540"/>
        <w:jc w:val="both"/>
        <w:rPr>
          <w:rFonts w:ascii="Sylfaen" w:hAnsi="Sylfaen"/>
          <w:b/>
          <w:sz w:val="24"/>
          <w:szCs w:val="24"/>
          <w:lang w:val="ka-GE"/>
        </w:rPr>
      </w:pPr>
    </w:p>
    <w:p w:rsidR="003F0C2A" w:rsidRDefault="003F0C2A" w:rsidP="00CE7A85">
      <w:pPr>
        <w:spacing w:after="0"/>
        <w:ind w:right="-31" w:firstLine="540"/>
        <w:jc w:val="both"/>
        <w:rPr>
          <w:rFonts w:ascii="Sylfaen" w:hAnsi="Sylfaen"/>
          <w:b/>
          <w:sz w:val="24"/>
          <w:szCs w:val="24"/>
          <w:lang w:val="ka-GE"/>
        </w:rPr>
      </w:pPr>
      <w:bookmarkStart w:id="0" w:name="_GoBack"/>
      <w:bookmarkEnd w:id="0"/>
    </w:p>
    <w:p w:rsidR="003F0C2A" w:rsidRDefault="003F0C2A" w:rsidP="00CE7A85">
      <w:pPr>
        <w:spacing w:after="0"/>
        <w:ind w:right="-31" w:firstLine="540"/>
        <w:jc w:val="both"/>
        <w:rPr>
          <w:rFonts w:ascii="Sylfaen" w:hAnsi="Sylfaen"/>
          <w:b/>
          <w:sz w:val="24"/>
          <w:szCs w:val="24"/>
          <w:lang w:val="ka-GE"/>
        </w:rPr>
      </w:pPr>
    </w:p>
    <w:p w:rsidR="003F0C2A" w:rsidRDefault="003F0C2A" w:rsidP="00CE7A85">
      <w:pPr>
        <w:spacing w:after="0"/>
        <w:ind w:right="-31" w:firstLine="540"/>
        <w:jc w:val="both"/>
        <w:rPr>
          <w:rFonts w:ascii="Sylfaen" w:hAnsi="Sylfaen"/>
          <w:b/>
          <w:sz w:val="24"/>
          <w:szCs w:val="24"/>
          <w:lang w:val="ka-GE"/>
        </w:rPr>
      </w:pPr>
    </w:p>
    <w:p w:rsidR="003F0C2A" w:rsidRPr="00CD3CEB" w:rsidRDefault="003F0C2A" w:rsidP="003F0C2A">
      <w:pPr>
        <w:jc w:val="center"/>
        <w:rPr>
          <w:rFonts w:ascii="Sylfaen" w:hAnsi="Sylfaen"/>
          <w:b/>
          <w:sz w:val="24"/>
          <w:szCs w:val="24"/>
          <w:lang w:val="ka-GE"/>
        </w:rPr>
      </w:pPr>
      <w:r w:rsidRPr="00CD3CEB">
        <w:rPr>
          <w:rFonts w:ascii="Sylfaen" w:hAnsi="Sylfaen"/>
          <w:b/>
          <w:sz w:val="24"/>
          <w:szCs w:val="24"/>
          <w:lang w:val="ka-GE"/>
        </w:rPr>
        <w:lastRenderedPageBreak/>
        <w:t>საქართველოს საკონსტიტუციო სასამართლოს წევრის</w:t>
      </w:r>
      <w:r>
        <w:rPr>
          <w:rFonts w:ascii="Sylfaen" w:hAnsi="Sylfaen"/>
          <w:b/>
          <w:sz w:val="24"/>
          <w:szCs w:val="24"/>
        </w:rPr>
        <w:t xml:space="preserve"> </w:t>
      </w:r>
      <w:r w:rsidRPr="00CD3CEB">
        <w:rPr>
          <w:rFonts w:ascii="Sylfaen" w:hAnsi="Sylfaen"/>
          <w:b/>
          <w:sz w:val="24"/>
          <w:szCs w:val="24"/>
          <w:lang w:val="ka-GE"/>
        </w:rPr>
        <w:t>ევა გოცირიძის</w:t>
      </w:r>
    </w:p>
    <w:p w:rsidR="003F0C2A" w:rsidRPr="007A6573" w:rsidRDefault="003F0C2A" w:rsidP="003F0C2A">
      <w:pPr>
        <w:jc w:val="center"/>
        <w:rPr>
          <w:rFonts w:ascii="Sylfaen" w:hAnsi="Sylfaen"/>
          <w:b/>
          <w:sz w:val="28"/>
          <w:szCs w:val="28"/>
          <w:lang w:val="ka-GE"/>
        </w:rPr>
      </w:pPr>
      <w:r w:rsidRPr="007A6573">
        <w:rPr>
          <w:rFonts w:ascii="Sylfaen" w:hAnsi="Sylfaen"/>
          <w:b/>
          <w:sz w:val="28"/>
          <w:szCs w:val="28"/>
          <w:lang w:val="ka-GE"/>
        </w:rPr>
        <w:t>განსხვავებული აზრი</w:t>
      </w:r>
    </w:p>
    <w:p w:rsidR="003F0C2A" w:rsidRDefault="003F0C2A" w:rsidP="003F0C2A">
      <w:pPr>
        <w:jc w:val="center"/>
        <w:rPr>
          <w:rFonts w:ascii="Sylfaen" w:hAnsi="Sylfaen"/>
          <w:b/>
          <w:bCs/>
          <w:color w:val="000000"/>
          <w:sz w:val="24"/>
          <w:szCs w:val="24"/>
          <w:lang w:val="ka-GE"/>
        </w:rPr>
      </w:pPr>
      <w:r w:rsidRPr="007A6573">
        <w:rPr>
          <w:rFonts w:ascii="Sylfaen" w:hAnsi="Sylfaen"/>
          <w:b/>
          <w:lang w:val="ka-GE"/>
        </w:rPr>
        <w:t xml:space="preserve">საქართველოს საკონსტიტუციო სასამართლოს </w:t>
      </w:r>
      <w:r>
        <w:rPr>
          <w:rFonts w:ascii="Sylfaen" w:hAnsi="Sylfaen"/>
          <w:b/>
          <w:lang w:val="ka-GE"/>
        </w:rPr>
        <w:t xml:space="preserve">პლენუმის </w:t>
      </w:r>
      <w:r w:rsidRPr="007A6573">
        <w:rPr>
          <w:rFonts w:ascii="Sylfaen" w:hAnsi="Sylfaen"/>
          <w:b/>
          <w:lang w:val="ka-GE"/>
        </w:rPr>
        <w:t>2018 წლის</w:t>
      </w:r>
      <w:r>
        <w:rPr>
          <w:rFonts w:ascii="Sylfaen" w:hAnsi="Sylfaen"/>
          <w:b/>
          <w:lang w:val="ka-GE"/>
        </w:rPr>
        <w:t xml:space="preserve"> </w:t>
      </w:r>
      <w:r w:rsidRPr="007A6573">
        <w:rPr>
          <w:rFonts w:ascii="Sylfaen" w:hAnsi="Sylfaen"/>
          <w:b/>
          <w:lang w:val="ka-GE"/>
        </w:rPr>
        <w:t xml:space="preserve">19 ოქტომბრის </w:t>
      </w:r>
      <w:r w:rsidRPr="007A6573">
        <w:rPr>
          <w:rFonts w:ascii="Sylfaen" w:hAnsi="Sylfaen"/>
          <w:b/>
          <w:bCs/>
          <w:color w:val="000000"/>
          <w:sz w:val="24"/>
          <w:szCs w:val="24"/>
          <w:lang w:val="ka-GE"/>
        </w:rPr>
        <w:t>№3/</w:t>
      </w:r>
      <w:r>
        <w:rPr>
          <w:rFonts w:ascii="Sylfaen" w:hAnsi="Sylfaen"/>
          <w:b/>
          <w:bCs/>
          <w:color w:val="000000"/>
          <w:sz w:val="24"/>
          <w:szCs w:val="24"/>
        </w:rPr>
        <w:t>7</w:t>
      </w:r>
      <w:r w:rsidRPr="007A6573">
        <w:rPr>
          <w:rFonts w:ascii="Sylfaen" w:hAnsi="Sylfaen"/>
          <w:b/>
          <w:bCs/>
          <w:color w:val="000000"/>
          <w:sz w:val="24"/>
          <w:szCs w:val="24"/>
          <w:lang w:val="ka-GE"/>
        </w:rPr>
        <w:t>/1274</w:t>
      </w:r>
      <w:r>
        <w:rPr>
          <w:rFonts w:ascii="Sylfaen" w:hAnsi="Sylfaen"/>
          <w:b/>
          <w:bCs/>
          <w:color w:val="000000"/>
          <w:sz w:val="24"/>
          <w:szCs w:val="24"/>
        </w:rPr>
        <w:t xml:space="preserve"> </w:t>
      </w:r>
      <w:r>
        <w:rPr>
          <w:rFonts w:ascii="Sylfaen" w:hAnsi="Sylfaen"/>
          <w:b/>
          <w:bCs/>
          <w:color w:val="000000"/>
          <w:sz w:val="24"/>
          <w:szCs w:val="24"/>
          <w:lang w:val="ka-GE"/>
        </w:rPr>
        <w:t>განჩინებაზე</w:t>
      </w:r>
      <w:r w:rsidRPr="007A6573">
        <w:rPr>
          <w:rFonts w:ascii="Sylfaen" w:hAnsi="Sylfaen"/>
          <w:b/>
          <w:bCs/>
          <w:color w:val="000000"/>
          <w:sz w:val="24"/>
          <w:szCs w:val="24"/>
          <w:lang w:val="ka-GE"/>
        </w:rPr>
        <w:t xml:space="preserve"> </w:t>
      </w:r>
      <w:r w:rsidRPr="002F2E9A">
        <w:rPr>
          <w:rFonts w:ascii="Sylfaen" w:hAnsi="Sylfaen"/>
          <w:b/>
          <w:sz w:val="24"/>
          <w:szCs w:val="24"/>
          <w:lang w:val="ka-GE"/>
        </w:rPr>
        <w:t>(„</w:t>
      </w:r>
      <w:r w:rsidRPr="002F2E9A">
        <w:rPr>
          <w:rFonts w:ascii="Sylfaen" w:hAnsi="Sylfaen" w:cs="Sylfaen"/>
          <w:b/>
          <w:color w:val="000000"/>
          <w:sz w:val="24"/>
          <w:szCs w:val="24"/>
          <w:lang w:val="ka-GE"/>
        </w:rPr>
        <w:t>საქართველოს</w:t>
      </w:r>
      <w:r w:rsidRPr="002F2E9A">
        <w:rPr>
          <w:rFonts w:ascii="Sylfaen" w:hAnsi="Sylfaen"/>
          <w:b/>
          <w:color w:val="000000"/>
          <w:sz w:val="24"/>
          <w:szCs w:val="24"/>
          <w:lang w:val="ka-GE"/>
        </w:rPr>
        <w:t xml:space="preserve"> </w:t>
      </w:r>
      <w:r w:rsidRPr="002F2E9A">
        <w:rPr>
          <w:rFonts w:ascii="Sylfaen" w:hAnsi="Sylfaen" w:cs="Sylfaen"/>
          <w:b/>
          <w:color w:val="000000"/>
          <w:sz w:val="24"/>
          <w:szCs w:val="24"/>
          <w:lang w:val="ka-GE"/>
        </w:rPr>
        <w:t>მოქალაქე</w:t>
      </w:r>
      <w:r w:rsidRPr="002F2E9A">
        <w:rPr>
          <w:rFonts w:ascii="Sylfaen" w:hAnsi="Sylfaen"/>
          <w:b/>
          <w:color w:val="000000"/>
          <w:sz w:val="24"/>
          <w:szCs w:val="24"/>
          <w:lang w:val="ka-GE"/>
        </w:rPr>
        <w:t xml:space="preserve"> ომარ ჯორბენაძე</w:t>
      </w:r>
      <w:r w:rsidRPr="002F2E9A">
        <w:rPr>
          <w:rFonts w:ascii="Sylfaen" w:hAnsi="Sylfaen"/>
          <w:b/>
          <w:sz w:val="24"/>
          <w:szCs w:val="24"/>
          <w:lang w:val="ka-GE"/>
        </w:rPr>
        <w:t xml:space="preserve"> საქართველოს პარლამენტის წინააღმდეგ“)</w:t>
      </w:r>
    </w:p>
    <w:p w:rsidR="003F0C2A" w:rsidRDefault="003F0C2A" w:rsidP="003F0C2A">
      <w:pPr>
        <w:jc w:val="center"/>
        <w:rPr>
          <w:rFonts w:ascii="Sylfaen" w:hAnsi="Sylfaen"/>
          <w:b/>
          <w:bCs/>
          <w:color w:val="000000"/>
          <w:sz w:val="24"/>
          <w:szCs w:val="24"/>
          <w:lang w:val="ka-GE"/>
        </w:rPr>
      </w:pPr>
    </w:p>
    <w:p w:rsidR="003F0C2A" w:rsidRDefault="003F0C2A" w:rsidP="003F0C2A">
      <w:pPr>
        <w:spacing w:after="0"/>
        <w:contextualSpacing/>
        <w:jc w:val="both"/>
        <w:rPr>
          <w:rFonts w:ascii="Sylfaen" w:hAnsi="Sylfaen" w:cs="Calibri"/>
          <w:sz w:val="24"/>
          <w:szCs w:val="24"/>
          <w:lang w:val="ka-GE"/>
        </w:rPr>
      </w:pPr>
      <w:r w:rsidRPr="00315ECD">
        <w:rPr>
          <w:rFonts w:ascii="Sylfaen" w:hAnsi="Sylfaen" w:cs="Sylfaen"/>
          <w:sz w:val="24"/>
          <w:szCs w:val="24"/>
          <w:lang w:val="ka-GE"/>
        </w:rPr>
        <w:t>საქართველოს</w:t>
      </w:r>
      <w:r w:rsidRPr="00315ECD">
        <w:rPr>
          <w:rFonts w:ascii="Sylfaen" w:hAnsi="Sylfaen" w:cs="Calibri"/>
          <w:sz w:val="24"/>
          <w:szCs w:val="24"/>
          <w:lang w:val="ka-GE"/>
        </w:rPr>
        <w:t xml:space="preserve"> </w:t>
      </w:r>
      <w:r w:rsidRPr="00315ECD">
        <w:rPr>
          <w:rFonts w:ascii="Sylfaen" w:hAnsi="Sylfaen" w:cs="Sylfaen"/>
          <w:sz w:val="24"/>
          <w:szCs w:val="24"/>
          <w:lang w:val="ka-GE"/>
        </w:rPr>
        <w:t>საკონსტიტუციო</w:t>
      </w:r>
      <w:r w:rsidRPr="00315ECD">
        <w:rPr>
          <w:rFonts w:ascii="Sylfaen" w:hAnsi="Sylfaen" w:cs="Calibri"/>
          <w:sz w:val="24"/>
          <w:szCs w:val="24"/>
          <w:lang w:val="ka-GE"/>
        </w:rPr>
        <w:t xml:space="preserve"> </w:t>
      </w:r>
      <w:r w:rsidRPr="00315ECD">
        <w:rPr>
          <w:rFonts w:ascii="Sylfaen" w:hAnsi="Sylfaen" w:cs="Sylfaen"/>
          <w:sz w:val="24"/>
          <w:szCs w:val="24"/>
          <w:lang w:val="ka-GE"/>
        </w:rPr>
        <w:t>სასამართლოს</w:t>
      </w:r>
      <w:r w:rsidRPr="00315ECD">
        <w:rPr>
          <w:rFonts w:ascii="Sylfaen" w:hAnsi="Sylfaen" w:cs="Calibri"/>
          <w:sz w:val="24"/>
          <w:szCs w:val="24"/>
          <w:lang w:val="ka-GE"/>
        </w:rPr>
        <w:t xml:space="preserve"> 2017 </w:t>
      </w:r>
      <w:r w:rsidRPr="00315ECD">
        <w:rPr>
          <w:rFonts w:ascii="Sylfaen" w:hAnsi="Sylfaen" w:cs="Sylfaen"/>
          <w:sz w:val="24"/>
          <w:szCs w:val="24"/>
          <w:lang w:val="ka-GE"/>
        </w:rPr>
        <w:t>წლის</w:t>
      </w:r>
      <w:r w:rsidRPr="00315ECD">
        <w:rPr>
          <w:rFonts w:ascii="Sylfaen" w:hAnsi="Sylfaen" w:cs="Calibri"/>
          <w:sz w:val="24"/>
          <w:szCs w:val="24"/>
          <w:lang w:val="ka-GE"/>
        </w:rPr>
        <w:t xml:space="preserve"> 2 ნოემბერს </w:t>
      </w:r>
      <w:r w:rsidRPr="00315ECD">
        <w:rPr>
          <w:rFonts w:ascii="Sylfaen" w:hAnsi="Sylfaen" w:cs="Sylfaen"/>
          <w:sz w:val="24"/>
          <w:szCs w:val="24"/>
          <w:lang w:val="ka-GE"/>
        </w:rPr>
        <w:t>კონსტიტუციური</w:t>
      </w:r>
      <w:r w:rsidRPr="00315ECD">
        <w:rPr>
          <w:rFonts w:ascii="Sylfaen" w:hAnsi="Sylfaen" w:cs="Calibri"/>
          <w:sz w:val="24"/>
          <w:szCs w:val="24"/>
          <w:lang w:val="ka-GE"/>
        </w:rPr>
        <w:t xml:space="preserve"> </w:t>
      </w:r>
      <w:r w:rsidRPr="00315ECD">
        <w:rPr>
          <w:rFonts w:ascii="Sylfaen" w:hAnsi="Sylfaen" w:cs="Sylfaen"/>
          <w:sz w:val="24"/>
          <w:szCs w:val="24"/>
          <w:lang w:val="ka-GE"/>
        </w:rPr>
        <w:t>სარჩელით</w:t>
      </w:r>
      <w:r w:rsidRPr="00315ECD">
        <w:rPr>
          <w:rFonts w:ascii="Sylfaen" w:hAnsi="Sylfaen" w:cs="Calibri"/>
          <w:sz w:val="24"/>
          <w:szCs w:val="24"/>
          <w:lang w:val="ka-GE"/>
        </w:rPr>
        <w:t xml:space="preserve"> (</w:t>
      </w:r>
      <w:r w:rsidRPr="00315ECD">
        <w:rPr>
          <w:rFonts w:ascii="Sylfaen" w:hAnsi="Sylfaen" w:cs="Sylfaen"/>
          <w:sz w:val="24"/>
          <w:szCs w:val="24"/>
          <w:lang w:val="ka-GE"/>
        </w:rPr>
        <w:t>რეგისტრაციის</w:t>
      </w:r>
      <w:r w:rsidRPr="00315ECD">
        <w:rPr>
          <w:rFonts w:ascii="Sylfaen" w:hAnsi="Sylfaen" w:cs="Calibri"/>
          <w:sz w:val="24"/>
          <w:szCs w:val="24"/>
          <w:lang w:val="ka-GE"/>
        </w:rPr>
        <w:t xml:space="preserve"> №1274) </w:t>
      </w:r>
      <w:r w:rsidRPr="00315ECD">
        <w:rPr>
          <w:rFonts w:ascii="Sylfaen" w:hAnsi="Sylfaen" w:cs="Sylfaen"/>
          <w:sz w:val="24"/>
          <w:szCs w:val="24"/>
          <w:lang w:val="ka-GE"/>
        </w:rPr>
        <w:t>მომართა</w:t>
      </w:r>
      <w:r w:rsidRPr="00315ECD">
        <w:rPr>
          <w:rFonts w:ascii="Sylfaen" w:hAnsi="Sylfaen" w:cs="Calibri"/>
          <w:sz w:val="24"/>
          <w:szCs w:val="24"/>
          <w:lang w:val="ka-GE"/>
        </w:rPr>
        <w:t xml:space="preserve"> </w:t>
      </w:r>
      <w:r w:rsidRPr="00315ECD">
        <w:rPr>
          <w:rFonts w:ascii="Sylfaen" w:hAnsi="Sylfaen"/>
          <w:color w:val="000000"/>
          <w:sz w:val="24"/>
          <w:szCs w:val="24"/>
          <w:lang w:val="ka-GE"/>
        </w:rPr>
        <w:t>საქართველოს მოქალაქე</w:t>
      </w:r>
      <w:r>
        <w:rPr>
          <w:rFonts w:ascii="Sylfaen" w:hAnsi="Sylfaen"/>
          <w:color w:val="000000"/>
          <w:sz w:val="24"/>
          <w:szCs w:val="24"/>
          <w:lang w:val="ka-GE"/>
        </w:rPr>
        <w:t>მ, თბილისის სააპელაციო სასამართლოს მოსამართლე</w:t>
      </w:r>
      <w:r w:rsidRPr="00315ECD">
        <w:rPr>
          <w:rFonts w:ascii="Sylfaen" w:hAnsi="Sylfaen"/>
          <w:color w:val="000000"/>
          <w:sz w:val="24"/>
          <w:szCs w:val="24"/>
          <w:lang w:val="ka-GE"/>
        </w:rPr>
        <w:t xml:space="preserve"> ომარ ჯორბენაძემ. </w:t>
      </w:r>
      <w:r w:rsidRPr="00315ECD">
        <w:rPr>
          <w:rFonts w:ascii="Sylfaen" w:hAnsi="Sylfaen" w:cs="Sylfaen"/>
          <w:sz w:val="24"/>
          <w:szCs w:val="24"/>
          <w:lang w:val="ka-GE"/>
        </w:rPr>
        <w:t xml:space="preserve">საკონსტიტუციო სასამართლოს პლენუმს კონსტიტუციური სარჩელი განსახილველად გადაეცა </w:t>
      </w:r>
      <w:r w:rsidRPr="00315ECD">
        <w:rPr>
          <w:rFonts w:ascii="Sylfaen" w:hAnsi="Sylfaen" w:cs="Calibri"/>
          <w:sz w:val="24"/>
          <w:szCs w:val="24"/>
          <w:lang w:val="ka-GE"/>
        </w:rPr>
        <w:t xml:space="preserve">2017 </w:t>
      </w:r>
      <w:r w:rsidRPr="00315ECD">
        <w:rPr>
          <w:rFonts w:ascii="Sylfaen" w:hAnsi="Sylfaen" w:cs="Sylfaen"/>
          <w:sz w:val="24"/>
          <w:szCs w:val="24"/>
          <w:lang w:val="ka-GE"/>
        </w:rPr>
        <w:t>წლის</w:t>
      </w:r>
      <w:r w:rsidRPr="00315ECD">
        <w:rPr>
          <w:rFonts w:ascii="Sylfaen" w:hAnsi="Sylfaen" w:cs="Calibri"/>
          <w:sz w:val="24"/>
          <w:szCs w:val="24"/>
          <w:lang w:val="ka-GE"/>
        </w:rPr>
        <w:t xml:space="preserve"> 7 ნოემბერს. №1274 </w:t>
      </w:r>
      <w:r w:rsidRPr="00315ECD">
        <w:rPr>
          <w:rFonts w:ascii="Sylfaen" w:hAnsi="Sylfaen" w:cs="Sylfaen"/>
          <w:sz w:val="24"/>
          <w:szCs w:val="24"/>
          <w:lang w:val="ka-GE"/>
        </w:rPr>
        <w:t>კონსტიტუციური</w:t>
      </w:r>
      <w:r w:rsidRPr="00315ECD">
        <w:rPr>
          <w:rFonts w:ascii="Sylfaen" w:hAnsi="Sylfaen" w:cs="Calibri"/>
          <w:sz w:val="24"/>
          <w:szCs w:val="24"/>
          <w:lang w:val="ka-GE"/>
        </w:rPr>
        <w:t xml:space="preserve"> </w:t>
      </w:r>
      <w:r w:rsidRPr="00315ECD">
        <w:rPr>
          <w:rFonts w:ascii="Sylfaen" w:hAnsi="Sylfaen" w:cs="Sylfaen"/>
          <w:sz w:val="24"/>
          <w:szCs w:val="24"/>
          <w:lang w:val="ka-GE"/>
        </w:rPr>
        <w:t>სარჩელის</w:t>
      </w:r>
      <w:r w:rsidRPr="00315ECD">
        <w:rPr>
          <w:rFonts w:ascii="Sylfaen" w:hAnsi="Sylfaen" w:cs="Calibri"/>
          <w:sz w:val="24"/>
          <w:szCs w:val="24"/>
          <w:lang w:val="ka-GE"/>
        </w:rPr>
        <w:t xml:space="preserve"> </w:t>
      </w:r>
      <w:r w:rsidRPr="00315ECD">
        <w:rPr>
          <w:rFonts w:ascii="Sylfaen" w:hAnsi="Sylfaen" w:cs="Sylfaen"/>
          <w:sz w:val="24"/>
          <w:szCs w:val="24"/>
          <w:lang w:val="ka-GE"/>
        </w:rPr>
        <w:t>არსებითად</w:t>
      </w:r>
      <w:r w:rsidRPr="00315ECD">
        <w:rPr>
          <w:rFonts w:ascii="Sylfaen" w:hAnsi="Sylfaen" w:cs="Calibri"/>
          <w:sz w:val="24"/>
          <w:szCs w:val="24"/>
          <w:lang w:val="ka-GE"/>
        </w:rPr>
        <w:t xml:space="preserve"> </w:t>
      </w:r>
      <w:r w:rsidRPr="00315ECD">
        <w:rPr>
          <w:rFonts w:ascii="Sylfaen" w:hAnsi="Sylfaen" w:cs="Sylfaen"/>
          <w:sz w:val="24"/>
          <w:szCs w:val="24"/>
          <w:lang w:val="ka-GE"/>
        </w:rPr>
        <w:t>განსახილველად</w:t>
      </w:r>
      <w:r w:rsidRPr="00315ECD">
        <w:rPr>
          <w:rFonts w:ascii="Sylfaen" w:hAnsi="Sylfaen" w:cs="Calibri"/>
          <w:sz w:val="24"/>
          <w:szCs w:val="24"/>
          <w:lang w:val="ka-GE"/>
        </w:rPr>
        <w:t xml:space="preserve"> </w:t>
      </w:r>
      <w:r w:rsidRPr="00315ECD">
        <w:rPr>
          <w:rFonts w:ascii="Sylfaen" w:hAnsi="Sylfaen" w:cs="Sylfaen"/>
          <w:sz w:val="24"/>
          <w:szCs w:val="24"/>
          <w:lang w:val="ka-GE"/>
        </w:rPr>
        <w:t>მიღების</w:t>
      </w:r>
      <w:r w:rsidRPr="00315ECD">
        <w:rPr>
          <w:rFonts w:ascii="Sylfaen" w:hAnsi="Sylfaen" w:cs="Calibri"/>
          <w:sz w:val="24"/>
          <w:szCs w:val="24"/>
          <w:lang w:val="ka-GE"/>
        </w:rPr>
        <w:t xml:space="preserve"> </w:t>
      </w:r>
      <w:r w:rsidRPr="00315ECD">
        <w:rPr>
          <w:rFonts w:ascii="Sylfaen" w:hAnsi="Sylfaen" w:cs="Sylfaen"/>
          <w:sz w:val="24"/>
          <w:szCs w:val="24"/>
          <w:lang w:val="ka-GE"/>
        </w:rPr>
        <w:t>საკითხის</w:t>
      </w:r>
      <w:r w:rsidRPr="00315ECD">
        <w:rPr>
          <w:rFonts w:ascii="Sylfaen" w:hAnsi="Sylfaen" w:cs="Calibri"/>
          <w:sz w:val="24"/>
          <w:szCs w:val="24"/>
          <w:lang w:val="ka-GE"/>
        </w:rPr>
        <w:t xml:space="preserve"> </w:t>
      </w:r>
      <w:r w:rsidRPr="00315ECD">
        <w:rPr>
          <w:rFonts w:ascii="Sylfaen" w:hAnsi="Sylfaen" w:cs="Sylfaen"/>
          <w:sz w:val="24"/>
          <w:szCs w:val="24"/>
          <w:lang w:val="ka-GE"/>
        </w:rPr>
        <w:t>გადასაწყვეტად</w:t>
      </w:r>
      <w:r w:rsidRPr="00315ECD">
        <w:rPr>
          <w:rFonts w:ascii="Sylfaen" w:hAnsi="Sylfaen" w:cs="Calibri"/>
          <w:sz w:val="24"/>
          <w:szCs w:val="24"/>
          <w:lang w:val="ka-GE"/>
        </w:rPr>
        <w:t xml:space="preserve"> </w:t>
      </w:r>
      <w:r w:rsidRPr="00315ECD">
        <w:rPr>
          <w:rFonts w:ascii="Sylfaen" w:hAnsi="Sylfaen" w:cs="Sylfaen"/>
          <w:sz w:val="24"/>
          <w:szCs w:val="24"/>
          <w:lang w:val="ka-GE"/>
        </w:rPr>
        <w:t>საკონსტიტუციო</w:t>
      </w:r>
      <w:r w:rsidRPr="00315ECD">
        <w:rPr>
          <w:rFonts w:ascii="Sylfaen" w:hAnsi="Sylfaen" w:cs="Calibri"/>
          <w:sz w:val="24"/>
          <w:szCs w:val="24"/>
          <w:lang w:val="ka-GE"/>
        </w:rPr>
        <w:t xml:space="preserve"> </w:t>
      </w:r>
      <w:r w:rsidRPr="00315ECD">
        <w:rPr>
          <w:rFonts w:ascii="Sylfaen" w:hAnsi="Sylfaen" w:cs="Sylfaen"/>
          <w:sz w:val="24"/>
          <w:szCs w:val="24"/>
          <w:lang w:val="ka-GE"/>
        </w:rPr>
        <w:t>სასამართლოს</w:t>
      </w:r>
      <w:r w:rsidRPr="00315ECD">
        <w:rPr>
          <w:rFonts w:ascii="Sylfaen" w:hAnsi="Sylfaen" w:cs="Calibri"/>
          <w:sz w:val="24"/>
          <w:szCs w:val="24"/>
          <w:lang w:val="ka-GE"/>
        </w:rPr>
        <w:t xml:space="preserve"> </w:t>
      </w:r>
      <w:r w:rsidRPr="00315ECD">
        <w:rPr>
          <w:rFonts w:ascii="Sylfaen" w:hAnsi="Sylfaen" w:cs="Sylfaen"/>
          <w:sz w:val="24"/>
          <w:szCs w:val="24"/>
          <w:lang w:val="ka-GE"/>
        </w:rPr>
        <w:t>პლენუმის</w:t>
      </w:r>
      <w:r w:rsidRPr="00315ECD">
        <w:rPr>
          <w:rFonts w:ascii="Sylfaen" w:hAnsi="Sylfaen" w:cs="Calibri"/>
          <w:sz w:val="24"/>
          <w:szCs w:val="24"/>
          <w:lang w:val="ka-GE"/>
        </w:rPr>
        <w:t xml:space="preserve"> </w:t>
      </w:r>
      <w:r w:rsidRPr="00315ECD">
        <w:rPr>
          <w:rFonts w:ascii="Sylfaen" w:hAnsi="Sylfaen" w:cs="Sylfaen"/>
          <w:sz w:val="24"/>
          <w:szCs w:val="24"/>
          <w:lang w:val="ka-GE"/>
        </w:rPr>
        <w:t>განმწესრიგებელი</w:t>
      </w:r>
      <w:r w:rsidRPr="00315ECD">
        <w:rPr>
          <w:rFonts w:ascii="Sylfaen" w:hAnsi="Sylfaen" w:cs="Calibri"/>
          <w:sz w:val="24"/>
          <w:szCs w:val="24"/>
          <w:lang w:val="ka-GE"/>
        </w:rPr>
        <w:t xml:space="preserve"> </w:t>
      </w:r>
      <w:r w:rsidRPr="00315ECD">
        <w:rPr>
          <w:rFonts w:ascii="Sylfaen" w:hAnsi="Sylfaen" w:cs="Sylfaen"/>
          <w:sz w:val="24"/>
          <w:szCs w:val="24"/>
          <w:lang w:val="ka-GE"/>
        </w:rPr>
        <w:t>სხდომა,</w:t>
      </w:r>
      <w:r w:rsidRPr="00315ECD">
        <w:rPr>
          <w:rFonts w:ascii="Sylfaen" w:hAnsi="Sylfaen" w:cs="Calibri"/>
          <w:sz w:val="24"/>
          <w:szCs w:val="24"/>
          <w:lang w:val="ka-GE"/>
        </w:rPr>
        <w:t xml:space="preserve"> </w:t>
      </w:r>
      <w:r w:rsidRPr="00315ECD">
        <w:rPr>
          <w:rFonts w:ascii="Sylfaen" w:hAnsi="Sylfaen" w:cs="Sylfaen"/>
          <w:sz w:val="24"/>
          <w:szCs w:val="24"/>
          <w:lang w:val="ka-GE"/>
        </w:rPr>
        <w:t>ზეპირი</w:t>
      </w:r>
      <w:r w:rsidRPr="00315ECD">
        <w:rPr>
          <w:rFonts w:ascii="Sylfaen" w:hAnsi="Sylfaen" w:cs="Calibri"/>
          <w:sz w:val="24"/>
          <w:szCs w:val="24"/>
          <w:lang w:val="ka-GE"/>
        </w:rPr>
        <w:t xml:space="preserve"> </w:t>
      </w:r>
      <w:r w:rsidRPr="00315ECD">
        <w:rPr>
          <w:rFonts w:ascii="Sylfaen" w:hAnsi="Sylfaen" w:cs="Sylfaen"/>
          <w:sz w:val="24"/>
          <w:szCs w:val="24"/>
          <w:lang w:val="ka-GE"/>
        </w:rPr>
        <w:t>მოსმენის გარეშე, გაიმართა</w:t>
      </w:r>
      <w:r w:rsidRPr="00315ECD">
        <w:rPr>
          <w:rFonts w:ascii="Sylfaen" w:hAnsi="Sylfaen" w:cs="Calibri"/>
          <w:sz w:val="24"/>
          <w:szCs w:val="24"/>
          <w:lang w:val="ka-GE"/>
        </w:rPr>
        <w:t xml:space="preserve"> </w:t>
      </w:r>
      <w:r w:rsidRPr="007A6573">
        <w:rPr>
          <w:rFonts w:ascii="Sylfaen" w:hAnsi="Sylfaen" w:cs="Calibri"/>
          <w:sz w:val="24"/>
          <w:szCs w:val="24"/>
          <w:lang w:val="ka-GE"/>
        </w:rPr>
        <w:t>2018 წლის 19</w:t>
      </w:r>
      <w:r>
        <w:rPr>
          <w:rFonts w:ascii="Sylfaen" w:hAnsi="Sylfaen" w:cs="Calibri"/>
          <w:sz w:val="24"/>
          <w:szCs w:val="24"/>
          <w:lang w:val="ka-GE"/>
        </w:rPr>
        <w:t xml:space="preserve"> ოქტომბერს.</w:t>
      </w:r>
    </w:p>
    <w:p w:rsidR="003F0C2A" w:rsidRDefault="003F0C2A" w:rsidP="003F0C2A">
      <w:pPr>
        <w:spacing w:after="0"/>
        <w:contextualSpacing/>
        <w:jc w:val="both"/>
        <w:rPr>
          <w:rFonts w:ascii="Sylfaen" w:hAnsi="Sylfaen" w:cs="Calibri"/>
          <w:sz w:val="24"/>
          <w:szCs w:val="24"/>
          <w:lang w:val="ka-GE"/>
        </w:rPr>
      </w:pPr>
    </w:p>
    <w:p w:rsidR="003F0C2A" w:rsidRDefault="003F0C2A" w:rsidP="003F0C2A">
      <w:pPr>
        <w:spacing w:after="0"/>
        <w:jc w:val="both"/>
        <w:rPr>
          <w:rFonts w:ascii="Sylfaen" w:hAnsi="Sylfaen"/>
          <w:bCs/>
          <w:color w:val="000000"/>
          <w:sz w:val="24"/>
          <w:szCs w:val="24"/>
          <w:lang w:val="ka-GE"/>
        </w:rPr>
      </w:pPr>
      <w:r>
        <w:rPr>
          <w:rFonts w:ascii="Sylfaen" w:hAnsi="Sylfaen" w:cs="Calibri"/>
          <w:sz w:val="24"/>
          <w:szCs w:val="24"/>
          <w:lang w:val="ka-GE"/>
        </w:rPr>
        <w:t>საქმეზე დავის საგანს წარმოადგენდა</w:t>
      </w:r>
      <w:r w:rsidRPr="00315ECD">
        <w:rPr>
          <w:rFonts w:ascii="Sylfaen" w:hAnsi="Sylfaen"/>
          <w:b/>
          <w:bCs/>
          <w:color w:val="000000"/>
          <w:sz w:val="24"/>
          <w:szCs w:val="24"/>
          <w:lang w:val="ka-GE"/>
        </w:rPr>
        <w:t xml:space="preserve"> </w:t>
      </w:r>
      <w:r w:rsidRPr="00315ECD">
        <w:rPr>
          <w:rFonts w:ascii="Sylfaen" w:hAnsi="Sylfaen"/>
          <w:color w:val="000000"/>
          <w:sz w:val="24"/>
          <w:szCs w:val="24"/>
          <w:lang w:val="ka-GE"/>
        </w:rPr>
        <w:t>„საერთო სასამართლოების შესახებ“ საქართველოს ორგანული კანონის 70-ე და 72-ე მუხლების, „</w:t>
      </w:r>
      <w:r w:rsidRPr="00315ECD">
        <w:rPr>
          <w:rFonts w:ascii="Sylfaen" w:hAnsi="Sylfaen"/>
          <w:bCs/>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მე-5, მე-7 და მე-12 მუხლების კონსტიტუციურობა საქართველოს კონსტიტუციის პრეამბულასთან, მე-6 მუხლის მე-2 პუნქტთან, მე-14, 21-ე, 29-ე, 39-ე, 84-ე და 86-ე მუხლებთან მიმართებით.</w:t>
      </w:r>
    </w:p>
    <w:p w:rsidR="003F0C2A" w:rsidRDefault="003F0C2A" w:rsidP="003F0C2A">
      <w:pPr>
        <w:spacing w:after="0"/>
        <w:jc w:val="both"/>
        <w:rPr>
          <w:rFonts w:ascii="Sylfaen" w:hAnsi="Sylfaen"/>
          <w:bCs/>
          <w:color w:val="000000"/>
          <w:sz w:val="24"/>
          <w:szCs w:val="24"/>
          <w:lang w:val="ka-GE"/>
        </w:rPr>
      </w:pPr>
    </w:p>
    <w:p w:rsidR="003F0C2A" w:rsidRDefault="003F0C2A" w:rsidP="003F0C2A">
      <w:pPr>
        <w:spacing w:after="0"/>
        <w:jc w:val="both"/>
        <w:rPr>
          <w:rFonts w:ascii="Sylfaen" w:hAnsi="Sylfaen"/>
          <w:sz w:val="24"/>
          <w:szCs w:val="24"/>
          <w:lang w:val="ka-GE"/>
        </w:rPr>
      </w:pPr>
      <w:r>
        <w:rPr>
          <w:rFonts w:ascii="Sylfaen" w:hAnsi="Sylfaen"/>
          <w:bCs/>
          <w:color w:val="000000"/>
          <w:sz w:val="24"/>
          <w:szCs w:val="24"/>
          <w:lang w:val="ka-GE"/>
        </w:rPr>
        <w:t xml:space="preserve">საკონსტიტუციო სასამართლოს პლენუმმა სარჩელი </w:t>
      </w:r>
      <w:r>
        <w:rPr>
          <w:rFonts w:ascii="Sylfaen" w:hAnsi="Sylfaen" w:cs="Sylfaen"/>
          <w:sz w:val="24"/>
          <w:szCs w:val="24"/>
          <w:lang w:val="ka-GE"/>
        </w:rPr>
        <w:t>არ მიიღო</w:t>
      </w:r>
      <w:r w:rsidRPr="00315ECD">
        <w:rPr>
          <w:rFonts w:ascii="Sylfaen" w:hAnsi="Sylfaen" w:cs="Sylfaen"/>
          <w:sz w:val="24"/>
          <w:szCs w:val="24"/>
          <w:lang w:val="ka-GE"/>
        </w:rPr>
        <w:t xml:space="preserve"> </w:t>
      </w:r>
      <w:r w:rsidRPr="00315ECD">
        <w:rPr>
          <w:rFonts w:ascii="Sylfaen" w:hAnsi="Sylfaen"/>
          <w:sz w:val="24"/>
          <w:szCs w:val="24"/>
          <w:lang w:val="ka-GE"/>
        </w:rPr>
        <w:t xml:space="preserve">არსებითად განსახილველად </w:t>
      </w:r>
      <w:r>
        <w:rPr>
          <w:rFonts w:ascii="Sylfaen" w:hAnsi="Sylfaen"/>
          <w:sz w:val="24"/>
          <w:szCs w:val="24"/>
          <w:lang w:val="ka-GE"/>
        </w:rPr>
        <w:t xml:space="preserve"> </w:t>
      </w:r>
      <w:r w:rsidRPr="00315ECD">
        <w:rPr>
          <w:rFonts w:ascii="Sylfaen" w:hAnsi="Sylfaen"/>
          <w:sz w:val="24"/>
          <w:szCs w:val="24"/>
          <w:lang w:val="ka-GE"/>
        </w:rPr>
        <w:t>სასარჩელო მოთხოვნის იმ ნაწილში, რომელიც შეეხებ</w:t>
      </w:r>
      <w:r>
        <w:rPr>
          <w:rFonts w:ascii="Sylfaen" w:hAnsi="Sylfaen"/>
          <w:sz w:val="24"/>
          <w:szCs w:val="24"/>
          <w:lang w:val="ka-GE"/>
        </w:rPr>
        <w:t>ოდ</w:t>
      </w:r>
      <w:r w:rsidRPr="00315ECD">
        <w:rPr>
          <w:rFonts w:ascii="Sylfaen" w:hAnsi="Sylfaen"/>
          <w:sz w:val="24"/>
          <w:szCs w:val="24"/>
          <w:lang w:val="ka-GE"/>
        </w:rPr>
        <w:t>ა</w:t>
      </w:r>
      <w:r w:rsidRPr="00315ECD">
        <w:rPr>
          <w:rFonts w:ascii="Sylfaen" w:hAnsi="Sylfaen"/>
          <w:b/>
          <w:sz w:val="24"/>
          <w:szCs w:val="24"/>
          <w:lang w:val="ka-GE"/>
        </w:rPr>
        <w:t xml:space="preserve"> </w:t>
      </w:r>
      <w:r w:rsidRPr="00315ECD">
        <w:rPr>
          <w:rFonts w:ascii="Sylfaen" w:hAnsi="Sylfaen"/>
          <w:color w:val="000000"/>
          <w:sz w:val="24"/>
          <w:szCs w:val="24"/>
          <w:lang w:val="ka-GE"/>
        </w:rPr>
        <w:t>„</w:t>
      </w:r>
      <w:r w:rsidRPr="00315ECD">
        <w:rPr>
          <w:rFonts w:ascii="Sylfaen" w:hAnsi="Sylfaen" w:cs="Sylfaen"/>
          <w:color w:val="000000"/>
          <w:sz w:val="24"/>
          <w:szCs w:val="24"/>
          <w:lang w:val="ka-GE"/>
        </w:rPr>
        <w:t>საერთო</w:t>
      </w:r>
      <w:r w:rsidRPr="00315ECD">
        <w:rPr>
          <w:rFonts w:ascii="Sylfaen" w:hAnsi="Sylfaen"/>
          <w:color w:val="000000"/>
          <w:sz w:val="24"/>
          <w:szCs w:val="24"/>
          <w:lang w:val="ka-GE"/>
        </w:rPr>
        <w:t xml:space="preserve"> სასამართლოების შესახებ“ საქართველოს ორგანული კანონის 70-ე და 72-ე მუხლების </w:t>
      </w:r>
      <w:r w:rsidRPr="00315ECD">
        <w:rPr>
          <w:rFonts w:ascii="Sylfaen" w:hAnsi="Sylfaen"/>
          <w:bCs/>
          <w:color w:val="000000"/>
          <w:sz w:val="24"/>
          <w:szCs w:val="24"/>
          <w:lang w:val="ka-GE"/>
        </w:rPr>
        <w:t>კონსტიტუციურობას საქართველოს კონსტიტუციის პრეამბულასთან, მე-6 მუხლის მე-2 პუნქტთან, მე-14, 21-ე, 29-ე, 39-ე, 84-ე და 86-ე მუხლებთან მიმართებით.</w:t>
      </w:r>
      <w:r>
        <w:rPr>
          <w:rFonts w:ascii="Sylfaen" w:hAnsi="Sylfaen"/>
          <w:bCs/>
          <w:color w:val="000000"/>
          <w:sz w:val="24"/>
          <w:szCs w:val="24"/>
          <w:lang w:val="ka-GE"/>
        </w:rPr>
        <w:t xml:space="preserve"> ხოლო, </w:t>
      </w:r>
      <w:r w:rsidRPr="00315ECD">
        <w:rPr>
          <w:rFonts w:ascii="Sylfaen" w:hAnsi="Sylfaen"/>
          <w:sz w:val="24"/>
          <w:szCs w:val="24"/>
          <w:lang w:val="ka-GE"/>
        </w:rPr>
        <w:t>სასარჩელო მოთხოვნის იმ ნაწილში, რომელიც შეეხებ</w:t>
      </w:r>
      <w:r>
        <w:rPr>
          <w:rFonts w:ascii="Sylfaen" w:hAnsi="Sylfaen"/>
          <w:sz w:val="24"/>
          <w:szCs w:val="24"/>
          <w:lang w:val="ka-GE"/>
        </w:rPr>
        <w:t>ოდ</w:t>
      </w:r>
      <w:r w:rsidRPr="00315ECD">
        <w:rPr>
          <w:rFonts w:ascii="Sylfaen" w:hAnsi="Sylfaen"/>
          <w:sz w:val="24"/>
          <w:szCs w:val="24"/>
          <w:lang w:val="ka-GE"/>
        </w:rPr>
        <w:t>ა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კომპენსაციისა</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აკადემიური</w:t>
      </w:r>
      <w:r w:rsidRPr="00315ECD">
        <w:rPr>
          <w:rFonts w:ascii="Sylfaen" w:hAnsi="Sylfaen"/>
          <w:sz w:val="24"/>
          <w:szCs w:val="24"/>
          <w:lang w:val="ka-GE"/>
        </w:rPr>
        <w:t xml:space="preserve"> </w:t>
      </w:r>
      <w:r w:rsidRPr="00315ECD">
        <w:rPr>
          <w:rFonts w:ascii="Sylfaen" w:hAnsi="Sylfaen" w:cs="Sylfaen"/>
          <w:sz w:val="24"/>
          <w:szCs w:val="24"/>
          <w:lang w:val="ka-GE"/>
        </w:rPr>
        <w:t>სტიპენდიის</w:t>
      </w:r>
      <w:r w:rsidRPr="00315ECD">
        <w:rPr>
          <w:rFonts w:ascii="Sylfaen" w:hAnsi="Sylfaen"/>
          <w:sz w:val="24"/>
          <w:szCs w:val="24"/>
          <w:lang w:val="ka-GE"/>
        </w:rPr>
        <w:t xml:space="preserve"> </w:t>
      </w:r>
      <w:r w:rsidRPr="00315ECD">
        <w:rPr>
          <w:rFonts w:ascii="Sylfaen" w:hAnsi="Sylfaen" w:cs="Sylfaen"/>
          <w:sz w:val="24"/>
          <w:szCs w:val="24"/>
          <w:lang w:val="ka-GE"/>
        </w:rPr>
        <w:t>შესახებ</w:t>
      </w:r>
      <w:r w:rsidRPr="00315ECD">
        <w:rPr>
          <w:rFonts w:ascii="Sylfaen" w:hAnsi="Sylfaen" w:cs="Calibri"/>
          <w:sz w:val="24"/>
          <w:szCs w:val="24"/>
          <w:lang w:val="ka-GE"/>
        </w:rPr>
        <w:t>“</w:t>
      </w:r>
      <w:r w:rsidRPr="00315ECD">
        <w:rPr>
          <w:rFonts w:ascii="Sylfaen" w:hAnsi="Sylfaen"/>
          <w:sz w:val="24"/>
          <w:szCs w:val="24"/>
          <w:lang w:val="ka-GE"/>
        </w:rPr>
        <w:t xml:space="preserve"> </w:t>
      </w:r>
      <w:r w:rsidRPr="00315ECD">
        <w:rPr>
          <w:rFonts w:ascii="Sylfaen" w:hAnsi="Sylfaen" w:cs="Sylfaen"/>
          <w:sz w:val="24"/>
          <w:szCs w:val="24"/>
          <w:lang w:val="ka-GE"/>
        </w:rPr>
        <w:t>საქართველოს</w:t>
      </w:r>
      <w:r w:rsidRPr="00315ECD">
        <w:rPr>
          <w:rFonts w:ascii="Sylfaen" w:hAnsi="Sylfaen"/>
          <w:sz w:val="24"/>
          <w:szCs w:val="24"/>
          <w:lang w:val="ka-GE"/>
        </w:rPr>
        <w:t xml:space="preserve"> </w:t>
      </w:r>
      <w:r w:rsidRPr="00315ECD">
        <w:rPr>
          <w:rFonts w:ascii="Sylfaen" w:hAnsi="Sylfaen" w:cs="Sylfaen"/>
          <w:sz w:val="24"/>
          <w:szCs w:val="24"/>
          <w:lang w:val="ka-GE"/>
        </w:rPr>
        <w:t>კანონის</w:t>
      </w:r>
      <w:r w:rsidRPr="00315ECD">
        <w:rPr>
          <w:rFonts w:ascii="Sylfaen" w:hAnsi="Sylfaen"/>
          <w:sz w:val="24"/>
          <w:szCs w:val="24"/>
          <w:lang w:val="ka-GE"/>
        </w:rPr>
        <w:t xml:space="preserve"> </w:t>
      </w:r>
      <w:r w:rsidRPr="00315ECD">
        <w:rPr>
          <w:rFonts w:ascii="Sylfaen" w:hAnsi="Sylfaen" w:cs="Sylfaen"/>
          <w:sz w:val="24"/>
          <w:szCs w:val="24"/>
          <w:lang w:val="ka-GE"/>
        </w:rPr>
        <w:t>მე</w:t>
      </w:r>
      <w:r w:rsidRPr="00315ECD">
        <w:rPr>
          <w:rFonts w:ascii="Sylfaen" w:hAnsi="Sylfaen"/>
          <w:sz w:val="24"/>
          <w:szCs w:val="24"/>
          <w:lang w:val="ka-GE"/>
        </w:rPr>
        <w:t xml:space="preserve">-5, </w:t>
      </w:r>
      <w:r w:rsidRPr="00315ECD">
        <w:rPr>
          <w:rFonts w:ascii="Sylfaen" w:hAnsi="Sylfaen" w:cs="Sylfaen"/>
          <w:sz w:val="24"/>
          <w:szCs w:val="24"/>
          <w:lang w:val="ka-GE"/>
        </w:rPr>
        <w:t>მე</w:t>
      </w:r>
      <w:r w:rsidRPr="00315ECD">
        <w:rPr>
          <w:rFonts w:ascii="Sylfaen" w:hAnsi="Sylfaen"/>
          <w:sz w:val="24"/>
          <w:szCs w:val="24"/>
          <w:lang w:val="ka-GE"/>
        </w:rPr>
        <w:t xml:space="preserve">-7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მე</w:t>
      </w:r>
      <w:r w:rsidRPr="00315ECD">
        <w:rPr>
          <w:rFonts w:ascii="Sylfaen" w:hAnsi="Sylfaen"/>
          <w:sz w:val="24"/>
          <w:szCs w:val="24"/>
          <w:lang w:val="ka-GE"/>
        </w:rPr>
        <w:t xml:space="preserve">-12 </w:t>
      </w:r>
      <w:r w:rsidRPr="00315ECD">
        <w:rPr>
          <w:rFonts w:ascii="Sylfaen" w:hAnsi="Sylfaen" w:cs="Sylfaen"/>
          <w:sz w:val="24"/>
          <w:szCs w:val="24"/>
          <w:lang w:val="ka-GE"/>
        </w:rPr>
        <w:t>მუხლების</w:t>
      </w:r>
      <w:r w:rsidRPr="00315ECD">
        <w:rPr>
          <w:rFonts w:ascii="Sylfaen" w:hAnsi="Sylfaen"/>
          <w:sz w:val="24"/>
          <w:szCs w:val="24"/>
          <w:lang w:val="ka-GE"/>
        </w:rPr>
        <w:t xml:space="preserve"> კონსტიტუციურობას </w:t>
      </w:r>
      <w:r w:rsidRPr="00315ECD">
        <w:rPr>
          <w:rFonts w:ascii="Sylfaen" w:hAnsi="Sylfaen" w:cs="Sylfaen"/>
          <w:sz w:val="24"/>
          <w:szCs w:val="24"/>
          <w:lang w:val="ka-GE"/>
        </w:rPr>
        <w:t>საქართველოს</w:t>
      </w:r>
      <w:r w:rsidRPr="00315ECD">
        <w:rPr>
          <w:rFonts w:ascii="Sylfaen" w:hAnsi="Sylfaen"/>
          <w:sz w:val="24"/>
          <w:szCs w:val="24"/>
          <w:lang w:val="ka-GE"/>
        </w:rPr>
        <w:t xml:space="preserve"> </w:t>
      </w:r>
      <w:r w:rsidRPr="00315ECD">
        <w:rPr>
          <w:rFonts w:ascii="Sylfaen" w:hAnsi="Sylfaen" w:cs="Sylfaen"/>
          <w:sz w:val="24"/>
          <w:szCs w:val="24"/>
          <w:lang w:val="ka-GE"/>
        </w:rPr>
        <w:t>კონსტიტუციის</w:t>
      </w:r>
      <w:r w:rsidRPr="00315ECD">
        <w:rPr>
          <w:rFonts w:ascii="Sylfaen" w:hAnsi="Sylfaen"/>
          <w:sz w:val="24"/>
          <w:szCs w:val="24"/>
          <w:lang w:val="ka-GE"/>
        </w:rPr>
        <w:t xml:space="preserve"> პრეამბულასთან, </w:t>
      </w:r>
      <w:r w:rsidRPr="00315ECD">
        <w:rPr>
          <w:rFonts w:ascii="Sylfaen" w:hAnsi="Sylfaen" w:cs="Sylfaen"/>
          <w:sz w:val="24"/>
          <w:szCs w:val="24"/>
          <w:lang w:val="ka-GE"/>
        </w:rPr>
        <w:t>მე</w:t>
      </w:r>
      <w:r w:rsidRPr="00315ECD">
        <w:rPr>
          <w:rFonts w:ascii="Sylfaen" w:hAnsi="Sylfaen"/>
          <w:sz w:val="24"/>
          <w:szCs w:val="24"/>
          <w:lang w:val="ka-GE"/>
        </w:rPr>
        <w:t xml:space="preserve">-6 </w:t>
      </w:r>
      <w:r w:rsidRPr="00315ECD">
        <w:rPr>
          <w:rFonts w:ascii="Sylfaen" w:hAnsi="Sylfaen" w:cs="Sylfaen"/>
          <w:sz w:val="24"/>
          <w:szCs w:val="24"/>
          <w:lang w:val="ka-GE"/>
        </w:rPr>
        <w:t>მუხლის</w:t>
      </w:r>
      <w:r w:rsidRPr="00315ECD">
        <w:rPr>
          <w:rFonts w:ascii="Sylfaen" w:hAnsi="Sylfaen"/>
          <w:sz w:val="24"/>
          <w:szCs w:val="24"/>
          <w:lang w:val="ka-GE"/>
        </w:rPr>
        <w:t xml:space="preserve"> </w:t>
      </w:r>
      <w:r w:rsidRPr="00315ECD">
        <w:rPr>
          <w:rFonts w:ascii="Sylfaen" w:hAnsi="Sylfaen" w:cs="Sylfaen"/>
          <w:sz w:val="24"/>
          <w:szCs w:val="24"/>
          <w:lang w:val="ka-GE"/>
        </w:rPr>
        <w:t>მე</w:t>
      </w:r>
      <w:r w:rsidRPr="00315ECD">
        <w:rPr>
          <w:rFonts w:ascii="Sylfaen" w:hAnsi="Sylfaen"/>
          <w:sz w:val="24"/>
          <w:szCs w:val="24"/>
          <w:lang w:val="ka-GE"/>
        </w:rPr>
        <w:t xml:space="preserve">-2 </w:t>
      </w:r>
      <w:r w:rsidRPr="00315ECD">
        <w:rPr>
          <w:rFonts w:ascii="Sylfaen" w:hAnsi="Sylfaen" w:cs="Sylfaen"/>
          <w:sz w:val="24"/>
          <w:szCs w:val="24"/>
          <w:lang w:val="ka-GE"/>
        </w:rPr>
        <w:t>პუნქტთან</w:t>
      </w:r>
      <w:r w:rsidRPr="00315ECD">
        <w:rPr>
          <w:rFonts w:ascii="Sylfaen" w:hAnsi="Sylfaen"/>
          <w:sz w:val="24"/>
          <w:szCs w:val="24"/>
          <w:lang w:val="ka-GE"/>
        </w:rPr>
        <w:t xml:space="preserve">, </w:t>
      </w:r>
      <w:r w:rsidRPr="00315ECD">
        <w:rPr>
          <w:rFonts w:ascii="Sylfaen" w:hAnsi="Sylfaen" w:cs="Sylfaen"/>
          <w:sz w:val="24"/>
          <w:szCs w:val="24"/>
          <w:lang w:val="ka-GE"/>
        </w:rPr>
        <w:t>მე</w:t>
      </w:r>
      <w:r w:rsidRPr="00315ECD">
        <w:rPr>
          <w:rFonts w:ascii="Sylfaen" w:hAnsi="Sylfaen"/>
          <w:sz w:val="24"/>
          <w:szCs w:val="24"/>
          <w:lang w:val="ka-GE"/>
        </w:rPr>
        <w:t>-14, 21-</w:t>
      </w:r>
      <w:r w:rsidRPr="00315ECD">
        <w:rPr>
          <w:rFonts w:ascii="Sylfaen" w:hAnsi="Sylfaen" w:cs="Sylfaen"/>
          <w:sz w:val="24"/>
          <w:szCs w:val="24"/>
          <w:lang w:val="ka-GE"/>
        </w:rPr>
        <w:t>ე</w:t>
      </w:r>
      <w:r w:rsidRPr="00315ECD">
        <w:rPr>
          <w:rFonts w:ascii="Sylfaen" w:hAnsi="Sylfaen"/>
          <w:sz w:val="24"/>
          <w:szCs w:val="24"/>
          <w:lang w:val="ka-GE"/>
        </w:rPr>
        <w:t>, 29-</w:t>
      </w:r>
      <w:r w:rsidRPr="00315ECD">
        <w:rPr>
          <w:rFonts w:ascii="Sylfaen" w:hAnsi="Sylfaen" w:cs="Sylfaen"/>
          <w:sz w:val="24"/>
          <w:szCs w:val="24"/>
          <w:lang w:val="ka-GE"/>
        </w:rPr>
        <w:t>ე</w:t>
      </w:r>
      <w:r w:rsidRPr="00315ECD">
        <w:rPr>
          <w:rFonts w:ascii="Sylfaen" w:hAnsi="Sylfaen"/>
          <w:sz w:val="24"/>
          <w:szCs w:val="24"/>
          <w:lang w:val="ka-GE"/>
        </w:rPr>
        <w:t>, 39-</w:t>
      </w:r>
      <w:r w:rsidRPr="00315ECD">
        <w:rPr>
          <w:rFonts w:ascii="Sylfaen" w:hAnsi="Sylfaen" w:cs="Sylfaen"/>
          <w:sz w:val="24"/>
          <w:szCs w:val="24"/>
          <w:lang w:val="ka-GE"/>
        </w:rPr>
        <w:t>ე</w:t>
      </w:r>
      <w:r w:rsidRPr="00315ECD">
        <w:rPr>
          <w:rFonts w:ascii="Sylfaen" w:hAnsi="Sylfaen"/>
          <w:sz w:val="24"/>
          <w:szCs w:val="24"/>
          <w:lang w:val="ka-GE"/>
        </w:rPr>
        <w:t>, 84-</w:t>
      </w:r>
      <w:r w:rsidRPr="00315ECD">
        <w:rPr>
          <w:rFonts w:ascii="Sylfaen" w:hAnsi="Sylfaen" w:cs="Sylfaen"/>
          <w:sz w:val="24"/>
          <w:szCs w:val="24"/>
          <w:lang w:val="ka-GE"/>
        </w:rPr>
        <w:t>ე</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86-</w:t>
      </w:r>
      <w:r w:rsidRPr="00315ECD">
        <w:rPr>
          <w:rFonts w:ascii="Sylfaen" w:hAnsi="Sylfaen" w:cs="Sylfaen"/>
          <w:sz w:val="24"/>
          <w:szCs w:val="24"/>
          <w:lang w:val="ka-GE"/>
        </w:rPr>
        <w:t>ე</w:t>
      </w:r>
      <w:r w:rsidRPr="00315ECD">
        <w:rPr>
          <w:rFonts w:ascii="Sylfaen" w:hAnsi="Sylfaen"/>
          <w:sz w:val="24"/>
          <w:szCs w:val="24"/>
          <w:lang w:val="ka-GE"/>
        </w:rPr>
        <w:t xml:space="preserve"> </w:t>
      </w:r>
      <w:r w:rsidRPr="00315ECD">
        <w:rPr>
          <w:rFonts w:ascii="Sylfaen" w:hAnsi="Sylfaen" w:cs="Sylfaen"/>
          <w:sz w:val="24"/>
          <w:szCs w:val="24"/>
          <w:lang w:val="ka-GE"/>
        </w:rPr>
        <w:t>მუხლებთან</w:t>
      </w:r>
      <w:r w:rsidRPr="00315ECD">
        <w:rPr>
          <w:rFonts w:ascii="Sylfaen" w:hAnsi="Sylfaen"/>
          <w:sz w:val="24"/>
          <w:szCs w:val="24"/>
          <w:lang w:val="ka-GE"/>
        </w:rPr>
        <w:t xml:space="preserve"> </w:t>
      </w:r>
      <w:r w:rsidRPr="00315ECD">
        <w:rPr>
          <w:rFonts w:ascii="Sylfaen" w:hAnsi="Sylfaen" w:cs="Sylfaen"/>
          <w:sz w:val="24"/>
          <w:szCs w:val="24"/>
          <w:lang w:val="ka-GE"/>
        </w:rPr>
        <w:t>მიმართებით</w:t>
      </w:r>
      <w:r w:rsidRPr="00315ECD">
        <w:rPr>
          <w:rFonts w:ascii="Sylfaen" w:hAnsi="Sylfaen"/>
          <w:sz w:val="24"/>
          <w:szCs w:val="24"/>
          <w:lang w:val="ka-GE"/>
        </w:rPr>
        <w:t xml:space="preserve">, </w:t>
      </w:r>
      <w:r>
        <w:rPr>
          <w:rFonts w:ascii="Sylfaen" w:hAnsi="Sylfaen"/>
          <w:sz w:val="24"/>
          <w:szCs w:val="24"/>
          <w:lang w:val="ka-GE"/>
        </w:rPr>
        <w:t xml:space="preserve">მან </w:t>
      </w:r>
      <w:r w:rsidRPr="00315ECD">
        <w:rPr>
          <w:rFonts w:ascii="Sylfaen" w:hAnsi="Sylfaen"/>
          <w:sz w:val="24"/>
          <w:szCs w:val="24"/>
          <w:lang w:val="ka-GE"/>
        </w:rPr>
        <w:t xml:space="preserve">კონსტიტუციური სარჩელი </w:t>
      </w:r>
      <w:r>
        <w:rPr>
          <w:rFonts w:ascii="Sylfaen" w:hAnsi="Sylfaen"/>
          <w:sz w:val="24"/>
          <w:szCs w:val="24"/>
          <w:lang w:val="ka-GE"/>
        </w:rPr>
        <w:t xml:space="preserve"> გადასცა</w:t>
      </w:r>
      <w:r w:rsidRPr="00315ECD">
        <w:rPr>
          <w:rFonts w:ascii="Sylfaen" w:hAnsi="Sylfaen"/>
          <w:sz w:val="24"/>
          <w:szCs w:val="24"/>
          <w:lang w:val="ka-GE"/>
        </w:rPr>
        <w:t xml:space="preserve"> საქართველოს საკონსტიტუციო სასამართლოს თავმჯდომარეს კოლეგიებს შორის გასანაწილებლად.</w:t>
      </w:r>
    </w:p>
    <w:p w:rsidR="003F0C2A" w:rsidRDefault="003F0C2A" w:rsidP="003F0C2A">
      <w:pPr>
        <w:spacing w:after="0"/>
        <w:jc w:val="both"/>
        <w:rPr>
          <w:rFonts w:ascii="Sylfaen" w:hAnsi="Sylfaen"/>
          <w:sz w:val="24"/>
          <w:szCs w:val="24"/>
          <w:lang w:val="ka-GE"/>
        </w:rPr>
      </w:pPr>
    </w:p>
    <w:p w:rsidR="003F0C2A" w:rsidRDefault="003F0C2A" w:rsidP="003F0C2A">
      <w:pPr>
        <w:spacing w:after="0"/>
        <w:jc w:val="both"/>
        <w:rPr>
          <w:rFonts w:ascii="Sylfaen" w:hAnsi="Sylfaen"/>
          <w:color w:val="000000"/>
          <w:sz w:val="24"/>
          <w:szCs w:val="24"/>
          <w:lang w:val="ka-GE"/>
        </w:rPr>
      </w:pPr>
      <w:r>
        <w:rPr>
          <w:rFonts w:ascii="Sylfaen" w:hAnsi="Sylfaen"/>
          <w:sz w:val="24"/>
          <w:szCs w:val="24"/>
          <w:lang w:val="ka-GE"/>
        </w:rPr>
        <w:t xml:space="preserve">საკონსტიტუციო სასამართლოს პლენუმის უარს,  სარჩელი არსებითად განსახილველად მიეღო იმ ნაწილში, რომელიც შეეხებოდა </w:t>
      </w:r>
      <w:r w:rsidRPr="00315ECD">
        <w:rPr>
          <w:rFonts w:ascii="Sylfaen" w:hAnsi="Sylfaen"/>
          <w:color w:val="000000"/>
          <w:sz w:val="24"/>
          <w:szCs w:val="24"/>
          <w:lang w:val="ka-GE"/>
        </w:rPr>
        <w:t>„</w:t>
      </w:r>
      <w:r w:rsidRPr="00315ECD">
        <w:rPr>
          <w:rFonts w:ascii="Sylfaen" w:hAnsi="Sylfaen" w:cs="Sylfaen"/>
          <w:color w:val="000000"/>
          <w:sz w:val="24"/>
          <w:szCs w:val="24"/>
          <w:lang w:val="ka-GE"/>
        </w:rPr>
        <w:t>საერთო</w:t>
      </w:r>
      <w:r w:rsidRPr="00315ECD">
        <w:rPr>
          <w:rFonts w:ascii="Sylfaen" w:hAnsi="Sylfaen"/>
          <w:color w:val="000000"/>
          <w:sz w:val="24"/>
          <w:szCs w:val="24"/>
          <w:lang w:val="ka-GE"/>
        </w:rPr>
        <w:t xml:space="preserve"> სასამართლოების შესახებ“ საქართველოს </w:t>
      </w:r>
      <w:r w:rsidRPr="00315ECD">
        <w:rPr>
          <w:rFonts w:ascii="Sylfaen" w:hAnsi="Sylfaen"/>
          <w:color w:val="000000"/>
          <w:sz w:val="24"/>
          <w:szCs w:val="24"/>
          <w:lang w:val="ka-GE"/>
        </w:rPr>
        <w:lastRenderedPageBreak/>
        <w:t>ორგანული კანონის 70-ე</w:t>
      </w:r>
      <w:r>
        <w:rPr>
          <w:rFonts w:ascii="Sylfaen" w:hAnsi="Sylfaen"/>
          <w:color w:val="000000"/>
          <w:sz w:val="24"/>
          <w:szCs w:val="24"/>
          <w:lang w:val="ka-GE"/>
        </w:rPr>
        <w:t xml:space="preserve"> მუხლის 1-ლი პუნქტის კონსტიტუციურობას საქართველოს კონსტიტუციის მე-14 მუხლთან მიმართებაში, არ ვეთანხმები. </w:t>
      </w:r>
    </w:p>
    <w:p w:rsidR="003F0C2A" w:rsidRDefault="003F0C2A" w:rsidP="003F0C2A">
      <w:pPr>
        <w:spacing w:after="0"/>
        <w:jc w:val="both"/>
        <w:rPr>
          <w:rFonts w:ascii="Sylfaen" w:hAnsi="Sylfaen"/>
          <w:color w:val="000000"/>
          <w:sz w:val="24"/>
          <w:szCs w:val="24"/>
          <w:lang w:val="ka-GE"/>
        </w:rPr>
      </w:pPr>
    </w:p>
    <w:p w:rsidR="003F0C2A" w:rsidRDefault="003F0C2A" w:rsidP="003F0C2A">
      <w:pPr>
        <w:spacing w:after="0"/>
        <w:jc w:val="both"/>
        <w:rPr>
          <w:rFonts w:ascii="Sylfaen" w:hAnsi="Sylfaen"/>
          <w:color w:val="000000"/>
          <w:sz w:val="24"/>
          <w:szCs w:val="24"/>
          <w:lang w:val="ka-GE"/>
        </w:rPr>
      </w:pPr>
      <w:r>
        <w:rPr>
          <w:rFonts w:ascii="Sylfaen" w:hAnsi="Sylfaen"/>
          <w:color w:val="000000"/>
          <w:sz w:val="24"/>
          <w:szCs w:val="24"/>
          <w:lang w:val="ka-GE"/>
        </w:rPr>
        <w:t>ჩემი განსხვავებული აზრი ემყარება შემდეგ გარემოებებსა და მოსაზრებებს:</w:t>
      </w:r>
    </w:p>
    <w:p w:rsidR="003F0C2A" w:rsidRDefault="003F0C2A" w:rsidP="003F0C2A">
      <w:pPr>
        <w:spacing w:after="0"/>
        <w:jc w:val="both"/>
        <w:rPr>
          <w:rFonts w:ascii="Sylfaen" w:hAnsi="Sylfaen"/>
          <w:color w:val="000000"/>
          <w:sz w:val="24"/>
          <w:szCs w:val="24"/>
          <w:lang w:val="ka-GE"/>
        </w:rPr>
      </w:pPr>
    </w:p>
    <w:p w:rsidR="003F0C2A" w:rsidRDefault="003F0C2A" w:rsidP="003F0C2A">
      <w:pPr>
        <w:spacing w:after="0"/>
        <w:jc w:val="both"/>
        <w:rPr>
          <w:rFonts w:ascii="Sylfaen" w:hAnsi="Sylfaen" w:cs="Sylfaen"/>
          <w:sz w:val="24"/>
          <w:szCs w:val="24"/>
          <w:lang w:val="ka-GE"/>
        </w:rPr>
      </w:pPr>
      <w:r>
        <w:rPr>
          <w:rFonts w:ascii="Sylfaen" w:hAnsi="Sylfaen"/>
          <w:color w:val="000000"/>
          <w:sz w:val="24"/>
          <w:szCs w:val="24"/>
          <w:lang w:val="ka-GE"/>
        </w:rPr>
        <w:t xml:space="preserve">მოსარჩელე, რომელიც არის სააპელაციო სასამართლოს მოსამართლე,  მიიჩნევს, რომ საქართველოს კანონმდებლობა დისკრიმინაციულია სხვადასხვა ინსტანციის მოსამართლეებისათვის პენსიის ოდენობის განსაზღვრის სფეროში. კერძოდ:  </w:t>
      </w:r>
      <w:r w:rsidRPr="00315ECD">
        <w:rPr>
          <w:rFonts w:ascii="Sylfaen" w:hAnsi="Sylfaen"/>
          <w:color w:val="000000"/>
          <w:sz w:val="24"/>
          <w:szCs w:val="24"/>
          <w:lang w:val="ka-GE"/>
        </w:rPr>
        <w:t>„</w:t>
      </w:r>
      <w:r w:rsidRPr="00315ECD">
        <w:rPr>
          <w:rFonts w:ascii="Sylfaen" w:hAnsi="Sylfaen" w:cs="Sylfaen"/>
          <w:color w:val="000000"/>
          <w:sz w:val="24"/>
          <w:szCs w:val="24"/>
          <w:lang w:val="ka-GE"/>
        </w:rPr>
        <w:t>საერთო</w:t>
      </w:r>
      <w:r w:rsidRPr="00315ECD">
        <w:rPr>
          <w:rFonts w:ascii="Sylfaen" w:hAnsi="Sylfaen"/>
          <w:color w:val="000000"/>
          <w:sz w:val="24"/>
          <w:szCs w:val="24"/>
          <w:lang w:val="ka-GE"/>
        </w:rPr>
        <w:t xml:space="preserve"> სასამართლოების შესახებ“ სა</w:t>
      </w:r>
      <w:r>
        <w:rPr>
          <w:rFonts w:ascii="Sylfaen" w:hAnsi="Sylfaen"/>
          <w:color w:val="000000"/>
          <w:sz w:val="24"/>
          <w:szCs w:val="24"/>
          <w:lang w:val="ka-GE"/>
        </w:rPr>
        <w:t>ქართველოს ორგანული კანონის 70-ე</w:t>
      </w:r>
      <w:r w:rsidRPr="00315ECD">
        <w:rPr>
          <w:rFonts w:ascii="Sylfaen" w:hAnsi="Sylfaen" w:cs="Sylfaen"/>
          <w:sz w:val="24"/>
          <w:szCs w:val="24"/>
          <w:lang w:val="ka-GE"/>
        </w:rPr>
        <w:t xml:space="preserve"> მუხლის პირველი პუნქტის შესაბამისად, „უზენაესი სასამართლოს მოსამართლეს უფლებამოსილების ვადის ამოწურვისას ან საპენსიო ასაკის მიღწევისას ენიშნება სახელმწიფო კომპენსაცია 1200 ლარის ოდენო</w:t>
      </w:r>
      <w:r>
        <w:rPr>
          <w:rFonts w:ascii="Sylfaen" w:hAnsi="Sylfaen" w:cs="Sylfaen"/>
          <w:sz w:val="24"/>
          <w:szCs w:val="24"/>
          <w:lang w:val="ka-GE"/>
        </w:rPr>
        <w:t>ბით“;</w:t>
      </w:r>
      <w:r w:rsidRPr="00315ECD">
        <w:rPr>
          <w:rFonts w:ascii="Sylfaen" w:hAnsi="Sylfaen" w:cs="Sylfaen"/>
          <w:sz w:val="24"/>
          <w:szCs w:val="24"/>
          <w:lang w:val="ka-GE"/>
        </w:rPr>
        <w:t xml:space="preserve"> ამავე მუხლის მე-2 პუნქტის მიხედვით, საერთო სასამართლოს სხვა მოსამართლეებს სახელმწიფო კომპენსაცია ენიშნებათ </w:t>
      </w:r>
      <w:r w:rsidRPr="00315ECD">
        <w:rPr>
          <w:rFonts w:ascii="Sylfaen" w:hAnsi="Sylfaen"/>
          <w:sz w:val="24"/>
          <w:szCs w:val="24"/>
          <w:lang w:val="ka-GE"/>
        </w:rPr>
        <w:t>„</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კომპენსაციისა</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აკადე</w:t>
      </w:r>
      <w:r w:rsidRPr="00315ECD">
        <w:rPr>
          <w:rFonts w:ascii="Sylfaen" w:hAnsi="Sylfaen"/>
          <w:sz w:val="24"/>
          <w:szCs w:val="24"/>
          <w:lang w:val="ka-GE"/>
        </w:rPr>
        <w:t>მიური სტიპენდიის შესახებ“ საქართველოს კანონით დადგენილი წესითა და ოდენობით.</w:t>
      </w:r>
      <w:r w:rsidRPr="00315ECD">
        <w:rPr>
          <w:rFonts w:ascii="Sylfaen" w:hAnsi="Sylfaen" w:cs="Sylfaen"/>
          <w:sz w:val="24"/>
          <w:szCs w:val="24"/>
          <w:lang w:val="ka-GE"/>
        </w:rPr>
        <w:t xml:space="preserve"> </w:t>
      </w:r>
      <w:r w:rsidRPr="00315ECD">
        <w:rPr>
          <w:rFonts w:ascii="Sylfaen" w:hAnsi="Sylfaen"/>
          <w:sz w:val="24"/>
          <w:szCs w:val="24"/>
          <w:lang w:val="ka-GE"/>
        </w:rPr>
        <w:t>„</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კომპენსაციისა</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აკადე</w:t>
      </w:r>
      <w:r w:rsidRPr="00315ECD">
        <w:rPr>
          <w:rFonts w:ascii="Sylfaen" w:hAnsi="Sylfaen"/>
          <w:sz w:val="24"/>
          <w:szCs w:val="24"/>
          <w:lang w:val="ka-GE"/>
        </w:rPr>
        <w:t>მიური სტიპენდიის შესახებ“ საქართველოს კანონი</w:t>
      </w:r>
      <w:r>
        <w:rPr>
          <w:rFonts w:ascii="Sylfaen" w:hAnsi="Sylfaen"/>
          <w:sz w:val="24"/>
          <w:szCs w:val="24"/>
          <w:lang w:val="ka-GE"/>
        </w:rPr>
        <w:t xml:space="preserve">ს </w:t>
      </w:r>
      <w:proofErr w:type="spellStart"/>
      <w:r w:rsidRPr="00315ECD">
        <w:rPr>
          <w:rFonts w:ascii="Sylfaen" w:hAnsi="Sylfaen" w:cs="Sylfaen"/>
          <w:sz w:val="24"/>
          <w:szCs w:val="24"/>
          <w:lang w:val="ka-GE"/>
        </w:rPr>
        <w:t>კანონის</w:t>
      </w:r>
      <w:proofErr w:type="spellEnd"/>
      <w:r w:rsidRPr="00315ECD">
        <w:rPr>
          <w:rFonts w:ascii="Sylfaen" w:hAnsi="Sylfaen" w:cs="Sylfaen"/>
          <w:sz w:val="24"/>
          <w:szCs w:val="24"/>
          <w:lang w:val="ka-GE"/>
        </w:rPr>
        <w:t xml:space="preserve"> მე-7 მუხლის მიხედვით</w:t>
      </w:r>
      <w:r>
        <w:rPr>
          <w:rFonts w:ascii="Sylfaen" w:hAnsi="Sylfaen" w:cs="Sylfaen"/>
          <w:sz w:val="24"/>
          <w:szCs w:val="24"/>
          <w:lang w:val="ka-GE"/>
        </w:rPr>
        <w:t xml:space="preserve"> კი დადგენილია, რომ კანონით გან</w:t>
      </w:r>
      <w:r w:rsidRPr="00315ECD">
        <w:rPr>
          <w:rFonts w:ascii="Sylfaen" w:hAnsi="Sylfaen" w:cs="Sylfaen"/>
          <w:sz w:val="24"/>
          <w:szCs w:val="24"/>
          <w:lang w:val="ka-GE"/>
        </w:rPr>
        <w:t>საზღვრული გამონაკლისი შემთხვევების გარდა, კომპენსაციის/სახელმწიფო აკადემიური სტიპენდიის ოდენობა არ უნდა აღემატებოდეს 560 ლარს.</w:t>
      </w:r>
      <w:r>
        <w:rPr>
          <w:rFonts w:ascii="Sylfaen" w:hAnsi="Sylfaen" w:cs="Sylfaen"/>
          <w:sz w:val="24"/>
          <w:szCs w:val="24"/>
          <w:lang w:val="ka-GE"/>
        </w:rPr>
        <w:t xml:space="preserve">  ამგვარად, მოქმედი კანონმდებლობით, პირველი და სააპელაციო სასამართლოს მოსამართლეებისათვის განსაზღვრული პენსიის/კომპენსაციის ოდენობა ორჯერ და მეტად ნაკლებია უზენაესი სასამართლოს მოსამართლეებისათვის განსაზღვრული პენსიის ოდენობასთან შედარებით. მოსარჩელე იმაზეც ამახვილებს ყურადღებას, რომ უზენაესი სასამართლოს მოსამართლეებს პენსია შეიძლება დაენიშნოთ უფლებამოსილების ამოწურვისთანავე, კანონით დადგენილი საპენსიო ასაკის მიღწევამდე, მაშინ როდესაც პირველი და სააპელაციო სასამართლოს მოსამართლეებს -მხოლოდ საპენსიო ასაკის მიღწევისას. მოსარჩელის არით, განსხვავებული, არათანაბარი </w:t>
      </w:r>
      <w:proofErr w:type="spellStart"/>
      <w:r>
        <w:rPr>
          <w:rFonts w:ascii="Sylfaen" w:hAnsi="Sylfaen" w:cs="Sylfaen"/>
          <w:sz w:val="24"/>
          <w:szCs w:val="24"/>
          <w:lang w:val="ka-GE"/>
        </w:rPr>
        <w:t>მოპრობა</w:t>
      </w:r>
      <w:proofErr w:type="spellEnd"/>
      <w:r>
        <w:rPr>
          <w:rFonts w:ascii="Sylfaen" w:hAnsi="Sylfaen" w:cs="Sylfaen"/>
          <w:sz w:val="24"/>
          <w:szCs w:val="24"/>
          <w:lang w:val="ka-GE"/>
        </w:rPr>
        <w:t xml:space="preserve"> იმითაც არის გამოხატული, რომ უზენაესი სასამართლოს წევრების საპენსიო საკითხები დარეგულირებულია ორგანული კანონით, ხოლო დანარჩენი მოსამართლეებისა კი - კანონით.  </w:t>
      </w:r>
    </w:p>
    <w:p w:rsidR="003F0C2A" w:rsidRDefault="003F0C2A" w:rsidP="003F0C2A">
      <w:pPr>
        <w:spacing w:before="240" w:after="0"/>
        <w:jc w:val="both"/>
        <w:rPr>
          <w:rFonts w:ascii="Sylfaen" w:hAnsi="Sylfaen" w:cs="Sylfaen"/>
          <w:sz w:val="24"/>
          <w:szCs w:val="24"/>
          <w:lang w:val="ka-GE"/>
        </w:rPr>
      </w:pPr>
      <w:r>
        <w:rPr>
          <w:rFonts w:ascii="Sylfaen" w:hAnsi="Sylfaen" w:cs="Sylfaen"/>
          <w:sz w:val="24"/>
          <w:szCs w:val="24"/>
          <w:lang w:val="ka-GE"/>
        </w:rPr>
        <w:t xml:space="preserve">ზემოაღნიშნულის გათვალისწინებით, მოსარჩელე მიიჩნევს, რომ სხვადასხვა ინსტანციის მოსამართლეთა მიმართ ამგვარი დიფერენცირებული მოპყრობა, რომელიც  უკავშირდება მხოლოდ იმ სასამართლო ინსტანციას, სადაც მოსამართლე თავის უფლებამოსილებას ახორციელებს, წარმოადგენს საპენსიო საკითხებში მოსამართლეთა ერთი ჯგუფის (კერძოდ, პირველი და სააპელაციო სასამართლოს </w:t>
      </w:r>
      <w:proofErr w:type="spellStart"/>
      <w:r>
        <w:rPr>
          <w:rFonts w:ascii="Sylfaen" w:hAnsi="Sylfaen" w:cs="Sylfaen"/>
          <w:sz w:val="24"/>
          <w:szCs w:val="24"/>
          <w:lang w:val="ka-GE"/>
        </w:rPr>
        <w:t>მოსამარლეები</w:t>
      </w:r>
      <w:proofErr w:type="spellEnd"/>
      <w:r>
        <w:rPr>
          <w:rFonts w:ascii="Sylfaen" w:hAnsi="Sylfaen" w:cs="Sylfaen"/>
          <w:sz w:val="24"/>
          <w:szCs w:val="24"/>
          <w:lang w:val="ka-GE"/>
        </w:rPr>
        <w:t xml:space="preserve">) დისკრიმინაციას  მოსამართლეთა მეორე ჯგუფთან (უზენაესი სასამართლოს მოსამართლეებთან) მიმართებაში. შესაბამისად, მოსარჩელემ მოითხოვა კონსტიტუციის მე-14 მუხლთან მიმართებაში იმ ორი </w:t>
      </w:r>
      <w:r>
        <w:rPr>
          <w:rFonts w:ascii="Sylfaen" w:hAnsi="Sylfaen" w:cs="Sylfaen"/>
          <w:sz w:val="24"/>
          <w:szCs w:val="24"/>
          <w:lang w:val="ka-GE"/>
        </w:rPr>
        <w:lastRenderedPageBreak/>
        <w:t>საკანონმდებლო ნორმის არაკონსტიტუციურად ცნობა, რომლებითაც, ერთი მხრივ, უზენაესი სასამართლოს, და მეორე მხრივ, ყველა დანარჩენი მოსამართლის პენსიის ოდენობაა დადგენილი.</w:t>
      </w:r>
    </w:p>
    <w:p w:rsidR="003F0C2A" w:rsidRDefault="003F0C2A" w:rsidP="003F0C2A">
      <w:pPr>
        <w:spacing w:before="240" w:after="0"/>
        <w:jc w:val="both"/>
        <w:rPr>
          <w:rFonts w:ascii="Sylfaen" w:hAnsi="Sylfaen" w:cs="Sylfaen"/>
          <w:sz w:val="24"/>
          <w:szCs w:val="24"/>
          <w:lang w:val="ka-GE"/>
        </w:rPr>
      </w:pPr>
      <w:r>
        <w:rPr>
          <w:rFonts w:ascii="Sylfaen" w:hAnsi="Sylfaen" w:cs="Sylfaen"/>
          <w:sz w:val="24"/>
          <w:szCs w:val="24"/>
          <w:lang w:val="ka-GE"/>
        </w:rPr>
        <w:t xml:space="preserve">საკონსტიტუციო სასამართლოს პლენუმმა, რომელმაც არსებითად განსახილველად არ მიიღო სარჩელის ის ნაწილი, რომელიც შეეხებოდა კონსტიტუციის მე-14 მუხლთან მიმართებაში </w:t>
      </w:r>
      <w:r w:rsidRPr="00315ECD">
        <w:rPr>
          <w:rFonts w:ascii="Sylfaen" w:hAnsi="Sylfaen"/>
          <w:color w:val="000000"/>
          <w:sz w:val="24"/>
          <w:szCs w:val="24"/>
          <w:lang w:val="ka-GE"/>
        </w:rPr>
        <w:t>„</w:t>
      </w:r>
      <w:r w:rsidRPr="00315ECD">
        <w:rPr>
          <w:rFonts w:ascii="Sylfaen" w:hAnsi="Sylfaen" w:cs="Sylfaen"/>
          <w:color w:val="000000"/>
          <w:sz w:val="24"/>
          <w:szCs w:val="24"/>
          <w:lang w:val="ka-GE"/>
        </w:rPr>
        <w:t>საერთო</w:t>
      </w:r>
      <w:r w:rsidRPr="00315ECD">
        <w:rPr>
          <w:rFonts w:ascii="Sylfaen" w:hAnsi="Sylfaen"/>
          <w:color w:val="000000"/>
          <w:sz w:val="24"/>
          <w:szCs w:val="24"/>
          <w:lang w:val="ka-GE"/>
        </w:rPr>
        <w:t xml:space="preserve"> სასამართლოების შესახებ“ სა</w:t>
      </w:r>
      <w:r>
        <w:rPr>
          <w:rFonts w:ascii="Sylfaen" w:hAnsi="Sylfaen"/>
          <w:color w:val="000000"/>
          <w:sz w:val="24"/>
          <w:szCs w:val="24"/>
          <w:lang w:val="ka-GE"/>
        </w:rPr>
        <w:t>ქართველოს ორგანული კანონის 70-ე</w:t>
      </w:r>
      <w:r w:rsidRPr="00315ECD">
        <w:rPr>
          <w:rFonts w:ascii="Sylfaen" w:hAnsi="Sylfaen" w:cs="Sylfaen"/>
          <w:sz w:val="24"/>
          <w:szCs w:val="24"/>
          <w:lang w:val="ka-GE"/>
        </w:rPr>
        <w:t xml:space="preserve"> მუხლის პირველი პუნქტის</w:t>
      </w:r>
      <w:r>
        <w:rPr>
          <w:rFonts w:ascii="Sylfaen" w:hAnsi="Sylfaen" w:cs="Sylfaen"/>
          <w:sz w:val="24"/>
          <w:szCs w:val="24"/>
          <w:lang w:val="ka-GE"/>
        </w:rPr>
        <w:t xml:space="preserve"> კონსტიტუციურობას, თავისი უარი ფაქტობრივად დააფუძნა იმ გარემოებას, რომ მოსარჩელემ, ნორმის არაკონსტიტუციურად აღიარების მოთხოვნასთან ერთად, სარჩელში წარმოადგინა თავისი მოსაზრება ყველა კატეგორიის მოსამართლეთა პენსიის ოდენობის გათანაბრების აუცილებლობისა და იმის შესახებ, თუ მოსამართლეთა პენსიის გაანგარიშების როგორი წესი ესახებოდა გამართლებულად და საერთაშორისო პრინციპების შესაბამისად; აგრეთვე იმ გარემოებას, რომ სარჩელში დაყენებული იყო მოთხოვნა, საკონსტიტუციო სასამართლოს დაევალებინა პარლამენტისათვის, მიეღო კანონი მოსამართლეთა ერთიანი სოციალური უზრუნველყოფის შესახებ.</w:t>
      </w:r>
    </w:p>
    <w:p w:rsidR="003F0C2A" w:rsidRDefault="003F0C2A" w:rsidP="003F0C2A">
      <w:pPr>
        <w:spacing w:after="0"/>
        <w:jc w:val="both"/>
        <w:rPr>
          <w:rFonts w:ascii="Sylfaen" w:hAnsi="Sylfaen" w:cs="Sylfaen"/>
          <w:sz w:val="24"/>
          <w:szCs w:val="24"/>
          <w:lang w:val="ka-GE"/>
        </w:rPr>
      </w:pPr>
    </w:p>
    <w:p w:rsidR="003F0C2A" w:rsidRPr="00315ECD" w:rsidRDefault="003F0C2A" w:rsidP="003F0C2A">
      <w:pPr>
        <w:spacing w:after="0"/>
        <w:jc w:val="both"/>
        <w:rPr>
          <w:rFonts w:ascii="Sylfaen" w:hAnsi="Sylfaen"/>
          <w:sz w:val="24"/>
          <w:szCs w:val="24"/>
          <w:lang w:val="ka-GE"/>
        </w:rPr>
      </w:pPr>
      <w:r>
        <w:rPr>
          <w:rFonts w:ascii="Sylfaen" w:hAnsi="Sylfaen" w:cs="Sylfaen"/>
          <w:sz w:val="24"/>
          <w:szCs w:val="24"/>
          <w:lang w:val="ka-GE"/>
        </w:rPr>
        <w:t xml:space="preserve">პლენუმმა მიუთითა: </w:t>
      </w:r>
      <w:r w:rsidRPr="003F7648">
        <w:rPr>
          <w:rFonts w:ascii="Sylfaen" w:hAnsi="Sylfaen" w:cs="Sylfaen"/>
          <w:i/>
          <w:sz w:val="24"/>
          <w:szCs w:val="24"/>
          <w:lang w:val="ka-GE"/>
        </w:rPr>
        <w:t>„ ...</w:t>
      </w:r>
      <w:r w:rsidRPr="003F7648">
        <w:rPr>
          <w:rFonts w:ascii="Sylfaen" w:hAnsi="Sylfaen"/>
          <w:i/>
          <w:sz w:val="24"/>
          <w:szCs w:val="24"/>
          <w:lang w:val="ka-GE"/>
        </w:rPr>
        <w:t xml:space="preserve"> მოსარჩელის მოთხოვნა მიმართულია არა სადავო ნორმის რომელიმე ნორმატიული შინაარსის გაუქმებისკენ, არამედ ახალი ნორმატიული შინაარსის შექმნისკენ. მოსარჩელის არგუმენტაციიდან გამომდინარე ცხადად ირკვევა, რომ მის მოთხოვნას არ წარმოადგენს უზენაესი სასამართლოს მოსამართლისთვის გან</w:t>
      </w:r>
      <w:r>
        <w:rPr>
          <w:rFonts w:ascii="Sylfaen" w:hAnsi="Sylfaen"/>
          <w:i/>
          <w:sz w:val="24"/>
          <w:szCs w:val="24"/>
          <w:lang w:val="ka-GE"/>
        </w:rPr>
        <w:t>საზღვრული კომპენსაციის გაუქმება;</w:t>
      </w:r>
      <w:r w:rsidRPr="003F7648">
        <w:rPr>
          <w:rFonts w:ascii="Sylfaen" w:hAnsi="Sylfaen"/>
          <w:i/>
          <w:sz w:val="24"/>
          <w:szCs w:val="24"/>
          <w:lang w:val="ka-GE"/>
        </w:rPr>
        <w:t xml:space="preserve"> უფრო მეტიც, მოსარჩელე მიუთითებს, რომ ამგვარი გადაწყვეტა გამოიწვევს მოსამართლეთა სოციალური მდგომარეობის გაუარესებას, რაც დაუშვებლად მიაჩნია. მოსარჩელეს სურს, გაფართოვდეს სადავო ნორმის მოქმედების წრე და საერთო სასამართლოების სხვა მოსამართლეებზეც გავრცელდეს უზენაესი სასამართლოს მოსამართლისთვის სახელმწიფო კომპენსაციის დანიშვნის საფუძვლები. ამასთან, მოსარჩელე მოითხოვს, რომ საკონსტიტუციო სასამართლომ დაავალოს საქართველოს პარლამენტს საერთო სასამართლოების მოსამართლეების კომპენსაციის გათანაბრება და მისი გაზრდა მოქმედი მოსამართლის ხელფასის ოდენობამდე. აღნიშნული მოთხოვნა შინაარსობრივად კანონმდებლობაში პოზიტიური ჩანაწერის გაკეთების იდენტურია, რაც წარმოადგენს კანონშემოქმედებითი პროცესის ნაწილს და არა ნეგატიური კანონმდებლის კომპეტენციის ფარგლებში გადასაწყვეტ საკითხს</w:t>
      </w:r>
      <w:r>
        <w:rPr>
          <w:rFonts w:ascii="Sylfaen" w:hAnsi="Sylfaen"/>
          <w:sz w:val="24"/>
          <w:szCs w:val="24"/>
          <w:lang w:val="ka-GE"/>
        </w:rPr>
        <w:t xml:space="preserve">“ (იხ. გადაწყვეტილების </w:t>
      </w:r>
      <w:proofErr w:type="spellStart"/>
      <w:r>
        <w:rPr>
          <w:rFonts w:ascii="Sylfaen" w:hAnsi="Sylfaen"/>
          <w:sz w:val="24"/>
          <w:szCs w:val="24"/>
          <w:lang w:val="ka-GE"/>
        </w:rPr>
        <w:t>სამოტივაციო</w:t>
      </w:r>
      <w:proofErr w:type="spellEnd"/>
      <w:r>
        <w:rPr>
          <w:rFonts w:ascii="Sylfaen" w:hAnsi="Sylfaen"/>
          <w:sz w:val="24"/>
          <w:szCs w:val="24"/>
          <w:lang w:val="ka-GE"/>
        </w:rPr>
        <w:t xml:space="preserve"> ნაწილის მე-6 პუნქტი). იქვე, პლენუმმა მიუთითა, რომ </w:t>
      </w:r>
      <w:r w:rsidRPr="00315ECD">
        <w:rPr>
          <w:rFonts w:ascii="Sylfaen" w:hAnsi="Sylfaen"/>
          <w:sz w:val="24"/>
          <w:szCs w:val="24"/>
          <w:lang w:val="ka-GE"/>
        </w:rPr>
        <w:t>საკონსტიტუციო სასამართლო</w:t>
      </w:r>
      <w:r>
        <w:rPr>
          <w:rFonts w:ascii="Sylfaen" w:hAnsi="Sylfaen"/>
          <w:sz w:val="24"/>
          <w:szCs w:val="24"/>
          <w:lang w:val="ka-GE"/>
        </w:rPr>
        <w:t xml:space="preserve"> ასევე არ იყო უფლებამოსილი, </w:t>
      </w:r>
      <w:r w:rsidRPr="00315ECD">
        <w:rPr>
          <w:rFonts w:ascii="Sylfaen" w:hAnsi="Sylfaen"/>
          <w:sz w:val="24"/>
          <w:szCs w:val="24"/>
          <w:lang w:val="ka-GE"/>
        </w:rPr>
        <w:t>საქართველოს პარლამენტ</w:t>
      </w:r>
      <w:r>
        <w:rPr>
          <w:rFonts w:ascii="Sylfaen" w:hAnsi="Sylfaen"/>
          <w:sz w:val="24"/>
          <w:szCs w:val="24"/>
          <w:lang w:val="ka-GE"/>
        </w:rPr>
        <w:t>ისათვის დაევალებინა  ახალი საკანონმდებლო რეგულირების შემუშავება</w:t>
      </w:r>
      <w:r w:rsidRPr="00315ECD">
        <w:rPr>
          <w:rFonts w:ascii="Sylfaen" w:hAnsi="Sylfaen"/>
          <w:sz w:val="24"/>
          <w:szCs w:val="24"/>
          <w:lang w:val="ka-GE"/>
        </w:rPr>
        <w:t>, რომელიც საერთო სასამართლოს მოსამართლეებისათვის გაითვალისწინებდა მოქმედი მოსამართლის ხელფასის ოდენობით სახელმწიფო კომპენსაციის დანიშვნას.</w:t>
      </w:r>
    </w:p>
    <w:p w:rsidR="003F0C2A" w:rsidRDefault="003F0C2A" w:rsidP="003F0C2A">
      <w:pPr>
        <w:spacing w:after="0"/>
        <w:jc w:val="both"/>
        <w:rPr>
          <w:rFonts w:ascii="Sylfaen" w:hAnsi="Sylfaen"/>
          <w:bCs/>
          <w:color w:val="000000"/>
          <w:sz w:val="24"/>
          <w:szCs w:val="24"/>
          <w:lang w:val="ka-GE"/>
        </w:rPr>
      </w:pPr>
    </w:p>
    <w:p w:rsidR="003F0C2A" w:rsidRDefault="003F0C2A" w:rsidP="003F0C2A">
      <w:pPr>
        <w:spacing w:after="0"/>
        <w:jc w:val="both"/>
        <w:rPr>
          <w:rFonts w:ascii="Sylfaen" w:hAnsi="Sylfaen"/>
          <w:sz w:val="24"/>
          <w:szCs w:val="24"/>
          <w:lang w:val="ka-GE"/>
        </w:rPr>
      </w:pPr>
      <w:r>
        <w:rPr>
          <w:rFonts w:ascii="Sylfaen" w:hAnsi="Sylfaen"/>
          <w:sz w:val="24"/>
          <w:szCs w:val="24"/>
          <w:lang w:val="ka-GE"/>
        </w:rPr>
        <w:lastRenderedPageBreak/>
        <w:t>ჯერ ერთი, ვფიქრობ, რომ გადაწყვეტილებაში მოსარჩელის პოზიცია ზუსტად არ არის გადმოცემული. მართალია, მოსარჩელე საუბრობს პენსიების გათანაბრებაზე და იმასაც მიუთითებს, რომ გათანაბრების შემთხვევაში რაიონული/საქალაქო სასამართლოების მოსამართლეების პენსიები უნდა გაუთანაბრდეს უზენაესი სასამართლოს მოსამართლეთა პენსიას, მაგრამ  სწორი არ არის იმის თქმა, თითქოს მოსარჩელე ახალი კანონით სწორედ ამ ოდენობის პენსიის დანიშვნას ითხოვდეს. პირიქით, იგი აპროტესტებს 1200 ლარის ოდენობით პენსიას ყველა მოსამართლესთან მიმართებაში, ვინაიდან, მისი აზრით, ეს არ შეესაბამება საერთაშორისო სტანდარტს მოსამართლის ხელფასის ოდენობით პენსიის დანიშვნის თაობაზე. კერძოდ, იგი მიუთითებს:</w:t>
      </w:r>
    </w:p>
    <w:p w:rsidR="003F0C2A" w:rsidRDefault="003F0C2A" w:rsidP="003F0C2A">
      <w:pPr>
        <w:spacing w:after="0" w:line="240" w:lineRule="auto"/>
        <w:jc w:val="both"/>
        <w:rPr>
          <w:rFonts w:ascii="Sylfaen" w:hAnsi="Sylfaen"/>
          <w:color w:val="000000"/>
          <w:sz w:val="24"/>
          <w:szCs w:val="24"/>
          <w:lang w:val="ka-GE"/>
        </w:rPr>
      </w:pPr>
    </w:p>
    <w:p w:rsidR="003F0C2A" w:rsidRDefault="003F0C2A" w:rsidP="003F0C2A">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Pr="00394795">
        <w:rPr>
          <w:rFonts w:ascii="Sylfaen" w:hAnsi="Sylfaen"/>
          <w:i/>
          <w:color w:val="000000"/>
          <w:sz w:val="24"/>
          <w:szCs w:val="24"/>
          <w:lang w:val="ka-GE"/>
        </w:rPr>
        <w:t xml:space="preserve">ვერცერთ შემთხვევაში ვერ დავეთანხმებით მოპასუხის შესაძლო პოზიციას პენსიის ოდენობის 1200 ლარის განსაზღვრის შესახებ, რადგან იგი ეწინააღმდეგება იგივე მოსამართლეთა სტატუტს რომლის მიხედვითაც დადგენილია მოსამართლის პენსია </w:t>
      </w:r>
      <w:r>
        <w:rPr>
          <w:rFonts w:ascii="Sylfaen" w:hAnsi="Sylfaen"/>
          <w:i/>
          <w:color w:val="000000"/>
          <w:sz w:val="24"/>
          <w:szCs w:val="24"/>
          <w:lang w:val="ka-GE"/>
        </w:rPr>
        <w:t>მია</w:t>
      </w:r>
      <w:r w:rsidRPr="00394795">
        <w:rPr>
          <w:rFonts w:ascii="Sylfaen" w:hAnsi="Sylfaen"/>
          <w:i/>
          <w:color w:val="000000"/>
          <w:sz w:val="24"/>
          <w:szCs w:val="24"/>
          <w:lang w:val="ka-GE"/>
        </w:rPr>
        <w:t xml:space="preserve">ხლოებული უნდა იყოს მოქმედი მოსამართლის ხელფასთან.  ხოლო 1200 ლარი არის,  არათუ მიახლოებული, არამედ მინიმუმ სამჯერ ნაკლებია პირველი ინსტანციის მოსამართლის ხელფასზე, 4 ჯერ ნაკლებია სააპელაციო სასამართლოს მოსამართლეს ხელფასზე, ხოლო </w:t>
      </w:r>
      <w:proofErr w:type="spellStart"/>
      <w:r w:rsidRPr="00394795">
        <w:rPr>
          <w:rFonts w:ascii="Sylfaen" w:hAnsi="Sylfaen"/>
          <w:i/>
          <w:color w:val="000000"/>
          <w:sz w:val="24"/>
          <w:szCs w:val="24"/>
          <w:lang w:val="ka-GE"/>
        </w:rPr>
        <w:t>უზენაესისი</w:t>
      </w:r>
      <w:proofErr w:type="spellEnd"/>
      <w:r w:rsidRPr="00394795">
        <w:rPr>
          <w:rFonts w:ascii="Sylfaen" w:hAnsi="Sylfaen"/>
          <w:i/>
          <w:color w:val="000000"/>
          <w:sz w:val="24"/>
          <w:szCs w:val="24"/>
          <w:lang w:val="ka-GE"/>
        </w:rPr>
        <w:t xml:space="preserve"> სასამართლოს მოსამართლის ხელფასზე  5 ჯერ ნაკლები“</w:t>
      </w:r>
      <w:r>
        <w:rPr>
          <w:rFonts w:ascii="Sylfaen" w:hAnsi="Sylfaen"/>
          <w:color w:val="000000"/>
          <w:sz w:val="24"/>
          <w:szCs w:val="24"/>
          <w:lang w:val="ka-GE"/>
        </w:rPr>
        <w:t xml:space="preserve"> (იხ. სარჩელი, გვ.10).  </w:t>
      </w:r>
    </w:p>
    <w:p w:rsidR="003F0C2A" w:rsidRDefault="003F0C2A" w:rsidP="003F0C2A">
      <w:pPr>
        <w:spacing w:after="0" w:line="240" w:lineRule="auto"/>
        <w:jc w:val="both"/>
        <w:rPr>
          <w:rFonts w:ascii="Sylfaen" w:hAnsi="Sylfaen"/>
          <w:color w:val="000000"/>
          <w:sz w:val="24"/>
          <w:szCs w:val="24"/>
          <w:lang w:val="ka-GE"/>
        </w:rPr>
      </w:pPr>
    </w:p>
    <w:p w:rsidR="003F0C2A" w:rsidRDefault="003F0C2A" w:rsidP="003F0C2A">
      <w:pPr>
        <w:spacing w:after="0" w:line="240" w:lineRule="auto"/>
        <w:jc w:val="both"/>
        <w:rPr>
          <w:rFonts w:ascii="Sylfaen" w:hAnsi="Sylfaen" w:cs="Sylfaen"/>
          <w:sz w:val="24"/>
          <w:szCs w:val="24"/>
          <w:lang w:val="ka-GE"/>
        </w:rPr>
      </w:pPr>
      <w:r>
        <w:rPr>
          <w:rFonts w:ascii="Sylfaen" w:hAnsi="Sylfaen"/>
          <w:color w:val="000000"/>
          <w:sz w:val="24"/>
          <w:szCs w:val="24"/>
          <w:lang w:val="ka-GE"/>
        </w:rPr>
        <w:t xml:space="preserve">მეორე, მოსარჩელემ მოითხოვა </w:t>
      </w:r>
      <w:r>
        <w:rPr>
          <w:rFonts w:ascii="Sylfaen" w:hAnsi="Sylfaen" w:cs="Sylfaen"/>
          <w:sz w:val="24"/>
          <w:szCs w:val="24"/>
          <w:lang w:val="ka-GE"/>
        </w:rPr>
        <w:t xml:space="preserve">საკონსტიტუციო სასამართლოს დაევალებინა პარლამენტისათვის მიეღო კანონი მოსამართლეთა ერთიანი სოციალური უზრუნველყოფის შესახებ სწორედ იმ პრინციპების დაცვით, რომ მოსამართლეთა პენსიის ოდენობა </w:t>
      </w:r>
      <w:proofErr w:type="spellStart"/>
      <w:r>
        <w:rPr>
          <w:rFonts w:ascii="Sylfaen" w:hAnsi="Sylfaen" w:cs="Sylfaen"/>
          <w:sz w:val="24"/>
          <w:szCs w:val="24"/>
          <w:lang w:val="ka-GE"/>
        </w:rPr>
        <w:t>გაანგარიშებულიყო</w:t>
      </w:r>
      <w:proofErr w:type="spellEnd"/>
      <w:r>
        <w:rPr>
          <w:rFonts w:ascii="Sylfaen" w:hAnsi="Sylfaen" w:cs="Sylfaen"/>
          <w:sz w:val="24"/>
          <w:szCs w:val="24"/>
          <w:lang w:val="ka-GE"/>
        </w:rPr>
        <w:t xml:space="preserve"> ხელფასთან მიახლოებული ოდენობით (იხ. სარჩელი, გვ.11). მანვე სარჩელში მიუთითა, რომ დასაშვებად მიაჩნდა პენსიის გაანგარიშება სამოსამართლო სტაჟის მიხედვით (</w:t>
      </w:r>
      <w:proofErr w:type="spellStart"/>
      <w:r>
        <w:rPr>
          <w:rFonts w:ascii="Sylfaen" w:hAnsi="Sylfaen" w:cs="Sylfaen"/>
          <w:sz w:val="24"/>
          <w:szCs w:val="24"/>
          <w:lang w:val="ka-GE"/>
        </w:rPr>
        <w:t>იხ.სარჩელი</w:t>
      </w:r>
      <w:proofErr w:type="spellEnd"/>
      <w:r>
        <w:rPr>
          <w:rFonts w:ascii="Sylfaen" w:hAnsi="Sylfaen" w:cs="Sylfaen"/>
          <w:sz w:val="24"/>
          <w:szCs w:val="24"/>
          <w:lang w:val="ka-GE"/>
        </w:rPr>
        <w:t>, გვ. 9).</w:t>
      </w:r>
    </w:p>
    <w:p w:rsidR="003F0C2A" w:rsidRDefault="003F0C2A" w:rsidP="003F0C2A">
      <w:pPr>
        <w:spacing w:after="0" w:line="240" w:lineRule="auto"/>
        <w:jc w:val="both"/>
        <w:rPr>
          <w:rFonts w:ascii="Sylfaen" w:hAnsi="Sylfaen" w:cs="Sylfaen"/>
          <w:sz w:val="24"/>
          <w:szCs w:val="24"/>
          <w:lang w:val="ka-GE"/>
        </w:rPr>
      </w:pPr>
    </w:p>
    <w:p w:rsidR="003F0C2A" w:rsidRDefault="003F0C2A" w:rsidP="003F0C2A">
      <w:pPr>
        <w:spacing w:after="0" w:line="240" w:lineRule="auto"/>
        <w:jc w:val="both"/>
        <w:rPr>
          <w:rFonts w:ascii="Sylfaen" w:hAnsi="Sylfaen"/>
          <w:sz w:val="24"/>
          <w:szCs w:val="24"/>
          <w:lang w:val="ka-GE"/>
        </w:rPr>
      </w:pPr>
      <w:r>
        <w:rPr>
          <w:rFonts w:ascii="Sylfaen" w:hAnsi="Sylfaen" w:cs="Sylfaen"/>
          <w:sz w:val="24"/>
          <w:szCs w:val="24"/>
          <w:lang w:val="ka-GE"/>
        </w:rPr>
        <w:t xml:space="preserve">ამგვარად, მართებულად არ მიმაჩნია პლენუმის </w:t>
      </w:r>
      <w:r w:rsidRPr="0048347D">
        <w:rPr>
          <w:rFonts w:ascii="Sylfaen" w:hAnsi="Sylfaen" w:cs="Sylfaen"/>
          <w:sz w:val="24"/>
          <w:szCs w:val="24"/>
          <w:lang w:val="ka-GE"/>
        </w:rPr>
        <w:t xml:space="preserve">მითითება, თითქოს მოსარჩელის მოთხოვნის არსი იმაში მდგომარეობდა, რომ </w:t>
      </w:r>
      <w:r w:rsidRPr="0048347D">
        <w:rPr>
          <w:rFonts w:ascii="Sylfaen" w:hAnsi="Sylfaen"/>
          <w:sz w:val="24"/>
          <w:szCs w:val="24"/>
          <w:lang w:val="ka-GE"/>
        </w:rPr>
        <w:t>საკონსტიტუციო სასამართლოს  საქართველოს პარლამენტისათვის დაევალებინა საერთო სასამართლოების მოსამართლეების კომპენსაციის გათანაბრება და მისი გაზრდა მოქმედი მოსამართლის ხელფასის ოდენობამდე.</w:t>
      </w:r>
      <w:r>
        <w:rPr>
          <w:rFonts w:ascii="Sylfaen" w:hAnsi="Sylfaen"/>
          <w:sz w:val="24"/>
          <w:szCs w:val="24"/>
          <w:lang w:val="ka-GE"/>
        </w:rPr>
        <w:t xml:space="preserve"> სარჩელის შინაარსის აღწერისას, უფრო სწორი იქნებოდა თქმულიყო, რომ მოსარჩელემ, თავის ძირითად სასარჩელო მოთხოვნასთან ერთად, სასამართლოს წარმოუდგინა თავისი მოსაზრებები მოსამართლეთა პენსიისა და სოციალური დაცვის სხვა საკითხებზე, მით უფრო იმის მხედველობაში მიღებით, რომ მას გასაჩივრებული აქვს კანონმდებლობის სხვა შესაბამისი ნორმებიც.  </w:t>
      </w:r>
    </w:p>
    <w:p w:rsidR="003F0C2A" w:rsidRDefault="003F0C2A" w:rsidP="003F0C2A">
      <w:pPr>
        <w:spacing w:after="0" w:line="240" w:lineRule="auto"/>
        <w:jc w:val="both"/>
        <w:rPr>
          <w:rFonts w:ascii="Sylfaen" w:hAnsi="Sylfaen"/>
          <w:sz w:val="24"/>
          <w:szCs w:val="24"/>
          <w:lang w:val="ka-GE"/>
        </w:rPr>
      </w:pPr>
    </w:p>
    <w:p w:rsidR="003F0C2A" w:rsidRDefault="003F0C2A" w:rsidP="003F0C2A">
      <w:pPr>
        <w:spacing w:after="0" w:line="240" w:lineRule="auto"/>
        <w:jc w:val="both"/>
        <w:rPr>
          <w:rFonts w:ascii="Sylfaen" w:hAnsi="Sylfaen"/>
          <w:sz w:val="24"/>
          <w:szCs w:val="24"/>
          <w:lang w:val="ka-GE"/>
        </w:rPr>
      </w:pPr>
      <w:r>
        <w:rPr>
          <w:rFonts w:ascii="Sylfaen" w:hAnsi="Sylfaen"/>
          <w:sz w:val="24"/>
          <w:szCs w:val="24"/>
          <w:lang w:val="ka-GE"/>
        </w:rPr>
        <w:t xml:space="preserve">თუმცა, მთავარი ის არის, რომ საჩივრის მისაღებობის გადაწყვეტისას, არა აქვს ( მით უფრო, გადამწყვეტი) მნიშვნელობა იმას, მოითხოვა თუ არა მოსარჩელემ იმაზე მეტი, რაც სასამართლოს იურისდიქციაში არ შედის. მოსარჩელემ მკაფიოდ დააყენა თავისი ძირითადი სასარჩელო მოთხოვნა სადავო ნორმების არაკონსტიტუციურად ცნობის თაობაზე და წარმოადგინა დამაჯერებელი არგუმენტები სადავო ნორმების კონსტიტუციის მე-14 </w:t>
      </w:r>
      <w:r>
        <w:rPr>
          <w:rFonts w:ascii="Sylfaen" w:hAnsi="Sylfaen"/>
          <w:sz w:val="24"/>
          <w:szCs w:val="24"/>
          <w:lang w:val="ka-GE"/>
        </w:rPr>
        <w:lastRenderedPageBreak/>
        <w:t xml:space="preserve">მუხლთან მიმართებაზე. ამ ნაწილში პლენუმს საქმე უნდა მიეღო არსებითად განსახილველად კონსტიტუციის მე-14 მუხლთან მიმართებაში და არსებით გადაწყვეტილებაში უნდა ეთქვა უარი იმ დამატებითი მოთხოვნების დაკმაყოფილებაზე, რაც მისი აზრით, საკონსტიტუციო სასამართლოს უფლებამოსილების ფარგლებს სცდებოდა. </w:t>
      </w:r>
    </w:p>
    <w:p w:rsidR="003F0C2A" w:rsidRDefault="003F0C2A" w:rsidP="003F0C2A">
      <w:pPr>
        <w:spacing w:after="0" w:line="240" w:lineRule="auto"/>
        <w:jc w:val="both"/>
        <w:rPr>
          <w:rFonts w:ascii="Sylfaen" w:hAnsi="Sylfaen"/>
          <w:sz w:val="24"/>
          <w:szCs w:val="24"/>
          <w:lang w:val="ka-GE"/>
        </w:rPr>
      </w:pPr>
    </w:p>
    <w:p w:rsidR="003F0C2A" w:rsidRDefault="003F0C2A" w:rsidP="003F0C2A">
      <w:pPr>
        <w:spacing w:after="0" w:line="240" w:lineRule="auto"/>
        <w:jc w:val="both"/>
        <w:rPr>
          <w:rFonts w:ascii="Sylfaen" w:hAnsi="Sylfaen"/>
          <w:sz w:val="24"/>
          <w:szCs w:val="24"/>
          <w:lang w:val="ka-GE"/>
        </w:rPr>
      </w:pPr>
      <w:r>
        <w:rPr>
          <w:rFonts w:ascii="Sylfaen" w:hAnsi="Sylfaen"/>
          <w:sz w:val="24"/>
          <w:szCs w:val="24"/>
          <w:lang w:val="ka-GE"/>
        </w:rPr>
        <w:t xml:space="preserve">აშკარაა, რომ ზემოაღნიშნული სადავო ნორმები მართლაც გულისხმობს დიფერენცირებულ მოპყრობას მოსამართლეთა სხვადასხვა კატეგორიის მიმართ </w:t>
      </w:r>
      <w:proofErr w:type="spellStart"/>
      <w:r>
        <w:rPr>
          <w:rFonts w:ascii="Sylfaen" w:hAnsi="Sylfaen"/>
          <w:sz w:val="24"/>
          <w:szCs w:val="24"/>
          <w:lang w:val="ka-GE"/>
        </w:rPr>
        <w:t>ინსტანციურობის</w:t>
      </w:r>
      <w:proofErr w:type="spellEnd"/>
      <w:r>
        <w:rPr>
          <w:rFonts w:ascii="Sylfaen" w:hAnsi="Sylfaen"/>
          <w:sz w:val="24"/>
          <w:szCs w:val="24"/>
          <w:lang w:val="ka-GE"/>
        </w:rPr>
        <w:t xml:space="preserve"> ნიშნით; სახეზეა შესადარებელი ჯგუფები - ერთი მხრივ უზენაესი სასამართლოს მოსამართლეები, და მეორე მხრივ, რაიონული/საქალაქო და სააპელაციო სასამართლოს მოსამართლეები. საკონსტიტუციო სასამართლოს პლენუმს საქმის არსებითი განხილვის დროს უნდა შეეფასებინა, წარმოადგენდა თუ არა სასამართლოს </w:t>
      </w:r>
      <w:proofErr w:type="spellStart"/>
      <w:r>
        <w:rPr>
          <w:rFonts w:ascii="Sylfaen" w:hAnsi="Sylfaen"/>
          <w:sz w:val="24"/>
          <w:szCs w:val="24"/>
          <w:lang w:val="ka-GE"/>
        </w:rPr>
        <w:t>ინსტანციურობა</w:t>
      </w:r>
      <w:proofErr w:type="spellEnd"/>
      <w:r>
        <w:rPr>
          <w:rFonts w:ascii="Sylfaen" w:hAnsi="Sylfaen"/>
          <w:sz w:val="24"/>
          <w:szCs w:val="24"/>
          <w:lang w:val="ka-GE"/>
        </w:rPr>
        <w:t xml:space="preserve"> იმგვარ საფუძველს, რომელსაც შეეძლო გაემართლებინა პენსიის საკითხში მათდამი დიფერენცირებული მოპყრობა; იმ შემთხვევაში, თუკი მიიჩნევდა, რომ </w:t>
      </w:r>
      <w:proofErr w:type="spellStart"/>
      <w:r>
        <w:rPr>
          <w:rFonts w:ascii="Sylfaen" w:hAnsi="Sylfaen"/>
          <w:sz w:val="24"/>
          <w:szCs w:val="24"/>
          <w:lang w:val="ka-GE"/>
        </w:rPr>
        <w:t>ინსტანციურობა</w:t>
      </w:r>
      <w:proofErr w:type="spellEnd"/>
      <w:r>
        <w:rPr>
          <w:rFonts w:ascii="Sylfaen" w:hAnsi="Sylfaen"/>
          <w:sz w:val="24"/>
          <w:szCs w:val="24"/>
          <w:lang w:val="ka-GE"/>
        </w:rPr>
        <w:t>, პრინციპულად წარმოადგენდა მოსამართლეთა მიმართ დიფერენცირებული მოპყრობის საფუძველს საზოგადოდ (მათი განსხვავებული თანამდებობისა თუ პასუხისმგებლობის გათვალისწინებით), საკითხი უნდა შეესწავლა პროპორციულობის ჭრილში, გაეთვალისწინებინა დიფერენციაციის ხარისხი და შეეფასებინა, არსებობდა თუ არა „ობიექტური და გონივრული გამართლება“ იმისა, რომ პენსიის საკითხში სადავო ნორმები მესამე (</w:t>
      </w:r>
      <w:proofErr w:type="spellStart"/>
      <w:r>
        <w:rPr>
          <w:rFonts w:ascii="Sylfaen" w:hAnsi="Sylfaen"/>
          <w:sz w:val="24"/>
          <w:szCs w:val="24"/>
          <w:lang w:val="ka-GE"/>
        </w:rPr>
        <w:t>საკასაციო</w:t>
      </w:r>
      <w:proofErr w:type="spellEnd"/>
      <w:r>
        <w:rPr>
          <w:rFonts w:ascii="Sylfaen" w:hAnsi="Sylfaen"/>
          <w:sz w:val="24"/>
          <w:szCs w:val="24"/>
          <w:lang w:val="ka-GE"/>
        </w:rPr>
        <w:t xml:space="preserve">) ინსტანციის მოსამართლეებთან შედარებით, პირველი და სააპელაციო სასამართლოების მოსამართლეებს ეპყრობოდა გაცილებით არაკეთილმოსურნედ და მათ ანიჭებდა 2-ჯერ ნაკლებზე მცირე კომპენსაციას, ხოლო,  ამ უკანასკნელებს (ორი ინსტანციის, პირველი და სააპელაციო  სასამართლოების მოსამართლეებს) კი, </w:t>
      </w:r>
      <w:proofErr w:type="spellStart"/>
      <w:r>
        <w:rPr>
          <w:rFonts w:ascii="Sylfaen" w:hAnsi="Sylfaen"/>
          <w:sz w:val="24"/>
          <w:szCs w:val="24"/>
          <w:lang w:val="ka-GE"/>
        </w:rPr>
        <w:t>ინსტანციურობის</w:t>
      </w:r>
      <w:proofErr w:type="spellEnd"/>
      <w:r>
        <w:rPr>
          <w:rFonts w:ascii="Sylfaen" w:hAnsi="Sylfaen"/>
          <w:sz w:val="24"/>
          <w:szCs w:val="24"/>
          <w:lang w:val="ka-GE"/>
        </w:rPr>
        <w:t xml:space="preserve"> პრინციპის საწინააღმდეგოდ, ერთმანეთთან ათანაბრებდა; ასევე, თუკი </w:t>
      </w:r>
      <w:proofErr w:type="spellStart"/>
      <w:r>
        <w:rPr>
          <w:rFonts w:ascii="Sylfaen" w:hAnsi="Sylfaen"/>
          <w:sz w:val="24"/>
          <w:szCs w:val="24"/>
          <w:lang w:val="ka-GE"/>
        </w:rPr>
        <w:t>ინსტანციურობას</w:t>
      </w:r>
      <w:proofErr w:type="spellEnd"/>
      <w:r>
        <w:rPr>
          <w:rFonts w:ascii="Sylfaen" w:hAnsi="Sylfaen"/>
          <w:sz w:val="24"/>
          <w:szCs w:val="24"/>
          <w:lang w:val="ka-GE"/>
        </w:rPr>
        <w:t xml:space="preserve"> დიფერენციაციის რელევანტურ ნიშნად მიიჩნევდა, პლენუმს მხედველობაში ისიც უნდა მიეღო, რამდენად ლოგიკურად შესაბამებოდა შესადარებელი ჯგუფების პენსიის </w:t>
      </w:r>
      <w:proofErr w:type="spellStart"/>
      <w:r>
        <w:rPr>
          <w:rFonts w:ascii="Sylfaen" w:hAnsi="Sylfaen"/>
          <w:sz w:val="24"/>
          <w:szCs w:val="24"/>
          <w:lang w:val="ka-GE"/>
        </w:rPr>
        <w:t>იდენობებს</w:t>
      </w:r>
      <w:proofErr w:type="spellEnd"/>
      <w:r>
        <w:rPr>
          <w:rFonts w:ascii="Sylfaen" w:hAnsi="Sylfaen"/>
          <w:sz w:val="24"/>
          <w:szCs w:val="24"/>
          <w:lang w:val="ka-GE"/>
        </w:rPr>
        <w:t xml:space="preserve"> შორის განსხვავება მათ ხელფასებს შორის სხვაობის ოდენობას და სხვა. </w:t>
      </w:r>
    </w:p>
    <w:p w:rsidR="003F0C2A" w:rsidRDefault="003F0C2A" w:rsidP="003F0C2A">
      <w:pPr>
        <w:spacing w:after="0" w:line="240" w:lineRule="auto"/>
        <w:jc w:val="both"/>
        <w:rPr>
          <w:rFonts w:ascii="Sylfaen" w:hAnsi="Sylfaen"/>
          <w:sz w:val="24"/>
          <w:szCs w:val="24"/>
          <w:lang w:val="ka-GE"/>
        </w:rPr>
      </w:pPr>
    </w:p>
    <w:p w:rsidR="003F0C2A" w:rsidRDefault="003F0C2A" w:rsidP="003F0C2A">
      <w:pPr>
        <w:spacing w:after="0" w:line="240" w:lineRule="auto"/>
        <w:jc w:val="both"/>
        <w:rPr>
          <w:rFonts w:ascii="Sylfaen" w:hAnsi="Sylfaen"/>
          <w:sz w:val="24"/>
          <w:szCs w:val="24"/>
          <w:lang w:val="ka-GE"/>
        </w:rPr>
      </w:pPr>
      <w:r>
        <w:rPr>
          <w:rFonts w:ascii="Sylfaen" w:hAnsi="Sylfaen"/>
          <w:sz w:val="24"/>
          <w:szCs w:val="24"/>
          <w:lang w:val="ka-GE"/>
        </w:rPr>
        <w:t>თავისთავად ის გარემოება, რომ მოცემულ შემთხვევაში დიფერენცირებული მოპყრობა დადგენილია ორი სხვადასხვა კანონის (</w:t>
      </w:r>
      <w:r w:rsidRPr="00315ECD">
        <w:rPr>
          <w:rFonts w:ascii="Sylfaen" w:hAnsi="Sylfaen"/>
          <w:color w:val="000000"/>
          <w:sz w:val="24"/>
          <w:szCs w:val="24"/>
          <w:lang w:val="ka-GE"/>
        </w:rPr>
        <w:t>„</w:t>
      </w:r>
      <w:r w:rsidRPr="00315ECD">
        <w:rPr>
          <w:rFonts w:ascii="Sylfaen" w:hAnsi="Sylfaen" w:cs="Sylfaen"/>
          <w:color w:val="000000"/>
          <w:sz w:val="24"/>
          <w:szCs w:val="24"/>
          <w:lang w:val="ka-GE"/>
        </w:rPr>
        <w:t>საერთო</w:t>
      </w:r>
      <w:r w:rsidRPr="00315ECD">
        <w:rPr>
          <w:rFonts w:ascii="Sylfaen" w:hAnsi="Sylfaen"/>
          <w:color w:val="000000"/>
          <w:sz w:val="24"/>
          <w:szCs w:val="24"/>
          <w:lang w:val="ka-GE"/>
        </w:rPr>
        <w:t xml:space="preserve"> სასამართლოების შესახებ“ სა</w:t>
      </w:r>
      <w:r>
        <w:rPr>
          <w:rFonts w:ascii="Sylfaen" w:hAnsi="Sylfaen"/>
          <w:color w:val="000000"/>
          <w:sz w:val="24"/>
          <w:szCs w:val="24"/>
          <w:lang w:val="ka-GE"/>
        </w:rPr>
        <w:t>ქართველოს ორგანული კანონის 70-ე</w:t>
      </w:r>
      <w:r>
        <w:rPr>
          <w:rFonts w:ascii="Sylfaen" w:hAnsi="Sylfaen" w:cs="Sylfaen"/>
          <w:sz w:val="24"/>
          <w:szCs w:val="24"/>
          <w:lang w:val="ka-GE"/>
        </w:rPr>
        <w:t xml:space="preserve"> მუხლის პირველი პუნქტი და </w:t>
      </w:r>
      <w:r w:rsidRPr="00315ECD">
        <w:rPr>
          <w:rFonts w:ascii="Sylfaen" w:hAnsi="Sylfaen"/>
          <w:sz w:val="24"/>
          <w:szCs w:val="24"/>
          <w:lang w:val="ka-GE"/>
        </w:rPr>
        <w:t>„</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კომპენსაციისა</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აკადე</w:t>
      </w:r>
      <w:r w:rsidRPr="00315ECD">
        <w:rPr>
          <w:rFonts w:ascii="Sylfaen" w:hAnsi="Sylfaen"/>
          <w:sz w:val="24"/>
          <w:szCs w:val="24"/>
          <w:lang w:val="ka-GE"/>
        </w:rPr>
        <w:t>მიური სტიპენდიის შესახებ“ საქართველოს კანონი</w:t>
      </w:r>
      <w:r>
        <w:rPr>
          <w:rFonts w:ascii="Sylfaen" w:hAnsi="Sylfaen"/>
          <w:sz w:val="24"/>
          <w:szCs w:val="24"/>
          <w:lang w:val="ka-GE"/>
        </w:rPr>
        <w:t xml:space="preserve">ს </w:t>
      </w:r>
      <w:proofErr w:type="spellStart"/>
      <w:r w:rsidRPr="00315ECD">
        <w:rPr>
          <w:rFonts w:ascii="Sylfaen" w:hAnsi="Sylfaen" w:cs="Sylfaen"/>
          <w:sz w:val="24"/>
          <w:szCs w:val="24"/>
          <w:lang w:val="ka-GE"/>
        </w:rPr>
        <w:t>კანონის</w:t>
      </w:r>
      <w:proofErr w:type="spellEnd"/>
      <w:r w:rsidRPr="00315ECD">
        <w:rPr>
          <w:rFonts w:ascii="Sylfaen" w:hAnsi="Sylfaen" w:cs="Sylfaen"/>
          <w:sz w:val="24"/>
          <w:szCs w:val="24"/>
          <w:lang w:val="ka-GE"/>
        </w:rPr>
        <w:t xml:space="preserve"> მე</w:t>
      </w:r>
      <w:r>
        <w:rPr>
          <w:rFonts w:ascii="Sylfaen" w:hAnsi="Sylfaen" w:cs="Sylfaen"/>
          <w:sz w:val="24"/>
          <w:szCs w:val="24"/>
          <w:lang w:val="ka-GE"/>
        </w:rPr>
        <w:t xml:space="preserve">-7 მუხლი) </w:t>
      </w:r>
      <w:r>
        <w:rPr>
          <w:rFonts w:ascii="Sylfaen" w:hAnsi="Sylfaen"/>
          <w:sz w:val="24"/>
          <w:szCs w:val="24"/>
          <w:lang w:val="ka-GE"/>
        </w:rPr>
        <w:t xml:space="preserve">ნორმებით, არ წარმოადგენს საჩივრის მიუღებლობის საფუძველს იმ ხელოვნური არგუმენტით, რომ თითოეული მათგანი, ცალ-ცალკე აღებული, არ ითვალისწინებს განსხვავებულ მოპყრობას. (ამ კონტექსტში, სრულიად უპერსპექტივოა </w:t>
      </w:r>
      <w:r w:rsidRPr="00315ECD">
        <w:rPr>
          <w:rFonts w:ascii="Sylfaen" w:hAnsi="Sylfaen"/>
          <w:sz w:val="24"/>
          <w:szCs w:val="24"/>
          <w:lang w:val="ka-GE"/>
        </w:rPr>
        <w:t>„</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კომპენსაციისა</w:t>
      </w:r>
      <w:r w:rsidRPr="00315ECD">
        <w:rPr>
          <w:rFonts w:ascii="Sylfaen" w:hAnsi="Sylfaen"/>
          <w:sz w:val="24"/>
          <w:szCs w:val="24"/>
          <w:lang w:val="ka-GE"/>
        </w:rPr>
        <w:t xml:space="preserve"> </w:t>
      </w:r>
      <w:r w:rsidRPr="00315ECD">
        <w:rPr>
          <w:rFonts w:ascii="Sylfaen" w:hAnsi="Sylfaen" w:cs="Sylfaen"/>
          <w:sz w:val="24"/>
          <w:szCs w:val="24"/>
          <w:lang w:val="ka-GE"/>
        </w:rPr>
        <w:t>და</w:t>
      </w:r>
      <w:r w:rsidRPr="00315ECD">
        <w:rPr>
          <w:rFonts w:ascii="Sylfaen" w:hAnsi="Sylfaen"/>
          <w:sz w:val="24"/>
          <w:szCs w:val="24"/>
          <w:lang w:val="ka-GE"/>
        </w:rPr>
        <w:t xml:space="preserve"> </w:t>
      </w:r>
      <w:r w:rsidRPr="00315ECD">
        <w:rPr>
          <w:rFonts w:ascii="Sylfaen" w:hAnsi="Sylfaen" w:cs="Sylfaen"/>
          <w:sz w:val="24"/>
          <w:szCs w:val="24"/>
          <w:lang w:val="ka-GE"/>
        </w:rPr>
        <w:t>სახელმწიფო</w:t>
      </w:r>
      <w:r w:rsidRPr="00315ECD">
        <w:rPr>
          <w:rFonts w:ascii="Sylfaen" w:hAnsi="Sylfaen"/>
          <w:sz w:val="24"/>
          <w:szCs w:val="24"/>
          <w:lang w:val="ka-GE"/>
        </w:rPr>
        <w:t xml:space="preserve"> </w:t>
      </w:r>
      <w:r w:rsidRPr="00315ECD">
        <w:rPr>
          <w:rFonts w:ascii="Sylfaen" w:hAnsi="Sylfaen" w:cs="Sylfaen"/>
          <w:sz w:val="24"/>
          <w:szCs w:val="24"/>
          <w:lang w:val="ka-GE"/>
        </w:rPr>
        <w:t>აკადე</w:t>
      </w:r>
      <w:r w:rsidRPr="00315ECD">
        <w:rPr>
          <w:rFonts w:ascii="Sylfaen" w:hAnsi="Sylfaen"/>
          <w:sz w:val="24"/>
          <w:szCs w:val="24"/>
          <w:lang w:val="ka-GE"/>
        </w:rPr>
        <w:t>მიური სტიპენდიის შესახებ“ საქართველოს კანონი</w:t>
      </w:r>
      <w:r>
        <w:rPr>
          <w:rFonts w:ascii="Sylfaen" w:hAnsi="Sylfaen"/>
          <w:sz w:val="24"/>
          <w:szCs w:val="24"/>
          <w:lang w:val="ka-GE"/>
        </w:rPr>
        <w:t xml:space="preserve">ს </w:t>
      </w:r>
      <w:proofErr w:type="spellStart"/>
      <w:r w:rsidRPr="00315ECD">
        <w:rPr>
          <w:rFonts w:ascii="Sylfaen" w:hAnsi="Sylfaen" w:cs="Sylfaen"/>
          <w:sz w:val="24"/>
          <w:szCs w:val="24"/>
          <w:lang w:val="ka-GE"/>
        </w:rPr>
        <w:t>კანონის</w:t>
      </w:r>
      <w:proofErr w:type="spellEnd"/>
      <w:r w:rsidRPr="00315ECD">
        <w:rPr>
          <w:rFonts w:ascii="Sylfaen" w:hAnsi="Sylfaen" w:cs="Sylfaen"/>
          <w:sz w:val="24"/>
          <w:szCs w:val="24"/>
          <w:lang w:val="ka-GE"/>
        </w:rPr>
        <w:t xml:space="preserve"> მე</w:t>
      </w:r>
      <w:r>
        <w:rPr>
          <w:rFonts w:ascii="Sylfaen" w:hAnsi="Sylfaen" w:cs="Sylfaen"/>
          <w:sz w:val="24"/>
          <w:szCs w:val="24"/>
          <w:lang w:val="ka-GE"/>
        </w:rPr>
        <w:t>-7 მუხლის განსახილველად მიღება მე-14 მუხლთან მიმართებაში და საქმის კოლეგიაში დაბრუნება შედეგის თვალსაზრისით, რამდენადაც ეს კანონი მხოლოდ რაიონული/</w:t>
      </w:r>
      <w:proofErr w:type="spellStart"/>
      <w:r>
        <w:rPr>
          <w:rFonts w:ascii="Sylfaen" w:hAnsi="Sylfaen" w:cs="Sylfaen"/>
          <w:sz w:val="24"/>
          <w:szCs w:val="24"/>
          <w:lang w:val="ka-GE"/>
        </w:rPr>
        <w:t>საქალქო</w:t>
      </w:r>
      <w:proofErr w:type="spellEnd"/>
      <w:r>
        <w:rPr>
          <w:rFonts w:ascii="Sylfaen" w:hAnsi="Sylfaen" w:cs="Sylfaen"/>
          <w:sz w:val="24"/>
          <w:szCs w:val="24"/>
          <w:lang w:val="ka-GE"/>
        </w:rPr>
        <w:t xml:space="preserve"> და </w:t>
      </w:r>
      <w:proofErr w:type="spellStart"/>
      <w:r>
        <w:rPr>
          <w:rFonts w:ascii="Sylfaen" w:hAnsi="Sylfaen" w:cs="Sylfaen"/>
          <w:sz w:val="24"/>
          <w:szCs w:val="24"/>
          <w:lang w:val="ka-GE"/>
        </w:rPr>
        <w:t>სააპელაციოსასამართლოს</w:t>
      </w:r>
      <w:proofErr w:type="spellEnd"/>
      <w:r>
        <w:rPr>
          <w:rFonts w:ascii="Sylfaen" w:hAnsi="Sylfaen" w:cs="Sylfaen"/>
          <w:sz w:val="24"/>
          <w:szCs w:val="24"/>
          <w:lang w:val="ka-GE"/>
        </w:rPr>
        <w:t xml:space="preserve"> მოსამართლეებს შეეხება და მათდამი განსხვავებულ  მოპყრობას არ ითვალისწინებს). </w:t>
      </w:r>
      <w:r>
        <w:rPr>
          <w:rFonts w:ascii="Sylfaen" w:hAnsi="Sylfaen"/>
          <w:sz w:val="24"/>
          <w:szCs w:val="24"/>
          <w:lang w:val="ka-GE"/>
        </w:rPr>
        <w:t xml:space="preserve"> მთავარი ის არის, რომ სახელმწიფოში მოქმედი კანონმდებლობით, მთლიანობაში, დადგენილია განსხვავებული მოპყრობა შესადარებელი სუბიექტებისადმი. ამიტომ, პრინციპულად, შესაძლებელია, ორი სხვადასხვა </w:t>
      </w:r>
      <w:r>
        <w:rPr>
          <w:rFonts w:ascii="Sylfaen" w:hAnsi="Sylfaen"/>
          <w:sz w:val="24"/>
          <w:szCs w:val="24"/>
          <w:lang w:val="ka-GE"/>
        </w:rPr>
        <w:lastRenderedPageBreak/>
        <w:t>ნორმა ერთობლიობაში იყოს დისკრიმინაციული და კონსტიტუციის მე-14 მუხლის მოთხოვნებთან შეუთავსებადი, მაშინ როდესაც ცალ-</w:t>
      </w:r>
      <w:proofErr w:type="spellStart"/>
      <w:r>
        <w:rPr>
          <w:rFonts w:ascii="Sylfaen" w:hAnsi="Sylfaen"/>
          <w:sz w:val="24"/>
          <w:szCs w:val="24"/>
          <w:lang w:val="ka-GE"/>
        </w:rPr>
        <w:t>ცაკლე</w:t>
      </w:r>
      <w:proofErr w:type="spellEnd"/>
      <w:r>
        <w:rPr>
          <w:rFonts w:ascii="Sylfaen" w:hAnsi="Sylfaen"/>
          <w:sz w:val="24"/>
          <w:szCs w:val="24"/>
          <w:lang w:val="ka-GE"/>
        </w:rPr>
        <w:t xml:space="preserve">, აღებული, დამოუკიდებლად, ისინი არ ადგენდნენ განსხვავებულ მოპყრობას. წინააღმდეგ შემთხვევაში, თუკი საკონსტიტუციო სასამართლო, უარს იტყვის შესატყვის შემთხვევებში, ორი სხვადასხვა ნორმის ერთობლიობაში </w:t>
      </w:r>
      <w:proofErr w:type="spellStart"/>
      <w:r>
        <w:rPr>
          <w:rFonts w:ascii="Sylfaen" w:hAnsi="Sylfaen"/>
          <w:sz w:val="24"/>
          <w:szCs w:val="24"/>
          <w:lang w:val="ka-GE"/>
        </w:rPr>
        <w:t>დისკრიმინაციულობის</w:t>
      </w:r>
      <w:proofErr w:type="spellEnd"/>
      <w:r>
        <w:rPr>
          <w:rFonts w:ascii="Sylfaen" w:hAnsi="Sylfaen"/>
          <w:sz w:val="24"/>
          <w:szCs w:val="24"/>
          <w:lang w:val="ka-GE"/>
        </w:rPr>
        <w:t xml:space="preserve"> </w:t>
      </w:r>
      <w:proofErr w:type="spellStart"/>
      <w:r>
        <w:rPr>
          <w:rFonts w:ascii="Sylfaen" w:hAnsi="Sylfaen"/>
          <w:sz w:val="24"/>
          <w:szCs w:val="24"/>
          <w:lang w:val="ka-GE"/>
        </w:rPr>
        <w:t>აღიარებისაგან</w:t>
      </w:r>
      <w:proofErr w:type="spellEnd"/>
      <w:r>
        <w:rPr>
          <w:rFonts w:ascii="Sylfaen" w:hAnsi="Sylfaen"/>
          <w:sz w:val="24"/>
          <w:szCs w:val="24"/>
          <w:lang w:val="ka-GE"/>
        </w:rPr>
        <w:t xml:space="preserve">, საკონსტიტუციო კონტროლი თავის აზრსა და დანიშნულებას დაჰკარგავს, ხოლო თანასწორობის იდეა და დისკრიმინაციისაგან ადამიანთა დაცვა კი  გახდება ილუზორული.  </w:t>
      </w:r>
    </w:p>
    <w:p w:rsidR="003F0C2A" w:rsidRDefault="003F0C2A" w:rsidP="003F0C2A">
      <w:pPr>
        <w:spacing w:after="0" w:line="240" w:lineRule="auto"/>
        <w:jc w:val="both"/>
        <w:rPr>
          <w:rFonts w:ascii="Sylfaen" w:hAnsi="Sylfaen"/>
          <w:sz w:val="24"/>
          <w:szCs w:val="24"/>
          <w:lang w:val="ka-GE"/>
        </w:rPr>
      </w:pPr>
    </w:p>
    <w:p w:rsidR="003F0C2A" w:rsidRDefault="003F0C2A" w:rsidP="003F0C2A">
      <w:pPr>
        <w:spacing w:after="0" w:line="240" w:lineRule="auto"/>
        <w:jc w:val="both"/>
        <w:rPr>
          <w:rFonts w:ascii="Sylfaen" w:hAnsi="Sylfaen"/>
          <w:sz w:val="24"/>
          <w:szCs w:val="24"/>
          <w:lang w:val="ka-GE"/>
        </w:rPr>
      </w:pPr>
    </w:p>
    <w:p w:rsidR="003F0C2A" w:rsidRDefault="003F0C2A" w:rsidP="003F0C2A">
      <w:pPr>
        <w:spacing w:after="0" w:line="240" w:lineRule="auto"/>
        <w:jc w:val="both"/>
        <w:rPr>
          <w:rFonts w:ascii="Sylfaen" w:hAnsi="Sylfaen"/>
          <w:sz w:val="24"/>
          <w:szCs w:val="24"/>
          <w:lang w:val="ka-GE"/>
        </w:rPr>
      </w:pPr>
    </w:p>
    <w:p w:rsidR="003F0C2A" w:rsidRPr="0048347D" w:rsidRDefault="003F0C2A" w:rsidP="003F0C2A">
      <w:pPr>
        <w:spacing w:after="0" w:line="240" w:lineRule="auto"/>
        <w:jc w:val="both"/>
        <w:rPr>
          <w:rFonts w:ascii="Sylfaen" w:hAnsi="Sylfaen"/>
          <w:color w:val="000000"/>
          <w:sz w:val="24"/>
          <w:szCs w:val="24"/>
          <w:lang w:val="ka-GE"/>
        </w:rPr>
      </w:pPr>
      <w:r w:rsidRPr="0048347D">
        <w:rPr>
          <w:rFonts w:ascii="Sylfaen" w:hAnsi="Sylfaen" w:cs="Sylfaen"/>
          <w:sz w:val="24"/>
          <w:szCs w:val="24"/>
          <w:lang w:val="ka-GE"/>
        </w:rPr>
        <w:t xml:space="preserve"> </w:t>
      </w:r>
    </w:p>
    <w:p w:rsidR="003F0C2A" w:rsidRPr="00403D9B" w:rsidRDefault="003F0C2A" w:rsidP="003F0C2A">
      <w:pPr>
        <w:spacing w:after="0" w:line="240" w:lineRule="auto"/>
        <w:jc w:val="both"/>
        <w:rPr>
          <w:color w:val="000000"/>
          <w:sz w:val="24"/>
          <w:szCs w:val="24"/>
        </w:rPr>
      </w:pPr>
    </w:p>
    <w:p w:rsidR="003F0C2A" w:rsidRPr="00394795" w:rsidRDefault="003F0C2A" w:rsidP="003F0C2A">
      <w:pPr>
        <w:spacing w:after="0" w:line="240" w:lineRule="auto"/>
        <w:rPr>
          <w:rFonts w:ascii="Sylfaen" w:hAnsi="Sylfaen"/>
          <w:sz w:val="24"/>
          <w:szCs w:val="24"/>
          <w:lang w:val="ka-GE"/>
        </w:rPr>
      </w:pPr>
      <w:r>
        <w:rPr>
          <w:rFonts w:ascii="Sylfaen" w:hAnsi="Sylfaen" w:cs="Sylfaen"/>
          <w:color w:val="000000"/>
          <w:sz w:val="24"/>
          <w:szCs w:val="24"/>
          <w:lang w:val="ka-GE"/>
        </w:rPr>
        <w:t xml:space="preserve"> </w:t>
      </w:r>
      <w:r>
        <w:rPr>
          <w:rFonts w:ascii="Sylfaen" w:hAnsi="Sylfaen"/>
          <w:color w:val="000000"/>
          <w:sz w:val="24"/>
          <w:szCs w:val="24"/>
          <w:lang w:val="ka-GE"/>
        </w:rPr>
        <w:t xml:space="preserve"> </w:t>
      </w:r>
    </w:p>
    <w:p w:rsidR="003F0C2A" w:rsidRPr="00315ECD" w:rsidRDefault="003F0C2A" w:rsidP="003F0C2A">
      <w:pPr>
        <w:spacing w:after="0"/>
        <w:contextualSpacing/>
        <w:jc w:val="both"/>
        <w:rPr>
          <w:rFonts w:ascii="Sylfaen" w:hAnsi="Sylfaen"/>
          <w:sz w:val="24"/>
          <w:szCs w:val="24"/>
          <w:lang w:val="ka-GE"/>
        </w:rPr>
      </w:pPr>
    </w:p>
    <w:p w:rsidR="003F0C2A" w:rsidRPr="007A6573" w:rsidRDefault="003F0C2A" w:rsidP="003F0C2A">
      <w:pPr>
        <w:rPr>
          <w:rFonts w:ascii="Sylfaen" w:hAnsi="Sylfaen"/>
          <w:b/>
          <w:lang w:val="ka-GE"/>
        </w:rPr>
      </w:pPr>
    </w:p>
    <w:p w:rsidR="003F0C2A" w:rsidRDefault="003F0C2A" w:rsidP="003F0C2A"/>
    <w:p w:rsidR="003F0C2A" w:rsidRDefault="003F0C2A" w:rsidP="003F0C2A"/>
    <w:p w:rsidR="003F0C2A" w:rsidRPr="004E536F" w:rsidRDefault="003F0C2A" w:rsidP="003F0C2A">
      <w:pPr>
        <w:rPr>
          <w:rFonts w:ascii="Sylfaen" w:hAnsi="Sylfaen"/>
          <w:b/>
          <w:lang w:val="ka-GE"/>
        </w:rPr>
      </w:pPr>
      <w:r>
        <w:rPr>
          <w:rFonts w:ascii="Sylfaen" w:hAnsi="Sylfaen"/>
          <w:b/>
          <w:sz w:val="24"/>
          <w:szCs w:val="24"/>
          <w:lang w:val="ka-GE"/>
        </w:rPr>
        <w:t xml:space="preserve"> </w:t>
      </w:r>
    </w:p>
    <w:p w:rsidR="003F0C2A" w:rsidRDefault="003F0C2A" w:rsidP="003F0C2A"/>
    <w:p w:rsidR="00C35384" w:rsidRPr="003D0BA9" w:rsidRDefault="00C35384" w:rsidP="00CE7A85">
      <w:pPr>
        <w:spacing w:after="0"/>
        <w:ind w:right="-31" w:firstLine="540"/>
        <w:jc w:val="both"/>
        <w:rPr>
          <w:rFonts w:ascii="Sylfaen" w:hAnsi="Sylfaen"/>
          <w:b/>
          <w:sz w:val="24"/>
          <w:szCs w:val="24"/>
          <w:lang w:val="ka-GE"/>
        </w:rPr>
      </w:pPr>
      <w:r w:rsidRPr="003D0BA9">
        <w:rPr>
          <w:rFonts w:ascii="Sylfaen" w:hAnsi="Sylfaen"/>
          <w:b/>
          <w:sz w:val="24"/>
          <w:szCs w:val="24"/>
          <w:lang w:val="ka-GE"/>
        </w:rPr>
        <w:t xml:space="preserve"> </w:t>
      </w:r>
    </w:p>
    <w:sectPr w:rsidR="00C35384" w:rsidRPr="003D0BA9" w:rsidSect="00114229">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144" w:rsidRDefault="00EA1144" w:rsidP="007D178E">
      <w:pPr>
        <w:spacing w:after="0" w:line="240" w:lineRule="auto"/>
      </w:pPr>
      <w:r>
        <w:separator/>
      </w:r>
    </w:p>
  </w:endnote>
  <w:endnote w:type="continuationSeparator" w:id="0">
    <w:p w:rsidR="00EA1144" w:rsidRDefault="00EA1144" w:rsidP="007D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066731"/>
      <w:docPartObj>
        <w:docPartGallery w:val="Page Numbers (Bottom of Page)"/>
        <w:docPartUnique/>
      </w:docPartObj>
    </w:sdtPr>
    <w:sdtEndPr>
      <w:rPr>
        <w:noProof/>
      </w:rPr>
    </w:sdtEndPr>
    <w:sdtContent>
      <w:p w:rsidR="007D178E" w:rsidRDefault="007D178E">
        <w:pPr>
          <w:pStyle w:val="Footer"/>
          <w:jc w:val="right"/>
        </w:pPr>
        <w:r>
          <w:fldChar w:fldCharType="begin"/>
        </w:r>
        <w:r>
          <w:instrText xml:space="preserve"> PAGE   \* MERGEFORMAT </w:instrText>
        </w:r>
        <w:r>
          <w:fldChar w:fldCharType="separate"/>
        </w:r>
        <w:r w:rsidR="00152DB7">
          <w:rPr>
            <w:noProof/>
          </w:rPr>
          <w:t>2</w:t>
        </w:r>
        <w:r>
          <w:rPr>
            <w:noProof/>
          </w:rPr>
          <w:fldChar w:fldCharType="end"/>
        </w:r>
      </w:p>
    </w:sdtContent>
  </w:sdt>
  <w:p w:rsidR="007D178E" w:rsidRDefault="007D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144" w:rsidRDefault="00EA1144" w:rsidP="007D178E">
      <w:pPr>
        <w:spacing w:after="0" w:line="240" w:lineRule="auto"/>
      </w:pPr>
      <w:r>
        <w:separator/>
      </w:r>
    </w:p>
  </w:footnote>
  <w:footnote w:type="continuationSeparator" w:id="0">
    <w:p w:rsidR="00EA1144" w:rsidRDefault="00EA1144" w:rsidP="007D1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384"/>
    <w:multiLevelType w:val="hybridMultilevel"/>
    <w:tmpl w:val="CA7EC790"/>
    <w:lvl w:ilvl="0" w:tplc="0409000F">
      <w:start w:val="1"/>
      <w:numFmt w:val="decimal"/>
      <w:lvlText w:val="%1."/>
      <w:lvlJc w:val="left"/>
      <w:pPr>
        <w:ind w:left="360" w:hanging="360"/>
      </w:pPr>
    </w:lvl>
    <w:lvl w:ilvl="1" w:tplc="04090019">
      <w:start w:val="1"/>
      <w:numFmt w:val="lowerLetter"/>
      <w:lvlText w:val="%2."/>
      <w:lvlJc w:val="left"/>
      <w:pPr>
        <w:ind w:left="2229" w:hanging="360"/>
      </w:pPr>
    </w:lvl>
    <w:lvl w:ilvl="2" w:tplc="0409001B">
      <w:start w:val="1"/>
      <w:numFmt w:val="lowerRoman"/>
      <w:lvlText w:val="%3."/>
      <w:lvlJc w:val="right"/>
      <w:pPr>
        <w:ind w:left="2949" w:hanging="180"/>
      </w:pPr>
    </w:lvl>
    <w:lvl w:ilvl="3" w:tplc="0409000F">
      <w:start w:val="1"/>
      <w:numFmt w:val="decimal"/>
      <w:lvlText w:val="%4."/>
      <w:lvlJc w:val="left"/>
      <w:pPr>
        <w:ind w:left="3669" w:hanging="360"/>
      </w:pPr>
    </w:lvl>
    <w:lvl w:ilvl="4" w:tplc="04090019">
      <w:start w:val="1"/>
      <w:numFmt w:val="lowerLetter"/>
      <w:lvlText w:val="%5."/>
      <w:lvlJc w:val="left"/>
      <w:pPr>
        <w:ind w:left="4389" w:hanging="360"/>
      </w:pPr>
    </w:lvl>
    <w:lvl w:ilvl="5" w:tplc="0409001B">
      <w:start w:val="1"/>
      <w:numFmt w:val="lowerRoman"/>
      <w:lvlText w:val="%6."/>
      <w:lvlJc w:val="right"/>
      <w:pPr>
        <w:ind w:left="5109" w:hanging="180"/>
      </w:pPr>
    </w:lvl>
    <w:lvl w:ilvl="6" w:tplc="0409000F">
      <w:start w:val="1"/>
      <w:numFmt w:val="decimal"/>
      <w:lvlText w:val="%7."/>
      <w:lvlJc w:val="left"/>
      <w:pPr>
        <w:ind w:left="5829" w:hanging="360"/>
      </w:pPr>
    </w:lvl>
    <w:lvl w:ilvl="7" w:tplc="04090019">
      <w:start w:val="1"/>
      <w:numFmt w:val="lowerLetter"/>
      <w:lvlText w:val="%8."/>
      <w:lvlJc w:val="left"/>
      <w:pPr>
        <w:ind w:left="6549" w:hanging="360"/>
      </w:pPr>
    </w:lvl>
    <w:lvl w:ilvl="8" w:tplc="0409001B">
      <w:start w:val="1"/>
      <w:numFmt w:val="lowerRoman"/>
      <w:lvlText w:val="%9."/>
      <w:lvlJc w:val="right"/>
      <w:pPr>
        <w:ind w:left="7269" w:hanging="180"/>
      </w:pPr>
    </w:lvl>
  </w:abstractNum>
  <w:abstractNum w:abstractNumId="1" w15:restartNumberingAfterBreak="0">
    <w:nsid w:val="22071CB0"/>
    <w:multiLevelType w:val="hybridMultilevel"/>
    <w:tmpl w:val="9B220AF2"/>
    <w:numStyleLink w:val="ImportedStyle2"/>
  </w:abstractNum>
  <w:abstractNum w:abstractNumId="2" w15:restartNumberingAfterBreak="0">
    <w:nsid w:val="437B7906"/>
    <w:multiLevelType w:val="hybridMultilevel"/>
    <w:tmpl w:val="00E0E000"/>
    <w:lvl w:ilvl="0" w:tplc="FB94F708">
      <w:start w:val="1"/>
      <w:numFmt w:val="decimal"/>
      <w:lvlText w:val="%1."/>
      <w:lvlJc w:val="left"/>
      <w:pPr>
        <w:ind w:left="12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90B79"/>
    <w:multiLevelType w:val="hybridMultilevel"/>
    <w:tmpl w:val="74D6CC5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D2F3AD9"/>
    <w:multiLevelType w:val="hybridMultilevel"/>
    <w:tmpl w:val="9B220AF2"/>
    <w:styleLink w:val="ImportedStyle2"/>
    <w:lvl w:ilvl="0" w:tplc="6A56CD54">
      <w:start w:val="1"/>
      <w:numFmt w:val="decimal"/>
      <w:lvlText w:val="%1."/>
      <w:lvlJc w:val="left"/>
      <w:pPr>
        <w:tabs>
          <w:tab w:val="num" w:pos="810"/>
        </w:tabs>
        <w:ind w:left="270" w:firstLine="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CB67D6A">
      <w:start w:val="1"/>
      <w:numFmt w:val="lowerLetter"/>
      <w:lvlText w:val="%2."/>
      <w:lvlJc w:val="left"/>
      <w:pPr>
        <w:tabs>
          <w:tab w:val="left" w:pos="810"/>
          <w:tab w:val="num" w:pos="1260"/>
        </w:tabs>
        <w:ind w:left="72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F049C3A">
      <w:start w:val="1"/>
      <w:numFmt w:val="lowerRoman"/>
      <w:suff w:val="nothing"/>
      <w:lvlText w:val="%3."/>
      <w:lvlJc w:val="left"/>
      <w:pPr>
        <w:tabs>
          <w:tab w:val="left" w:pos="810"/>
        </w:tabs>
        <w:ind w:left="1440" w:firstLine="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C58A21E">
      <w:start w:val="1"/>
      <w:numFmt w:val="decimal"/>
      <w:lvlText w:val="%4."/>
      <w:lvlJc w:val="left"/>
      <w:pPr>
        <w:tabs>
          <w:tab w:val="left" w:pos="810"/>
          <w:tab w:val="num" w:pos="2700"/>
        </w:tabs>
        <w:ind w:left="216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CBA2382">
      <w:start w:val="1"/>
      <w:numFmt w:val="lowerLetter"/>
      <w:lvlText w:val="%5."/>
      <w:lvlJc w:val="left"/>
      <w:pPr>
        <w:tabs>
          <w:tab w:val="left" w:pos="810"/>
          <w:tab w:val="num" w:pos="3420"/>
        </w:tabs>
        <w:ind w:left="288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F262C8C">
      <w:start w:val="1"/>
      <w:numFmt w:val="lowerRoman"/>
      <w:suff w:val="nothing"/>
      <w:lvlText w:val="%6."/>
      <w:lvlJc w:val="left"/>
      <w:pPr>
        <w:tabs>
          <w:tab w:val="left" w:pos="810"/>
        </w:tabs>
        <w:ind w:left="3600" w:firstLine="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4668470">
      <w:start w:val="1"/>
      <w:numFmt w:val="decimal"/>
      <w:lvlText w:val="%7."/>
      <w:lvlJc w:val="left"/>
      <w:pPr>
        <w:tabs>
          <w:tab w:val="left" w:pos="810"/>
          <w:tab w:val="num" w:pos="4860"/>
        </w:tabs>
        <w:ind w:left="432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CDC9654">
      <w:start w:val="1"/>
      <w:numFmt w:val="lowerLetter"/>
      <w:lvlText w:val="%8."/>
      <w:lvlJc w:val="left"/>
      <w:pPr>
        <w:tabs>
          <w:tab w:val="left" w:pos="810"/>
          <w:tab w:val="num" w:pos="5580"/>
        </w:tabs>
        <w:ind w:left="504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C26DD90">
      <w:start w:val="1"/>
      <w:numFmt w:val="lowerRoman"/>
      <w:suff w:val="nothing"/>
      <w:lvlText w:val="%9."/>
      <w:lvlJc w:val="left"/>
      <w:pPr>
        <w:tabs>
          <w:tab w:val="left" w:pos="810"/>
        </w:tabs>
        <w:ind w:left="5760" w:firstLine="44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47"/>
    <w:rsid w:val="0000703D"/>
    <w:rsid w:val="000140D6"/>
    <w:rsid w:val="000217EE"/>
    <w:rsid w:val="00034C9F"/>
    <w:rsid w:val="00041AF0"/>
    <w:rsid w:val="00085081"/>
    <w:rsid w:val="00092EA1"/>
    <w:rsid w:val="000A1876"/>
    <w:rsid w:val="000E6B31"/>
    <w:rsid w:val="00111D6D"/>
    <w:rsid w:val="00113B65"/>
    <w:rsid w:val="00114229"/>
    <w:rsid w:val="00124FCB"/>
    <w:rsid w:val="0013591B"/>
    <w:rsid w:val="00143763"/>
    <w:rsid w:val="00152DB7"/>
    <w:rsid w:val="001600E8"/>
    <w:rsid w:val="00171840"/>
    <w:rsid w:val="001748C2"/>
    <w:rsid w:val="0018731D"/>
    <w:rsid w:val="001B2C88"/>
    <w:rsid w:val="001D75AB"/>
    <w:rsid w:val="001E73C5"/>
    <w:rsid w:val="001F726A"/>
    <w:rsid w:val="00207F87"/>
    <w:rsid w:val="00215E41"/>
    <w:rsid w:val="00220AE7"/>
    <w:rsid w:val="00226D1D"/>
    <w:rsid w:val="00245D60"/>
    <w:rsid w:val="002509CB"/>
    <w:rsid w:val="0025329B"/>
    <w:rsid w:val="002746EC"/>
    <w:rsid w:val="00293FA9"/>
    <w:rsid w:val="0029563E"/>
    <w:rsid w:val="002D2F11"/>
    <w:rsid w:val="002D62FB"/>
    <w:rsid w:val="002E6FCF"/>
    <w:rsid w:val="003166A2"/>
    <w:rsid w:val="003275C9"/>
    <w:rsid w:val="0035582B"/>
    <w:rsid w:val="00363F9F"/>
    <w:rsid w:val="00366915"/>
    <w:rsid w:val="003753EF"/>
    <w:rsid w:val="00397814"/>
    <w:rsid w:val="003A2451"/>
    <w:rsid w:val="003B555F"/>
    <w:rsid w:val="003B5F24"/>
    <w:rsid w:val="003C20E5"/>
    <w:rsid w:val="003D0BA9"/>
    <w:rsid w:val="003E2C8A"/>
    <w:rsid w:val="003F0C2A"/>
    <w:rsid w:val="003F5040"/>
    <w:rsid w:val="003F7576"/>
    <w:rsid w:val="00406AB6"/>
    <w:rsid w:val="00407AAF"/>
    <w:rsid w:val="00414836"/>
    <w:rsid w:val="00415362"/>
    <w:rsid w:val="0042040F"/>
    <w:rsid w:val="00443A7F"/>
    <w:rsid w:val="0045054B"/>
    <w:rsid w:val="00487B62"/>
    <w:rsid w:val="004956BA"/>
    <w:rsid w:val="004B05B3"/>
    <w:rsid w:val="004C23C8"/>
    <w:rsid w:val="004E5ECF"/>
    <w:rsid w:val="004E67C2"/>
    <w:rsid w:val="00517086"/>
    <w:rsid w:val="00520E33"/>
    <w:rsid w:val="00527580"/>
    <w:rsid w:val="005279AE"/>
    <w:rsid w:val="00566560"/>
    <w:rsid w:val="00572175"/>
    <w:rsid w:val="0059692C"/>
    <w:rsid w:val="005A7101"/>
    <w:rsid w:val="005D5BBC"/>
    <w:rsid w:val="005E0C9C"/>
    <w:rsid w:val="005F555B"/>
    <w:rsid w:val="005F6175"/>
    <w:rsid w:val="00613124"/>
    <w:rsid w:val="0063036B"/>
    <w:rsid w:val="00645DC6"/>
    <w:rsid w:val="006B7A60"/>
    <w:rsid w:val="006C20E5"/>
    <w:rsid w:val="006E1DD0"/>
    <w:rsid w:val="006F19EE"/>
    <w:rsid w:val="0070087F"/>
    <w:rsid w:val="007315AD"/>
    <w:rsid w:val="007340EA"/>
    <w:rsid w:val="007463A2"/>
    <w:rsid w:val="007519A0"/>
    <w:rsid w:val="00751AAF"/>
    <w:rsid w:val="00762E8D"/>
    <w:rsid w:val="00785E83"/>
    <w:rsid w:val="007A658E"/>
    <w:rsid w:val="007D178E"/>
    <w:rsid w:val="007E4E7B"/>
    <w:rsid w:val="0081503B"/>
    <w:rsid w:val="008241D2"/>
    <w:rsid w:val="008467DD"/>
    <w:rsid w:val="00853DC6"/>
    <w:rsid w:val="008833AB"/>
    <w:rsid w:val="008869B8"/>
    <w:rsid w:val="008C7A1C"/>
    <w:rsid w:val="008D4CE4"/>
    <w:rsid w:val="0092424D"/>
    <w:rsid w:val="0094585D"/>
    <w:rsid w:val="009500B7"/>
    <w:rsid w:val="00957F48"/>
    <w:rsid w:val="0099090A"/>
    <w:rsid w:val="00990B43"/>
    <w:rsid w:val="00992E4A"/>
    <w:rsid w:val="009B2069"/>
    <w:rsid w:val="009B3E4A"/>
    <w:rsid w:val="009C592C"/>
    <w:rsid w:val="009D25E7"/>
    <w:rsid w:val="009D48DF"/>
    <w:rsid w:val="00A44717"/>
    <w:rsid w:val="00A73B52"/>
    <w:rsid w:val="00A96291"/>
    <w:rsid w:val="00AA5D5F"/>
    <w:rsid w:val="00AC7FA1"/>
    <w:rsid w:val="00AD2CFA"/>
    <w:rsid w:val="00AD6954"/>
    <w:rsid w:val="00AE0E25"/>
    <w:rsid w:val="00B07706"/>
    <w:rsid w:val="00B5553A"/>
    <w:rsid w:val="00B6262A"/>
    <w:rsid w:val="00B75A62"/>
    <w:rsid w:val="00B770DC"/>
    <w:rsid w:val="00B81D1E"/>
    <w:rsid w:val="00B83F50"/>
    <w:rsid w:val="00B960D2"/>
    <w:rsid w:val="00BC1565"/>
    <w:rsid w:val="00BC319E"/>
    <w:rsid w:val="00BC32E8"/>
    <w:rsid w:val="00BF0A91"/>
    <w:rsid w:val="00C020C6"/>
    <w:rsid w:val="00C11B77"/>
    <w:rsid w:val="00C35384"/>
    <w:rsid w:val="00C657AA"/>
    <w:rsid w:val="00C70607"/>
    <w:rsid w:val="00CA1054"/>
    <w:rsid w:val="00CB04A9"/>
    <w:rsid w:val="00CC55CC"/>
    <w:rsid w:val="00CE0DDD"/>
    <w:rsid w:val="00CE6552"/>
    <w:rsid w:val="00CE7A85"/>
    <w:rsid w:val="00CF5183"/>
    <w:rsid w:val="00D06F0E"/>
    <w:rsid w:val="00D14AA7"/>
    <w:rsid w:val="00D1728D"/>
    <w:rsid w:val="00D32AFC"/>
    <w:rsid w:val="00D53F3A"/>
    <w:rsid w:val="00D5483A"/>
    <w:rsid w:val="00D70C47"/>
    <w:rsid w:val="00D71D9F"/>
    <w:rsid w:val="00D730C2"/>
    <w:rsid w:val="00D7670A"/>
    <w:rsid w:val="00D77747"/>
    <w:rsid w:val="00D929BA"/>
    <w:rsid w:val="00D93F43"/>
    <w:rsid w:val="00DC0D51"/>
    <w:rsid w:val="00DD5F11"/>
    <w:rsid w:val="00DF61EB"/>
    <w:rsid w:val="00E15B7B"/>
    <w:rsid w:val="00E4609D"/>
    <w:rsid w:val="00E548F6"/>
    <w:rsid w:val="00E6795E"/>
    <w:rsid w:val="00E717C5"/>
    <w:rsid w:val="00E86942"/>
    <w:rsid w:val="00E92451"/>
    <w:rsid w:val="00EA1144"/>
    <w:rsid w:val="00EA6D58"/>
    <w:rsid w:val="00EC15B8"/>
    <w:rsid w:val="00EC4B45"/>
    <w:rsid w:val="00EC4BA4"/>
    <w:rsid w:val="00EC6F72"/>
    <w:rsid w:val="00EE1DA0"/>
    <w:rsid w:val="00F04059"/>
    <w:rsid w:val="00F11A40"/>
    <w:rsid w:val="00F15AD2"/>
    <w:rsid w:val="00F17817"/>
    <w:rsid w:val="00F2189D"/>
    <w:rsid w:val="00F21DD0"/>
    <w:rsid w:val="00F5248D"/>
    <w:rsid w:val="00F52A49"/>
    <w:rsid w:val="00F52EB8"/>
    <w:rsid w:val="00F97DF0"/>
    <w:rsid w:val="00FA3983"/>
    <w:rsid w:val="00FA401C"/>
    <w:rsid w:val="00FB0CB7"/>
    <w:rsid w:val="00FD3FC7"/>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3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74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77747"/>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47"/>
    <w:rPr>
      <w:rFonts w:ascii="Calibri Light" w:eastAsia="Times New Roman" w:hAnsi="Calibri Light" w:cs="Times New Roman"/>
      <w:color w:val="2E74B5"/>
      <w:sz w:val="32"/>
      <w:szCs w:val="32"/>
    </w:rPr>
  </w:style>
  <w:style w:type="paragraph" w:styleId="ListParagraph">
    <w:name w:val="List Paragraph"/>
    <w:basedOn w:val="Normal"/>
    <w:qFormat/>
    <w:rsid w:val="00D77747"/>
    <w:pPr>
      <w:ind w:left="720"/>
      <w:contextualSpacing/>
    </w:pPr>
  </w:style>
  <w:style w:type="paragraph" w:styleId="Header">
    <w:name w:val="header"/>
    <w:basedOn w:val="Normal"/>
    <w:link w:val="HeaderChar"/>
    <w:uiPriority w:val="99"/>
    <w:unhideWhenUsed/>
    <w:rsid w:val="007D17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7D178E"/>
    <w:rPr>
      <w:rFonts w:ascii="Calibri" w:eastAsia="Times New Roman" w:hAnsi="Calibri" w:cs="Times New Roman"/>
    </w:rPr>
  </w:style>
  <w:style w:type="paragraph" w:styleId="Footer">
    <w:name w:val="footer"/>
    <w:basedOn w:val="Normal"/>
    <w:link w:val="FooterChar"/>
    <w:uiPriority w:val="99"/>
    <w:unhideWhenUsed/>
    <w:rsid w:val="007D17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7D178E"/>
    <w:rPr>
      <w:rFonts w:ascii="Calibri" w:eastAsia="Times New Roman" w:hAnsi="Calibri" w:cs="Times New Roman"/>
    </w:rPr>
  </w:style>
  <w:style w:type="numbering" w:customStyle="1" w:styleId="ImportedStyle2">
    <w:name w:val="Imported Style 2"/>
    <w:rsid w:val="00B960D2"/>
    <w:pPr>
      <w:numPr>
        <w:numId w:val="3"/>
      </w:numPr>
    </w:pPr>
  </w:style>
  <w:style w:type="paragraph" w:styleId="BalloonText">
    <w:name w:val="Balloon Text"/>
    <w:basedOn w:val="Normal"/>
    <w:link w:val="BalloonTextChar"/>
    <w:uiPriority w:val="99"/>
    <w:semiHidden/>
    <w:unhideWhenUsed/>
    <w:rsid w:val="00AE0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F82C-816D-4122-95E7-813185CC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2018-11-02T14:52:00Z</dcterms:created>
  <dcterms:modified xsi:type="dcterms:W3CDTF">2018-11-02T15:12:00Z</dcterms:modified>
</cp:coreProperties>
</file>