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18" w:rsidRDefault="007A4E18" w:rsidP="007A4E18"/>
    <w:p w:rsidR="007A4E18" w:rsidRDefault="007A4E18" w:rsidP="007A4E18">
      <w:pPr>
        <w:jc w:val="right"/>
        <w:rPr>
          <w:rFonts w:ascii="Sylfaen" w:hAnsi="Sylfaen"/>
          <w:sz w:val="18"/>
          <w:szCs w:val="18"/>
          <w:lang w:val="ka-GE"/>
        </w:rPr>
      </w:pPr>
      <w:r>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88"/>
        <w:gridCol w:w="3977"/>
      </w:tblGrid>
      <w:tr w:rsidR="007A4E18" w:rsidTr="007A4E18">
        <w:trPr>
          <w:trHeight w:val="2203"/>
        </w:trPr>
        <w:tc>
          <w:tcPr>
            <w:tcW w:w="3258" w:type="dxa"/>
            <w:shd w:val="clear" w:color="auto" w:fill="C0C0C0"/>
            <w:hideMark/>
          </w:tcPr>
          <w:p w:rsidR="007A4E18" w:rsidRDefault="007A4E18">
            <w:pPr>
              <w:rPr>
                <w:rFonts w:ascii="Sylfaen" w:hAnsi="Sylfaen"/>
                <w:b/>
                <w:bCs/>
                <w:color w:val="000000"/>
                <w:lang w:val="ka-GE"/>
              </w:rPr>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7A4E18" w:rsidRDefault="007A4E18">
            <w:pPr>
              <w:rPr>
                <w:color w:val="000000"/>
              </w:rPr>
            </w:pPr>
          </w:p>
        </w:tc>
        <w:tc>
          <w:tcPr>
            <w:tcW w:w="4050" w:type="dxa"/>
            <w:shd w:val="clear" w:color="auto" w:fill="C0C0C0"/>
          </w:tcPr>
          <w:p w:rsidR="007A4E18" w:rsidRDefault="007A4E18">
            <w:pPr>
              <w:rPr>
                <w:rFonts w:ascii="Sylfaen" w:hAnsi="Sylfaen"/>
                <w:b/>
                <w:bCs/>
                <w:color w:val="000080"/>
                <w:sz w:val="20"/>
                <w:szCs w:val="20"/>
              </w:rPr>
            </w:pPr>
          </w:p>
          <w:p w:rsidR="007A4E18" w:rsidRDefault="007A4E18">
            <w:pPr>
              <w:rPr>
                <w:rFonts w:ascii="Sylfaen" w:hAnsi="Sylfaen"/>
                <w:b/>
                <w:bCs/>
                <w:color w:val="000080"/>
                <w:sz w:val="20"/>
                <w:szCs w:val="20"/>
              </w:rPr>
            </w:pPr>
          </w:p>
          <w:p w:rsidR="007A4E18" w:rsidRDefault="007A4E18">
            <w:pPr>
              <w:rPr>
                <w:rFonts w:ascii="Sylfaen" w:hAnsi="Sylfaen"/>
                <w:b/>
                <w:bCs/>
                <w:color w:val="000080"/>
                <w:sz w:val="20"/>
                <w:szCs w:val="20"/>
              </w:rPr>
            </w:pPr>
            <w:r>
              <w:rPr>
                <w:rFonts w:ascii="Sylfaen" w:hAnsi="Sylfaen"/>
                <w:b/>
                <w:bCs/>
                <w:color w:val="000080"/>
                <w:sz w:val="20"/>
                <w:szCs w:val="20"/>
                <w:lang w:val="ka-GE"/>
              </w:rPr>
              <w:t>სარჩელის რეგისტრაციის  N   _______</w:t>
            </w:r>
          </w:p>
          <w:p w:rsidR="007A4E18" w:rsidRDefault="007A4E18">
            <w:pPr>
              <w:rPr>
                <w:rFonts w:ascii="Sylfaen" w:hAnsi="Sylfaen"/>
                <w:b/>
                <w:bCs/>
                <w:color w:val="000080"/>
                <w:sz w:val="20"/>
                <w:szCs w:val="20"/>
              </w:rPr>
            </w:pPr>
          </w:p>
          <w:p w:rsidR="007A4E18" w:rsidRDefault="007A4E18">
            <w:pPr>
              <w:rPr>
                <w:rFonts w:ascii="Sylfaen" w:hAnsi="Sylfaen"/>
                <w:b/>
                <w:bCs/>
                <w:color w:val="000080"/>
                <w:sz w:val="20"/>
                <w:szCs w:val="20"/>
                <w:lang w:val="ka-GE"/>
              </w:rPr>
            </w:pPr>
            <w:r>
              <w:rPr>
                <w:rFonts w:ascii="Sylfaen" w:hAnsi="Sylfaen"/>
                <w:b/>
                <w:bCs/>
                <w:color w:val="000080"/>
                <w:sz w:val="20"/>
                <w:szCs w:val="20"/>
                <w:lang w:val="ka-GE"/>
              </w:rPr>
              <w:t>მიღების თარიღი:   __ /__  /__</w:t>
            </w:r>
          </w:p>
          <w:p w:rsidR="007A4E18" w:rsidRDefault="007A4E18">
            <w:pPr>
              <w:rPr>
                <w:rFonts w:ascii="Sylfaen" w:hAnsi="Sylfaen"/>
                <w:b/>
                <w:bCs/>
                <w:color w:val="000080"/>
                <w:sz w:val="20"/>
                <w:szCs w:val="20"/>
              </w:rPr>
            </w:pPr>
          </w:p>
        </w:tc>
      </w:tr>
      <w:tr w:rsidR="007A4E18" w:rsidTr="007A4E18">
        <w:trPr>
          <w:trHeight w:val="890"/>
        </w:trPr>
        <w:tc>
          <w:tcPr>
            <w:tcW w:w="10998" w:type="dxa"/>
            <w:gridSpan w:val="3"/>
            <w:shd w:val="clear" w:color="auto" w:fill="808080"/>
            <w:vAlign w:val="center"/>
            <w:hideMark/>
          </w:tcPr>
          <w:p w:rsidR="007A4E18" w:rsidRDefault="007A4E18">
            <w:pPr>
              <w:jc w:val="center"/>
              <w:rPr>
                <w:rFonts w:ascii="Sylfaen" w:hAnsi="Sylfaen" w:cs="Sylfaen"/>
                <w:bCs/>
                <w:color w:val="000000"/>
                <w:sz w:val="32"/>
                <w:szCs w:val="32"/>
              </w:rPr>
            </w:pPr>
            <w:r>
              <w:rPr>
                <w:rFonts w:ascii="Sylfaen" w:hAnsi="Sylfaen" w:cs="Sylfaen"/>
                <w:bCs/>
                <w:color w:val="000000"/>
                <w:sz w:val="32"/>
                <w:szCs w:val="32"/>
              </w:rPr>
              <w:t>კონსტიტუციური სარჩელი</w:t>
            </w:r>
          </w:p>
        </w:tc>
      </w:tr>
      <w:tr w:rsidR="007A4E18" w:rsidTr="007A4E18">
        <w:trPr>
          <w:trHeight w:val="1682"/>
        </w:trPr>
        <w:tc>
          <w:tcPr>
            <w:tcW w:w="10998" w:type="dxa"/>
            <w:gridSpan w:val="3"/>
            <w:shd w:val="clear" w:color="auto" w:fill="BFBFBF"/>
            <w:vAlign w:val="center"/>
            <w:hideMark/>
          </w:tcPr>
          <w:p w:rsidR="007A4E18" w:rsidRDefault="007A4E18">
            <w:pPr>
              <w:jc w:val="center"/>
              <w:rPr>
                <w:b/>
                <w:bCs/>
                <w:color w:val="000000"/>
              </w:rPr>
            </w:pPr>
            <w:r>
              <w:rPr>
                <w:rFonts w:ascii="Sylfaen" w:hAnsi="Sylfaen" w:cs="Sylfaen"/>
                <w:bCs/>
                <w:color w:val="000000"/>
              </w:rPr>
              <w:t>საქართველოს</w:t>
            </w:r>
            <w:r>
              <w:rPr>
                <w:bCs/>
                <w:color w:val="000000"/>
              </w:rPr>
              <w:t xml:space="preserve"> </w:t>
            </w:r>
            <w:r>
              <w:rPr>
                <w:rFonts w:ascii="Sylfaen" w:hAnsi="Sylfaen" w:cs="Sylfaen"/>
                <w:bCs/>
                <w:color w:val="000000"/>
              </w:rPr>
              <w:t>კონსტიტუციის</w:t>
            </w:r>
            <w:r>
              <w:rPr>
                <w:bCs/>
                <w:color w:val="000000"/>
              </w:rPr>
              <w:t xml:space="preserve"> </w:t>
            </w:r>
            <w:r>
              <w:rPr>
                <w:rFonts w:ascii="Sylfaen" w:hAnsi="Sylfaen" w:cs="Sylfaen"/>
                <w:bCs/>
                <w:color w:val="000000"/>
              </w:rPr>
              <w:t>მეორე</w:t>
            </w:r>
            <w:r>
              <w:rPr>
                <w:bCs/>
                <w:color w:val="000000"/>
              </w:rPr>
              <w:t xml:space="preserve"> </w:t>
            </w:r>
            <w:r>
              <w:rPr>
                <w:rFonts w:ascii="Sylfaen" w:hAnsi="Sylfaen" w:cs="Sylfaen"/>
                <w:bCs/>
                <w:color w:val="000000"/>
              </w:rPr>
              <w:t>თავით</w:t>
            </w:r>
            <w:r>
              <w:rPr>
                <w:bCs/>
                <w:color w:val="000000"/>
              </w:rPr>
              <w:t xml:space="preserve"> </w:t>
            </w:r>
            <w:r>
              <w:rPr>
                <w:rFonts w:ascii="Sylfaen" w:hAnsi="Sylfaen" w:cs="Sylfaen"/>
                <w:bCs/>
                <w:color w:val="000000"/>
              </w:rPr>
              <w:t>აღიარებულ</w:t>
            </w:r>
            <w:r>
              <w:rPr>
                <w:bCs/>
                <w:color w:val="000000"/>
              </w:rPr>
              <w:t xml:space="preserve"> </w:t>
            </w:r>
            <w:r>
              <w:rPr>
                <w:rFonts w:ascii="Sylfaen" w:hAnsi="Sylfaen" w:cs="Sylfaen"/>
                <w:bCs/>
                <w:color w:val="000000"/>
              </w:rPr>
              <w:t>ადამიანის</w:t>
            </w:r>
            <w:r>
              <w:rPr>
                <w:bCs/>
                <w:color w:val="000000"/>
              </w:rPr>
              <w:t xml:space="preserve"> </w:t>
            </w:r>
            <w:r>
              <w:rPr>
                <w:rFonts w:ascii="Sylfaen" w:hAnsi="Sylfaen" w:cs="Sylfaen"/>
                <w:bCs/>
                <w:color w:val="000000"/>
              </w:rPr>
              <w:t>ძირითად</w:t>
            </w:r>
            <w:r>
              <w:rPr>
                <w:bCs/>
                <w:color w:val="000000"/>
              </w:rPr>
              <w:t xml:space="preserve"> </w:t>
            </w:r>
            <w:r>
              <w:rPr>
                <w:rFonts w:ascii="Sylfaen" w:hAnsi="Sylfaen" w:cs="Sylfaen"/>
                <w:bCs/>
                <w:color w:val="000000"/>
              </w:rPr>
              <w:t>უფლებებთან</w:t>
            </w:r>
            <w:r>
              <w:rPr>
                <w:bCs/>
                <w:color w:val="000000"/>
              </w:rPr>
              <w:t xml:space="preserve"> </w:t>
            </w:r>
            <w:r>
              <w:rPr>
                <w:rFonts w:ascii="Sylfaen" w:hAnsi="Sylfaen" w:cs="Sylfaen"/>
                <w:bCs/>
                <w:color w:val="000000"/>
              </w:rPr>
              <w:t>და</w:t>
            </w:r>
            <w:r>
              <w:rPr>
                <w:bCs/>
                <w:color w:val="000000"/>
              </w:rPr>
              <w:t xml:space="preserve"> </w:t>
            </w:r>
            <w:r>
              <w:rPr>
                <w:rFonts w:ascii="Sylfaen" w:hAnsi="Sylfaen" w:cs="Sylfaen"/>
                <w:bCs/>
                <w:color w:val="000000"/>
              </w:rPr>
              <w:t>თავისუფლებებთან</w:t>
            </w:r>
            <w:r>
              <w:rPr>
                <w:bCs/>
                <w:color w:val="000000"/>
              </w:rPr>
              <w:t xml:space="preserve"> </w:t>
            </w:r>
            <w:r>
              <w:rPr>
                <w:rFonts w:ascii="Sylfaen" w:hAnsi="Sylfaen" w:cs="Sylfaen"/>
                <w:bCs/>
                <w:color w:val="000000"/>
              </w:rPr>
              <w:t>მიმართებით</w:t>
            </w:r>
            <w:r>
              <w:rPr>
                <w:bCs/>
                <w:color w:val="000000"/>
              </w:rPr>
              <w:t xml:space="preserve"> </w:t>
            </w:r>
            <w:r>
              <w:rPr>
                <w:rFonts w:ascii="Sylfaen" w:hAnsi="Sylfaen" w:cs="Sylfaen"/>
                <w:bCs/>
                <w:color w:val="000000"/>
              </w:rPr>
              <w:t>საქართველოს</w:t>
            </w:r>
            <w:r>
              <w:rPr>
                <w:bCs/>
                <w:color w:val="000000"/>
              </w:rPr>
              <w:t xml:space="preserve"> </w:t>
            </w:r>
            <w:r>
              <w:rPr>
                <w:rFonts w:ascii="Sylfaen" w:hAnsi="Sylfaen" w:cs="Sylfaen"/>
                <w:bCs/>
                <w:color w:val="000000"/>
              </w:rPr>
              <w:t>ნორმატიული</w:t>
            </w:r>
            <w:r>
              <w:rPr>
                <w:bCs/>
                <w:color w:val="000000"/>
              </w:rPr>
              <w:t xml:space="preserve"> </w:t>
            </w:r>
            <w:r>
              <w:rPr>
                <w:rFonts w:ascii="Sylfaen" w:hAnsi="Sylfaen" w:cs="Sylfaen"/>
                <w:bCs/>
                <w:color w:val="000000"/>
              </w:rPr>
              <w:t>აქტის</w:t>
            </w:r>
            <w:r>
              <w:rPr>
                <w:bCs/>
                <w:color w:val="000000"/>
              </w:rPr>
              <w:t xml:space="preserve"> </w:t>
            </w:r>
            <w:r>
              <w:rPr>
                <w:rFonts w:ascii="Sylfaen" w:hAnsi="Sylfaen" w:cs="Sylfaen"/>
                <w:bCs/>
                <w:color w:val="000000"/>
              </w:rPr>
              <w:t>შესაბამისობის</w:t>
            </w:r>
            <w:r>
              <w:rPr>
                <w:bCs/>
                <w:color w:val="000000"/>
              </w:rPr>
              <w:t xml:space="preserve"> </w:t>
            </w:r>
            <w:r>
              <w:rPr>
                <w:rFonts w:ascii="Sylfaen" w:hAnsi="Sylfaen" w:cs="Sylfaen"/>
                <w:bCs/>
                <w:color w:val="000000"/>
              </w:rPr>
              <w:t>თაობაზე</w:t>
            </w:r>
            <w:r>
              <w:rPr>
                <w:bCs/>
                <w:color w:val="000000"/>
              </w:rPr>
              <w:t xml:space="preserve"> (</w:t>
            </w:r>
            <w:r>
              <w:rPr>
                <w:rFonts w:ascii="Sylfaen" w:hAnsi="Sylfaen"/>
                <w:lang w:val="ka-GE"/>
              </w:rPr>
              <w:t>„</w:t>
            </w:r>
            <w:r>
              <w:rPr>
                <w:rFonts w:ascii="Sylfaen" w:hAnsi="Sylfaen" w:cs="Sylfaen"/>
                <w:bCs/>
                <w:color w:val="000000"/>
              </w:rPr>
              <w:t>საქართველოს</w:t>
            </w:r>
            <w:r>
              <w:rPr>
                <w:bCs/>
                <w:color w:val="000000"/>
              </w:rPr>
              <w:t xml:space="preserve"> </w:t>
            </w:r>
            <w:r>
              <w:rPr>
                <w:rFonts w:ascii="Sylfaen" w:hAnsi="Sylfaen" w:cs="Sylfaen"/>
                <w:bCs/>
                <w:color w:val="000000"/>
              </w:rPr>
              <w:t>საკონსტიტუციო</w:t>
            </w:r>
            <w:r>
              <w:rPr>
                <w:bCs/>
                <w:color w:val="000000"/>
              </w:rPr>
              <w:t xml:space="preserve"> </w:t>
            </w:r>
            <w:r>
              <w:rPr>
                <w:rFonts w:ascii="Sylfaen" w:hAnsi="Sylfaen" w:cs="Sylfaen"/>
                <w:bCs/>
                <w:color w:val="000000"/>
              </w:rPr>
              <w:t>სასამართლოს</w:t>
            </w:r>
            <w:r>
              <w:rPr>
                <w:bCs/>
                <w:color w:val="000000"/>
              </w:rPr>
              <w:t xml:space="preserve"> </w:t>
            </w:r>
            <w:r>
              <w:rPr>
                <w:rFonts w:ascii="Sylfaen" w:hAnsi="Sylfaen" w:cs="Sylfaen"/>
                <w:bCs/>
                <w:color w:val="000000"/>
              </w:rPr>
              <w:t>შესახებ</w:t>
            </w:r>
            <w:r>
              <w:rPr>
                <w:rFonts w:ascii="Sylfaen" w:hAnsi="Sylfaen"/>
                <w:lang w:val="ka-GE"/>
              </w:rPr>
              <w:t>“</w:t>
            </w:r>
            <w:r>
              <w:rPr>
                <w:bCs/>
                <w:color w:val="000000"/>
              </w:rPr>
              <w:t xml:space="preserve">  </w:t>
            </w:r>
            <w:r>
              <w:rPr>
                <w:rFonts w:ascii="Sylfaen" w:hAnsi="Sylfaen" w:cs="Sylfaen"/>
                <w:bCs/>
                <w:color w:val="000000"/>
              </w:rPr>
              <w:t>საქართველოს</w:t>
            </w:r>
            <w:r>
              <w:rPr>
                <w:bCs/>
                <w:color w:val="000000"/>
              </w:rPr>
              <w:t xml:space="preserve"> </w:t>
            </w:r>
            <w:r>
              <w:rPr>
                <w:rFonts w:ascii="Sylfaen" w:hAnsi="Sylfaen" w:cs="Sylfaen"/>
                <w:bCs/>
                <w:color w:val="000000"/>
              </w:rPr>
              <w:t>ორგანული</w:t>
            </w:r>
            <w:r>
              <w:rPr>
                <w:bCs/>
                <w:color w:val="000000"/>
              </w:rPr>
              <w:t xml:space="preserve"> </w:t>
            </w:r>
            <w:r>
              <w:rPr>
                <w:rFonts w:ascii="Sylfaen" w:hAnsi="Sylfaen" w:cs="Sylfaen"/>
                <w:bCs/>
                <w:color w:val="000000"/>
              </w:rPr>
              <w:t>კანონის</w:t>
            </w:r>
            <w:r>
              <w:rPr>
                <w:bCs/>
                <w:color w:val="000000"/>
              </w:rPr>
              <w:t xml:space="preserve"> </w:t>
            </w:r>
            <w:r>
              <w:rPr>
                <w:rFonts w:ascii="Sylfaen" w:hAnsi="Sylfaen" w:cs="Sylfaen"/>
                <w:bCs/>
                <w:color w:val="000000"/>
              </w:rPr>
              <w:t>მე</w:t>
            </w:r>
            <w:r>
              <w:rPr>
                <w:bCs/>
                <w:color w:val="000000"/>
              </w:rPr>
              <w:t xml:space="preserve">-19 </w:t>
            </w:r>
            <w:r>
              <w:rPr>
                <w:rFonts w:ascii="Sylfaen" w:hAnsi="Sylfaen" w:cs="Sylfaen"/>
                <w:bCs/>
                <w:color w:val="000000"/>
              </w:rPr>
              <w:t>მუხლის</w:t>
            </w:r>
            <w:r>
              <w:rPr>
                <w:bCs/>
                <w:color w:val="000000"/>
              </w:rPr>
              <w:t xml:space="preserve"> </w:t>
            </w:r>
            <w:r>
              <w:rPr>
                <w:rFonts w:ascii="Sylfaen" w:hAnsi="Sylfaen" w:cs="Sylfaen"/>
                <w:bCs/>
                <w:color w:val="000000"/>
              </w:rPr>
              <w:t>პირველი</w:t>
            </w:r>
            <w:r>
              <w:rPr>
                <w:bCs/>
                <w:color w:val="000000"/>
              </w:rPr>
              <w:t xml:space="preserve"> </w:t>
            </w:r>
            <w:r>
              <w:rPr>
                <w:rFonts w:ascii="Sylfaen" w:hAnsi="Sylfaen" w:cs="Sylfaen"/>
                <w:bCs/>
                <w:color w:val="000000"/>
              </w:rPr>
              <w:t>პუნქტის</w:t>
            </w:r>
            <w:r>
              <w:rPr>
                <w:bCs/>
                <w:color w:val="000000"/>
              </w:rPr>
              <w:t xml:space="preserve"> </w:t>
            </w:r>
            <w:r>
              <w:rPr>
                <w:rFonts w:ascii="Sylfaen" w:hAnsi="Sylfaen"/>
                <w:lang w:val="ka-GE"/>
              </w:rPr>
              <w:t>„</w:t>
            </w:r>
            <w:r>
              <w:rPr>
                <w:rFonts w:ascii="Sylfaen" w:hAnsi="Sylfaen" w:cs="Sylfaen"/>
                <w:bCs/>
                <w:color w:val="000000"/>
              </w:rPr>
              <w:t>ე</w:t>
            </w:r>
            <w:r>
              <w:rPr>
                <w:rFonts w:ascii="Sylfaen" w:hAnsi="Sylfaen"/>
                <w:lang w:val="ka-GE"/>
              </w:rPr>
              <w:t>“</w:t>
            </w:r>
            <w:r>
              <w:rPr>
                <w:bCs/>
                <w:color w:val="000000"/>
                <w:lang w:val="ka-GE"/>
              </w:rPr>
              <w:t xml:space="preserve"> </w:t>
            </w:r>
            <w:r>
              <w:rPr>
                <w:rFonts w:ascii="Sylfaen" w:hAnsi="Sylfaen" w:cs="Sylfaen"/>
                <w:bCs/>
                <w:color w:val="000000"/>
              </w:rPr>
              <w:t>ქვეპუნქტი</w:t>
            </w:r>
            <w:r>
              <w:rPr>
                <w:bCs/>
                <w:color w:val="000000"/>
              </w:rPr>
              <w:t>)</w:t>
            </w:r>
          </w:p>
        </w:tc>
      </w:tr>
      <w:tr w:rsidR="007A4E18" w:rsidTr="007A4E18">
        <w:trPr>
          <w:trHeight w:val="1340"/>
        </w:trPr>
        <w:tc>
          <w:tcPr>
            <w:tcW w:w="10998" w:type="dxa"/>
            <w:gridSpan w:val="3"/>
            <w:shd w:val="clear" w:color="auto" w:fill="BFBFBF"/>
            <w:vAlign w:val="center"/>
            <w:hideMark/>
          </w:tcPr>
          <w:p w:rsidR="007A4E18" w:rsidRDefault="007A4E18">
            <w:pPr>
              <w:rPr>
                <w:b/>
                <w:bCs/>
                <w:color w:val="000000"/>
              </w:rPr>
            </w:pPr>
            <w:r>
              <w:rPr>
                <w:rFonts w:ascii="Sylfaen" w:hAnsi="Sylfaen" w:cs="Sylfaen"/>
                <w:bCs/>
                <w:color w:val="000000"/>
                <w:sz w:val="20"/>
              </w:rPr>
              <w:t>კონსტიტუციური</w:t>
            </w:r>
            <w:r>
              <w:rPr>
                <w:bCs/>
                <w:color w:val="000000"/>
                <w:sz w:val="20"/>
              </w:rPr>
              <w:t xml:space="preserve"> </w:t>
            </w:r>
            <w:r>
              <w:rPr>
                <w:rFonts w:ascii="Sylfaen" w:hAnsi="Sylfaen" w:cs="Sylfaen"/>
                <w:bCs/>
                <w:color w:val="000000"/>
                <w:sz w:val="20"/>
              </w:rPr>
              <w:t>სარჩელის</w:t>
            </w:r>
            <w:r>
              <w:rPr>
                <w:bCs/>
                <w:color w:val="000000"/>
                <w:sz w:val="20"/>
              </w:rPr>
              <w:t xml:space="preserve"> </w:t>
            </w:r>
            <w:r>
              <w:rPr>
                <w:rFonts w:ascii="Sylfaen" w:hAnsi="Sylfaen" w:cs="Sylfaen"/>
                <w:bCs/>
                <w:color w:val="000000"/>
                <w:sz w:val="20"/>
              </w:rPr>
              <w:t>ფორმასთან</w:t>
            </w:r>
            <w:r>
              <w:rPr>
                <w:bCs/>
                <w:color w:val="000000"/>
                <w:sz w:val="20"/>
              </w:rPr>
              <w:t xml:space="preserve"> </w:t>
            </w:r>
            <w:r>
              <w:rPr>
                <w:rFonts w:ascii="Sylfaen" w:hAnsi="Sylfaen" w:cs="Sylfaen"/>
                <w:bCs/>
                <w:color w:val="000000"/>
                <w:sz w:val="20"/>
              </w:rPr>
              <w:t>დაკავშირებით,</w:t>
            </w:r>
            <w:r>
              <w:rPr>
                <w:bCs/>
                <w:color w:val="000000"/>
                <w:sz w:val="20"/>
              </w:rPr>
              <w:t xml:space="preserve"> </w:t>
            </w:r>
            <w:r>
              <w:rPr>
                <w:rFonts w:ascii="Sylfaen" w:hAnsi="Sylfaen" w:cs="Sylfaen"/>
                <w:bCs/>
                <w:color w:val="000000"/>
                <w:sz w:val="20"/>
              </w:rPr>
              <w:t>კითხვის</w:t>
            </w:r>
            <w:r>
              <w:rPr>
                <w:bCs/>
                <w:color w:val="000000"/>
                <w:sz w:val="20"/>
              </w:rPr>
              <w:t xml:space="preserve">, </w:t>
            </w:r>
            <w:r>
              <w:rPr>
                <w:rFonts w:ascii="Sylfaen" w:hAnsi="Sylfaen" w:cs="Sylfaen"/>
                <w:bCs/>
                <w:color w:val="000000"/>
                <w:sz w:val="20"/>
              </w:rPr>
              <w:t>შენიშვნის</w:t>
            </w:r>
            <w:r>
              <w:rPr>
                <w:bCs/>
                <w:color w:val="000000"/>
                <w:sz w:val="20"/>
              </w:rPr>
              <w:t xml:space="preserve"> </w:t>
            </w:r>
            <w:r>
              <w:rPr>
                <w:rFonts w:ascii="Sylfaen" w:hAnsi="Sylfaen" w:cs="Sylfaen"/>
                <w:bCs/>
                <w:color w:val="000000"/>
                <w:sz w:val="20"/>
              </w:rPr>
              <w:t>ან</w:t>
            </w:r>
            <w:r>
              <w:rPr>
                <w:bCs/>
                <w:color w:val="000000"/>
                <w:sz w:val="20"/>
              </w:rPr>
              <w:t xml:space="preserve"> </w:t>
            </w:r>
            <w:r>
              <w:rPr>
                <w:rFonts w:ascii="Sylfaen" w:hAnsi="Sylfaen" w:cs="Sylfaen"/>
                <w:bCs/>
                <w:color w:val="000000"/>
                <w:sz w:val="20"/>
              </w:rPr>
              <w:t>რეკომენდაციის</w:t>
            </w:r>
            <w:r>
              <w:rPr>
                <w:bCs/>
                <w:color w:val="000000"/>
                <w:sz w:val="20"/>
              </w:rPr>
              <w:t xml:space="preserve"> </w:t>
            </w:r>
            <w:r>
              <w:rPr>
                <w:rFonts w:ascii="Sylfaen" w:hAnsi="Sylfaen" w:cs="Sylfaen"/>
                <w:bCs/>
                <w:color w:val="000000"/>
                <w:sz w:val="20"/>
              </w:rPr>
              <w:t>არსებობის</w:t>
            </w:r>
            <w:r>
              <w:rPr>
                <w:bCs/>
                <w:color w:val="000000"/>
                <w:sz w:val="20"/>
              </w:rPr>
              <w:t xml:space="preserve"> </w:t>
            </w:r>
            <w:r>
              <w:rPr>
                <w:rFonts w:ascii="Sylfaen" w:hAnsi="Sylfaen" w:cs="Sylfaen"/>
                <w:bCs/>
                <w:color w:val="000000"/>
                <w:sz w:val="20"/>
              </w:rPr>
              <w:t>შემთხვევაში</w:t>
            </w:r>
            <w:r>
              <w:rPr>
                <w:bCs/>
                <w:color w:val="000000"/>
                <w:sz w:val="20"/>
              </w:rPr>
              <w:t xml:space="preserve"> </w:t>
            </w:r>
            <w:r>
              <w:rPr>
                <w:rFonts w:ascii="Sylfaen" w:hAnsi="Sylfaen" w:cs="Sylfaen"/>
                <w:bCs/>
                <w:color w:val="000000"/>
                <w:sz w:val="20"/>
              </w:rPr>
              <w:t>შეგიძლიათ</w:t>
            </w:r>
            <w:r>
              <w:rPr>
                <w:bCs/>
                <w:color w:val="000000"/>
                <w:sz w:val="20"/>
              </w:rPr>
              <w:t xml:space="preserve"> </w:t>
            </w:r>
            <w:r>
              <w:rPr>
                <w:rFonts w:ascii="Sylfaen" w:hAnsi="Sylfaen" w:cs="Sylfaen"/>
                <w:bCs/>
                <w:color w:val="000000"/>
                <w:sz w:val="20"/>
              </w:rPr>
              <w:t>დაგვიკავშირდეთ</w:t>
            </w:r>
            <w:r>
              <w:rPr>
                <w:bCs/>
                <w:color w:val="000000"/>
                <w:sz w:val="20"/>
              </w:rPr>
              <w:t xml:space="preserve"> </w:t>
            </w:r>
            <w:r>
              <w:rPr>
                <w:rFonts w:ascii="Sylfaen" w:hAnsi="Sylfaen" w:cs="Sylfaen"/>
                <w:bCs/>
                <w:color w:val="000000"/>
                <w:sz w:val="20"/>
              </w:rPr>
              <w:t>ნომერზე</w:t>
            </w:r>
            <w:r>
              <w:rPr>
                <w:bCs/>
                <w:color w:val="000000"/>
                <w:sz w:val="20"/>
              </w:rPr>
              <w:t xml:space="preserve"> +995 422-27-00-99 </w:t>
            </w:r>
            <w:r>
              <w:rPr>
                <w:rFonts w:ascii="Sylfaen" w:hAnsi="Sylfaen" w:cs="Sylfaen"/>
                <w:bCs/>
                <w:color w:val="000000"/>
                <w:sz w:val="20"/>
              </w:rPr>
              <w:t>ან</w:t>
            </w:r>
            <w:r>
              <w:rPr>
                <w:bCs/>
                <w:color w:val="000000"/>
                <w:sz w:val="20"/>
              </w:rPr>
              <w:t xml:space="preserve"> </w:t>
            </w:r>
            <w:r>
              <w:rPr>
                <w:rFonts w:ascii="Sylfaen" w:hAnsi="Sylfaen" w:cs="Sylfaen"/>
                <w:bCs/>
                <w:color w:val="000000"/>
                <w:sz w:val="20"/>
              </w:rPr>
              <w:t>მოგვწეროთ</w:t>
            </w:r>
            <w:r>
              <w:rPr>
                <w:bCs/>
                <w:color w:val="000000"/>
                <w:sz w:val="20"/>
              </w:rPr>
              <w:t xml:space="preserve"> </w:t>
            </w:r>
            <w:r>
              <w:rPr>
                <w:rFonts w:ascii="Sylfaen" w:hAnsi="Sylfaen" w:cs="Sylfaen"/>
                <w:bCs/>
                <w:color w:val="000000"/>
                <w:sz w:val="20"/>
              </w:rPr>
              <w:t>ელექტრონული</w:t>
            </w:r>
            <w:r>
              <w:rPr>
                <w:bCs/>
                <w:color w:val="000000"/>
                <w:sz w:val="20"/>
              </w:rPr>
              <w:t xml:space="preserve"> </w:t>
            </w:r>
            <w:r>
              <w:rPr>
                <w:rFonts w:ascii="Sylfaen" w:hAnsi="Sylfaen" w:cs="Sylfaen"/>
                <w:bCs/>
                <w:color w:val="000000"/>
                <w:sz w:val="20"/>
              </w:rPr>
              <w:t>ფოსტის</w:t>
            </w:r>
            <w:r>
              <w:rPr>
                <w:bCs/>
                <w:color w:val="000000"/>
                <w:sz w:val="20"/>
              </w:rPr>
              <w:t xml:space="preserve"> </w:t>
            </w:r>
            <w:r>
              <w:rPr>
                <w:rFonts w:ascii="Sylfaen" w:hAnsi="Sylfaen" w:cs="Sylfaen"/>
                <w:bCs/>
                <w:color w:val="000000"/>
                <w:sz w:val="20"/>
              </w:rPr>
              <w:t>მეშვეობით</w:t>
            </w:r>
            <w:r>
              <w:rPr>
                <w:bCs/>
                <w:color w:val="000000"/>
                <w:sz w:val="20"/>
              </w:rPr>
              <w:t xml:space="preserve"> </w:t>
            </w:r>
            <w:r>
              <w:rPr>
                <w:rFonts w:ascii="Sylfaen" w:hAnsi="Sylfaen" w:cs="Sylfaen"/>
                <w:bCs/>
                <w:color w:val="000000"/>
                <w:sz w:val="20"/>
              </w:rPr>
              <w:t>მისამართზე</w:t>
            </w:r>
            <w:r>
              <w:rPr>
                <w:bCs/>
                <w:color w:val="000000"/>
                <w:sz w:val="20"/>
              </w:rPr>
              <w:t xml:space="preserve">: </w:t>
            </w:r>
            <w:hyperlink r:id="rId7" w:history="1">
              <w:r>
                <w:rPr>
                  <w:rStyle w:val="Hyperlink"/>
                  <w:bCs/>
                  <w:sz w:val="20"/>
                </w:rPr>
                <w:t>const@constcourt.ge</w:t>
              </w:r>
            </w:hyperlink>
            <w:r>
              <w:rPr>
                <w:bCs/>
                <w:color w:val="000000"/>
                <w:sz w:val="20"/>
              </w:rPr>
              <w:t>;</w:t>
            </w:r>
            <w:r>
              <w:rPr>
                <w:rFonts w:ascii="Sylfaen" w:hAnsi="Sylfaen"/>
                <w:bCs/>
                <w:color w:val="000000"/>
                <w:sz w:val="20"/>
                <w:lang w:val="ka-GE"/>
              </w:rPr>
              <w:t xml:space="preserve"> </w:t>
            </w:r>
            <w:r>
              <w:rPr>
                <w:rFonts w:ascii="Sylfaen" w:hAnsi="Sylfaen" w:cs="Sylfaen"/>
                <w:bCs/>
                <w:color w:val="000000"/>
                <w:sz w:val="20"/>
              </w:rPr>
              <w:t>ვებგვერდი</w:t>
            </w:r>
            <w:r>
              <w:rPr>
                <w:rFonts w:ascii="Sylfaen" w:hAnsi="Sylfaen" w:cs="Sylfaen"/>
                <w:bCs/>
                <w:color w:val="000000"/>
                <w:sz w:val="20"/>
                <w:lang w:val="ka-GE"/>
              </w:rPr>
              <w:t>:</w:t>
            </w:r>
            <w:r>
              <w:rPr>
                <w:bCs/>
                <w:color w:val="000000"/>
                <w:sz w:val="20"/>
                <w:lang w:val="ka-GE"/>
              </w:rPr>
              <w:t xml:space="preserve"> </w:t>
            </w:r>
            <w:hyperlink r:id="rId8" w:history="1">
              <w:r>
                <w:rPr>
                  <w:rStyle w:val="Hyperlink"/>
                  <w:bCs/>
                  <w:sz w:val="20"/>
                </w:rPr>
                <w:t>www.constcourt.ge</w:t>
              </w:r>
            </w:hyperlink>
            <w:r>
              <w:rPr>
                <w:rFonts w:ascii="Sylfaen" w:hAnsi="Sylfaen"/>
                <w:bCs/>
                <w:color w:val="000000"/>
                <w:lang w:val="ka-GE"/>
              </w:rPr>
              <w:t>.</w:t>
            </w:r>
            <w:r>
              <w:rPr>
                <w:bCs/>
                <w:color w:val="000000"/>
                <w:sz w:val="20"/>
                <w:lang w:val="ka-GE"/>
              </w:rPr>
              <w:t xml:space="preserve"> </w:t>
            </w:r>
          </w:p>
        </w:tc>
      </w:tr>
      <w:tr w:rsidR="007A4E18" w:rsidTr="007A4E18">
        <w:tc>
          <w:tcPr>
            <w:tcW w:w="10998" w:type="dxa"/>
            <w:gridSpan w:val="3"/>
            <w:shd w:val="clear" w:color="auto" w:fill="BFBFBF"/>
            <w:hideMark/>
          </w:tcPr>
          <w:p w:rsidR="007A4E18" w:rsidRDefault="007A4E18">
            <w:pPr>
              <w:rPr>
                <w:b/>
                <w:bCs/>
                <w:color w:val="000000"/>
              </w:rPr>
            </w:pPr>
            <w:r>
              <w:rPr>
                <w:rFonts w:ascii="Sylfaen" w:hAnsi="Sylfaen" w:cs="Sylfaen"/>
                <w:bCs/>
                <w:color w:val="000000"/>
                <w:sz w:val="20"/>
              </w:rPr>
              <w:t>თუ</w:t>
            </w:r>
            <w:r>
              <w:rPr>
                <w:bCs/>
                <w:color w:val="000000"/>
                <w:sz w:val="20"/>
              </w:rPr>
              <w:t xml:space="preserve"> </w:t>
            </w:r>
            <w:r>
              <w:rPr>
                <w:rFonts w:ascii="Sylfaen" w:hAnsi="Sylfaen" w:cs="Sylfaen"/>
                <w:bCs/>
                <w:color w:val="000000"/>
                <w:sz w:val="20"/>
              </w:rPr>
              <w:t>რომელიმე</w:t>
            </w:r>
            <w:r>
              <w:rPr>
                <w:bCs/>
                <w:color w:val="000000"/>
                <w:sz w:val="20"/>
              </w:rPr>
              <w:t xml:space="preserve"> </w:t>
            </w:r>
            <w:r>
              <w:rPr>
                <w:rFonts w:ascii="Sylfaen" w:hAnsi="Sylfaen" w:cs="Sylfaen"/>
                <w:bCs/>
                <w:color w:val="000000"/>
                <w:sz w:val="20"/>
              </w:rPr>
              <w:t>პუნქტის</w:t>
            </w:r>
            <w:r>
              <w:rPr>
                <w:bCs/>
                <w:color w:val="000000"/>
                <w:sz w:val="20"/>
              </w:rPr>
              <w:t xml:space="preserve"> </w:t>
            </w:r>
            <w:r>
              <w:rPr>
                <w:rFonts w:ascii="Sylfaen" w:hAnsi="Sylfaen" w:cs="Sylfaen"/>
                <w:bCs/>
                <w:color w:val="000000"/>
                <w:sz w:val="20"/>
              </w:rPr>
              <w:t>შესავსებად</w:t>
            </w:r>
            <w:r>
              <w:rPr>
                <w:bCs/>
                <w:color w:val="000000"/>
                <w:sz w:val="20"/>
              </w:rPr>
              <w:t xml:space="preserve"> </w:t>
            </w:r>
            <w:r>
              <w:rPr>
                <w:rFonts w:ascii="Sylfaen" w:hAnsi="Sylfaen" w:cs="Sylfaen"/>
                <w:bCs/>
                <w:color w:val="000000"/>
                <w:sz w:val="20"/>
              </w:rPr>
              <w:t>გამოყოფილი</w:t>
            </w:r>
            <w:r>
              <w:rPr>
                <w:bCs/>
                <w:color w:val="000000"/>
                <w:sz w:val="20"/>
              </w:rPr>
              <w:t xml:space="preserve"> </w:t>
            </w:r>
            <w:r>
              <w:rPr>
                <w:rFonts w:ascii="Sylfaen" w:hAnsi="Sylfaen" w:cs="Sylfaen"/>
                <w:bCs/>
                <w:color w:val="000000"/>
                <w:sz w:val="20"/>
              </w:rPr>
              <w:t>ადგილი</w:t>
            </w:r>
            <w:r>
              <w:rPr>
                <w:bCs/>
                <w:color w:val="000000"/>
                <w:sz w:val="20"/>
              </w:rPr>
              <w:t xml:space="preserve"> </w:t>
            </w:r>
            <w:r>
              <w:rPr>
                <w:rFonts w:ascii="Sylfaen" w:hAnsi="Sylfaen" w:cs="Sylfaen"/>
                <w:bCs/>
                <w:color w:val="000000"/>
                <w:sz w:val="20"/>
              </w:rPr>
              <w:t>არ</w:t>
            </w:r>
            <w:r>
              <w:rPr>
                <w:bCs/>
                <w:color w:val="000000"/>
                <w:sz w:val="20"/>
              </w:rPr>
              <w:t xml:space="preserve"> </w:t>
            </w:r>
            <w:r>
              <w:rPr>
                <w:rFonts w:ascii="Sylfaen" w:hAnsi="Sylfaen" w:cs="Sylfaen"/>
                <w:bCs/>
                <w:color w:val="000000"/>
                <w:sz w:val="20"/>
              </w:rPr>
              <w:t>იქნება</w:t>
            </w:r>
            <w:r>
              <w:rPr>
                <w:bCs/>
                <w:color w:val="000000"/>
                <w:sz w:val="20"/>
              </w:rPr>
              <w:t xml:space="preserve"> </w:t>
            </w:r>
            <w:r>
              <w:rPr>
                <w:rFonts w:ascii="Sylfaen" w:hAnsi="Sylfaen" w:cs="Sylfaen"/>
                <w:bCs/>
                <w:color w:val="000000"/>
                <w:sz w:val="20"/>
              </w:rPr>
              <w:t>საკმარისი</w:t>
            </w:r>
            <w:r>
              <w:rPr>
                <w:bCs/>
                <w:color w:val="000000"/>
                <w:sz w:val="20"/>
              </w:rPr>
              <w:t xml:space="preserve">, </w:t>
            </w:r>
            <w:r>
              <w:rPr>
                <w:rFonts w:ascii="Sylfaen" w:hAnsi="Sylfaen" w:cs="Sylfaen"/>
                <w:bCs/>
                <w:color w:val="000000"/>
                <w:sz w:val="20"/>
              </w:rPr>
              <w:t>შეგიძლიათ</w:t>
            </w:r>
            <w:r>
              <w:rPr>
                <w:bCs/>
                <w:color w:val="000000"/>
                <w:sz w:val="20"/>
              </w:rPr>
              <w:t xml:space="preserve"> </w:t>
            </w:r>
            <w:r>
              <w:rPr>
                <w:rFonts w:ascii="Sylfaen" w:hAnsi="Sylfaen" w:cs="Sylfaen"/>
                <w:bCs/>
                <w:color w:val="000000"/>
                <w:sz w:val="20"/>
              </w:rPr>
              <w:t>ფორმას</w:t>
            </w:r>
            <w:r>
              <w:rPr>
                <w:bCs/>
                <w:color w:val="000000"/>
                <w:sz w:val="20"/>
              </w:rPr>
              <w:t xml:space="preserve"> </w:t>
            </w:r>
            <w:r>
              <w:rPr>
                <w:rFonts w:ascii="Sylfaen" w:hAnsi="Sylfaen" w:cs="Sylfaen"/>
                <w:bCs/>
                <w:color w:val="000000"/>
                <w:sz w:val="20"/>
              </w:rPr>
              <w:t>დამატებითი</w:t>
            </w:r>
            <w:r>
              <w:rPr>
                <w:bCs/>
                <w:color w:val="000000"/>
                <w:sz w:val="20"/>
              </w:rPr>
              <w:t xml:space="preserve"> </w:t>
            </w:r>
            <w:r>
              <w:rPr>
                <w:rFonts w:ascii="Sylfaen" w:hAnsi="Sylfaen" w:cs="Sylfaen"/>
                <w:bCs/>
                <w:color w:val="000000"/>
                <w:sz w:val="20"/>
              </w:rPr>
              <w:t>გვერდი</w:t>
            </w:r>
            <w:r>
              <w:rPr>
                <w:bCs/>
                <w:color w:val="000000"/>
                <w:sz w:val="20"/>
              </w:rPr>
              <w:t xml:space="preserve"> </w:t>
            </w:r>
            <w:r>
              <w:rPr>
                <w:rFonts w:ascii="Sylfaen" w:hAnsi="Sylfaen" w:cs="Sylfaen"/>
                <w:bCs/>
                <w:color w:val="000000"/>
                <w:sz w:val="20"/>
              </w:rPr>
              <w:t>დაურთოთ</w:t>
            </w:r>
            <w:r>
              <w:rPr>
                <w:bCs/>
                <w:color w:val="000000"/>
                <w:sz w:val="20"/>
              </w:rPr>
              <w:t xml:space="preserve">. </w:t>
            </w:r>
            <w:r>
              <w:rPr>
                <w:rFonts w:ascii="Sylfaen" w:hAnsi="Sylfaen" w:cs="Sylfaen"/>
                <w:bCs/>
                <w:color w:val="000000"/>
                <w:sz w:val="20"/>
              </w:rPr>
              <w:t>ყოველ</w:t>
            </w:r>
            <w:r>
              <w:rPr>
                <w:bCs/>
                <w:color w:val="000000"/>
                <w:sz w:val="20"/>
              </w:rPr>
              <w:t xml:space="preserve"> </w:t>
            </w:r>
            <w:r>
              <w:rPr>
                <w:rFonts w:ascii="Sylfaen" w:hAnsi="Sylfaen" w:cs="Sylfaen"/>
                <w:bCs/>
                <w:color w:val="000000"/>
                <w:sz w:val="20"/>
              </w:rPr>
              <w:t>დამატებით</w:t>
            </w:r>
            <w:r>
              <w:rPr>
                <w:bCs/>
                <w:color w:val="000000"/>
                <w:sz w:val="20"/>
              </w:rPr>
              <w:t xml:space="preserve"> </w:t>
            </w:r>
            <w:r>
              <w:rPr>
                <w:rFonts w:ascii="Sylfaen" w:hAnsi="Sylfaen" w:cs="Sylfaen"/>
                <w:bCs/>
                <w:color w:val="000000"/>
                <w:sz w:val="20"/>
              </w:rPr>
              <w:t>გვერდზე</w:t>
            </w:r>
            <w:r>
              <w:rPr>
                <w:bCs/>
                <w:color w:val="000000"/>
                <w:sz w:val="20"/>
              </w:rPr>
              <w:t xml:space="preserve"> </w:t>
            </w:r>
            <w:r>
              <w:rPr>
                <w:rFonts w:ascii="Sylfaen" w:hAnsi="Sylfaen" w:cs="Sylfaen"/>
                <w:bCs/>
                <w:color w:val="000000"/>
                <w:sz w:val="20"/>
              </w:rPr>
              <w:t>გადაიტანეთ</w:t>
            </w:r>
            <w:r>
              <w:rPr>
                <w:bCs/>
                <w:color w:val="000000"/>
                <w:sz w:val="20"/>
              </w:rPr>
              <w:t xml:space="preserve"> </w:t>
            </w:r>
            <w:r>
              <w:rPr>
                <w:rFonts w:ascii="Sylfaen" w:hAnsi="Sylfaen" w:cs="Sylfaen"/>
                <w:bCs/>
                <w:color w:val="000000"/>
                <w:sz w:val="20"/>
              </w:rPr>
              <w:t>იმ</w:t>
            </w:r>
            <w:r>
              <w:rPr>
                <w:bCs/>
                <w:color w:val="000000"/>
                <w:sz w:val="20"/>
              </w:rPr>
              <w:t xml:space="preserve"> </w:t>
            </w:r>
            <w:r>
              <w:rPr>
                <w:rFonts w:ascii="Sylfaen" w:hAnsi="Sylfaen" w:cs="Sylfaen"/>
                <w:bCs/>
                <w:color w:val="000000"/>
                <w:sz w:val="20"/>
              </w:rPr>
              <w:t>პუნქტის</w:t>
            </w:r>
            <w:r>
              <w:rPr>
                <w:bCs/>
                <w:color w:val="000000"/>
                <w:sz w:val="20"/>
              </w:rPr>
              <w:t xml:space="preserve"> </w:t>
            </w:r>
            <w:r>
              <w:rPr>
                <w:rFonts w:ascii="Sylfaen" w:hAnsi="Sylfaen" w:cs="Sylfaen"/>
                <w:bCs/>
                <w:color w:val="000000"/>
                <w:sz w:val="20"/>
              </w:rPr>
              <w:t>სათაური</w:t>
            </w:r>
            <w:r>
              <w:rPr>
                <w:bCs/>
                <w:color w:val="000000"/>
                <w:sz w:val="20"/>
              </w:rPr>
              <w:t xml:space="preserve">, </w:t>
            </w:r>
            <w:r>
              <w:rPr>
                <w:rFonts w:ascii="Sylfaen" w:hAnsi="Sylfaen" w:cs="Sylfaen"/>
                <w:bCs/>
                <w:color w:val="000000"/>
                <w:sz w:val="20"/>
              </w:rPr>
              <w:t>რომელსაც</w:t>
            </w:r>
            <w:r>
              <w:rPr>
                <w:bCs/>
                <w:color w:val="000000"/>
                <w:sz w:val="20"/>
              </w:rPr>
              <w:t xml:space="preserve"> </w:t>
            </w:r>
            <w:r>
              <w:rPr>
                <w:rFonts w:ascii="Sylfaen" w:hAnsi="Sylfaen" w:cs="Sylfaen"/>
                <w:bCs/>
                <w:color w:val="000000"/>
                <w:sz w:val="20"/>
              </w:rPr>
              <w:t>ავსებთ</w:t>
            </w:r>
            <w:r>
              <w:rPr>
                <w:bCs/>
                <w:color w:val="000000"/>
                <w:sz w:val="20"/>
              </w:rPr>
              <w:t xml:space="preserve">. </w:t>
            </w:r>
            <w:r>
              <w:rPr>
                <w:rFonts w:ascii="Sylfaen" w:hAnsi="Sylfaen" w:cs="Sylfaen"/>
                <w:bCs/>
                <w:color w:val="000000"/>
                <w:sz w:val="20"/>
              </w:rPr>
              <w:t>წერის</w:t>
            </w:r>
            <w:r>
              <w:rPr>
                <w:bCs/>
                <w:color w:val="000000"/>
                <w:sz w:val="20"/>
              </w:rPr>
              <w:t xml:space="preserve"> </w:t>
            </w:r>
            <w:r>
              <w:rPr>
                <w:rFonts w:ascii="Sylfaen" w:hAnsi="Sylfaen" w:cs="Sylfaen"/>
                <w:bCs/>
                <w:color w:val="000000"/>
                <w:sz w:val="20"/>
              </w:rPr>
              <w:t>დასრულების</w:t>
            </w:r>
            <w:r>
              <w:rPr>
                <w:bCs/>
                <w:color w:val="000000"/>
                <w:sz w:val="20"/>
              </w:rPr>
              <w:t xml:space="preserve"> </w:t>
            </w:r>
            <w:r>
              <w:rPr>
                <w:rFonts w:ascii="Sylfaen" w:hAnsi="Sylfaen" w:cs="Sylfaen"/>
                <w:bCs/>
                <w:color w:val="000000"/>
                <w:sz w:val="20"/>
              </w:rPr>
              <w:t>შემდეგ</w:t>
            </w:r>
            <w:r>
              <w:rPr>
                <w:bCs/>
                <w:color w:val="000000"/>
                <w:sz w:val="20"/>
              </w:rPr>
              <w:t xml:space="preserve"> </w:t>
            </w:r>
            <w:r>
              <w:rPr>
                <w:rFonts w:ascii="Sylfaen" w:hAnsi="Sylfaen" w:cs="Sylfaen"/>
                <w:bCs/>
                <w:color w:val="000000"/>
                <w:sz w:val="20"/>
              </w:rPr>
              <w:t>ფორმა</w:t>
            </w:r>
            <w:r>
              <w:rPr>
                <w:bCs/>
                <w:color w:val="000000"/>
                <w:sz w:val="20"/>
              </w:rPr>
              <w:t xml:space="preserve"> </w:t>
            </w:r>
            <w:r>
              <w:rPr>
                <w:rFonts w:ascii="Sylfaen" w:hAnsi="Sylfaen" w:cs="Sylfaen"/>
                <w:bCs/>
                <w:color w:val="000000"/>
                <w:sz w:val="20"/>
              </w:rPr>
              <w:t>დანომრეთ</w:t>
            </w:r>
            <w:r>
              <w:rPr>
                <w:bCs/>
                <w:color w:val="000000"/>
                <w:sz w:val="20"/>
              </w:rPr>
              <w:t>.</w:t>
            </w:r>
          </w:p>
        </w:tc>
      </w:tr>
    </w:tbl>
    <w:p w:rsidR="007A4E18" w:rsidRDefault="007A4E18" w:rsidP="007A4E18"/>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p>
    <w:p w:rsidR="007A4E18" w:rsidRDefault="007A4E18" w:rsidP="007A4E18">
      <w:pPr>
        <w:rPr>
          <w:rFonts w:ascii="Sylfaen" w:hAnsi="Sylfaen" w:cs="Sylfaen"/>
        </w:rPr>
      </w:pPr>
      <w:r>
        <w:rPr>
          <w:rFonts w:ascii="Sylfaen" w:hAnsi="Sylfaen" w:cs="Sylfaen"/>
        </w:rPr>
        <w:br w:type="page"/>
      </w:r>
    </w:p>
    <w:p w:rsidR="007A4E18" w:rsidRDefault="007A4E18" w:rsidP="007A4E18">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45"/>
        <w:gridCol w:w="3608"/>
        <w:gridCol w:w="3569"/>
      </w:tblGrid>
      <w:tr w:rsidR="007A4E18" w:rsidTr="007A4E18">
        <w:tc>
          <w:tcPr>
            <w:tcW w:w="11016" w:type="dxa"/>
            <w:gridSpan w:val="3"/>
            <w:tcBorders>
              <w:top w:val="single" w:sz="8" w:space="0" w:color="000000"/>
              <w:left w:val="nil"/>
              <w:bottom w:val="nil"/>
              <w:right w:val="nil"/>
            </w:tcBorders>
            <w:shd w:val="clear" w:color="auto" w:fill="D9D9D9"/>
            <w:hideMark/>
          </w:tcPr>
          <w:p w:rsidR="007A4E18" w:rsidRDefault="007A4E18">
            <w:pPr>
              <w:spacing w:before="360" w:after="360"/>
              <w:jc w:val="center"/>
              <w:rPr>
                <w:rFonts w:ascii="Sylfaen" w:hAnsi="Sylfaen"/>
                <w:b/>
                <w:color w:val="000000"/>
                <w:sz w:val="36"/>
                <w:lang w:val="ka-GE"/>
              </w:rPr>
            </w:pPr>
            <w:r>
              <w:rPr>
                <w:b/>
                <w:color w:val="000000"/>
                <w:sz w:val="36"/>
              </w:rPr>
              <w:t xml:space="preserve">I. </w:t>
            </w:r>
            <w:r>
              <w:rPr>
                <w:rFonts w:ascii="Sylfaen" w:hAnsi="Sylfaen" w:cs="Sylfaen"/>
                <w:b/>
                <w:color w:val="000000"/>
                <w:sz w:val="36"/>
              </w:rPr>
              <w:t>ფორმალური</w:t>
            </w:r>
            <w:r>
              <w:rPr>
                <w:b/>
                <w:color w:val="000000"/>
                <w:sz w:val="36"/>
              </w:rPr>
              <w:t xml:space="preserve"> </w:t>
            </w:r>
            <w:r>
              <w:rPr>
                <w:rFonts w:ascii="Sylfaen" w:hAnsi="Sylfaen" w:cs="Sylfaen"/>
                <w:b/>
                <w:color w:val="000000"/>
                <w:sz w:val="36"/>
              </w:rPr>
              <w:t>ნაწილი</w:t>
            </w:r>
          </w:p>
        </w:tc>
      </w:tr>
      <w:tr w:rsidR="007A4E18" w:rsidTr="007A4E18">
        <w:tc>
          <w:tcPr>
            <w:tcW w:w="3672" w:type="dxa"/>
            <w:tcBorders>
              <w:top w:val="nil"/>
              <w:left w:val="nil"/>
              <w:bottom w:val="nil"/>
              <w:right w:val="nil"/>
            </w:tcBorders>
            <w:hideMark/>
          </w:tcPr>
          <w:p w:rsidR="007A4E18" w:rsidRDefault="007A4E18">
            <w:pPr>
              <w:rPr>
                <w:color w:val="000000"/>
              </w:rPr>
            </w:pPr>
            <w:r>
              <w:rPr>
                <w:color w:val="000000"/>
              </w:rPr>
              <w:t xml:space="preserve">1. </w:t>
            </w:r>
            <w:r>
              <w:rPr>
                <w:rFonts w:ascii="Sylfaen" w:hAnsi="Sylfaen" w:cs="Sylfaen"/>
                <w:color w:val="000000"/>
              </w:rPr>
              <w:t>მხარეთა</w:t>
            </w:r>
            <w:r>
              <w:rPr>
                <w:color w:val="000000"/>
              </w:rPr>
              <w:t xml:space="preserve"> </w:t>
            </w:r>
            <w:r>
              <w:rPr>
                <w:rFonts w:ascii="Sylfaen" w:hAnsi="Sylfaen" w:cs="Sylfaen"/>
                <w:color w:val="000000"/>
              </w:rPr>
              <w:t>რეკვიზიტები</w:t>
            </w:r>
          </w:p>
        </w:tc>
        <w:tc>
          <w:tcPr>
            <w:tcW w:w="3672" w:type="dxa"/>
            <w:tcBorders>
              <w:top w:val="nil"/>
              <w:left w:val="nil"/>
              <w:bottom w:val="nil"/>
              <w:right w:val="nil"/>
            </w:tcBorders>
          </w:tcPr>
          <w:p w:rsidR="007A4E18" w:rsidRDefault="007A4E18">
            <w:pPr>
              <w:rPr>
                <w:color w:val="000000"/>
              </w:rPr>
            </w:pPr>
          </w:p>
        </w:tc>
        <w:tc>
          <w:tcPr>
            <w:tcW w:w="3672" w:type="dxa"/>
            <w:tcBorders>
              <w:top w:val="nil"/>
              <w:left w:val="nil"/>
              <w:bottom w:val="nil"/>
              <w:right w:val="nil"/>
            </w:tcBorders>
          </w:tcPr>
          <w:p w:rsidR="007A4E18" w:rsidRDefault="007A4E18">
            <w:pPr>
              <w:rPr>
                <w:color w:val="000000"/>
              </w:rPr>
            </w:pPr>
          </w:p>
        </w:tc>
      </w:tr>
      <w:tr w:rsidR="007A4E18" w:rsidTr="007A4E18">
        <w:tc>
          <w:tcPr>
            <w:tcW w:w="3672" w:type="dxa"/>
            <w:tcBorders>
              <w:top w:val="nil"/>
              <w:left w:val="nil"/>
              <w:bottom w:val="nil"/>
              <w:right w:val="nil"/>
            </w:tcBorders>
            <w:shd w:val="clear" w:color="auto" w:fill="D9D9D9"/>
            <w:hideMark/>
          </w:tcPr>
          <w:p w:rsidR="007A4E18" w:rsidRDefault="007A4E18">
            <w:pPr>
              <w:rPr>
                <w:rFonts w:ascii="Sylfaen" w:hAnsi="Sylfaen"/>
                <w:b/>
                <w:color w:val="000000"/>
                <w:lang w:val="ka-GE"/>
              </w:rPr>
            </w:pPr>
            <w:r>
              <w:rPr>
                <w:rFonts w:ascii="Sylfaen" w:hAnsi="Sylfae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7A4E18" w:rsidRDefault="007A4E18">
            <w:pPr>
              <w:rPr>
                <w:rFonts w:ascii="Sylfaen" w:hAnsi="Sylfaen"/>
                <w:color w:val="000000"/>
                <w:lang w:val="ka-GE"/>
              </w:rPr>
            </w:pPr>
          </w:p>
        </w:tc>
        <w:tc>
          <w:tcPr>
            <w:tcW w:w="3672" w:type="dxa"/>
            <w:tcBorders>
              <w:top w:val="nil"/>
              <w:left w:val="nil"/>
              <w:bottom w:val="nil"/>
              <w:right w:val="nil"/>
            </w:tcBorders>
            <w:shd w:val="clear" w:color="auto" w:fill="D9D9D9"/>
          </w:tcPr>
          <w:p w:rsidR="007A4E18" w:rsidRDefault="007A4E18">
            <w:pPr>
              <w:rPr>
                <w:color w:val="000000"/>
              </w:rPr>
            </w:pPr>
          </w:p>
        </w:tc>
      </w:tr>
      <w:tr w:rsidR="007A4E18" w:rsidTr="007A4E18">
        <w:tc>
          <w:tcPr>
            <w:tcW w:w="3672" w:type="dxa"/>
            <w:tcBorders>
              <w:top w:val="nil"/>
              <w:left w:val="nil"/>
              <w:bottom w:val="nil"/>
              <w:right w:val="single" w:sz="4" w:space="0" w:color="auto"/>
            </w:tcBorders>
          </w:tcPr>
          <w:p w:rsidR="007A4E18" w:rsidRDefault="007A4E18">
            <w:pPr>
              <w:rPr>
                <w:rFonts w:ascii="Sylfaen" w:hAnsi="Sylfaen"/>
                <w:color w:val="000000"/>
                <w:lang w:val="ka-GE"/>
              </w:rPr>
            </w:pPr>
            <w:r>
              <w:rPr>
                <w:rFonts w:ascii="Sylfaen" w:hAnsi="Sylfaen"/>
                <w:color w:val="000000"/>
                <w:lang w:val="ka-GE"/>
              </w:rPr>
              <w:t>დიანა შამანიდი</w:t>
            </w:r>
          </w:p>
          <w:p w:rsidR="007A4E18" w:rsidRDefault="007A4E18">
            <w:pPr>
              <w:rPr>
                <w:rFonts w:ascii="Sylfaen" w:hAnsi="Sylfaen"/>
                <w:color w:val="000000"/>
                <w:lang w:val="ka-GE"/>
              </w:rPr>
            </w:pPr>
          </w:p>
        </w:tc>
        <w:tc>
          <w:tcPr>
            <w:tcW w:w="3672" w:type="dxa"/>
            <w:tcBorders>
              <w:top w:val="nil"/>
              <w:left w:val="single" w:sz="4" w:space="0" w:color="auto"/>
              <w:bottom w:val="nil"/>
              <w:right w:val="single" w:sz="4" w:space="0" w:color="auto"/>
            </w:tcBorders>
            <w:hideMark/>
          </w:tcPr>
          <w:p w:rsidR="007A4E18" w:rsidRDefault="007A4E18">
            <w:pPr>
              <w:rPr>
                <w:color w:val="000000"/>
              </w:rPr>
            </w:pPr>
            <w:r>
              <w:rPr>
                <w:rFonts w:ascii="Sylfaen" w:hAnsi="Sylfaen" w:cs="Helvetica"/>
                <w:color w:val="000000"/>
              </w:rPr>
              <w:t>საბერძნეთის მოქალაქის პირადობის დამადასტურებელი მოწ</w:t>
            </w:r>
            <w:r>
              <w:rPr>
                <w:rFonts w:ascii="Sylfaen" w:hAnsi="Sylfaen" w:cs="Helvetica"/>
                <w:color w:val="000000"/>
                <w:lang w:val="ka-GE"/>
              </w:rPr>
              <w:t xml:space="preserve">მობით მინიჭებული პირადი ნომერი: </w:t>
            </w:r>
            <w:r>
              <w:rPr>
                <w:rFonts w:ascii="Sylfaen" w:hAnsi="Sylfaen" w:cs="Helvetica"/>
                <w:color w:val="000000"/>
              </w:rPr>
              <w:t>AM676500</w:t>
            </w:r>
            <w:r>
              <w:rPr>
                <w:rFonts w:ascii="Sylfaen" w:hAnsi="Sylfaen" w:cs="Helvetica"/>
                <w:color w:val="000000"/>
                <w:lang w:val="ka-GE"/>
              </w:rPr>
              <w:t xml:space="preserve">, </w:t>
            </w:r>
            <w:r>
              <w:rPr>
                <w:rFonts w:ascii="Sylfaen" w:hAnsi="Sylfaen" w:cs="Helvetica"/>
                <w:color w:val="000000"/>
              </w:rPr>
              <w:t>საგადასახადო რეესტრის ნომერი: 065053169</w:t>
            </w:r>
          </w:p>
        </w:tc>
        <w:tc>
          <w:tcPr>
            <w:tcW w:w="3672" w:type="dxa"/>
            <w:tcBorders>
              <w:top w:val="nil"/>
              <w:left w:val="single" w:sz="4" w:space="0" w:color="auto"/>
              <w:bottom w:val="nil"/>
              <w:right w:val="nil"/>
            </w:tcBorders>
          </w:tcPr>
          <w:p w:rsidR="007A4E18" w:rsidRDefault="007A4E18">
            <w:pPr>
              <w:rPr>
                <w:rFonts w:ascii="Sylfaen" w:hAnsi="Sylfaen"/>
                <w:color w:val="000000"/>
                <w:lang w:val="ka-GE"/>
              </w:rPr>
            </w:pPr>
            <w:r>
              <w:rPr>
                <w:rFonts w:ascii="Sylfaen" w:hAnsi="Sylfaen"/>
                <w:color w:val="000000"/>
                <w:lang w:val="ka-GE"/>
              </w:rPr>
              <w:t>საბერძნეთის რესპუბლიკა, ქ. თესალონიკი, ნეაპოლისი, სმირნის ქ.14</w:t>
            </w:r>
          </w:p>
          <w:p w:rsidR="007A4E18" w:rsidRDefault="007A4E18">
            <w:pPr>
              <w:rPr>
                <w:color w:val="000000"/>
              </w:rPr>
            </w:pPr>
          </w:p>
        </w:tc>
      </w:tr>
      <w:tr w:rsidR="007A4E18" w:rsidTr="007A4E18">
        <w:tc>
          <w:tcPr>
            <w:tcW w:w="3672" w:type="dxa"/>
            <w:tcBorders>
              <w:top w:val="nil"/>
              <w:left w:val="nil"/>
              <w:bottom w:val="nil"/>
              <w:right w:val="nil"/>
            </w:tcBorders>
            <w:shd w:val="clear" w:color="auto" w:fill="D9D9D9"/>
            <w:hideMark/>
          </w:tcPr>
          <w:p w:rsidR="007A4E18" w:rsidRDefault="007A4E18">
            <w:pPr>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მისამართი</w:t>
            </w:r>
          </w:p>
        </w:tc>
      </w:tr>
      <w:tr w:rsidR="007A4E18" w:rsidTr="007A4E18">
        <w:tc>
          <w:tcPr>
            <w:tcW w:w="3672" w:type="dxa"/>
            <w:tcBorders>
              <w:top w:val="nil"/>
              <w:left w:val="nil"/>
              <w:bottom w:val="nil"/>
              <w:right w:val="single" w:sz="4" w:space="0" w:color="auto"/>
            </w:tcBorders>
          </w:tcPr>
          <w:p w:rsidR="007A4E18" w:rsidRDefault="007A4E18">
            <w:pPr>
              <w:rPr>
                <w:rFonts w:ascii="Sylfaen" w:hAnsi="Sylfaen"/>
                <w:color w:val="000000"/>
                <w:lang w:val="ka-GE"/>
              </w:rPr>
            </w:pPr>
          </w:p>
        </w:tc>
        <w:tc>
          <w:tcPr>
            <w:tcW w:w="3672" w:type="dxa"/>
            <w:tcBorders>
              <w:top w:val="nil"/>
              <w:left w:val="single" w:sz="4" w:space="0" w:color="auto"/>
              <w:bottom w:val="nil"/>
              <w:right w:val="single" w:sz="4" w:space="0" w:color="auto"/>
            </w:tcBorders>
            <w:hideMark/>
          </w:tcPr>
          <w:p w:rsidR="007A4E18" w:rsidRDefault="007A4E18">
            <w:pPr>
              <w:rPr>
                <w:color w:val="000000"/>
              </w:rPr>
            </w:pPr>
            <w:r>
              <w:rPr>
                <w:color w:val="000000"/>
              </w:rPr>
              <w:t>+306993155251</w:t>
            </w:r>
          </w:p>
        </w:tc>
        <w:tc>
          <w:tcPr>
            <w:tcW w:w="3672" w:type="dxa"/>
            <w:tcBorders>
              <w:top w:val="nil"/>
              <w:left w:val="single" w:sz="4" w:space="0" w:color="auto"/>
              <w:bottom w:val="nil"/>
              <w:right w:val="nil"/>
            </w:tcBorders>
          </w:tcPr>
          <w:p w:rsidR="007A4E18" w:rsidRDefault="007A4E18">
            <w:pPr>
              <w:rPr>
                <w:color w:val="000000"/>
              </w:rPr>
            </w:pPr>
          </w:p>
        </w:tc>
      </w:tr>
      <w:tr w:rsidR="007A4E18" w:rsidTr="007A4E18">
        <w:tc>
          <w:tcPr>
            <w:tcW w:w="3672" w:type="dxa"/>
            <w:tcBorders>
              <w:top w:val="nil"/>
              <w:left w:val="nil"/>
              <w:bottom w:val="single" w:sz="8" w:space="0" w:color="000000"/>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bl>
    <w:p w:rsidR="007A4E18" w:rsidRDefault="007A4E18" w:rsidP="007A4E18">
      <w:pPr>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22"/>
        <w:gridCol w:w="3605"/>
        <w:gridCol w:w="3595"/>
      </w:tblGrid>
      <w:tr w:rsidR="007A4E18" w:rsidTr="007A4E18">
        <w:tc>
          <w:tcPr>
            <w:tcW w:w="7344" w:type="dxa"/>
            <w:gridSpan w:val="2"/>
            <w:tcBorders>
              <w:top w:val="single" w:sz="8" w:space="0" w:color="000000"/>
              <w:left w:val="nil"/>
              <w:bottom w:val="nil"/>
              <w:right w:val="nil"/>
            </w:tcBorders>
            <w:shd w:val="clear" w:color="auto" w:fill="D9D9D9"/>
            <w:hideMark/>
          </w:tcPr>
          <w:p w:rsidR="007A4E18" w:rsidRDefault="007A4E18">
            <w:pPr>
              <w:rPr>
                <w:color w:val="000000"/>
              </w:rPr>
            </w:pPr>
            <w:r>
              <w:rPr>
                <w:rFonts w:ascii="Sylfaen" w:hAnsi="Sylfae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7A4E18" w:rsidRDefault="007A4E18">
            <w:pPr>
              <w:rPr>
                <w:color w:val="000000"/>
              </w:rPr>
            </w:pPr>
          </w:p>
        </w:tc>
      </w:tr>
      <w:tr w:rsidR="007A4E18" w:rsidTr="007A4E18">
        <w:tc>
          <w:tcPr>
            <w:tcW w:w="3672" w:type="dxa"/>
            <w:tcBorders>
              <w:top w:val="nil"/>
              <w:left w:val="nil"/>
              <w:bottom w:val="nil"/>
              <w:right w:val="single" w:sz="4" w:space="0" w:color="auto"/>
            </w:tcBorders>
            <w:hideMark/>
          </w:tcPr>
          <w:p w:rsidR="007A4E18" w:rsidRDefault="007A4E18">
            <w:pPr>
              <w:rPr>
                <w:rFonts w:ascii="Sylfaen" w:hAnsi="Sylfaen"/>
                <w:color w:val="000000"/>
                <w:lang w:val="ka-GE"/>
              </w:rPr>
            </w:pPr>
            <w:r>
              <w:rPr>
                <w:rFonts w:ascii="Sylfaen" w:hAnsi="Sylfaen"/>
                <w:color w:val="000000"/>
                <w:lang w:val="ka-GE"/>
              </w:rPr>
              <w:t>გურამ შამანიდი</w:t>
            </w:r>
          </w:p>
        </w:tc>
        <w:tc>
          <w:tcPr>
            <w:tcW w:w="3672" w:type="dxa"/>
            <w:tcBorders>
              <w:top w:val="nil"/>
              <w:left w:val="single" w:sz="4" w:space="0" w:color="auto"/>
              <w:bottom w:val="nil"/>
              <w:right w:val="single" w:sz="4" w:space="0" w:color="auto"/>
            </w:tcBorders>
            <w:hideMark/>
          </w:tcPr>
          <w:p w:rsidR="007A4E18" w:rsidRDefault="007A4E18">
            <w:pPr>
              <w:rPr>
                <w:color w:val="000000"/>
              </w:rPr>
            </w:pPr>
            <w:r>
              <w:rPr>
                <w:rFonts w:ascii="Sylfaen" w:hAnsi="Sylfaen"/>
                <w:color w:val="000000"/>
                <w:lang w:val="ka-GE"/>
              </w:rPr>
              <w:t>01015013300</w:t>
            </w:r>
          </w:p>
        </w:tc>
        <w:tc>
          <w:tcPr>
            <w:tcW w:w="3672" w:type="dxa"/>
            <w:tcBorders>
              <w:top w:val="nil"/>
              <w:left w:val="single" w:sz="4" w:space="0" w:color="auto"/>
              <w:bottom w:val="nil"/>
              <w:right w:val="nil"/>
            </w:tcBorders>
            <w:hideMark/>
          </w:tcPr>
          <w:p w:rsidR="007A4E18" w:rsidRDefault="007A4E18">
            <w:pPr>
              <w:rPr>
                <w:color w:val="000000"/>
              </w:rPr>
            </w:pPr>
            <w:r>
              <w:rPr>
                <w:rFonts w:ascii="Sylfaen" w:hAnsi="Sylfaen"/>
                <w:color w:val="000000"/>
                <w:lang w:val="ka-GE"/>
              </w:rPr>
              <w:t>თბილისი, ლ. ასათიანის 13</w:t>
            </w:r>
          </w:p>
        </w:tc>
      </w:tr>
      <w:tr w:rsidR="007A4E18" w:rsidTr="007A4E18">
        <w:tc>
          <w:tcPr>
            <w:tcW w:w="3672" w:type="dxa"/>
            <w:tcBorders>
              <w:top w:val="nil"/>
              <w:left w:val="nil"/>
              <w:bottom w:val="nil"/>
              <w:right w:val="nil"/>
            </w:tcBorders>
            <w:shd w:val="clear" w:color="auto" w:fill="D9D9D9"/>
            <w:hideMark/>
          </w:tcPr>
          <w:p w:rsidR="007A4E18" w:rsidRDefault="007A4E18">
            <w:pPr>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მისამართი</w:t>
            </w:r>
          </w:p>
        </w:tc>
      </w:tr>
      <w:tr w:rsidR="007A4E18" w:rsidTr="007A4E18">
        <w:tc>
          <w:tcPr>
            <w:tcW w:w="3672" w:type="dxa"/>
            <w:tcBorders>
              <w:top w:val="nil"/>
              <w:left w:val="nil"/>
              <w:bottom w:val="nil"/>
              <w:right w:val="single" w:sz="4" w:space="0" w:color="auto"/>
            </w:tcBorders>
          </w:tcPr>
          <w:p w:rsidR="007A4E18" w:rsidRDefault="007A4E18">
            <w:pPr>
              <w:rPr>
                <w:rFonts w:ascii="Sylfaen" w:hAnsi="Sylfaen"/>
                <w:color w:val="000000"/>
                <w:lang w:val="ka-GE"/>
              </w:rPr>
            </w:pPr>
          </w:p>
        </w:tc>
        <w:tc>
          <w:tcPr>
            <w:tcW w:w="3672" w:type="dxa"/>
            <w:tcBorders>
              <w:top w:val="nil"/>
              <w:left w:val="single" w:sz="4" w:space="0" w:color="auto"/>
              <w:bottom w:val="nil"/>
              <w:right w:val="single" w:sz="4" w:space="0" w:color="auto"/>
            </w:tcBorders>
            <w:hideMark/>
          </w:tcPr>
          <w:p w:rsidR="007A4E18" w:rsidRDefault="007A4E18">
            <w:pPr>
              <w:rPr>
                <w:color w:val="000000"/>
              </w:rPr>
            </w:pPr>
            <w:r>
              <w:rPr>
                <w:rFonts w:ascii="Sylfaen" w:hAnsi="Sylfaen"/>
                <w:color w:val="000000"/>
                <w:lang w:val="ka-GE"/>
              </w:rPr>
              <w:t>577422613</w:t>
            </w:r>
            <w:r>
              <w:rPr>
                <w:rFonts w:ascii="Sylfaen" w:hAnsi="Sylfaen"/>
                <w:color w:val="000000"/>
              </w:rPr>
              <w:t>, 22998909</w:t>
            </w:r>
          </w:p>
        </w:tc>
        <w:tc>
          <w:tcPr>
            <w:tcW w:w="3672" w:type="dxa"/>
            <w:tcBorders>
              <w:top w:val="nil"/>
              <w:left w:val="single" w:sz="4" w:space="0" w:color="auto"/>
              <w:bottom w:val="nil"/>
              <w:right w:val="nil"/>
            </w:tcBorders>
            <w:hideMark/>
          </w:tcPr>
          <w:p w:rsidR="007A4E18" w:rsidRDefault="009A621E">
            <w:pPr>
              <w:rPr>
                <w:color w:val="000000"/>
              </w:rPr>
            </w:pPr>
            <w:hyperlink r:id="rId9" w:history="1">
              <w:r w:rsidR="007A4E18">
                <w:rPr>
                  <w:rStyle w:val="Hyperlink"/>
                </w:rPr>
                <w:t>shamo@caucasus.net</w:t>
              </w:r>
            </w:hyperlink>
          </w:p>
        </w:tc>
      </w:tr>
      <w:tr w:rsidR="007A4E18" w:rsidTr="007A4E18">
        <w:tc>
          <w:tcPr>
            <w:tcW w:w="3672" w:type="dxa"/>
            <w:tcBorders>
              <w:top w:val="nil"/>
              <w:left w:val="nil"/>
              <w:bottom w:val="single" w:sz="4" w:space="0" w:color="auto"/>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r w:rsidR="007A4E18" w:rsidTr="007A4E18">
        <w:tc>
          <w:tcPr>
            <w:tcW w:w="3672" w:type="dxa"/>
            <w:tcBorders>
              <w:top w:val="single" w:sz="4" w:space="0" w:color="auto"/>
              <w:left w:val="nil"/>
              <w:bottom w:val="single" w:sz="4" w:space="0" w:color="auto"/>
              <w:right w:val="nil"/>
            </w:tcBorders>
          </w:tcPr>
          <w:p w:rsidR="007A4E18" w:rsidRDefault="007A4E18">
            <w:pPr>
              <w:rPr>
                <w:rFonts w:ascii="Sylfaen" w:hAnsi="Sylfaen"/>
                <w:color w:val="000000"/>
                <w:sz w:val="18"/>
                <w:szCs w:val="18"/>
                <w:lang w:val="ka-GE"/>
              </w:rPr>
            </w:pPr>
          </w:p>
        </w:tc>
        <w:tc>
          <w:tcPr>
            <w:tcW w:w="3672" w:type="dxa"/>
            <w:tcBorders>
              <w:top w:val="single" w:sz="4" w:space="0" w:color="auto"/>
              <w:left w:val="nil"/>
              <w:bottom w:val="single" w:sz="4" w:space="0" w:color="auto"/>
              <w:right w:val="nil"/>
            </w:tcBorders>
          </w:tcPr>
          <w:p w:rsidR="007A4E18" w:rsidRDefault="007A4E18">
            <w:pPr>
              <w:rPr>
                <w:rFonts w:ascii="Sylfaen" w:hAnsi="Sylfaen"/>
                <w:color w:val="000000"/>
                <w:sz w:val="18"/>
                <w:szCs w:val="18"/>
                <w:lang w:val="ka-GE"/>
              </w:rPr>
            </w:pPr>
          </w:p>
        </w:tc>
        <w:tc>
          <w:tcPr>
            <w:tcW w:w="3672" w:type="dxa"/>
            <w:tcBorders>
              <w:top w:val="single" w:sz="4" w:space="0" w:color="auto"/>
              <w:left w:val="nil"/>
              <w:bottom w:val="single" w:sz="4" w:space="0" w:color="auto"/>
              <w:right w:val="nil"/>
            </w:tcBorders>
          </w:tcPr>
          <w:p w:rsidR="007A4E18" w:rsidRDefault="007A4E18">
            <w:pPr>
              <w:rPr>
                <w:rFonts w:ascii="Sylfaen" w:hAnsi="Sylfaen"/>
                <w:color w:val="000000"/>
                <w:sz w:val="18"/>
                <w:szCs w:val="18"/>
                <w:lang w:val="ka-GE"/>
              </w:rPr>
            </w:pPr>
          </w:p>
        </w:tc>
      </w:tr>
      <w:tr w:rsidR="007A4E18" w:rsidTr="007A4E18">
        <w:tc>
          <w:tcPr>
            <w:tcW w:w="3672" w:type="dxa"/>
            <w:tcBorders>
              <w:top w:val="single" w:sz="4" w:space="0" w:color="auto"/>
              <w:left w:val="nil"/>
              <w:bottom w:val="nil"/>
              <w:right w:val="nil"/>
            </w:tcBorders>
            <w:shd w:val="clear" w:color="auto" w:fill="D9D9D9"/>
            <w:hideMark/>
          </w:tcPr>
          <w:p w:rsidR="007A4E18" w:rsidRDefault="007A4E18">
            <w:pPr>
              <w:rPr>
                <w:rFonts w:ascii="Sylfaen" w:hAnsi="Sylfaen"/>
                <w:b/>
                <w:color w:val="000000"/>
                <w:lang w:val="ka-GE"/>
              </w:rPr>
            </w:pPr>
            <w:r>
              <w:rPr>
                <w:rFonts w:ascii="Sylfaen" w:hAnsi="Sylfae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7A4E18" w:rsidRDefault="007A4E18">
            <w:pPr>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7A4E18" w:rsidRDefault="007A4E18">
            <w:pPr>
              <w:rPr>
                <w:rFonts w:ascii="Sylfaen" w:hAnsi="Sylfaen"/>
                <w:color w:val="000000"/>
                <w:sz w:val="18"/>
                <w:szCs w:val="18"/>
                <w:lang w:val="ka-GE"/>
              </w:rPr>
            </w:pPr>
          </w:p>
        </w:tc>
      </w:tr>
      <w:tr w:rsidR="007A4E18" w:rsidTr="007A4E18">
        <w:tc>
          <w:tcPr>
            <w:tcW w:w="3672" w:type="dxa"/>
            <w:tcBorders>
              <w:top w:val="nil"/>
              <w:left w:val="nil"/>
              <w:bottom w:val="nil"/>
              <w:right w:val="single" w:sz="4" w:space="0" w:color="auto"/>
            </w:tcBorders>
            <w:hideMark/>
          </w:tcPr>
          <w:p w:rsidR="007A4E18" w:rsidRDefault="007A4E18">
            <w:pPr>
              <w:rPr>
                <w:rFonts w:ascii="Sylfaen" w:hAnsi="Sylfaen"/>
                <w:color w:val="000000"/>
                <w:sz w:val="18"/>
                <w:szCs w:val="18"/>
                <w:lang w:val="ka-GE"/>
              </w:rPr>
            </w:pPr>
            <w:r>
              <w:rPr>
                <w:rFonts w:ascii="Sylfaen" w:hAnsi="Sylfaen"/>
                <w:color w:val="000000"/>
                <w:szCs w:val="18"/>
                <w:lang w:val="ka-GE"/>
              </w:rPr>
              <w:t>საქართველოს პარლამენტი</w:t>
            </w:r>
          </w:p>
        </w:tc>
        <w:tc>
          <w:tcPr>
            <w:tcW w:w="3672" w:type="dxa"/>
            <w:tcBorders>
              <w:top w:val="nil"/>
              <w:left w:val="single" w:sz="4" w:space="0" w:color="auto"/>
              <w:bottom w:val="nil"/>
              <w:right w:val="single" w:sz="4" w:space="0" w:color="auto"/>
            </w:tcBorders>
            <w:hideMark/>
          </w:tcPr>
          <w:p w:rsidR="007A4E18" w:rsidRDefault="007A4E18">
            <w:pPr>
              <w:rPr>
                <w:rFonts w:ascii="Sylfaen" w:hAnsi="Sylfaen"/>
                <w:color w:val="000000"/>
                <w:sz w:val="18"/>
                <w:szCs w:val="18"/>
                <w:lang w:val="ka-GE"/>
              </w:rPr>
            </w:pPr>
            <w:r>
              <w:rPr>
                <w:rFonts w:ascii="Sylfaen" w:hAnsi="Sylfaen"/>
                <w:noProof/>
                <w:color w:val="000000"/>
                <w:lang w:val="ka-GE"/>
              </w:rPr>
              <w:t>ქუთაისი, ი.აბაშიძის #26</w:t>
            </w:r>
            <w:r>
              <w:rPr>
                <w:rFonts w:ascii="Sylfaen" w:hAnsi="Sylfaen"/>
                <w:noProof/>
                <w:color w:val="000000"/>
                <w:sz w:val="18"/>
                <w:szCs w:val="18"/>
                <w:lang w:val="ka-GE"/>
              </w:rPr>
              <w:t>.</w:t>
            </w:r>
          </w:p>
        </w:tc>
        <w:tc>
          <w:tcPr>
            <w:tcW w:w="3672" w:type="dxa"/>
            <w:tcBorders>
              <w:top w:val="nil"/>
              <w:left w:val="single" w:sz="4" w:space="0" w:color="auto"/>
              <w:bottom w:val="nil"/>
              <w:right w:val="nil"/>
            </w:tcBorders>
            <w:hideMark/>
          </w:tcPr>
          <w:p w:rsidR="007A4E18" w:rsidRDefault="007A4E18">
            <w:pPr>
              <w:rPr>
                <w:rFonts w:ascii="Sylfaen" w:hAnsi="Sylfaen"/>
                <w:color w:val="000000"/>
                <w:sz w:val="18"/>
                <w:szCs w:val="18"/>
                <w:lang w:val="ka-GE"/>
              </w:rPr>
            </w:pPr>
            <w:r>
              <w:rPr>
                <w:rFonts w:ascii="Sylfaen" w:hAnsi="Sylfaen"/>
                <w:noProof/>
                <w:color w:val="000000"/>
                <w:lang w:val="ka-GE"/>
              </w:rPr>
              <w:t>032 2</w:t>
            </w:r>
            <w:r>
              <w:rPr>
                <w:rFonts w:ascii="Sylfaen" w:hAnsi="Sylfaen"/>
                <w:noProof/>
                <w:color w:val="000000"/>
                <w:sz w:val="18"/>
                <w:szCs w:val="18"/>
                <w:lang w:val="ka-GE"/>
              </w:rPr>
              <w:t xml:space="preserve"> </w:t>
            </w:r>
            <w:r>
              <w:rPr>
                <w:rFonts w:ascii="Sylfaen" w:hAnsi="Sylfaen"/>
                <w:noProof/>
                <w:color w:val="000000"/>
                <w:lang w:val="ka-GE"/>
              </w:rPr>
              <w:t>28 90 06</w:t>
            </w:r>
          </w:p>
        </w:tc>
      </w:tr>
      <w:tr w:rsidR="007A4E18" w:rsidTr="007A4E18">
        <w:tc>
          <w:tcPr>
            <w:tcW w:w="3672" w:type="dxa"/>
            <w:tcBorders>
              <w:top w:val="nil"/>
              <w:left w:val="nil"/>
              <w:bottom w:val="single" w:sz="8" w:space="0" w:color="000000"/>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sz w:val="18"/>
                <w:szCs w:val="18"/>
                <w:lang w:val="ka-GE"/>
              </w:rPr>
              <w:t>ტელეფონი</w:t>
            </w:r>
          </w:p>
        </w:tc>
      </w:tr>
    </w:tbl>
    <w:p w:rsidR="007A4E18" w:rsidRDefault="007A4E18" w:rsidP="007A4E18">
      <w:pPr>
        <w:rPr>
          <w:rFonts w:ascii="Sylfaen" w:hAnsi="Sylfaen"/>
          <w:lang w:val="ka-GE"/>
        </w:rPr>
      </w:pPr>
    </w:p>
    <w:p w:rsidR="007A4E18" w:rsidRDefault="007A4E18" w:rsidP="007A4E18">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26"/>
        <w:gridCol w:w="1802"/>
        <w:gridCol w:w="1799"/>
        <w:gridCol w:w="3595"/>
      </w:tblGrid>
      <w:tr w:rsidR="007A4E18" w:rsidTr="007A4E18">
        <w:tc>
          <w:tcPr>
            <w:tcW w:w="11016" w:type="dxa"/>
            <w:gridSpan w:val="4"/>
            <w:tcBorders>
              <w:top w:val="single" w:sz="8" w:space="0" w:color="000000"/>
              <w:left w:val="nil"/>
              <w:bottom w:val="nil"/>
              <w:right w:val="nil"/>
            </w:tcBorders>
            <w:shd w:val="clear" w:color="auto" w:fill="D9D9D9"/>
            <w:hideMark/>
          </w:tcPr>
          <w:p w:rsidR="007A4E18" w:rsidRDefault="007A4E18">
            <w:pPr>
              <w:rPr>
                <w:b/>
                <w:color w:val="000000"/>
              </w:rPr>
            </w:pPr>
            <w:r>
              <w:rPr>
                <w:rFonts w:ascii="Sylfaen" w:hAnsi="Sylfaen"/>
                <w:b/>
                <w:color w:val="000000"/>
                <w:lang w:val="ka-GE"/>
              </w:rPr>
              <w:t>2</w:t>
            </w:r>
            <w:r>
              <w:rPr>
                <w:b/>
                <w:color w:val="000000"/>
              </w:rPr>
              <w:t xml:space="preserve">. </w:t>
            </w:r>
            <w:r>
              <w:rPr>
                <w:rFonts w:ascii="Sylfaen" w:hAnsi="Sylfaen" w:cs="Sylfaen"/>
                <w:b/>
                <w:color w:val="000000"/>
                <w:lang w:val="ka-GE"/>
              </w:rPr>
              <w:t>სადავო ნორმატიული აქტი</w:t>
            </w:r>
          </w:p>
        </w:tc>
      </w:tr>
      <w:tr w:rsidR="007A4E18" w:rsidTr="007A4E18">
        <w:tc>
          <w:tcPr>
            <w:tcW w:w="3672" w:type="dxa"/>
            <w:tcBorders>
              <w:top w:val="nil"/>
              <w:left w:val="nil"/>
              <w:bottom w:val="nil"/>
              <w:right w:val="nil"/>
            </w:tcBorders>
          </w:tcPr>
          <w:p w:rsidR="007A4E18" w:rsidRDefault="007A4E18">
            <w:pPr>
              <w:rPr>
                <w:rFonts w:ascii="Sylfaen" w:hAnsi="Sylfaen"/>
                <w:b/>
                <w:color w:val="000000"/>
                <w:sz w:val="12"/>
                <w:szCs w:val="12"/>
                <w:lang w:val="ka-GE"/>
              </w:rPr>
            </w:pPr>
          </w:p>
        </w:tc>
        <w:tc>
          <w:tcPr>
            <w:tcW w:w="3672" w:type="dxa"/>
            <w:gridSpan w:val="2"/>
            <w:tcBorders>
              <w:top w:val="nil"/>
              <w:left w:val="nil"/>
              <w:bottom w:val="nil"/>
              <w:right w:val="nil"/>
            </w:tcBorders>
          </w:tcPr>
          <w:p w:rsidR="007A4E18" w:rsidRDefault="007A4E18">
            <w:pPr>
              <w:rPr>
                <w:color w:val="000000"/>
                <w:sz w:val="12"/>
                <w:szCs w:val="12"/>
              </w:rPr>
            </w:pPr>
          </w:p>
        </w:tc>
        <w:tc>
          <w:tcPr>
            <w:tcW w:w="3672" w:type="dxa"/>
            <w:tcBorders>
              <w:top w:val="nil"/>
              <w:left w:val="nil"/>
              <w:bottom w:val="nil"/>
              <w:right w:val="nil"/>
            </w:tcBorders>
          </w:tcPr>
          <w:p w:rsidR="007A4E18" w:rsidRDefault="007A4E18">
            <w:pPr>
              <w:rPr>
                <w:color w:val="000000"/>
                <w:sz w:val="12"/>
                <w:szCs w:val="12"/>
              </w:rPr>
            </w:pPr>
          </w:p>
        </w:tc>
      </w:tr>
      <w:tr w:rsidR="007A4E18" w:rsidTr="007A4E18">
        <w:tc>
          <w:tcPr>
            <w:tcW w:w="11016" w:type="dxa"/>
            <w:gridSpan w:val="4"/>
            <w:tcBorders>
              <w:top w:val="nil"/>
              <w:left w:val="nil"/>
              <w:bottom w:val="nil"/>
              <w:right w:val="nil"/>
            </w:tcBorders>
            <w:shd w:val="clear" w:color="auto" w:fill="D9D9D9"/>
            <w:hideMark/>
          </w:tcPr>
          <w:p w:rsidR="007A4E18" w:rsidRDefault="007A4E18">
            <w:pPr>
              <w:rPr>
                <w:color w:val="000000"/>
              </w:rPr>
            </w:pPr>
            <w:r>
              <w:rPr>
                <w:rFonts w:ascii="Sylfaen" w:hAnsi="Sylfaen"/>
                <w:color w:val="000000"/>
                <w:lang w:val="ka-GE"/>
              </w:rPr>
              <w:t>ა) აქტის დასახელება</w:t>
            </w:r>
          </w:p>
        </w:tc>
      </w:tr>
      <w:tr w:rsidR="007A4E18" w:rsidTr="007A4E18">
        <w:tc>
          <w:tcPr>
            <w:tcW w:w="11016" w:type="dxa"/>
            <w:gridSpan w:val="4"/>
            <w:tcBorders>
              <w:top w:val="nil"/>
              <w:left w:val="nil"/>
              <w:bottom w:val="nil"/>
              <w:right w:val="nil"/>
            </w:tcBorders>
          </w:tcPr>
          <w:p w:rsidR="007A4E18" w:rsidRDefault="007A4E18">
            <w:pPr>
              <w:rPr>
                <w:rFonts w:ascii="Sylfaen" w:hAnsi="Sylfaen"/>
                <w:color w:val="000000"/>
              </w:rPr>
            </w:pPr>
            <w:bookmarkStart w:id="0" w:name="part_1"/>
            <w:r>
              <w:rPr>
                <w:rFonts w:ascii="Sylfaen" w:hAnsi="Sylfaen"/>
                <w:color w:val="000000"/>
                <w:lang w:val="ka-GE"/>
              </w:rPr>
              <w:t>“</w:t>
            </w:r>
            <w:hyperlink r:id="rId10" w:anchor="!" w:history="1">
              <w:r>
                <w:rPr>
                  <w:rStyle w:val="Hyperlink"/>
                  <w:rFonts w:ascii="Sylfaen" w:hAnsi="Sylfaen"/>
                  <w:bCs/>
                  <w:color w:val="000000"/>
                </w:rPr>
                <w:t>სასოფლო-სამეურნეო დანიშნულების მიწის საკუთრების შესახებ</w:t>
              </w:r>
              <w:bookmarkEnd w:id="0"/>
            </w:hyperlink>
            <w:r>
              <w:rPr>
                <w:rFonts w:ascii="Sylfaen" w:hAnsi="Sylfaen"/>
                <w:color w:val="000000"/>
                <w:lang w:val="ka-GE"/>
              </w:rPr>
              <w:t>” საქართველოს კანონი</w:t>
            </w:r>
          </w:p>
          <w:p w:rsidR="007A4E18" w:rsidRDefault="007A4E18">
            <w:pPr>
              <w:rPr>
                <w:rFonts w:ascii="Sylfaen" w:hAnsi="Sylfaen"/>
                <w:color w:val="000000"/>
                <w:lang w:val="ka-GE"/>
              </w:rPr>
            </w:pPr>
          </w:p>
        </w:tc>
      </w:tr>
      <w:tr w:rsidR="007A4E18" w:rsidTr="007A4E18">
        <w:trPr>
          <w:trHeight w:val="342"/>
        </w:trPr>
        <w:tc>
          <w:tcPr>
            <w:tcW w:w="5508" w:type="dxa"/>
            <w:gridSpan w:val="2"/>
            <w:tcBorders>
              <w:top w:val="nil"/>
              <w:left w:val="nil"/>
              <w:bottom w:val="nil"/>
              <w:right w:val="single" w:sz="4" w:space="0" w:color="auto"/>
            </w:tcBorders>
            <w:shd w:val="clear" w:color="auto" w:fill="D9D9D9"/>
            <w:hideMark/>
          </w:tcPr>
          <w:p w:rsidR="007A4E18" w:rsidRDefault="007A4E18">
            <w:pPr>
              <w:rPr>
                <w:color w:val="000000"/>
              </w:rPr>
            </w:pPr>
            <w:r>
              <w:rPr>
                <w:rFonts w:ascii="Sylfaen" w:hAnsi="Sylfae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7A4E18" w:rsidRDefault="007A4E18">
            <w:pPr>
              <w:rPr>
                <w:rFonts w:ascii="Sylfaen" w:hAnsi="Sylfaen"/>
                <w:color w:val="000000"/>
                <w:lang w:val="ka-GE"/>
              </w:rPr>
            </w:pPr>
            <w:r>
              <w:rPr>
                <w:rFonts w:ascii="Sylfaen" w:hAnsi="Sylfaen"/>
                <w:color w:val="000000"/>
                <w:lang w:val="ka-GE"/>
              </w:rPr>
              <w:t>მიღების</w:t>
            </w:r>
            <w:r>
              <w:rPr>
                <w:rFonts w:ascii="Sylfaen" w:hAnsi="Sylfaen"/>
                <w:color w:val="000000"/>
              </w:rPr>
              <w:t>/</w:t>
            </w:r>
            <w:r>
              <w:rPr>
                <w:rFonts w:ascii="Sylfaen" w:hAnsi="Sylfaen"/>
                <w:color w:val="000000"/>
                <w:lang w:val="ka-GE"/>
              </w:rPr>
              <w:t xml:space="preserve"> გამოცემის თარიღი</w:t>
            </w:r>
          </w:p>
        </w:tc>
      </w:tr>
      <w:tr w:rsidR="007A4E18" w:rsidTr="007A4E18">
        <w:tc>
          <w:tcPr>
            <w:tcW w:w="5508" w:type="dxa"/>
            <w:gridSpan w:val="2"/>
            <w:tcBorders>
              <w:top w:val="nil"/>
              <w:left w:val="nil"/>
              <w:bottom w:val="nil"/>
              <w:right w:val="single" w:sz="4" w:space="0" w:color="auto"/>
            </w:tcBorders>
            <w:hideMark/>
          </w:tcPr>
          <w:p w:rsidR="007A4E18" w:rsidRDefault="007A4E18">
            <w:pPr>
              <w:rPr>
                <w:rFonts w:ascii="Sylfaen" w:hAnsi="Sylfaen"/>
                <w:color w:val="000000"/>
                <w:lang w:val="ka-GE"/>
              </w:rPr>
            </w:pPr>
            <w:r>
              <w:rPr>
                <w:rFonts w:ascii="Sylfaen" w:hAnsi="Sylfaen"/>
                <w:color w:val="000000"/>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7A4E18" w:rsidRDefault="007A4E18">
            <w:pPr>
              <w:rPr>
                <w:rFonts w:ascii="Sylfaen" w:hAnsi="Sylfaen"/>
                <w:noProof/>
                <w:color w:val="000000"/>
                <w:lang w:val="ka-GE"/>
              </w:rPr>
            </w:pPr>
            <w:r>
              <w:rPr>
                <w:rFonts w:ascii="Sylfaen" w:hAnsi="Sylfaen"/>
                <w:color w:val="000000"/>
                <w:szCs w:val="18"/>
                <w:lang w:val="ka-GE"/>
              </w:rPr>
              <w:t xml:space="preserve">კანონის - </w:t>
            </w:r>
            <w:r>
              <w:rPr>
                <w:rFonts w:ascii="Sylfaen" w:hAnsi="Sylfaen"/>
                <w:noProof/>
                <w:color w:val="000000"/>
                <w:lang w:val="ka-GE"/>
              </w:rPr>
              <w:t>1996  წლის 22 მარტი</w:t>
            </w:r>
          </w:p>
          <w:p w:rsidR="007A4E18" w:rsidRDefault="007A4E18">
            <w:pPr>
              <w:rPr>
                <w:rFonts w:ascii="Sylfaen" w:hAnsi="Sylfaen"/>
                <w:color w:val="000000"/>
                <w:sz w:val="18"/>
                <w:szCs w:val="18"/>
                <w:lang w:val="ka-GE"/>
              </w:rPr>
            </w:pPr>
            <w:r>
              <w:rPr>
                <w:rFonts w:ascii="Sylfaen" w:hAnsi="Sylfaen"/>
                <w:noProof/>
                <w:color w:val="000000"/>
                <w:lang w:val="ka-GE"/>
              </w:rPr>
              <w:t xml:space="preserve">სადავო ნორმის- </w:t>
            </w:r>
            <w:r>
              <w:rPr>
                <w:rFonts w:ascii="Sylfaen" w:hAnsi="Sylfaen"/>
                <w:noProof/>
                <w:color w:val="000000"/>
              </w:rPr>
              <w:t>2017</w:t>
            </w:r>
            <w:r>
              <w:rPr>
                <w:rFonts w:ascii="Sylfaen" w:hAnsi="Sylfaen"/>
                <w:noProof/>
                <w:color w:val="000000"/>
                <w:lang w:val="ka-GE"/>
              </w:rPr>
              <w:t xml:space="preserve"> წლის 16 ივნისი</w:t>
            </w:r>
          </w:p>
        </w:tc>
      </w:tr>
      <w:tr w:rsidR="007A4E18" w:rsidTr="007A4E18">
        <w:tc>
          <w:tcPr>
            <w:tcW w:w="11016" w:type="dxa"/>
            <w:gridSpan w:val="4"/>
            <w:tcBorders>
              <w:top w:val="nil"/>
              <w:left w:val="nil"/>
              <w:bottom w:val="nil"/>
              <w:right w:val="nil"/>
            </w:tcBorders>
            <w:shd w:val="clear" w:color="auto" w:fill="D9D9D9"/>
            <w:hideMark/>
          </w:tcPr>
          <w:p w:rsidR="007A4E18" w:rsidRDefault="007A4E18">
            <w:pPr>
              <w:rPr>
                <w:rFonts w:ascii="Sylfaen" w:hAnsi="Sylfaen"/>
                <w:color w:val="000000"/>
                <w:sz w:val="18"/>
                <w:szCs w:val="18"/>
                <w:lang w:val="ka-GE"/>
              </w:rPr>
            </w:pPr>
            <w:r>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Pr>
                <w:rStyle w:val="FootnoteReference"/>
                <w:rFonts w:ascii="Sylfaen" w:hAnsi="Sylfaen"/>
                <w:b/>
                <w:color w:val="548DD4"/>
                <w:sz w:val="26"/>
                <w:szCs w:val="26"/>
                <w:lang w:val="ka-GE"/>
              </w:rPr>
              <w:footnoteReference w:customMarkFollows="1" w:id="1"/>
              <w:t>შენიშვნა</w:t>
            </w:r>
            <w:r>
              <w:rPr>
                <w:rStyle w:val="FootnoteReference"/>
                <w:sz w:val="26"/>
                <w:szCs w:val="26"/>
                <w:lang w:val="ka-GE"/>
              </w:rPr>
              <w:t xml:space="preserve"> </w:t>
            </w:r>
            <w:r>
              <w:rPr>
                <w:rStyle w:val="FootnoteReference"/>
                <w:rFonts w:ascii="Sylfaen" w:hAnsi="Sylfaen"/>
                <w:b/>
                <w:color w:val="548DD4"/>
                <w:sz w:val="26"/>
                <w:szCs w:val="26"/>
                <w:lang w:val="ka-GE"/>
              </w:rPr>
              <w:t>1</w:t>
            </w:r>
          </w:p>
        </w:tc>
      </w:tr>
      <w:tr w:rsidR="007A4E18" w:rsidTr="007A4E18">
        <w:tc>
          <w:tcPr>
            <w:tcW w:w="11016" w:type="dxa"/>
            <w:gridSpan w:val="4"/>
            <w:tcBorders>
              <w:top w:val="nil"/>
              <w:left w:val="nil"/>
              <w:bottom w:val="single" w:sz="8" w:space="0" w:color="000000"/>
              <w:right w:val="nil"/>
            </w:tcBorders>
          </w:tcPr>
          <w:p w:rsidR="007A4E18" w:rsidRDefault="007A4E18">
            <w:pPr>
              <w:jc w:val="both"/>
              <w:rPr>
                <w:rFonts w:ascii="Sylfaen" w:eastAsia="Times New Roman" w:hAnsi="Sylfaen"/>
                <w:color w:val="333333"/>
                <w:shd w:val="clear" w:color="auto" w:fill="EAEAEA"/>
              </w:rPr>
            </w:pPr>
            <w:r>
              <w:rPr>
                <w:rFonts w:ascii="Sylfaen" w:eastAsia="Times New Roman" w:hAnsi="Sylfaen"/>
                <w:color w:val="333333"/>
              </w:rPr>
              <w:t>22-ე მუხლის 3</w:t>
            </w:r>
            <w:r>
              <w:rPr>
                <w:rFonts w:ascii="Sylfaen" w:eastAsia="Times New Roman" w:hAnsi="Sylfaen"/>
                <w:color w:val="333333"/>
                <w:vertAlign w:val="superscript"/>
              </w:rPr>
              <w:t>3</w:t>
            </w:r>
            <w:r>
              <w:rPr>
                <w:rFonts w:ascii="Sylfaen" w:eastAsia="Times New Roman" w:hAnsi="Sylfaen"/>
                <w:color w:val="333333"/>
              </w:rPr>
              <w:t xml:space="preserve"> პუნქტი</w:t>
            </w:r>
            <w:r>
              <w:rPr>
                <w:rFonts w:ascii="Sylfaen" w:eastAsia="Times New Roman" w:hAnsi="Sylfaen"/>
                <w:color w:val="333333"/>
                <w:lang w:val="ka-GE"/>
              </w:rPr>
              <w:t xml:space="preserve"> </w:t>
            </w:r>
            <w:r>
              <w:rPr>
                <w:rFonts w:ascii="Sylfaen" w:eastAsia="Times New Roman" w:hAnsi="Sylfaen"/>
                <w:color w:val="333333"/>
              </w:rPr>
              <w:t>-  „საქართველოს კონსტიტუციაში ცვლილების შეტანის შესახებ“ საქართველოს კონსტიტუციური კანონის ამოქმედებამდე შეჩერდეს ამ კანონის მე-4 მუხლის პირველი პუნქტის „ბ“ ქვეპუნქტის მოქმედება.</w:t>
            </w:r>
          </w:p>
          <w:p w:rsidR="007A4E18" w:rsidRDefault="007A4E18">
            <w:pPr>
              <w:rPr>
                <w:rFonts w:ascii="Sylfaen" w:hAnsi="Sylfaen"/>
                <w:color w:val="000000"/>
                <w:lang w:val="ka-GE"/>
              </w:rPr>
            </w:pPr>
          </w:p>
        </w:tc>
      </w:tr>
    </w:tbl>
    <w:p w:rsidR="007A4E18" w:rsidRDefault="007A4E18" w:rsidP="007A4E18">
      <w:pPr>
        <w:rPr>
          <w:rFonts w:ascii="Sylfaen" w:hAnsi="Sylfaen"/>
          <w:lang w:val="ka-GE"/>
        </w:rPr>
      </w:pPr>
    </w:p>
    <w:p w:rsidR="007A4E18" w:rsidRDefault="007A4E18" w:rsidP="007A4E18">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406"/>
        <w:gridCol w:w="5406"/>
      </w:tblGrid>
      <w:tr w:rsidR="007A4E18" w:rsidTr="007A4E18">
        <w:tc>
          <w:tcPr>
            <w:tcW w:w="11016" w:type="dxa"/>
            <w:gridSpan w:val="2"/>
            <w:tcBorders>
              <w:top w:val="single" w:sz="8" w:space="0" w:color="000000"/>
              <w:left w:val="nil"/>
              <w:bottom w:val="nil"/>
              <w:right w:val="nil"/>
            </w:tcBorders>
            <w:shd w:val="clear" w:color="auto" w:fill="D9D9D9"/>
            <w:hideMark/>
          </w:tcPr>
          <w:p w:rsidR="007A4E18" w:rsidRDefault="007A4E18">
            <w:pPr>
              <w:rPr>
                <w:b/>
                <w:color w:val="000000"/>
              </w:rPr>
            </w:pPr>
            <w:r>
              <w:rPr>
                <w:rFonts w:ascii="Sylfaen" w:hAnsi="Sylfaen"/>
                <w:b/>
                <w:color w:val="000000"/>
                <w:lang w:val="ka-GE"/>
              </w:rPr>
              <w:lastRenderedPageBreak/>
              <w:t>3</w:t>
            </w:r>
            <w:r>
              <w:rPr>
                <w:b/>
                <w:color w:val="000000"/>
              </w:rPr>
              <w:t xml:space="preserve">. </w:t>
            </w:r>
            <w:r>
              <w:rPr>
                <w:rFonts w:ascii="Sylfaen" w:hAnsi="Sylfae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7A4E18" w:rsidTr="007A4E18">
        <w:tc>
          <w:tcPr>
            <w:tcW w:w="11016" w:type="dxa"/>
            <w:gridSpan w:val="2"/>
            <w:tcBorders>
              <w:top w:val="nil"/>
              <w:left w:val="nil"/>
              <w:bottom w:val="nil"/>
              <w:right w:val="nil"/>
            </w:tcBorders>
          </w:tcPr>
          <w:p w:rsidR="007A4E18" w:rsidRDefault="007A4E18">
            <w:pPr>
              <w:rPr>
                <w:color w:val="000000"/>
                <w:sz w:val="12"/>
                <w:szCs w:val="12"/>
              </w:rPr>
            </w:pPr>
          </w:p>
        </w:tc>
      </w:tr>
      <w:tr w:rsidR="007A4E18" w:rsidTr="007A4E18">
        <w:tc>
          <w:tcPr>
            <w:tcW w:w="11016" w:type="dxa"/>
            <w:gridSpan w:val="2"/>
            <w:tcBorders>
              <w:top w:val="nil"/>
              <w:left w:val="nil"/>
              <w:bottom w:val="nil"/>
              <w:right w:val="nil"/>
            </w:tcBorders>
            <w:shd w:val="clear" w:color="auto" w:fill="D9D9D9"/>
            <w:hideMark/>
          </w:tcPr>
          <w:p w:rsidR="007A4E18" w:rsidRDefault="007A4E18">
            <w:pPr>
              <w:rPr>
                <w:color w:val="000000"/>
              </w:rPr>
            </w:pPr>
            <w:r>
              <w:rPr>
                <w:rFonts w:ascii="Sylfaen" w:hAnsi="Sylfaen"/>
                <w:color w:val="000000"/>
                <w:lang w:val="ka-GE"/>
              </w:rPr>
              <w:t>ა) გთხოვთ</w:t>
            </w:r>
            <w:r>
              <w:rPr>
                <w:rFonts w:ascii="Sylfaen" w:hAnsi="Sylfaen"/>
                <w:color w:val="000000"/>
              </w:rPr>
              <w:t>,</w:t>
            </w:r>
            <w:r>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7A4E18" w:rsidTr="007A4E18">
        <w:tc>
          <w:tcPr>
            <w:tcW w:w="11016" w:type="dxa"/>
            <w:gridSpan w:val="2"/>
            <w:tcBorders>
              <w:top w:val="nil"/>
              <w:left w:val="nil"/>
              <w:bottom w:val="nil"/>
              <w:right w:val="nil"/>
            </w:tcBorders>
          </w:tcPr>
          <w:p w:rsidR="007A4E18" w:rsidRDefault="007A4E18">
            <w:pPr>
              <w:rPr>
                <w:rFonts w:ascii="Sylfaen" w:hAnsi="Sylfaen"/>
                <w:color w:val="000000"/>
                <w:szCs w:val="18"/>
              </w:rPr>
            </w:pPr>
            <w:r>
              <w:rPr>
                <w:rFonts w:ascii="Sylfaen" w:hAnsi="Sylfaen"/>
                <w:color w:val="000000"/>
                <w:szCs w:val="18"/>
                <w:lang w:val="ka-GE"/>
              </w:rPr>
              <w:t xml:space="preserve">21-ე  მუხლის პირველი პუნქტი - </w:t>
            </w:r>
            <w:r>
              <w:rPr>
                <w:rFonts w:ascii="Sylfaen" w:hAnsi="Sylfaen"/>
                <w:color w:val="000000"/>
                <w:szCs w:val="18"/>
              </w:rPr>
              <w:t>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7A4E18" w:rsidRDefault="007A4E18">
            <w:pPr>
              <w:rPr>
                <w:rFonts w:ascii="Sylfaen" w:hAnsi="Sylfaen"/>
                <w:color w:val="000000"/>
                <w:szCs w:val="18"/>
              </w:rPr>
            </w:pPr>
            <w:r>
              <w:rPr>
                <w:rFonts w:ascii="Sylfaen" w:hAnsi="Sylfaen"/>
                <w:color w:val="000000"/>
                <w:szCs w:val="18"/>
                <w:lang w:val="ka-GE"/>
              </w:rPr>
              <w:t xml:space="preserve">21-ე მუხლის მე-2 პუნქტი - </w:t>
            </w:r>
            <w:r>
              <w:rPr>
                <w:rFonts w:ascii="Sylfaen" w:hAnsi="Sylfaen"/>
                <w:color w:val="000000"/>
                <w:szCs w:val="18"/>
              </w:rPr>
              <w:t>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7A4E18" w:rsidRDefault="007A4E18">
            <w:pPr>
              <w:rPr>
                <w:rFonts w:ascii="Sylfaen" w:hAnsi="Sylfaen"/>
                <w:color w:val="000000"/>
                <w:sz w:val="18"/>
                <w:szCs w:val="18"/>
                <w:lang w:val="ka-GE"/>
              </w:rPr>
            </w:pPr>
          </w:p>
        </w:tc>
      </w:tr>
      <w:tr w:rsidR="007A4E18" w:rsidTr="007A4E18">
        <w:trPr>
          <w:trHeight w:val="342"/>
        </w:trPr>
        <w:tc>
          <w:tcPr>
            <w:tcW w:w="11016" w:type="dxa"/>
            <w:gridSpan w:val="2"/>
            <w:tcBorders>
              <w:top w:val="nil"/>
              <w:left w:val="nil"/>
              <w:bottom w:val="single" w:sz="4" w:space="0" w:color="auto"/>
              <w:right w:val="nil"/>
            </w:tcBorders>
            <w:shd w:val="clear" w:color="auto" w:fill="D9D9D9"/>
            <w:hideMark/>
          </w:tcPr>
          <w:p w:rsidR="007A4E18" w:rsidRDefault="007A4E18">
            <w:pPr>
              <w:rPr>
                <w:rFonts w:ascii="Sylfaen" w:hAnsi="Sylfaen"/>
                <w:color w:val="000000"/>
                <w:lang w:val="ka-GE"/>
              </w:rPr>
            </w:pPr>
            <w:r>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Pr>
                <w:rStyle w:val="FootnoteReference"/>
                <w:rFonts w:ascii="Sylfaen" w:hAnsi="Sylfaen"/>
                <w:b/>
                <w:color w:val="548DD4"/>
                <w:sz w:val="26"/>
                <w:szCs w:val="26"/>
                <w:lang w:val="ka-GE"/>
              </w:rPr>
              <w:footnoteReference w:customMarkFollows="1" w:id="2"/>
              <w:t>შენიშვნა 2</w:t>
            </w:r>
          </w:p>
        </w:tc>
      </w:tr>
      <w:tr w:rsidR="007A4E18" w:rsidTr="007A4E1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sz w:val="18"/>
                <w:szCs w:val="18"/>
                <w:lang w:val="ka-GE"/>
              </w:rPr>
            </w:pPr>
            <w:r>
              <w:rPr>
                <w:rFonts w:ascii="Sylfaen" w:hAnsi="Sylfaen"/>
                <w:b/>
                <w:bCs/>
                <w:color w:val="000000"/>
                <w:u w:val="single"/>
                <w:lang w:val="ka-GE"/>
              </w:rPr>
              <w:t>სადავო ნორმატიული აქტი (ნორმა)</w:t>
            </w:r>
            <w:r>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sz w:val="18"/>
                <w:szCs w:val="18"/>
                <w:lang w:val="ka-GE"/>
              </w:rPr>
            </w:pPr>
            <w:r>
              <w:rPr>
                <w:rFonts w:ascii="Sylfaen" w:hAnsi="Sylfaen"/>
                <w:b/>
                <w:bCs/>
                <w:color w:val="000000"/>
                <w:u w:val="single"/>
                <w:lang w:val="ka-GE"/>
              </w:rPr>
              <w:t>საქართველოს კონსტიტუციის დებულება</w:t>
            </w:r>
          </w:p>
        </w:tc>
      </w:tr>
      <w:tr w:rsidR="007A4E18" w:rsidTr="007A4E1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A4E18" w:rsidRDefault="007A4E18">
            <w:pPr>
              <w:rPr>
                <w:rFonts w:ascii="Sylfaen" w:hAnsi="Sylfaen"/>
                <w:color w:val="000000"/>
              </w:rPr>
            </w:pPr>
            <w:r>
              <w:rPr>
                <w:rFonts w:ascii="Sylfaen" w:hAnsi="Sylfaen"/>
                <w:color w:val="000000"/>
                <w:lang w:val="ka-GE"/>
              </w:rPr>
              <w:t>“</w:t>
            </w:r>
            <w:hyperlink r:id="rId11" w:anchor="!" w:history="1">
              <w:r>
                <w:rPr>
                  <w:rStyle w:val="Hyperlink"/>
                  <w:rFonts w:ascii="Sylfaen" w:hAnsi="Sylfaen"/>
                  <w:bCs/>
                  <w:color w:val="000000"/>
                </w:rPr>
                <w:t>სასოფლო-სამეურნეო დანიშნულების მიწის საკუთრების შესახებ</w:t>
              </w:r>
            </w:hyperlink>
            <w:r>
              <w:rPr>
                <w:rFonts w:ascii="Sylfaen" w:hAnsi="Sylfaen"/>
                <w:color w:val="000000"/>
                <w:lang w:val="ka-GE"/>
              </w:rPr>
              <w:t xml:space="preserve">” საქართველოს კანონის 22-ე მუხლის </w:t>
            </w:r>
            <w:r>
              <w:rPr>
                <w:rFonts w:ascii="Sylfaen" w:hAnsi="Sylfaen"/>
                <w:noProof/>
                <w:color w:val="000000"/>
                <w:lang w:val="ka-GE"/>
              </w:rPr>
              <w:t>3</w:t>
            </w:r>
            <w:r>
              <w:rPr>
                <w:rFonts w:ascii="Sylfaen" w:hAnsi="Sylfaen"/>
                <w:noProof/>
                <w:color w:val="000000"/>
                <w:vertAlign w:val="superscript"/>
                <w:lang w:val="ka-GE"/>
              </w:rPr>
              <w:t>3</w:t>
            </w:r>
            <w:r>
              <w:rPr>
                <w:rFonts w:ascii="Sylfaen" w:hAnsi="Sylfaen"/>
                <w:noProof/>
                <w:color w:val="000000"/>
                <w:lang w:val="ka-GE"/>
              </w:rPr>
              <w:t xml:space="preserve"> პუნქტი</w:t>
            </w:r>
          </w:p>
          <w:p w:rsidR="007A4E18" w:rsidRDefault="007A4E18">
            <w:pPr>
              <w:rPr>
                <w:rFonts w:ascii="Sylfaen" w:hAnsi="Sylfaen"/>
                <w:color w:val="000000"/>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t>21-ე მუხლის პირველი და მე-2 პუნქტები</w:t>
            </w:r>
          </w:p>
        </w:tc>
      </w:tr>
      <w:tr w:rsidR="007A4E18" w:rsidTr="007A4E1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3"/>
                  <w:enabled/>
                  <w:calcOnExit w:val="0"/>
                  <w:textInput/>
                </w:ffData>
              </w:fldChar>
            </w:r>
            <w:bookmarkStart w:id="1" w:name="Text23"/>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5"/>
                  <w:enabled/>
                  <w:calcOnExit w:val="0"/>
                  <w:textInput/>
                </w:ffData>
              </w:fldChar>
            </w:r>
            <w:bookmarkStart w:id="2" w:name="Text25"/>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2"/>
          </w:p>
        </w:tc>
      </w:tr>
      <w:tr w:rsidR="007A4E18" w:rsidTr="007A4E1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6"/>
                  <w:enabled/>
                  <w:calcOnExit w:val="0"/>
                  <w:textInput/>
                </w:ffData>
              </w:fldChar>
            </w:r>
            <w:bookmarkStart w:id="3" w:name="Text26"/>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3"/>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7"/>
                  <w:enabled/>
                  <w:calcOnExit w:val="0"/>
                  <w:textInput/>
                </w:ffData>
              </w:fldChar>
            </w:r>
            <w:bookmarkStart w:id="4" w:name="Text27"/>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4"/>
          </w:p>
        </w:tc>
      </w:tr>
      <w:tr w:rsidR="007A4E18" w:rsidTr="007A4E1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8"/>
                  <w:enabled/>
                  <w:calcOnExit w:val="0"/>
                  <w:textInput/>
                </w:ffData>
              </w:fldChar>
            </w:r>
            <w:bookmarkStart w:id="5" w:name="Text28"/>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5"/>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7A4E18" w:rsidRDefault="007A4E18">
            <w:pPr>
              <w:rPr>
                <w:rFonts w:ascii="Sylfaen" w:hAnsi="Sylfaen"/>
                <w:color w:val="000000"/>
                <w:lang w:val="ka-GE"/>
              </w:rPr>
            </w:pPr>
            <w:r>
              <w:rPr>
                <w:rFonts w:ascii="Sylfaen" w:hAnsi="Sylfaen"/>
                <w:color w:val="000000"/>
                <w:lang w:val="ka-GE"/>
              </w:rPr>
              <w:fldChar w:fldCharType="begin">
                <w:ffData>
                  <w:name w:val="Text29"/>
                  <w:enabled/>
                  <w:calcOnExit w:val="0"/>
                  <w:textInput/>
                </w:ffData>
              </w:fldChar>
            </w:r>
            <w:bookmarkStart w:id="6" w:name="Text29"/>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fldChar w:fldCharType="end"/>
            </w:r>
            <w:bookmarkEnd w:id="6"/>
          </w:p>
        </w:tc>
      </w:tr>
    </w:tbl>
    <w:p w:rsidR="007A4E18" w:rsidRDefault="007A4E18" w:rsidP="007A4E18">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822"/>
      </w:tblGrid>
      <w:tr w:rsidR="007A4E18" w:rsidTr="007A4E18">
        <w:tc>
          <w:tcPr>
            <w:tcW w:w="11016" w:type="dxa"/>
            <w:tcBorders>
              <w:top w:val="single" w:sz="8" w:space="0" w:color="000000"/>
              <w:left w:val="nil"/>
              <w:bottom w:val="nil"/>
              <w:right w:val="nil"/>
            </w:tcBorders>
            <w:shd w:val="clear" w:color="auto" w:fill="D9D9D9"/>
            <w:hideMark/>
          </w:tcPr>
          <w:p w:rsidR="007A4E18" w:rsidRDefault="007A4E18">
            <w:pPr>
              <w:rPr>
                <w:rFonts w:ascii="Sylfaen" w:hAnsi="Sylfaen"/>
                <w:b/>
                <w:color w:val="000000"/>
                <w:lang w:val="ka-GE"/>
              </w:rPr>
            </w:pPr>
            <w:r>
              <w:rPr>
                <w:rFonts w:ascii="Sylfaen" w:hAnsi="Sylfaen"/>
                <w:b/>
                <w:color w:val="000000"/>
                <w:lang w:val="ka-GE"/>
              </w:rPr>
              <w:t xml:space="preserve">4.საკონსტიტუციო სასამართლოსადმი მიმართვის სამართლებრივი საფუძვლები: </w:t>
            </w:r>
            <w:r>
              <w:rPr>
                <w:rStyle w:val="FootnoteReference"/>
                <w:rFonts w:ascii="Sylfaen" w:hAnsi="Sylfaen"/>
                <w:b/>
                <w:color w:val="548DD4"/>
                <w:sz w:val="26"/>
                <w:szCs w:val="26"/>
                <w:lang w:val="ka-GE"/>
              </w:rPr>
              <w:footnoteReference w:customMarkFollows="1" w:id="3"/>
              <w:t>შენიშვნა 3</w:t>
            </w:r>
          </w:p>
        </w:tc>
      </w:tr>
      <w:tr w:rsidR="007A4E18" w:rsidTr="007A4E18">
        <w:tc>
          <w:tcPr>
            <w:tcW w:w="11016" w:type="dxa"/>
            <w:tcBorders>
              <w:top w:val="nil"/>
              <w:left w:val="nil"/>
              <w:bottom w:val="single" w:sz="8" w:space="0" w:color="000000"/>
              <w:right w:val="nil"/>
            </w:tcBorders>
            <w:hideMark/>
          </w:tcPr>
          <w:p w:rsidR="007A4E18" w:rsidRDefault="007A4E18">
            <w:pPr>
              <w:rPr>
                <w:rFonts w:ascii="Sylfaen" w:hAnsi="Sylfaen"/>
                <w:color w:val="000000"/>
                <w:lang w:val="ka-GE"/>
              </w:rPr>
            </w:pPr>
            <w:r>
              <w:rPr>
                <w:rFonts w:ascii="Sylfaen" w:hAnsi="Sylfaen"/>
                <w:lang w:val="ka-GE"/>
              </w:rPr>
              <w:t>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25-ემუხლის 4</w:t>
            </w:r>
            <w:r>
              <w:rPr>
                <w:rFonts w:ascii="Sylfaen" w:hAnsi="Sylfaen"/>
                <w:vertAlign w:val="superscript"/>
                <w:lang w:val="ka-GE"/>
              </w:rPr>
              <w:t>1</w:t>
            </w:r>
            <w:r>
              <w:rPr>
                <w:rFonts w:ascii="Sylfaen" w:hAnsi="Sylfaen"/>
                <w:lang w:val="ka-GE"/>
              </w:rPr>
              <w:t xml:space="preserve"> 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tc>
      </w:tr>
    </w:tbl>
    <w:p w:rsidR="007A4E18" w:rsidRDefault="007A4E18" w:rsidP="007A4E18">
      <w:pPr>
        <w:rPr>
          <w:rFonts w:ascii="Sylfaen" w:hAnsi="Sylfaen"/>
          <w:lang w:val="ka-GE"/>
        </w:rPr>
      </w:pPr>
    </w:p>
    <w:p w:rsidR="007A4E18" w:rsidRDefault="007A4E18" w:rsidP="007A4E18">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22"/>
      </w:tblGrid>
      <w:tr w:rsidR="007A4E18" w:rsidTr="007A4E18">
        <w:tc>
          <w:tcPr>
            <w:tcW w:w="11016" w:type="dxa"/>
            <w:tcBorders>
              <w:top w:val="single" w:sz="8" w:space="0" w:color="000000"/>
              <w:left w:val="nil"/>
              <w:bottom w:val="nil"/>
              <w:right w:val="nil"/>
            </w:tcBorders>
            <w:shd w:val="clear" w:color="auto" w:fill="D9D9D9"/>
            <w:hideMark/>
          </w:tcPr>
          <w:p w:rsidR="007A4E18" w:rsidRDefault="007A4E18">
            <w:pPr>
              <w:spacing w:before="360" w:after="360"/>
              <w:jc w:val="center"/>
              <w:rPr>
                <w:rFonts w:ascii="Sylfaen" w:hAnsi="Sylfaen"/>
                <w:b/>
                <w:color w:val="000000"/>
                <w:sz w:val="36"/>
                <w:lang w:val="ka-GE"/>
              </w:rPr>
            </w:pPr>
            <w:r>
              <w:rPr>
                <w:b/>
                <w:color w:val="000000"/>
                <w:sz w:val="36"/>
                <w:lang w:val="ka-GE"/>
              </w:rPr>
              <w:lastRenderedPageBreak/>
              <w:t>II.</w:t>
            </w:r>
            <w:r>
              <w:rPr>
                <w:rFonts w:ascii="Sylfaen" w:hAnsi="Sylfaen" w:cs="Sylfaen"/>
                <w:b/>
                <w:color w:val="000000"/>
                <w:sz w:val="36"/>
                <w:lang w:val="ka-GE"/>
              </w:rPr>
              <w:t>სარჩელის</w:t>
            </w:r>
            <w:r>
              <w:rPr>
                <w:b/>
                <w:color w:val="000000"/>
                <w:sz w:val="36"/>
                <w:lang w:val="ka-GE"/>
              </w:rPr>
              <w:t xml:space="preserve"> </w:t>
            </w:r>
            <w:r>
              <w:rPr>
                <w:rFonts w:ascii="Sylfaen" w:hAnsi="Sylfaen" w:cs="Sylfaen"/>
                <w:b/>
                <w:color w:val="000000"/>
                <w:sz w:val="36"/>
                <w:lang w:val="ka-GE"/>
              </w:rPr>
              <w:t>საფუძვლიანობა</w:t>
            </w:r>
            <w:r>
              <w:rPr>
                <w:b/>
                <w:color w:val="000000"/>
                <w:sz w:val="36"/>
                <w:lang w:val="ka-GE"/>
              </w:rPr>
              <w:t xml:space="preserve">, </w:t>
            </w:r>
            <w:r>
              <w:rPr>
                <w:rFonts w:ascii="Sylfaen" w:hAnsi="Sylfaen" w:cs="Sylfaen"/>
                <w:b/>
                <w:color w:val="000000"/>
                <w:sz w:val="36"/>
                <w:lang w:val="ka-GE"/>
              </w:rPr>
              <w:t>მოთხოვნის</w:t>
            </w:r>
            <w:r>
              <w:rPr>
                <w:b/>
                <w:color w:val="000000"/>
                <w:sz w:val="36"/>
                <w:lang w:val="ka-GE"/>
              </w:rPr>
              <w:t xml:space="preserve"> </w:t>
            </w:r>
            <w:r>
              <w:rPr>
                <w:rFonts w:ascii="Sylfaen" w:hAnsi="Sylfaen" w:cs="Sylfaen"/>
                <w:b/>
                <w:color w:val="000000"/>
                <w:sz w:val="36"/>
                <w:lang w:val="ka-GE"/>
              </w:rPr>
              <w:t>არსი</w:t>
            </w:r>
            <w:r>
              <w:rPr>
                <w:b/>
                <w:color w:val="000000"/>
                <w:sz w:val="36"/>
                <w:lang w:val="ka-GE"/>
              </w:rPr>
              <w:t xml:space="preserve"> </w:t>
            </w:r>
            <w:r>
              <w:rPr>
                <w:rFonts w:ascii="Sylfaen" w:hAnsi="Sylfaen" w:cs="Sylfaen"/>
                <w:b/>
                <w:color w:val="000000"/>
                <w:sz w:val="36"/>
                <w:lang w:val="ka-GE"/>
              </w:rPr>
              <w:t>და</w:t>
            </w:r>
            <w:r>
              <w:rPr>
                <w:b/>
                <w:color w:val="000000"/>
                <w:sz w:val="36"/>
                <w:lang w:val="ka-GE"/>
              </w:rPr>
              <w:t xml:space="preserve"> </w:t>
            </w:r>
            <w:r>
              <w:rPr>
                <w:rFonts w:ascii="Sylfaen" w:hAnsi="Sylfaen" w:cs="Sylfaen"/>
                <w:b/>
                <w:color w:val="000000"/>
                <w:sz w:val="36"/>
                <w:lang w:val="ka-GE"/>
              </w:rPr>
              <w:t>დასაბუთება</w:t>
            </w:r>
          </w:p>
        </w:tc>
      </w:tr>
      <w:tr w:rsidR="007A4E18" w:rsidTr="007A4E18">
        <w:tc>
          <w:tcPr>
            <w:tcW w:w="11016" w:type="dxa"/>
            <w:tcBorders>
              <w:top w:val="nil"/>
              <w:left w:val="nil"/>
              <w:bottom w:val="nil"/>
              <w:right w:val="nil"/>
            </w:tcBorders>
            <w:hideMark/>
          </w:tcPr>
          <w:p w:rsidR="007A4E18" w:rsidRDefault="007A4E18">
            <w:pPr>
              <w:spacing w:before="120" w:after="120"/>
              <w:rPr>
                <w:rFonts w:ascii="Sylfaen" w:hAnsi="Sylfaen" w:cs="Sylfaen"/>
                <w:i/>
                <w:color w:val="000000"/>
                <w:lang w:val="ka-GE"/>
              </w:rPr>
            </w:pPr>
            <w:r>
              <w:rPr>
                <w:color w:val="000000"/>
              </w:rPr>
              <w:t xml:space="preserve"> </w:t>
            </w:r>
            <w:r>
              <w:rPr>
                <w:rFonts w:ascii="Sylfaen" w:hAnsi="Sylfaen" w:cs="Sylfaen"/>
                <w:b/>
                <w:color w:val="000000"/>
              </w:rPr>
              <w:t>1.</w:t>
            </w:r>
            <w:r>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Pr>
                <w:rFonts w:ascii="Sylfaen" w:hAnsi="Sylfaen" w:cs="Sylfaen"/>
                <w:i/>
                <w:color w:val="000000"/>
                <w:lang w:val="ka-GE"/>
              </w:rPr>
              <w:t xml:space="preserve"> </w:t>
            </w:r>
          </w:p>
        </w:tc>
      </w:tr>
      <w:tr w:rsidR="007A4E18" w:rsidTr="007A4E18">
        <w:tc>
          <w:tcPr>
            <w:tcW w:w="11016" w:type="dxa"/>
            <w:tcBorders>
              <w:top w:val="nil"/>
              <w:left w:val="nil"/>
              <w:bottom w:val="nil"/>
              <w:right w:val="nil"/>
            </w:tcBorders>
            <w:shd w:val="clear" w:color="auto" w:fill="D9D9D9"/>
            <w:hideMark/>
          </w:tcPr>
          <w:p w:rsidR="007A4E18" w:rsidRDefault="007A4E18">
            <w:pPr>
              <w:rPr>
                <w:rFonts w:ascii="Sylfaen" w:hAnsi="Sylfaen"/>
                <w:b/>
                <w:color w:val="000000"/>
                <w:lang w:val="ka-GE"/>
              </w:rPr>
            </w:pPr>
            <w:r>
              <w:rPr>
                <w:rFonts w:ascii="Sylfaen" w:hAnsi="Sylfae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Pr>
                <w:rFonts w:ascii="Sylfaen" w:hAnsi="Sylfaen"/>
                <w:b/>
                <w:color w:val="000000"/>
                <w:lang w:val="ka-GE"/>
              </w:rPr>
              <w:t xml:space="preserve"> </w:t>
            </w:r>
            <w:r>
              <w:rPr>
                <w:rStyle w:val="FootnoteReference"/>
                <w:rFonts w:ascii="Sylfaen" w:hAnsi="Sylfaen"/>
                <w:b/>
                <w:color w:val="548DD4"/>
                <w:sz w:val="26"/>
                <w:szCs w:val="26"/>
                <w:lang w:val="ka-GE"/>
              </w:rPr>
              <w:footnoteReference w:customMarkFollows="1" w:id="4"/>
              <w:t>შენიშვნა 4</w:t>
            </w:r>
          </w:p>
        </w:tc>
      </w:tr>
      <w:tr w:rsidR="007A4E18" w:rsidTr="007A4E18">
        <w:trPr>
          <w:trHeight w:val="360"/>
        </w:trPr>
        <w:tc>
          <w:tcPr>
            <w:tcW w:w="11016" w:type="dxa"/>
            <w:tcBorders>
              <w:top w:val="nil"/>
              <w:left w:val="nil"/>
              <w:bottom w:val="single" w:sz="4" w:space="0" w:color="auto"/>
              <w:right w:val="nil"/>
            </w:tcBorders>
            <w:hideMark/>
          </w:tcPr>
          <w:p w:rsidR="007A4E18" w:rsidRDefault="007A4E18">
            <w:pPr>
              <w:rPr>
                <w:rFonts w:ascii="Sylfaen" w:hAnsi="Sylfaen"/>
                <w:noProof/>
                <w:color w:val="000000"/>
                <w:lang w:val="ka-GE"/>
              </w:rPr>
            </w:pPr>
            <w:r>
              <w:rPr>
                <w:rFonts w:ascii="Sylfaen" w:hAnsi="Sylfaen"/>
                <w:noProof/>
                <w:color w:val="000000"/>
                <w:lang w:val="ka-GE"/>
              </w:rPr>
              <w:t>კონსტიტუციური სარჩელი:</w:t>
            </w:r>
          </w:p>
          <w:p w:rsidR="007A4E18" w:rsidRDefault="007A4E18">
            <w:pPr>
              <w:rPr>
                <w:rFonts w:ascii="Sylfaen" w:hAnsi="Sylfaen"/>
                <w:noProof/>
                <w:color w:val="000000"/>
                <w:lang w:val="ka-GE"/>
              </w:rPr>
            </w:pPr>
            <w:r>
              <w:rPr>
                <w:rFonts w:ascii="Sylfaen" w:hAnsi="Sylfaen"/>
                <w:noProof/>
                <w:color w:val="000000"/>
                <w:lang w:val="ka-GE"/>
              </w:rPr>
              <w:t>1. ფორმით და შინაარსით შეესაბამება "საკონსტიტუციო სამართალწარმოების შესახებ" საქართველოს კანონის მე-16 მუხლით დადგენილ მოთხოვნებს;</w:t>
            </w:r>
          </w:p>
          <w:p w:rsidR="007A4E18" w:rsidRDefault="007A4E18">
            <w:pPr>
              <w:rPr>
                <w:rFonts w:ascii="Sylfaen" w:hAnsi="Sylfaen"/>
                <w:noProof/>
                <w:color w:val="000000"/>
                <w:lang w:val="ka-GE"/>
              </w:rPr>
            </w:pPr>
            <w:r>
              <w:rPr>
                <w:rFonts w:ascii="Sylfaen" w:hAnsi="Sylfaen"/>
                <w:noProof/>
                <w:color w:val="000000"/>
                <w:lang w:val="ka-GE"/>
              </w:rPr>
              <w:t>2. "საკონსტიტუციო სასამართლოს შესახებ" საქართველოს კანონის 39-ე მუხლის პირველი პუნქტის საფუძველზე,  დიანა შამანიდი უფლებამოსილია მიმართოს საქართველოს საკონსტიტუციო სასამართლოს.</w:t>
            </w:r>
          </w:p>
          <w:p w:rsidR="007A4E18" w:rsidRDefault="007A4E18">
            <w:pPr>
              <w:rPr>
                <w:rFonts w:ascii="Sylfaen" w:hAnsi="Sylfaen"/>
                <w:noProof/>
                <w:color w:val="000000"/>
                <w:lang w:val="ka-GE"/>
              </w:rPr>
            </w:pPr>
            <w:r>
              <w:rPr>
                <w:rFonts w:ascii="Sylfaen" w:hAnsi="Sylfaen"/>
                <w:noProof/>
                <w:color w:val="000000"/>
                <w:lang w:val="ka-GE"/>
              </w:rPr>
              <w:t>3. საკითხი საკონსტიტუციო სასამართლოს განსჯადია, რადგან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თანახმად, საქართველოს საკონსტიტუციო სასამართლო განიხილავს საქართველოს კონსტიტუციის მე-2 თავთან მიმართებით მიღებული ნორმატიული აქტების კონსტიტუციურობის საკითხს;</w:t>
            </w:r>
          </w:p>
          <w:p w:rsidR="007A4E18" w:rsidRDefault="007A4E18">
            <w:pPr>
              <w:rPr>
                <w:rFonts w:ascii="Sylfaen" w:hAnsi="Sylfaen"/>
                <w:noProof/>
                <w:color w:val="000000"/>
                <w:lang w:val="ka-GE"/>
              </w:rPr>
            </w:pPr>
            <w:r>
              <w:rPr>
                <w:rFonts w:ascii="Sylfaen" w:hAnsi="Sylfaen"/>
                <w:noProof/>
                <w:color w:val="000000"/>
                <w:lang w:val="ka-GE"/>
              </w:rPr>
              <w:t xml:space="preserve">4. კონსტიტუციურ სარჩელში მითითებული საკითხი გადაწყვეტილია საქართველოს საკონსტიტუციო სასამართლოს მიერ (იხ. საქართველოს საკონსტიტუციო სასამართლოს 2012 წლის 26 ივნისის #1/3/512 გადაწყვეტილება და </w:t>
            </w:r>
            <w:r>
              <w:t xml:space="preserve">2014 </w:t>
            </w:r>
            <w:r>
              <w:rPr>
                <w:rFonts w:ascii="Sylfaen" w:hAnsi="Sylfaen" w:cs="Sylfaen"/>
              </w:rPr>
              <w:t>წლის</w:t>
            </w:r>
            <w:r>
              <w:t xml:space="preserve"> 24 </w:t>
            </w:r>
            <w:r>
              <w:rPr>
                <w:rFonts w:ascii="Sylfaen" w:hAnsi="Sylfaen" w:cs="Sylfaen"/>
              </w:rPr>
              <w:t>ივნისი</w:t>
            </w:r>
            <w:r>
              <w:rPr>
                <w:rFonts w:ascii="Sylfaen" w:hAnsi="Sylfaen" w:cs="Sylfaen"/>
                <w:lang w:val="ka-GE"/>
              </w:rPr>
              <w:t>ს #</w:t>
            </w:r>
            <w:r>
              <w:t>№1/2/563</w:t>
            </w:r>
            <w:r>
              <w:rPr>
                <w:rFonts w:ascii="Sylfaen" w:hAnsi="Sylfaen"/>
                <w:lang w:val="ka-GE"/>
              </w:rPr>
              <w:t xml:space="preserve"> განჩინება</w:t>
            </w:r>
            <w:r>
              <w:rPr>
                <w:rFonts w:ascii="Sylfaen" w:hAnsi="Sylfaen"/>
                <w:noProof/>
                <w:color w:val="000000"/>
                <w:lang w:val="ka-GE"/>
              </w:rPr>
              <w:t xml:space="preserve">), თუმცა საქართველოს პარლამენტმა 2017წლის </w:t>
            </w:r>
            <w:r>
              <w:rPr>
                <w:rFonts w:ascii="Sylfaen" w:eastAsia="Times New Roman" w:hAnsi="Sylfaen" w:cs="Helvetica"/>
                <w:color w:val="333333"/>
                <w:lang w:val="ka-GE"/>
              </w:rPr>
              <w:t xml:space="preserve">16 ივნისს </w:t>
            </w:r>
            <w:r>
              <w:rPr>
                <w:rFonts w:ascii="Sylfaen" w:hAnsi="Sylfaen"/>
                <w:noProof/>
                <w:color w:val="000000"/>
                <w:lang w:val="ka-GE"/>
              </w:rPr>
              <w:t>მიიღო  საკონსტიტუციო სასამართლოს მიერ არაკონსტიტუციურად  და ძალადაკარგულად ცნობილი აქტების იდენტური შინაარსის მქონე ნორმა;</w:t>
            </w:r>
          </w:p>
          <w:p w:rsidR="007A4E18" w:rsidRPr="00FD7EE4" w:rsidRDefault="007A4E18">
            <w:pPr>
              <w:rPr>
                <w:rFonts w:ascii="Sylfaen" w:hAnsi="Sylfaen"/>
                <w:noProof/>
                <w:color w:val="000000"/>
                <w:lang w:val="ka-GE"/>
              </w:rPr>
            </w:pPr>
            <w:r>
              <w:rPr>
                <w:rFonts w:ascii="Sylfaen" w:hAnsi="Sylfaen"/>
                <w:noProof/>
                <w:color w:val="000000"/>
                <w:lang w:val="ka-GE"/>
              </w:rPr>
              <w:t xml:space="preserve">5. კონსტიტუციური სარჩელით სადავოდ გახდილი ნორმა ხელყოფს საქართველოს </w:t>
            </w:r>
            <w:r w:rsidRPr="00FD7EE4">
              <w:rPr>
                <w:rFonts w:ascii="Sylfaen" w:hAnsi="Sylfaen"/>
                <w:noProof/>
                <w:color w:val="000000"/>
                <w:lang w:val="ka-GE"/>
              </w:rPr>
              <w:t>კონსტიტუციის 21-ე მუხლის პირველი და მე-2 პუნქტებით აღიარებულ საკუთრების უფლებას;</w:t>
            </w:r>
          </w:p>
          <w:p w:rsidR="007A4E18" w:rsidRPr="00FD7EE4" w:rsidRDefault="007A4E18">
            <w:pPr>
              <w:rPr>
                <w:rFonts w:ascii="Sylfaen" w:hAnsi="Sylfaen"/>
                <w:noProof/>
                <w:color w:val="000000"/>
                <w:lang w:val="ka-GE"/>
              </w:rPr>
            </w:pPr>
            <w:r w:rsidRPr="00FD7EE4">
              <w:rPr>
                <w:rFonts w:ascii="Sylfaen" w:hAnsi="Sylfaen"/>
                <w:noProof/>
                <w:color w:val="000000"/>
                <w:lang w:val="ka-GE"/>
              </w:rPr>
              <w:t>6. კონკრეტულ შემთხვევაში განსაზღვრული არ არის კონსტიტუციური სარჩელის შეტანის ვადა;</w:t>
            </w:r>
          </w:p>
          <w:p w:rsidR="007A4E18" w:rsidRDefault="007A4E18">
            <w:pPr>
              <w:rPr>
                <w:color w:val="000000"/>
              </w:rPr>
            </w:pPr>
            <w:r w:rsidRPr="00FD7EE4">
              <w:rPr>
                <w:rFonts w:ascii="Sylfaen" w:hAnsi="Sylfaen"/>
                <w:noProof/>
                <w:color w:val="000000"/>
                <w:lang w:val="ka-GE"/>
              </w:rPr>
              <w:t>7. არ არსებობს</w:t>
            </w:r>
            <w:bookmarkStart w:id="7" w:name="_GoBack"/>
            <w:bookmarkEnd w:id="7"/>
            <w:r>
              <w:rPr>
                <w:rFonts w:ascii="Sylfaen" w:hAnsi="Sylfaen"/>
                <w:noProof/>
                <w:color w:val="000000"/>
                <w:lang w:val="ka-GE"/>
              </w:rPr>
              <w:t xml:space="preserve"> ზემდგომი ნორმატიული აქტი, რომლის კონსტიტუციურობის შესწავლის გარეშეც შეუძლებელია სადავო აქტის კონსტიტუციურობაზე მსჯელობა.   </w:t>
            </w:r>
          </w:p>
        </w:tc>
      </w:tr>
    </w:tbl>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22"/>
      </w:tblGrid>
      <w:tr w:rsidR="007A4E18" w:rsidTr="007A4E18">
        <w:trPr>
          <w:trHeight w:val="467"/>
        </w:trPr>
        <w:tc>
          <w:tcPr>
            <w:tcW w:w="11016" w:type="dxa"/>
            <w:tcBorders>
              <w:top w:val="single" w:sz="4" w:space="0" w:color="auto"/>
              <w:left w:val="nil"/>
              <w:bottom w:val="nil"/>
              <w:right w:val="nil"/>
            </w:tcBorders>
            <w:shd w:val="clear" w:color="auto" w:fill="C0C0C0"/>
            <w:hideMark/>
          </w:tcPr>
          <w:p w:rsidR="007A4E18" w:rsidRDefault="007A4E18">
            <w:pPr>
              <w:rPr>
                <w:rFonts w:ascii="Sylfaen" w:hAnsi="Sylfaen"/>
                <w:b/>
                <w:color w:val="000000"/>
                <w:lang w:val="ka-GE"/>
              </w:rPr>
            </w:pPr>
            <w:r>
              <w:rPr>
                <w:rFonts w:ascii="Sylfaen" w:hAnsi="Sylfaen"/>
                <w:b/>
                <w:color w:val="000000"/>
                <w:lang w:val="ka-GE"/>
              </w:rPr>
              <w:lastRenderedPageBreak/>
              <w:t>2. მოთხოვნის არსი და დასაბუთება</w:t>
            </w:r>
            <w:r>
              <w:rPr>
                <w:rFonts w:ascii="Sylfaen" w:hAnsi="Sylfaen"/>
                <w:b/>
                <w:color w:val="548DD4"/>
                <w:sz w:val="20"/>
                <w:szCs w:val="20"/>
                <w:lang w:val="ka-GE"/>
              </w:rPr>
              <w:t xml:space="preserve">  </w:t>
            </w:r>
            <w:r>
              <w:rPr>
                <w:rStyle w:val="FootnoteReference"/>
                <w:rFonts w:ascii="Sylfaen" w:hAnsi="Sylfaen"/>
                <w:b/>
                <w:color w:val="548DD4"/>
                <w:sz w:val="26"/>
                <w:szCs w:val="26"/>
                <w:lang w:val="ka-GE"/>
              </w:rPr>
              <w:footnoteReference w:customMarkFollows="1" w:id="5"/>
              <w:t>შენიშვნა 5</w:t>
            </w:r>
          </w:p>
        </w:tc>
      </w:tr>
      <w:tr w:rsidR="007A4E18" w:rsidTr="007A4E18">
        <w:trPr>
          <w:trHeight w:val="585"/>
        </w:trPr>
        <w:tc>
          <w:tcPr>
            <w:tcW w:w="11016" w:type="dxa"/>
            <w:tcBorders>
              <w:top w:val="nil"/>
              <w:left w:val="nil"/>
              <w:bottom w:val="single" w:sz="8" w:space="0" w:color="000000"/>
              <w:right w:val="nil"/>
            </w:tcBorders>
          </w:tcPr>
          <w:p w:rsidR="007A4E18" w:rsidRDefault="007A4E18">
            <w:pPr>
              <w:jc w:val="both"/>
              <w:rPr>
                <w:rFonts w:ascii="Sylfaen" w:hAnsi="Sylfaen" w:cs="Helvetica"/>
                <w:color w:val="000000"/>
              </w:rPr>
            </w:pPr>
            <w:r>
              <w:rPr>
                <w:rFonts w:ascii="Sylfaen" w:hAnsi="Sylfaen" w:cs="Helvetica"/>
                <w:color w:val="000000"/>
              </w:rPr>
              <w:t>მოსარჩელე დიანა შამანიდი წარსულში გახლდათ საქართველოს მოქალაქე, თუმცა</w:t>
            </w:r>
            <w:r w:rsidR="002B1B2F">
              <w:rPr>
                <w:rFonts w:ascii="Sylfaen" w:hAnsi="Sylfaen" w:cs="Helvetica"/>
                <w:color w:val="000000"/>
                <w:lang w:val="ka-GE"/>
              </w:rPr>
              <w:t>,</w:t>
            </w:r>
            <w:r>
              <w:rPr>
                <w:rFonts w:ascii="Sylfaen" w:hAnsi="Sylfaen" w:cs="Helvetica"/>
                <w:color w:val="000000"/>
              </w:rPr>
              <w:t xml:space="preserve"> საბერძნეთის მოქალაქეობის მოპოვების შემდგომ დაკარგა აღნიშნული სტატუსი. </w:t>
            </w:r>
          </w:p>
          <w:p w:rsidR="007A4E18" w:rsidRDefault="007A4E18">
            <w:pPr>
              <w:jc w:val="both"/>
              <w:rPr>
                <w:rFonts w:ascii="Sylfaen" w:hAnsi="Sylfaen" w:cs="Helvetica"/>
                <w:color w:val="000000"/>
                <w:lang w:val="ka-GE"/>
              </w:rPr>
            </w:pPr>
            <w:r>
              <w:rPr>
                <w:rFonts w:ascii="Sylfaen" w:hAnsi="Sylfaen" w:cs="Helvetica"/>
                <w:color w:val="000000"/>
              </w:rPr>
              <w:t xml:space="preserve">დიანა შამანიდის მშობლები, რომლებიც იყვნენ საქართველოს მოქალაქეები, გარდაცვლილები არიან. მათი პირველი რიგის მემკვიდრე შვილია. მოსარჩელემ </w:t>
            </w:r>
            <w:r>
              <w:rPr>
                <w:rFonts w:ascii="Sylfaen" w:hAnsi="Sylfaen" w:cs="Helvetica"/>
                <w:color w:val="000000"/>
                <w:lang w:val="ka-GE"/>
              </w:rPr>
              <w:t>მშობლების კუთვნილი მიწის საკუთარ მემკვიდრეობად დარეგისტრირების მიზნით მიმართა საქართველოს საჯარო რეესტრს, თუმცა, საბუთების ჩაბარებაზე მიიღო ზეპირსიტყვიერი უარი სადავო ნორმაზე მითითებით. შესაბამისად, მოსარჩელის საქართველოს კონსტიტუციით გათვალისწინებული საკუთრების უფლება იზღუდება სწორედ სადავო ნორმით.</w:t>
            </w:r>
          </w:p>
          <w:p w:rsidR="007A4E18" w:rsidRDefault="007A4E18">
            <w:pPr>
              <w:jc w:val="both"/>
              <w:rPr>
                <w:rFonts w:ascii="Sylfaen" w:hAnsi="Sylfaen" w:cs="Helvetica"/>
                <w:color w:val="000000"/>
              </w:rPr>
            </w:pPr>
            <w:r>
              <w:rPr>
                <w:rFonts w:ascii="Sylfaen" w:hAnsi="Sylfaen" w:cs="Helvetica"/>
                <w:color w:val="000000"/>
                <w:lang w:val="ka-GE"/>
              </w:rPr>
              <w:t xml:space="preserve">სადავო ნორმა ადგენს, რომ </w:t>
            </w:r>
            <w:r>
              <w:rPr>
                <w:rFonts w:ascii="Sylfaen" w:hAnsi="Sylfaen" w:cs="Helvetica"/>
                <w:color w:val="000000"/>
              </w:rPr>
              <w:t> „საქართველოს კონსტიტუციაში ცვლილების შეტანის შესახებ“ საქართველოს კონსტიტუციური კანონის ამოქმედებამდე შეჩერდეს ამ კანონის (</w:t>
            </w:r>
            <w:r>
              <w:rPr>
                <w:rFonts w:ascii="Sylfaen" w:hAnsi="Sylfaen"/>
                <w:color w:val="000000"/>
                <w:lang w:val="ru-RU"/>
              </w:rPr>
              <w:t xml:space="preserve">„სასოფლო-სამეურნეო დანიშნულების მიწის საკუთრების შესახებ“ საქართველოს კანონის) </w:t>
            </w:r>
            <w:r>
              <w:rPr>
                <w:rFonts w:ascii="Sylfaen" w:hAnsi="Sylfaen" w:cs="Helvetica"/>
                <w:color w:val="000000"/>
              </w:rPr>
              <w:t>მე-4 მუხლის პირველი პუნქტის „ბ“ ქვეპუნქტის მოქმედება. აღნიშნული მე-4 მუხლი მიწაზე საკუთრების უფლების მქონე პირთა წრეს განსაზღვავს, კერძოდ</w:t>
            </w:r>
            <w:r>
              <w:rPr>
                <w:rFonts w:ascii="Sylfaen" w:hAnsi="Sylfaen" w:cs="Helvetica"/>
                <w:color w:val="000000"/>
                <w:lang w:val="ka-GE"/>
              </w:rPr>
              <w:t>,</w:t>
            </w:r>
            <w:r>
              <w:rPr>
                <w:rFonts w:ascii="Sylfaen" w:hAnsi="Sylfaen" w:cs="Helvetica"/>
                <w:color w:val="000000"/>
              </w:rPr>
              <w:t xml:space="preserve"> “ბ” პუნქტი შეეხება მათ შორის უცხოელ ფიზიკურ პირებს. სწორედ აღნიშნული საკანონმდებლო ჩანაწერი ხდის უცხოელებს, მათ შორის მოსარჩელეს, საქართველოში საკუთრების მქონე უფლებამოსილ სუბიექტებ</w:t>
            </w:r>
            <w:r>
              <w:rPr>
                <w:rFonts w:ascii="Sylfaen" w:hAnsi="Sylfaen" w:cs="Helvetica"/>
                <w:color w:val="000000"/>
                <w:lang w:val="ka-GE"/>
              </w:rPr>
              <w:t>ად</w:t>
            </w:r>
            <w:r>
              <w:rPr>
                <w:rFonts w:ascii="Sylfaen" w:hAnsi="Sylfaen" w:cs="Helvetica"/>
                <w:color w:val="000000"/>
              </w:rPr>
              <w:t>. სადავო ნორმით აღნიშნული უფლება შეჩერებულია. დროში შეჩერება ზოგჯერ არ ამცირებს უფლებაში ჩარევის ინტენსივობას, უფრო მეტიც, შეიძლება ითქვას, რომ ზრდის, რადგან დროებითობა ამ შემთხვევაში გამოყენებულია სრულ აკრძალვამდე. კანონმდებელმა გამონაკლისი გარდამავალი ვადაც კი არ დაადგინა.</w:t>
            </w:r>
          </w:p>
          <w:p w:rsidR="007A4E18" w:rsidRDefault="007A4E18">
            <w:pPr>
              <w:jc w:val="both"/>
              <w:rPr>
                <w:rFonts w:ascii="Sylfaen" w:hAnsi="Sylfaen" w:cs="Helvetica"/>
                <w:color w:val="000000"/>
              </w:rPr>
            </w:pPr>
          </w:p>
          <w:p w:rsidR="007A4E18" w:rsidRDefault="007A4E18">
            <w:pPr>
              <w:jc w:val="both"/>
              <w:rPr>
                <w:rFonts w:ascii="Sylfaen" w:hAnsi="Sylfaen"/>
                <w:color w:val="000000"/>
                <w:lang w:val="ka-GE"/>
              </w:rPr>
            </w:pPr>
            <w:r>
              <w:rPr>
                <w:rFonts w:ascii="Sylfaen" w:hAnsi="Sylfaen"/>
                <w:color w:val="000000"/>
                <w:lang w:val="ka-GE"/>
              </w:rPr>
              <w:t xml:space="preserve">განხორციელებული საკანონმდებლო ცვლილების მიხედვით, უცხოელი </w:t>
            </w:r>
            <w:r>
              <w:rPr>
                <w:rFonts w:ascii="Sylfaen" w:eastAsia="Times New Roman" w:hAnsi="Sylfaen" w:cs="Helvetica"/>
                <w:color w:val="333333"/>
                <w:lang w:val="ka-GE"/>
              </w:rPr>
              <w:t>„საქართველოს კონსტიტუციაში ცვლილების შეტანის შესახებ“ საქართველოს კონსტიტუციური კანონის ამოქმედებამდე</w:t>
            </w:r>
            <w:r>
              <w:rPr>
                <w:rFonts w:ascii="Sylfaen" w:hAnsi="Sylfaen"/>
                <w:color w:val="000000"/>
                <w:lang w:val="ka-GE"/>
              </w:rPr>
              <w:t xml:space="preserve"> სასოფლო-სამეურნეო დანიშნულების მიწაზე საკუთრების უფლებას (მათ შორის მემკვიდრეობით) ვერ მოიპოვებს. პარლამენტისა და მთავრობის წევრების ღიად დაფიქსირებული პოზიციით, კონსტიტუციის პროექტის მიხედვით კი ძალიან ცალსახაა, რომ ამ უფლებას მოსარჩელე მხარე ვერც შემდგომ განახორციელებს.</w:t>
            </w:r>
          </w:p>
          <w:p w:rsidR="007A4E18" w:rsidRDefault="007A4E18">
            <w:pPr>
              <w:jc w:val="both"/>
              <w:rPr>
                <w:rFonts w:ascii="Sylfaen" w:hAnsi="Sylfaen"/>
                <w:color w:val="000000"/>
                <w:lang w:val="ka-GE"/>
              </w:rPr>
            </w:pPr>
            <w:r>
              <w:rPr>
                <w:rFonts w:ascii="Sylfaen" w:hAnsi="Sylfaen"/>
                <w:color w:val="000000"/>
                <w:lang w:val="ka-GE"/>
              </w:rPr>
              <w:t>აღნიშნული კი ეწინააღმდეგება საქართველოს კონსტიტუციის 21-ე მუხლს, რომელიც იცავს როგორც საკუთრების შეძენის უფლებას, ასევე მემკვიდრეობას და საკუთარი ქონების თავისუფლად მართვის გარანტორია.  საკონსტიტუციო სასამართლომ აღნიშნული უფლებებისა და მათი უცხოელებისთვის “კუთვნილებაზე” არათუ ერთხელ, არამედ ორჯერ იმსჯელა.</w:t>
            </w:r>
          </w:p>
          <w:p w:rsidR="007A4E18" w:rsidRDefault="007A4E18">
            <w:pPr>
              <w:jc w:val="both"/>
              <w:rPr>
                <w:rFonts w:ascii="Sylfaen" w:hAnsi="Sylfaen"/>
                <w:bCs/>
                <w:color w:val="000000"/>
                <w:lang w:val="ka-GE"/>
              </w:rPr>
            </w:pPr>
            <w:r>
              <w:rPr>
                <w:rFonts w:ascii="Sylfaen" w:hAnsi="Sylfaen"/>
                <w:color w:val="000000"/>
                <w:lang w:val="ka-GE"/>
              </w:rPr>
              <w:t xml:space="preserve">პირველად საკონსტიტუციო სასამართლომ  </w:t>
            </w:r>
            <w:r>
              <w:rPr>
                <w:rFonts w:ascii="Sylfaen" w:hAnsi="Sylfaen"/>
                <w:color w:val="000000"/>
                <w:lang w:val="ru-RU"/>
              </w:rPr>
              <w:t>„სასოფლო-სამეურნეო დანიშნულების მიწის საკუთრების შესახებ“ საქართველოს კანონის</w:t>
            </w:r>
            <w:r>
              <w:rPr>
                <w:rFonts w:ascii="Sylfaen" w:hAnsi="Sylfaen"/>
                <w:color w:val="000000"/>
                <w:lang w:val="ka-GE"/>
              </w:rPr>
              <w:t xml:space="preserve"> </w:t>
            </w:r>
            <w:r>
              <w:rPr>
                <w:rFonts w:ascii="Sylfaen" w:hAnsi="Sylfaen"/>
                <w:color w:val="000000"/>
                <w:lang w:val="ru-RU"/>
              </w:rPr>
              <w:t xml:space="preserve">მე-4 მუხლის ამ სასარჩელო მოთხოვნისთვის რელევანტურ ჩანაწერზე </w:t>
            </w:r>
            <w:r>
              <w:rPr>
                <w:rFonts w:ascii="Sylfaen" w:hAnsi="Sylfaen"/>
                <w:color w:val="000000"/>
                <w:lang w:val="ka-GE"/>
              </w:rPr>
              <w:t xml:space="preserve">2012 წლის  26 ივნისის #3/1/512 გადაწყვეტილებაში იმსჯელა. </w:t>
            </w:r>
            <w:r>
              <w:rPr>
                <w:rFonts w:ascii="Sylfaen" w:hAnsi="Sylfaen"/>
                <w:bCs/>
                <w:color w:val="000000"/>
                <w:lang w:val="ru-RU"/>
              </w:rPr>
              <w:t>საკონსტიტუციო სასამართლოს პლენუმმა გააუქმა რა სასოფლო-სამეურნეო მიწის საკუთრების უფლების მხოლოდ საართველოს მოქალაქეებზე შემოსაზღვრა, გადაწყვეტილების სამოტივაციო ნაწილის 44-ე აბზაცში აღნიშნა, რომ «</w:t>
            </w:r>
            <w:r>
              <w:rPr>
                <w:rFonts w:ascii="Sylfaen" w:hAnsi="Sylfaen"/>
                <w:bCs/>
                <w:color w:val="000000"/>
                <w:lang w:val="ka-GE"/>
              </w:rPr>
              <w:t xml:space="preserve">კონსტიტუციის 21–ე მუხლით გარანტირებული უფლება </w:t>
            </w:r>
            <w:r>
              <w:rPr>
                <w:rFonts w:ascii="Sylfaen" w:hAnsi="Sylfaen"/>
                <w:bCs/>
                <w:color w:val="000000"/>
                <w:lang w:val="ka-GE"/>
              </w:rPr>
              <w:lastRenderedPageBreak/>
              <w:t>ეკუთვნის ყველას... თანამედროვე სამართლებრივი სახელმწიფოს გაგება ეწინააღმდეგება საკუთრების უფლების სუბიექტის დასადგენად მოქალაქეობის ვიწრო კრიტერიუმის გამოყენებას. თანამედროვე სახელმწიფო ამ კონტექსტში ტერიტორიულ და სამართლებრივ საფუძვლებს ემყარება. აქედან გამომდინარე,  ინდივიდის განხილვა საკუთრების უფლების სუბიექტად უკავშირდება იმ უბრალო ფაქტს, რომ იგი ადამიანია და არ არის დამოკიდებული მის მოქალაქეობრივ კუთვნილებაზე”.</w:t>
            </w:r>
          </w:p>
          <w:p w:rsidR="007A4E18" w:rsidRDefault="007A4E18">
            <w:pPr>
              <w:jc w:val="both"/>
              <w:rPr>
                <w:rFonts w:ascii="Sylfaen" w:hAnsi="Sylfaen"/>
                <w:lang w:val="ka-GE"/>
              </w:rPr>
            </w:pPr>
            <w:r>
              <w:rPr>
                <w:rFonts w:ascii="Sylfaen" w:hAnsi="Sylfaen"/>
                <w:bCs/>
                <w:color w:val="000000"/>
                <w:lang w:val="ka-GE"/>
              </w:rPr>
              <w:t>მეორეჯერ აღნიშნულ საკითხზე სასამართლოს მსჯელობა 2014 წლის 24 ივნისის #1/2/563 განჩინების ფარგლებში მოუწია. ამ სარჩელით სადავოდ  გახდილი ნორმა ადგენდა, რომ “</w:t>
            </w:r>
            <w:r>
              <w:rPr>
                <w:rFonts w:ascii="Sylfaen" w:hAnsi="Sylfaen"/>
                <w:lang w:val="ka-GE"/>
              </w:rPr>
              <w:t xml:space="preserve">2014 წლის 31 დეკემბრამდე შეჩერებულია ამავე კანონის მე-4 მუხლის პირველი პუნქტის „ბ“ ქვეპუნქტის მოქმედება”. ანუ მათიას ჰუტერის მიერ სადავოდ მიჩნეული ნორმა სწორედ იმ უფლებას ზღუდავდა 2014 წლის ბოლომდე, რომელსაც მოსარჩელის მიერ ამ შემთხვევაში სადავოდ გამხდარი ნორმა პრაქტიკულად გაურკვეველი პერიოდით აჩერებს. მაშინ სასამართლომ მიიჩნია, რომ კანონის განმარტებით ბარათში მითითებული მიზნები არსებითად იგივე იყო, რაც არ ცვლიდა კანონის მიზნებს. სასამართლომ განჩინებით ძალდაკარგულად ცნო სადავო ნორმა, რადგან მიიჩნია, რომ მისი #512-ე გადაწყვეტილებით გაუქმებული ნორმების იდენტური შინაარსის იყო. </w:t>
            </w:r>
          </w:p>
          <w:p w:rsidR="007A4E18" w:rsidRDefault="007A4E18">
            <w:pPr>
              <w:jc w:val="both"/>
              <w:rPr>
                <w:rFonts w:ascii="Sylfaen" w:hAnsi="Sylfaen"/>
                <w:lang w:val="ka-GE"/>
              </w:rPr>
            </w:pPr>
            <w:r>
              <w:rPr>
                <w:rFonts w:ascii="Sylfaen" w:hAnsi="Sylfaen"/>
                <w:lang w:val="ka-GE"/>
              </w:rPr>
              <w:t xml:space="preserve">ამ სარჩელის ფარგლებში გასაჩივრებული ნორმის განმარტებითი ბარათის მიზნებიც არსებითად იგივეა. ჩამოთვლილი ლეგიტიმური მიზნები თითქმის არ შეცვლილა, რაც იძლევა იმის თქმის საშუალებას, რომ სადავო ნორმით გათვალისწინებული ღონისძიება ვერც ამჯერად იქნება განხილული იმ სამართლებრივ საშუალებად, რომლითაც შესაძლოა მიღწეულ იქნას დასახელებული  ნორმის შემოღების ლეგიტიმური მიზნები.  ბარათში მითითებულია, რომ ჩამოყალიბდება 21-ე მუხლის ახალი რედაქცია. </w:t>
            </w:r>
          </w:p>
          <w:p w:rsidR="007A4E18" w:rsidRDefault="007A4E18">
            <w:pPr>
              <w:jc w:val="both"/>
              <w:rPr>
                <w:rFonts w:ascii="Sylfaen" w:hAnsi="Sylfaen"/>
                <w:lang w:val="ka-GE"/>
              </w:rPr>
            </w:pPr>
            <w:r>
              <w:rPr>
                <w:rFonts w:ascii="Sylfaen" w:hAnsi="Sylfaen"/>
                <w:lang w:val="ka-GE"/>
              </w:rPr>
              <w:t xml:space="preserve">როგორც საზოგადოებისთვის გახდა ცნობილი, უცხოელებს სწორედ 21-ე მუხლის ახალი რედაქციით სავარაუდოდ პერმანენტულად შეეზღუდებათ საკუთრების უფლება, სწორედ ამიტომ ძალიან მნიშვნელოვანია სასამართლომ უმოკლეს ვადებში გადაწყვიტოს აღნიშნული საკითხი, რათა მოსარჩელის და მის მდგომარეობაში მყოფ პირთა ბუნებითი - საკუთრების უფლება, მათი ნაღვაწი არ დარჩეს ლიტონ შრომად. </w:t>
            </w:r>
          </w:p>
          <w:p w:rsidR="007A4E18" w:rsidRDefault="007A4E18">
            <w:pPr>
              <w:jc w:val="both"/>
              <w:rPr>
                <w:rFonts w:ascii="Sylfaen" w:hAnsi="Sylfaen"/>
                <w:lang w:val="ka-GE"/>
              </w:rPr>
            </w:pPr>
            <w:r>
              <w:rPr>
                <w:rFonts w:ascii="Sylfaen" w:hAnsi="Sylfaen"/>
                <w:lang w:val="ka-GE"/>
              </w:rPr>
              <w:t>გარდა ამისა, მოსარჩელეს გააჩნია ძალიან ძლიერი ემოციური კავშირი საქართველოსთან, რადგან სწორედ აქ გაატარა თავისი ცხოვრების უმეტესი ნაწილი, აქ ჰყავს მეგობრები, ნათესავები და მომავალში სურს სწორედ აქ შეიძინოს კიდევ სხვა ქონება (მათ შორის სასოფლო-სამეურნეო მიწა) გარდა მემკვიდრეობით მიღებული სასოფლო-სამეურნეო მიწისა. სადავო ნორმა მას ამ უფლებასაც უზღუდავს. მაშინ, როდესაც საკონსტიტუციო სასამართლოს მიერ ზემოაღნიშული გადაწყვეტილებითა და განჩინებით სრულიად განსხვავებული, კონსტიტუციის 21-ე მუხლთან შესაბამისი სტანდარტები დადგინდა, მოსარჩელე ვერ იღებს საკუთარი მშობლების მიერ დატოვებულ მემკვიდრეობას და ვერ ხდება შემძენი სხვა - მისთვის სასურველი და კონსტიტუციით გარანტირებული საკუთრებისა.</w:t>
            </w:r>
          </w:p>
          <w:p w:rsidR="007A4E18" w:rsidRDefault="007A4E18" w:rsidP="00855FE1">
            <w:pPr>
              <w:jc w:val="both"/>
              <w:rPr>
                <w:color w:val="000000"/>
              </w:rPr>
            </w:pPr>
            <w:r>
              <w:rPr>
                <w:rFonts w:ascii="Sylfaen" w:hAnsi="Sylfaen"/>
                <w:lang w:val="ka-GE"/>
              </w:rPr>
              <w:t>არ არსებობს გარემოებები, რომლებიც არსებითად განასხვავებდა სადავო ნორმას საკონსტიტუციო სასამართლოს პლენუმის მიერ 2012 წლის 26 ივნისის N3/1/512 გადაწყვეტილებით და 2014 წლის 24 ივნისის N</w:t>
            </w:r>
            <w:r>
              <w:rPr>
                <w:rFonts w:ascii="Sylfaen" w:hAnsi="Sylfaen"/>
                <w:bCs/>
                <w:color w:val="000000"/>
                <w:lang w:val="ka-GE"/>
              </w:rPr>
              <w:t xml:space="preserve">1/2/563 განჩინებით </w:t>
            </w:r>
            <w:r>
              <w:rPr>
                <w:rFonts w:ascii="Sylfaen" w:hAnsi="Sylfaen"/>
                <w:lang w:val="ka-GE"/>
              </w:rPr>
              <w:t>არაკონსტიტუციურად ცნობილი ნორმებისგან. მოსარჩელე მიიჩნევს, რომ სადავო ნორმით გათვალისწინებული ლეგიტიმური მიზნები, მიზნების მისაღწევად გამოყენებული სამართლებრივი საშუალება და მოსარჩელისთვის გამოწვეული სამართლებრივი შედეგები არის არსებითად მსგავსი. შესაბამისად, შუამდგომლობს რომ საკონსტიტუციო სასამართლომ „</w:t>
            </w:r>
            <w:r>
              <w:rPr>
                <w:rFonts w:ascii="Sylfaen" w:hAnsi="Sylfaen"/>
              </w:rPr>
              <w:t xml:space="preserve">საკონსტიტუციო </w:t>
            </w:r>
            <w:r>
              <w:rPr>
                <w:rFonts w:ascii="Sylfaen" w:hAnsi="Sylfaen"/>
              </w:rPr>
              <w:lastRenderedPageBreak/>
              <w:t>სასამართლოს შესახებ” საქართველოს ორგანული კანონის 25–ე მუხლის 4</w:t>
            </w:r>
            <w:r>
              <w:rPr>
                <w:rFonts w:ascii="Sylfaen" w:hAnsi="Sylfaen"/>
                <w:vertAlign w:val="superscript"/>
              </w:rPr>
              <w:t xml:space="preserve">1 </w:t>
            </w:r>
            <w:r>
              <w:rPr>
                <w:rFonts w:ascii="Sylfaen" w:hAnsi="Sylfaen"/>
              </w:rPr>
              <w:t>პუნქტ</w:t>
            </w:r>
            <w:r>
              <w:rPr>
                <w:rFonts w:ascii="Sylfaen" w:hAnsi="Sylfaen"/>
                <w:lang w:val="ka-GE"/>
              </w:rPr>
              <w:t>ით მისთვის მინიჭებული უფლებამოსილება გამოიყენოს და საქმის არსებითად განხილვის გარეშე ცნოს სადავო ნორმა დამძლევად.</w:t>
            </w:r>
          </w:p>
        </w:tc>
      </w:tr>
    </w:tbl>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22"/>
      </w:tblGrid>
      <w:tr w:rsidR="007A4E18" w:rsidTr="007A4E18">
        <w:tc>
          <w:tcPr>
            <w:tcW w:w="11016" w:type="dxa"/>
            <w:tcBorders>
              <w:top w:val="single" w:sz="8" w:space="0" w:color="000000"/>
              <w:left w:val="nil"/>
              <w:bottom w:val="nil"/>
              <w:right w:val="nil"/>
            </w:tcBorders>
            <w:shd w:val="clear" w:color="auto" w:fill="D9D9D9"/>
            <w:hideMark/>
          </w:tcPr>
          <w:p w:rsidR="007A4E18" w:rsidRDefault="007A4E18">
            <w:pPr>
              <w:spacing w:before="360" w:after="360"/>
              <w:jc w:val="center"/>
              <w:rPr>
                <w:rFonts w:ascii="Sylfaen" w:hAnsi="Sylfaen"/>
                <w:b/>
                <w:color w:val="000000"/>
                <w:sz w:val="36"/>
                <w:lang w:val="ka-GE"/>
              </w:rPr>
            </w:pPr>
            <w:r>
              <w:rPr>
                <w:b/>
                <w:color w:val="000000"/>
                <w:sz w:val="36"/>
                <w:lang w:val="ka-GE"/>
              </w:rPr>
              <w:lastRenderedPageBreak/>
              <w:t xml:space="preserve">III. </w:t>
            </w:r>
            <w:r>
              <w:rPr>
                <w:rFonts w:ascii="Sylfaen" w:hAnsi="Sylfaen" w:cs="Sylfaen"/>
                <w:b/>
                <w:color w:val="000000"/>
                <w:sz w:val="36"/>
                <w:lang w:val="ka-GE"/>
              </w:rPr>
              <w:t xml:space="preserve">შუამდგომლობები </w:t>
            </w:r>
            <w:r>
              <w:rPr>
                <w:rStyle w:val="FootnoteReference"/>
                <w:rFonts w:ascii="Sylfaen" w:hAnsi="Sylfaen"/>
                <w:b/>
                <w:color w:val="548DD4"/>
                <w:sz w:val="26"/>
                <w:szCs w:val="26"/>
                <w:lang w:val="ka-GE"/>
              </w:rPr>
              <w:footnoteReference w:customMarkFollows="1" w:id="6"/>
              <w:t>შენიშვნა 6</w:t>
            </w:r>
          </w:p>
        </w:tc>
      </w:tr>
      <w:tr w:rsidR="007A4E18" w:rsidTr="007A4E18">
        <w:tc>
          <w:tcPr>
            <w:tcW w:w="11016" w:type="dxa"/>
            <w:tcBorders>
              <w:top w:val="nil"/>
              <w:left w:val="nil"/>
              <w:bottom w:val="nil"/>
              <w:right w:val="nil"/>
            </w:tcBorders>
            <w:hideMark/>
          </w:tcPr>
          <w:p w:rsidR="007A4E18" w:rsidRDefault="007A4E18">
            <w:pPr>
              <w:spacing w:before="120" w:after="120"/>
              <w:rPr>
                <w:rFonts w:ascii="Sylfaen" w:hAnsi="Sylfaen" w:cs="Sylfaen"/>
                <w:i/>
                <w:color w:val="000000"/>
                <w:lang w:val="ka-GE"/>
              </w:rPr>
            </w:pPr>
            <w:r>
              <w:rPr>
                <w:color w:val="000000"/>
              </w:rPr>
              <w:t xml:space="preserve"> </w:t>
            </w:r>
          </w:p>
        </w:tc>
      </w:tr>
      <w:tr w:rsidR="007A4E18" w:rsidTr="007A4E18">
        <w:tc>
          <w:tcPr>
            <w:tcW w:w="11016" w:type="dxa"/>
            <w:tcBorders>
              <w:top w:val="nil"/>
              <w:left w:val="nil"/>
              <w:bottom w:val="nil"/>
              <w:right w:val="nil"/>
            </w:tcBorders>
            <w:shd w:val="clear" w:color="auto" w:fill="D9D9D9"/>
            <w:hideMark/>
          </w:tcPr>
          <w:p w:rsidR="007A4E18" w:rsidRDefault="007A4E18">
            <w:pPr>
              <w:rPr>
                <w:rFonts w:ascii="Sylfaen" w:hAnsi="Sylfaen"/>
                <w:color w:val="000000"/>
                <w:lang w:val="ka-GE"/>
              </w:rPr>
            </w:pPr>
            <w:r>
              <w:rPr>
                <w:rFonts w:ascii="Sylfaen" w:hAnsi="Sylfae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Pr>
                <w:rStyle w:val="FootnoteReference"/>
                <w:rFonts w:ascii="Sylfaen" w:hAnsi="Sylfaen"/>
                <w:b/>
                <w:color w:val="548DD4"/>
                <w:sz w:val="26"/>
                <w:szCs w:val="26"/>
                <w:lang w:val="ka-GE"/>
              </w:rPr>
              <w:footnoteReference w:customMarkFollows="1" w:id="7"/>
              <w:t>შენიშვნა 7</w:t>
            </w:r>
          </w:p>
        </w:tc>
      </w:tr>
      <w:tr w:rsidR="007A4E18" w:rsidTr="007A4E18">
        <w:trPr>
          <w:trHeight w:val="315"/>
        </w:trPr>
        <w:tc>
          <w:tcPr>
            <w:tcW w:w="11016" w:type="dxa"/>
            <w:tcBorders>
              <w:top w:val="nil"/>
              <w:left w:val="nil"/>
              <w:bottom w:val="nil"/>
              <w:right w:val="nil"/>
            </w:tcBorders>
            <w:hideMark/>
          </w:tcPr>
          <w:p w:rsidR="007A4E18" w:rsidRDefault="007A4E18">
            <w:pPr>
              <w:rPr>
                <w:color w:val="000000"/>
              </w:rPr>
            </w:pPr>
            <w:r>
              <w:rPr>
                <w:rFonts w:ascii="Sylfaen" w:hAnsi="Sylfaen"/>
                <w:lang w:val="ka-GE"/>
              </w:rPr>
              <w:t>სასამართლოს წინაშე ვშუამდგომლობ, გამოიყენოს „</w:t>
            </w:r>
            <w:r>
              <w:rPr>
                <w:rFonts w:ascii="Sylfaen" w:hAnsi="Sylfaen"/>
              </w:rPr>
              <w:t>საკონსტიტუციო სასამართლოს შესახებ” საქართველოს ორგანული კანონის 25–ე მუხლის 4</w:t>
            </w:r>
            <w:r>
              <w:rPr>
                <w:rFonts w:ascii="Sylfaen" w:hAnsi="Sylfaen"/>
                <w:vertAlign w:val="superscript"/>
              </w:rPr>
              <w:t xml:space="preserve">1 </w:t>
            </w:r>
            <w:r>
              <w:rPr>
                <w:rFonts w:ascii="Sylfaen" w:hAnsi="Sylfaen"/>
              </w:rPr>
              <w:t>პუნქტ</w:t>
            </w:r>
            <w:r>
              <w:rPr>
                <w:rFonts w:ascii="Sylfaen" w:hAnsi="Sylfaen"/>
                <w:lang w:val="ka-GE"/>
              </w:rPr>
              <w:t xml:space="preserve">ით გათვალისწინებული უფლებამოსილება და მიიღოს </w:t>
            </w:r>
            <w:r>
              <w:rPr>
                <w:rFonts w:ascii="Sylfaen" w:hAnsi="Sylfaen"/>
              </w:rPr>
              <w:t>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w:t>
            </w:r>
          </w:p>
        </w:tc>
      </w:tr>
      <w:tr w:rsidR="007A4E18" w:rsidTr="007A4E18">
        <w:trPr>
          <w:trHeight w:val="423"/>
        </w:trPr>
        <w:tc>
          <w:tcPr>
            <w:tcW w:w="11016" w:type="dxa"/>
            <w:tcBorders>
              <w:top w:val="nil"/>
              <w:left w:val="nil"/>
              <w:bottom w:val="nil"/>
              <w:right w:val="nil"/>
            </w:tcBorders>
            <w:shd w:val="clear" w:color="auto" w:fill="C0C0C0"/>
            <w:hideMark/>
          </w:tcPr>
          <w:p w:rsidR="007A4E18" w:rsidRDefault="007A4E18">
            <w:pPr>
              <w:rPr>
                <w:rFonts w:ascii="Sylfaen" w:hAnsi="Sylfaen"/>
                <w:color w:val="000000"/>
                <w:lang w:val="ka-GE"/>
              </w:rPr>
            </w:pPr>
            <w:r>
              <w:rPr>
                <w:rFonts w:ascii="Sylfaen" w:hAnsi="Sylfaen"/>
                <w:color w:val="000000"/>
                <w:lang w:val="ka-GE"/>
              </w:rPr>
              <w:t xml:space="preserve">ბ. შუამდგომლობა სადავო ნორმის მოქმედების შეჩერების თაობაზე. </w:t>
            </w:r>
            <w:r>
              <w:rPr>
                <w:rStyle w:val="FootnoteReference"/>
                <w:rFonts w:ascii="Sylfaen" w:hAnsi="Sylfaen"/>
                <w:b/>
                <w:color w:val="548DD4"/>
                <w:sz w:val="26"/>
                <w:szCs w:val="26"/>
                <w:lang w:val="ka-GE"/>
              </w:rPr>
              <w:footnoteReference w:customMarkFollows="1" w:id="8"/>
              <w:t>შენიშვნა 8</w:t>
            </w:r>
          </w:p>
        </w:tc>
      </w:tr>
      <w:tr w:rsidR="007A4E18" w:rsidTr="007A4E18">
        <w:trPr>
          <w:trHeight w:val="297"/>
        </w:trPr>
        <w:tc>
          <w:tcPr>
            <w:tcW w:w="11016" w:type="dxa"/>
            <w:tcBorders>
              <w:top w:val="nil"/>
              <w:left w:val="nil"/>
              <w:bottom w:val="nil"/>
              <w:right w:val="nil"/>
            </w:tcBorders>
            <w:hideMark/>
          </w:tcPr>
          <w:p w:rsidR="007A4E18" w:rsidRDefault="007A4E18">
            <w:pPr>
              <w:rPr>
                <w:color w:val="000000"/>
              </w:rPr>
            </w:pPr>
            <w:r>
              <w:rPr>
                <w:color w:val="000000"/>
              </w:rPr>
              <w:fldChar w:fldCharType="begin">
                <w:ffData>
                  <w:name w:val="Text33"/>
                  <w:enabled/>
                  <w:calcOnExit w:val="0"/>
                  <w:textInput/>
                </w:ffData>
              </w:fldChar>
            </w:r>
            <w:bookmarkStart w:id="8" w:name="Text3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8"/>
          </w:p>
        </w:tc>
      </w:tr>
      <w:tr w:rsidR="007A4E18" w:rsidTr="007A4E18">
        <w:trPr>
          <w:trHeight w:val="423"/>
        </w:trPr>
        <w:tc>
          <w:tcPr>
            <w:tcW w:w="11016" w:type="dxa"/>
            <w:tcBorders>
              <w:top w:val="nil"/>
              <w:left w:val="nil"/>
              <w:bottom w:val="nil"/>
              <w:right w:val="nil"/>
            </w:tcBorders>
            <w:shd w:val="clear" w:color="auto" w:fill="C0C0C0"/>
            <w:hideMark/>
          </w:tcPr>
          <w:p w:rsidR="007A4E18" w:rsidRDefault="007A4E18">
            <w:pPr>
              <w:rPr>
                <w:rFonts w:ascii="Sylfaen" w:hAnsi="Sylfaen"/>
                <w:color w:val="000000"/>
                <w:lang w:val="ka-GE"/>
              </w:rPr>
            </w:pPr>
            <w:r>
              <w:rPr>
                <w:rFonts w:ascii="Sylfaen" w:hAnsi="Sylfaen" w:cs="Sylfaen"/>
                <w:color w:val="000000"/>
                <w:lang w:val="ka-GE"/>
              </w:rPr>
              <w:t>გ</w:t>
            </w:r>
            <w:r>
              <w:rPr>
                <w:rFonts w:ascii="Sylfaen" w:hAnsi="Sylfaen"/>
                <w:color w:val="000000"/>
                <w:lang w:val="ka-GE"/>
              </w:rPr>
              <w:t>. კანონმდებლობით გათვალისწინებული</w:t>
            </w:r>
            <w:r>
              <w:rPr>
                <w:color w:val="000000"/>
                <w:lang w:val="ka-GE"/>
              </w:rPr>
              <w:t xml:space="preserve"> </w:t>
            </w:r>
            <w:r>
              <w:rPr>
                <w:rFonts w:ascii="Sylfaen" w:hAnsi="Sylfaen" w:cs="Sylfaen"/>
                <w:color w:val="000000"/>
                <w:lang w:val="ka-GE"/>
              </w:rPr>
              <w:t>სხვა</w:t>
            </w:r>
            <w:r>
              <w:rPr>
                <w:color w:val="000000"/>
                <w:lang w:val="ka-GE"/>
              </w:rPr>
              <w:t xml:space="preserve"> </w:t>
            </w:r>
            <w:r>
              <w:rPr>
                <w:rFonts w:ascii="Sylfaen" w:hAnsi="Sylfaen" w:cs="Sylfaen"/>
                <w:color w:val="000000"/>
                <w:lang w:val="ka-GE"/>
              </w:rPr>
              <w:t>სახის</w:t>
            </w:r>
            <w:r>
              <w:rPr>
                <w:color w:val="000000"/>
                <w:lang w:val="ka-GE"/>
              </w:rPr>
              <w:t xml:space="preserve"> </w:t>
            </w:r>
            <w:r>
              <w:rPr>
                <w:rFonts w:ascii="Sylfaen" w:hAnsi="Sylfaen" w:cs="Sylfaen"/>
                <w:color w:val="000000"/>
                <w:lang w:val="ka-GE"/>
              </w:rPr>
              <w:t>შუამდგომლობები</w:t>
            </w:r>
            <w:r>
              <w:rPr>
                <w:color w:val="000000"/>
                <w:lang w:val="ka-GE"/>
              </w:rPr>
              <w:t>.</w:t>
            </w:r>
            <w:r>
              <w:rPr>
                <w:rFonts w:ascii="Sylfaen" w:hAnsi="Sylfaen"/>
                <w:color w:val="000000"/>
                <w:lang w:val="ka-GE"/>
              </w:rPr>
              <w:t xml:space="preserve"> </w:t>
            </w:r>
            <w:r>
              <w:rPr>
                <w:rStyle w:val="FootnoteReference"/>
                <w:rFonts w:ascii="Sylfaen" w:hAnsi="Sylfaen"/>
                <w:b/>
                <w:color w:val="548DD4"/>
                <w:sz w:val="26"/>
                <w:szCs w:val="26"/>
                <w:lang w:val="ka-GE"/>
              </w:rPr>
              <w:footnoteReference w:customMarkFollows="1" w:id="9"/>
              <w:t>შენიშვნა 9</w:t>
            </w:r>
          </w:p>
        </w:tc>
      </w:tr>
      <w:tr w:rsidR="007A4E18" w:rsidTr="007A4E18">
        <w:trPr>
          <w:trHeight w:val="297"/>
        </w:trPr>
        <w:tc>
          <w:tcPr>
            <w:tcW w:w="11016" w:type="dxa"/>
            <w:tcBorders>
              <w:top w:val="nil"/>
              <w:left w:val="nil"/>
              <w:bottom w:val="single" w:sz="4" w:space="0" w:color="auto"/>
              <w:right w:val="nil"/>
            </w:tcBorders>
            <w:hideMark/>
          </w:tcPr>
          <w:p w:rsidR="007A4E18" w:rsidRDefault="007A4E18">
            <w:pPr>
              <w:rPr>
                <w:color w:val="000000"/>
              </w:rPr>
            </w:pPr>
            <w:r>
              <w:rPr>
                <w:color w:val="000000"/>
              </w:rPr>
              <w:fldChar w:fldCharType="begin">
                <w:ffData>
                  <w:name w:val="Text34"/>
                  <w:enabled/>
                  <w:calcOnExit w:val="0"/>
                  <w:textInput/>
                </w:ffData>
              </w:fldChar>
            </w:r>
            <w:bookmarkStart w:id="9" w:name="Text34"/>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fldChar w:fldCharType="end"/>
            </w:r>
            <w:bookmarkEnd w:id="9"/>
          </w:p>
        </w:tc>
      </w:tr>
    </w:tbl>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p>
    <w:p w:rsidR="007A4E18" w:rsidRDefault="007A4E18" w:rsidP="007A4E18">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30"/>
        <w:gridCol w:w="492"/>
      </w:tblGrid>
      <w:tr w:rsidR="007A4E18" w:rsidTr="007A4E18">
        <w:tc>
          <w:tcPr>
            <w:tcW w:w="11016" w:type="dxa"/>
            <w:gridSpan w:val="2"/>
            <w:tcBorders>
              <w:top w:val="single" w:sz="8" w:space="0" w:color="000000"/>
              <w:left w:val="nil"/>
              <w:bottom w:val="nil"/>
              <w:right w:val="nil"/>
            </w:tcBorders>
            <w:shd w:val="clear" w:color="auto" w:fill="D9D9D9"/>
            <w:hideMark/>
          </w:tcPr>
          <w:p w:rsidR="007A4E18" w:rsidRDefault="007A4E18">
            <w:pPr>
              <w:spacing w:before="360" w:after="360"/>
              <w:jc w:val="center"/>
              <w:rPr>
                <w:rFonts w:ascii="Sylfaen" w:hAnsi="Sylfaen"/>
                <w:b/>
                <w:color w:val="000000"/>
                <w:sz w:val="36"/>
                <w:lang w:val="ka-GE"/>
              </w:rPr>
            </w:pPr>
            <w:r>
              <w:rPr>
                <w:rFonts w:ascii="Sylfaen" w:hAnsi="Sylfaen"/>
                <w:b/>
                <w:color w:val="000000"/>
                <w:sz w:val="36"/>
              </w:rPr>
              <w:lastRenderedPageBreak/>
              <w:t>IV.</w:t>
            </w:r>
            <w:r>
              <w:rPr>
                <w:rFonts w:ascii="Sylfaen" w:hAnsi="Sylfaen"/>
                <w:b/>
                <w:color w:val="000000"/>
                <w:sz w:val="36"/>
                <w:lang w:val="ka-GE"/>
              </w:rPr>
              <w:t>თანდართული დოკუმენტების სია</w:t>
            </w:r>
          </w:p>
        </w:tc>
      </w:tr>
      <w:tr w:rsidR="007A4E18" w:rsidTr="007A4E18">
        <w:trPr>
          <w:trHeight w:val="378"/>
        </w:trPr>
        <w:tc>
          <w:tcPr>
            <w:tcW w:w="11016" w:type="dxa"/>
            <w:gridSpan w:val="2"/>
            <w:tcBorders>
              <w:top w:val="nil"/>
              <w:left w:val="nil"/>
              <w:bottom w:val="nil"/>
              <w:right w:val="nil"/>
            </w:tcBorders>
          </w:tcPr>
          <w:p w:rsidR="007A4E18" w:rsidRDefault="007A4E18">
            <w:pPr>
              <w:rPr>
                <w:rFonts w:ascii="Sylfaen" w:hAnsi="Sylfaen" w:cs="Sylfaen"/>
                <w:i/>
                <w:color w:val="000000"/>
                <w:lang w:val="ka-GE"/>
              </w:rPr>
            </w:pPr>
          </w:p>
        </w:tc>
      </w:tr>
      <w:tr w:rsidR="007A4E18" w:rsidTr="007A4E18">
        <w:tc>
          <w:tcPr>
            <w:tcW w:w="11016" w:type="dxa"/>
            <w:gridSpan w:val="2"/>
            <w:tcBorders>
              <w:top w:val="nil"/>
              <w:left w:val="nil"/>
              <w:bottom w:val="nil"/>
              <w:right w:val="nil"/>
            </w:tcBorders>
            <w:shd w:val="clear" w:color="auto" w:fill="D9D9D9"/>
            <w:hideMark/>
          </w:tcPr>
          <w:p w:rsidR="007A4E18" w:rsidRDefault="007A4E18">
            <w:pPr>
              <w:spacing w:before="120" w:after="120"/>
              <w:rPr>
                <w:rFonts w:ascii="Sylfaen" w:hAnsi="Sylfaen"/>
                <w:i/>
                <w:iCs/>
                <w:color w:val="000000"/>
                <w:lang w:val="ka-GE"/>
              </w:rPr>
            </w:pPr>
            <w:r>
              <w:rPr>
                <w:rFonts w:ascii="Sylfaen" w:hAnsi="Sylfaen"/>
                <w:color w:val="000000"/>
                <w:lang w:val="ka-GE"/>
              </w:rPr>
              <w:t xml:space="preserve">ა. </w:t>
            </w:r>
            <w:r>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A4E18" w:rsidTr="007A4E18">
        <w:tc>
          <w:tcPr>
            <w:tcW w:w="10531" w:type="dxa"/>
            <w:tcBorders>
              <w:top w:val="nil"/>
              <w:left w:val="nil"/>
              <w:bottom w:val="nil"/>
              <w:right w:val="nil"/>
            </w:tcBorders>
            <w:hideMark/>
          </w:tcPr>
          <w:p w:rsidR="007A4E18" w:rsidRDefault="007A4E18">
            <w:pPr>
              <w:rPr>
                <w:rFonts w:ascii="Sylfaen" w:hAnsi="Sylfaen"/>
                <w:color w:val="000000"/>
                <w:lang w:val="ka-GE"/>
              </w:rPr>
            </w:pPr>
            <w:r>
              <w:rPr>
                <w:color w:val="000000"/>
              </w:rPr>
              <w:t>1.</w:t>
            </w:r>
            <w:r>
              <w:rPr>
                <w:rFonts w:ascii="Sylfaen" w:hAnsi="Sylfaen" w:cs="Sylfaen"/>
                <w:color w:val="000000"/>
              </w:rPr>
              <w:t xml:space="preserve"> სადავო</w:t>
            </w:r>
            <w:r>
              <w:rPr>
                <w:color w:val="000000"/>
              </w:rPr>
              <w:t xml:space="preserve"> </w:t>
            </w:r>
            <w:r>
              <w:rPr>
                <w:rFonts w:ascii="Sylfaen" w:hAnsi="Sylfaen" w:cs="Sylfaen"/>
                <w:color w:val="000000"/>
              </w:rPr>
              <w:t>ნორმატიული</w:t>
            </w:r>
            <w:r>
              <w:rPr>
                <w:color w:val="000000"/>
              </w:rPr>
              <w:t xml:space="preserve"> </w:t>
            </w:r>
            <w:r>
              <w:rPr>
                <w:rFonts w:ascii="Sylfaen" w:hAnsi="Sylfaen" w:cs="Sylfaen"/>
                <w:color w:val="000000"/>
              </w:rPr>
              <w:t>აქტის</w:t>
            </w:r>
            <w:r>
              <w:rPr>
                <w:color w:val="000000"/>
              </w:rPr>
              <w:t xml:space="preserve"> </w:t>
            </w:r>
            <w:r>
              <w:rPr>
                <w:rFonts w:ascii="Sylfaen" w:hAnsi="Sylfaen" w:cs="Sylfaen"/>
                <w:color w:val="000000"/>
              </w:rPr>
              <w:t>ტექსტი.</w:t>
            </w:r>
            <w:r>
              <w:rPr>
                <w:color w:val="000000"/>
              </w:rPr>
              <w:tab/>
            </w:r>
          </w:p>
        </w:tc>
        <w:tc>
          <w:tcPr>
            <w:tcW w:w="485" w:type="dxa"/>
            <w:tcBorders>
              <w:top w:val="nil"/>
              <w:left w:val="nil"/>
              <w:bottom w:val="nil"/>
              <w:right w:val="nil"/>
            </w:tcBorders>
            <w:vAlign w:val="center"/>
            <w:hideMark/>
          </w:tcPr>
          <w:p w:rsidR="007A4E18" w:rsidRDefault="007A4E18">
            <w:pPr>
              <w:jc w:val="center"/>
              <w:rPr>
                <w:rFonts w:ascii="Sylfaen" w:hAnsi="Sylfaen"/>
                <w:color w:val="000000"/>
              </w:rPr>
            </w:pPr>
            <w:r>
              <w:rPr>
                <w:color w:val="000000"/>
              </w:rPr>
              <w:fldChar w:fldCharType="begin">
                <w:ffData>
                  <w:name w:val="Check1"/>
                  <w:enabled/>
                  <w:calcOnExit w:val="0"/>
                  <w:checkBox>
                    <w:sizeAuto/>
                    <w:default w:val="0"/>
                    <w:checked w:val="0"/>
                  </w:checkBox>
                </w:ffData>
              </w:fldChar>
            </w:r>
            <w:r>
              <w:rPr>
                <w:color w:val="000000"/>
              </w:rPr>
              <w:instrText xml:space="preserve"> FORMCHECKBOX </w:instrText>
            </w:r>
            <w:r w:rsidR="009A621E">
              <w:rPr>
                <w:color w:val="000000"/>
              </w:rPr>
            </w:r>
            <w:r w:rsidR="009A621E">
              <w:rPr>
                <w:color w:val="000000"/>
              </w:rPr>
              <w:fldChar w:fldCharType="separate"/>
            </w:r>
            <w:r>
              <w:rPr>
                <w:color w:val="000000"/>
              </w:rPr>
              <w:fldChar w:fldCharType="end"/>
            </w:r>
          </w:p>
        </w:tc>
      </w:tr>
      <w:tr w:rsidR="007A4E18" w:rsidTr="007A4E18">
        <w:tc>
          <w:tcPr>
            <w:tcW w:w="10531" w:type="dxa"/>
            <w:tcBorders>
              <w:top w:val="nil"/>
              <w:left w:val="nil"/>
              <w:bottom w:val="nil"/>
              <w:right w:val="nil"/>
            </w:tcBorders>
            <w:hideMark/>
          </w:tcPr>
          <w:p w:rsidR="007A4E18" w:rsidRDefault="007A4E18">
            <w:pPr>
              <w:rPr>
                <w:color w:val="000000"/>
              </w:rPr>
            </w:pPr>
            <w:r>
              <w:rPr>
                <w:color w:val="000000"/>
              </w:rPr>
              <w:t>2.</w:t>
            </w:r>
            <w:r>
              <w:rPr>
                <w:rFonts w:ascii="Sylfaen" w:hAnsi="Sylfaen" w:cs="Sylfaen"/>
                <w:color w:val="000000"/>
              </w:rPr>
              <w:t xml:space="preserve"> მოსარჩელის</w:t>
            </w:r>
            <w:r>
              <w:rPr>
                <w:color w:val="000000"/>
              </w:rPr>
              <w:t xml:space="preserve"> </w:t>
            </w:r>
            <w:r>
              <w:rPr>
                <w:rFonts w:ascii="Sylfaen" w:hAnsi="Sylfaen" w:cs="Sylfaen"/>
                <w:color w:val="000000"/>
              </w:rPr>
              <w:t>წარმომადგენლის</w:t>
            </w:r>
            <w:r>
              <w:rPr>
                <w:color w:val="000000"/>
              </w:rPr>
              <w:t xml:space="preserve"> (</w:t>
            </w:r>
            <w:r>
              <w:rPr>
                <w:rFonts w:ascii="Sylfaen" w:hAnsi="Sylfaen" w:cs="Sylfaen"/>
                <w:color w:val="000000"/>
              </w:rPr>
              <w:t>წარმომადგენელთა</w:t>
            </w:r>
            <w:r>
              <w:rPr>
                <w:color w:val="000000"/>
              </w:rPr>
              <w:t xml:space="preserve">) </w:t>
            </w:r>
            <w:r>
              <w:rPr>
                <w:rFonts w:ascii="Sylfaen" w:hAnsi="Sylfaen" w:cs="Sylfaen"/>
                <w:color w:val="000000"/>
              </w:rPr>
              <w:t>უფლებამოსილების</w:t>
            </w:r>
          </w:p>
          <w:p w:rsidR="007A4E18" w:rsidRDefault="007A4E18">
            <w:pPr>
              <w:rPr>
                <w:rFonts w:ascii="Sylfaen" w:hAnsi="Sylfaen"/>
                <w:color w:val="000000"/>
                <w:lang w:val="ka-GE"/>
              </w:rPr>
            </w:pPr>
            <w:r>
              <w:rPr>
                <w:color w:val="000000"/>
              </w:rPr>
              <w:t xml:space="preserve">  </w:t>
            </w:r>
            <w:r>
              <w:rPr>
                <w:rFonts w:ascii="Sylfaen" w:hAnsi="Sylfaen" w:cs="Sylfaen"/>
                <w:color w:val="000000"/>
              </w:rPr>
              <w:t>დამადასტურებელი</w:t>
            </w:r>
            <w:r>
              <w:rPr>
                <w:color w:val="000000"/>
              </w:rPr>
              <w:t xml:space="preserve"> </w:t>
            </w:r>
            <w:r>
              <w:rPr>
                <w:rFonts w:ascii="Sylfaen" w:hAnsi="Sylfaen" w:cs="Sylfaen"/>
                <w:color w:val="000000"/>
              </w:rPr>
              <w:t xml:space="preserve">დოკუმენტი.                                                                                                                                </w:t>
            </w:r>
          </w:p>
        </w:tc>
        <w:tc>
          <w:tcPr>
            <w:tcW w:w="485" w:type="dxa"/>
            <w:tcBorders>
              <w:top w:val="nil"/>
              <w:left w:val="nil"/>
              <w:bottom w:val="nil"/>
              <w:right w:val="nil"/>
            </w:tcBorders>
            <w:vAlign w:val="center"/>
            <w:hideMark/>
          </w:tcPr>
          <w:p w:rsidR="007A4E18" w:rsidRDefault="007A4E18">
            <w:pPr>
              <w:jc w:val="center"/>
              <w:rPr>
                <w:rFonts w:ascii="Sylfaen" w:hAnsi="Sylfaen"/>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9A621E">
              <w:rPr>
                <w:color w:val="000000"/>
              </w:rPr>
            </w:r>
            <w:r w:rsidR="009A621E">
              <w:rPr>
                <w:color w:val="000000"/>
              </w:rPr>
              <w:fldChar w:fldCharType="separate"/>
            </w:r>
            <w:r>
              <w:rPr>
                <w:color w:val="000000"/>
              </w:rPr>
              <w:fldChar w:fldCharType="end"/>
            </w:r>
          </w:p>
        </w:tc>
      </w:tr>
      <w:tr w:rsidR="007A4E18" w:rsidTr="007A4E18">
        <w:tc>
          <w:tcPr>
            <w:tcW w:w="10531" w:type="dxa"/>
            <w:tcBorders>
              <w:top w:val="nil"/>
              <w:left w:val="nil"/>
              <w:bottom w:val="nil"/>
              <w:right w:val="nil"/>
            </w:tcBorders>
            <w:hideMark/>
          </w:tcPr>
          <w:p w:rsidR="007A4E18" w:rsidRDefault="007A4E18">
            <w:pPr>
              <w:rPr>
                <w:rFonts w:ascii="Sylfaen" w:hAnsi="Sylfaen"/>
                <w:color w:val="000000"/>
                <w:lang w:val="ka-GE"/>
              </w:rPr>
            </w:pPr>
            <w:r>
              <w:rPr>
                <w:color w:val="000000"/>
              </w:rPr>
              <w:t xml:space="preserve">3. </w:t>
            </w:r>
            <w:r>
              <w:rPr>
                <w:rFonts w:ascii="Sylfaen" w:hAnsi="Sylfaen" w:cs="Sylfaen"/>
                <w:color w:val="000000"/>
              </w:rPr>
              <w:t>სახელმწიფო</w:t>
            </w:r>
            <w:r>
              <w:rPr>
                <w:color w:val="000000"/>
              </w:rPr>
              <w:t xml:space="preserve"> </w:t>
            </w:r>
            <w:r>
              <w:rPr>
                <w:rFonts w:ascii="Sylfaen" w:hAnsi="Sylfaen" w:cs="Sylfaen"/>
                <w:color w:val="000000"/>
              </w:rPr>
              <w:t>ბაჟის</w:t>
            </w:r>
            <w:r>
              <w:rPr>
                <w:color w:val="000000"/>
              </w:rPr>
              <w:t xml:space="preserve"> </w:t>
            </w:r>
            <w:r>
              <w:rPr>
                <w:rFonts w:ascii="Sylfaen" w:hAnsi="Sylfaen" w:cs="Sylfaen"/>
                <w:color w:val="000000"/>
              </w:rPr>
              <w:t>გადახდის</w:t>
            </w:r>
            <w:r>
              <w:rPr>
                <w:color w:val="000000"/>
              </w:rPr>
              <w:t xml:space="preserve"> </w:t>
            </w:r>
            <w:r>
              <w:rPr>
                <w:rFonts w:ascii="Sylfaen" w:hAnsi="Sylfaen" w:cs="Sylfaen"/>
                <w:color w:val="000000"/>
              </w:rPr>
              <w:t>დამადასტურებელი</w:t>
            </w:r>
            <w:r>
              <w:rPr>
                <w:color w:val="000000"/>
              </w:rPr>
              <w:t xml:space="preserve"> </w:t>
            </w:r>
            <w:r>
              <w:rPr>
                <w:rFonts w:ascii="Sylfaen" w:hAnsi="Sylfaen" w:cs="Sylfaen"/>
                <w:color w:val="000000"/>
              </w:rPr>
              <w:t xml:space="preserve">დოკუმენტი.                                                                        </w:t>
            </w:r>
          </w:p>
        </w:tc>
        <w:tc>
          <w:tcPr>
            <w:tcW w:w="485" w:type="dxa"/>
            <w:tcBorders>
              <w:top w:val="nil"/>
              <w:left w:val="nil"/>
              <w:bottom w:val="nil"/>
              <w:right w:val="nil"/>
            </w:tcBorders>
            <w:vAlign w:val="center"/>
            <w:hideMark/>
          </w:tcPr>
          <w:p w:rsidR="007A4E18" w:rsidRDefault="007A4E18">
            <w:pPr>
              <w:jc w:val="center"/>
              <w:rPr>
                <w:rFonts w:ascii="Sylfaen" w:hAnsi="Sylfaen"/>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9A621E">
              <w:rPr>
                <w:color w:val="000000"/>
              </w:rPr>
            </w:r>
            <w:r w:rsidR="009A621E">
              <w:rPr>
                <w:color w:val="000000"/>
              </w:rPr>
              <w:fldChar w:fldCharType="separate"/>
            </w:r>
            <w:r>
              <w:rPr>
                <w:color w:val="000000"/>
              </w:rPr>
              <w:fldChar w:fldCharType="end"/>
            </w:r>
          </w:p>
        </w:tc>
      </w:tr>
      <w:tr w:rsidR="007A4E18" w:rsidTr="007A4E18">
        <w:tc>
          <w:tcPr>
            <w:tcW w:w="10531" w:type="dxa"/>
            <w:tcBorders>
              <w:top w:val="nil"/>
              <w:left w:val="nil"/>
              <w:bottom w:val="nil"/>
              <w:right w:val="nil"/>
            </w:tcBorders>
            <w:hideMark/>
          </w:tcPr>
          <w:p w:rsidR="007A4E18" w:rsidRDefault="007A4E18">
            <w:pPr>
              <w:rPr>
                <w:rFonts w:ascii="Sylfaen" w:hAnsi="Sylfaen"/>
                <w:color w:val="000000"/>
                <w:lang w:val="ka-GE"/>
              </w:rPr>
            </w:pPr>
            <w:r>
              <w:rPr>
                <w:color w:val="000000"/>
              </w:rPr>
              <w:t>4.</w:t>
            </w:r>
            <w:r>
              <w:rPr>
                <w:rFonts w:ascii="Sylfaen" w:hAnsi="Sylfaen" w:cs="Sylfaen"/>
                <w:color w:val="000000"/>
              </w:rPr>
              <w:t xml:space="preserve"> კონსტიტუციური</w:t>
            </w:r>
            <w:r>
              <w:rPr>
                <w:color w:val="000000"/>
              </w:rPr>
              <w:t xml:space="preserve"> </w:t>
            </w:r>
            <w:r>
              <w:rPr>
                <w:rFonts w:ascii="Sylfaen" w:hAnsi="Sylfaen" w:cs="Sylfaen"/>
                <w:color w:val="000000"/>
              </w:rPr>
              <w:t>სარჩელის</w:t>
            </w:r>
            <w:r>
              <w:rPr>
                <w:color w:val="000000"/>
              </w:rPr>
              <w:t xml:space="preserve"> </w:t>
            </w:r>
            <w:r>
              <w:rPr>
                <w:rFonts w:ascii="Sylfaen" w:hAnsi="Sylfaen" w:cs="Sylfaen"/>
                <w:color w:val="000000"/>
              </w:rPr>
              <w:t>ელექტრონული</w:t>
            </w:r>
            <w:r>
              <w:rPr>
                <w:color w:val="000000"/>
              </w:rPr>
              <w:t xml:space="preserve"> </w:t>
            </w:r>
            <w:r>
              <w:rPr>
                <w:rFonts w:ascii="Sylfaen" w:hAnsi="Sylfaen" w:cs="Sylfaen"/>
                <w:color w:val="000000"/>
              </w:rPr>
              <w:t>ვერსია</w:t>
            </w:r>
            <w:r>
              <w:rPr>
                <w:color w:val="000000"/>
              </w:rPr>
              <w:t xml:space="preserve">.   </w:t>
            </w:r>
          </w:p>
        </w:tc>
        <w:tc>
          <w:tcPr>
            <w:tcW w:w="485" w:type="dxa"/>
            <w:tcBorders>
              <w:top w:val="nil"/>
              <w:left w:val="nil"/>
              <w:bottom w:val="nil"/>
              <w:right w:val="nil"/>
            </w:tcBorders>
            <w:vAlign w:val="center"/>
            <w:hideMark/>
          </w:tcPr>
          <w:p w:rsidR="007A4E18" w:rsidRDefault="007A4E18">
            <w:pPr>
              <w:jc w:val="center"/>
              <w:rPr>
                <w:rFonts w:ascii="Sylfaen" w:hAnsi="Sylfaen"/>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9A621E">
              <w:rPr>
                <w:color w:val="000000"/>
              </w:rPr>
            </w:r>
            <w:r w:rsidR="009A621E">
              <w:rPr>
                <w:color w:val="000000"/>
              </w:rPr>
              <w:fldChar w:fldCharType="separate"/>
            </w:r>
            <w:r>
              <w:rPr>
                <w:color w:val="000000"/>
              </w:rPr>
              <w:fldChar w:fldCharType="end"/>
            </w:r>
          </w:p>
        </w:tc>
      </w:tr>
      <w:tr w:rsidR="007A4E18" w:rsidTr="007A4E18">
        <w:trPr>
          <w:trHeight w:val="80"/>
        </w:trPr>
        <w:tc>
          <w:tcPr>
            <w:tcW w:w="11016" w:type="dxa"/>
            <w:gridSpan w:val="2"/>
            <w:tcBorders>
              <w:top w:val="nil"/>
              <w:left w:val="nil"/>
              <w:bottom w:val="nil"/>
              <w:right w:val="nil"/>
            </w:tcBorders>
          </w:tcPr>
          <w:p w:rsidR="007A4E18" w:rsidRDefault="007A4E18">
            <w:pPr>
              <w:rPr>
                <w:rFonts w:ascii="Sylfaen" w:hAnsi="Sylfaen"/>
                <w:color w:val="000000"/>
                <w:lang w:val="ka-GE"/>
              </w:rPr>
            </w:pPr>
          </w:p>
        </w:tc>
      </w:tr>
      <w:tr w:rsidR="007A4E18" w:rsidTr="007A4E18">
        <w:trPr>
          <w:trHeight w:val="423"/>
        </w:trPr>
        <w:tc>
          <w:tcPr>
            <w:tcW w:w="11016" w:type="dxa"/>
            <w:gridSpan w:val="2"/>
            <w:tcBorders>
              <w:top w:val="nil"/>
              <w:left w:val="nil"/>
              <w:bottom w:val="nil"/>
              <w:right w:val="nil"/>
            </w:tcBorders>
            <w:shd w:val="clear" w:color="auto" w:fill="C0C0C0"/>
            <w:hideMark/>
          </w:tcPr>
          <w:p w:rsidR="007A4E18" w:rsidRDefault="007A4E18">
            <w:pPr>
              <w:rPr>
                <w:rFonts w:ascii="Sylfaen" w:hAnsi="Sylfaen"/>
                <w:i/>
                <w:color w:val="000000"/>
                <w:lang w:val="ka-GE"/>
              </w:rPr>
            </w:pPr>
            <w:r>
              <w:rPr>
                <w:rFonts w:ascii="Sylfaen" w:hAnsi="Sylfaen"/>
                <w:i/>
                <w:color w:val="000000"/>
                <w:lang w:val="ka-GE"/>
              </w:rPr>
              <w:t>ბ. სხვა  დოკუმენტები:</w:t>
            </w:r>
          </w:p>
        </w:tc>
      </w:tr>
      <w:tr w:rsidR="007A4E18" w:rsidTr="007A4E18">
        <w:trPr>
          <w:trHeight w:val="107"/>
        </w:trPr>
        <w:tc>
          <w:tcPr>
            <w:tcW w:w="11016" w:type="dxa"/>
            <w:gridSpan w:val="2"/>
            <w:tcBorders>
              <w:top w:val="nil"/>
              <w:left w:val="nil"/>
              <w:bottom w:val="nil"/>
              <w:right w:val="nil"/>
            </w:tcBorders>
            <w:shd w:val="clear" w:color="auto" w:fill="FFFFFF"/>
          </w:tcPr>
          <w:p w:rsidR="007A4E18" w:rsidRDefault="007A4E18">
            <w:pPr>
              <w:rPr>
                <w:rFonts w:ascii="Sylfaen" w:hAnsi="Sylfaen"/>
                <w:color w:val="000000"/>
                <w:sz w:val="12"/>
                <w:szCs w:val="12"/>
                <w:lang w:val="ka-GE"/>
              </w:rPr>
            </w:pPr>
          </w:p>
        </w:tc>
      </w:tr>
      <w:tr w:rsidR="007A4E18" w:rsidTr="007A4E18">
        <w:trPr>
          <w:trHeight w:val="423"/>
        </w:trPr>
        <w:tc>
          <w:tcPr>
            <w:tcW w:w="11016" w:type="dxa"/>
            <w:gridSpan w:val="2"/>
            <w:tcBorders>
              <w:top w:val="nil"/>
              <w:left w:val="nil"/>
              <w:bottom w:val="single" w:sz="4" w:space="0" w:color="auto"/>
              <w:right w:val="nil"/>
            </w:tcBorders>
            <w:hideMark/>
          </w:tcPr>
          <w:p w:rsidR="007A4E18" w:rsidRDefault="007A4E18">
            <w:pPr>
              <w:rPr>
                <w:rFonts w:ascii="Sylfaen" w:hAnsi="Sylfaen"/>
                <w:color w:val="000000"/>
                <w:lang w:val="ka-GE"/>
              </w:rPr>
            </w:pPr>
            <w:r>
              <w:rPr>
                <w:rFonts w:ascii="Sylfaen" w:hAnsi="Sylfaen"/>
                <w:color w:val="000000"/>
                <w:lang w:val="ka-GE"/>
              </w:rPr>
              <w:t xml:space="preserve">1.დიანა შამანიდის მშობლების, გიორგისა და მარიას საკუთრების უფლების დამადასტურებელი საარქივო ცნობა </w:t>
            </w:r>
          </w:p>
          <w:p w:rsidR="007A4E18" w:rsidRDefault="007A4E18">
            <w:pPr>
              <w:rPr>
                <w:rFonts w:ascii="Sylfaen" w:hAnsi="Sylfaen"/>
                <w:color w:val="000000"/>
                <w:lang w:val="ka-GE"/>
              </w:rPr>
            </w:pPr>
            <w:r>
              <w:rPr>
                <w:rFonts w:ascii="Sylfaen" w:hAnsi="Sylfaen"/>
                <w:color w:val="000000"/>
                <w:lang w:val="ka-GE"/>
              </w:rPr>
              <w:t>2.</w:t>
            </w:r>
          </w:p>
        </w:tc>
      </w:tr>
    </w:tbl>
    <w:p w:rsidR="007A4E18" w:rsidRDefault="007A4E18" w:rsidP="007A4E18">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765"/>
        <w:gridCol w:w="5057"/>
      </w:tblGrid>
      <w:tr w:rsidR="007A4E18" w:rsidTr="007A4E18">
        <w:trPr>
          <w:trHeight w:val="423"/>
        </w:trPr>
        <w:tc>
          <w:tcPr>
            <w:tcW w:w="11016" w:type="dxa"/>
            <w:gridSpan w:val="2"/>
            <w:tcBorders>
              <w:top w:val="nil"/>
              <w:left w:val="nil"/>
              <w:bottom w:val="nil"/>
              <w:right w:val="nil"/>
            </w:tcBorders>
            <w:shd w:val="clear" w:color="auto" w:fill="C0C0C0"/>
            <w:hideMark/>
          </w:tcPr>
          <w:p w:rsidR="007A4E18" w:rsidRDefault="007A4E18">
            <w:pPr>
              <w:jc w:val="both"/>
              <w:rPr>
                <w:rFonts w:ascii="Sylfaen" w:hAnsi="Sylfaen"/>
                <w:b/>
                <w:color w:val="000000"/>
                <w:lang w:val="ka-GE"/>
              </w:rPr>
            </w:pP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სამართალწარმოების</w:t>
            </w:r>
            <w:r>
              <w:rPr>
                <w:b/>
                <w:color w:val="000000"/>
                <w:lang w:val="ka-GE"/>
              </w:rPr>
              <w:t xml:space="preserve"> </w:t>
            </w:r>
            <w:r>
              <w:rPr>
                <w:rFonts w:ascii="Sylfaen" w:hAnsi="Sylfaen" w:cs="Sylfaen"/>
                <w:b/>
                <w:color w:val="000000"/>
                <w:lang w:val="ka-GE"/>
              </w:rPr>
              <w:t>მონაწილენი</w:t>
            </w:r>
            <w:r>
              <w:rPr>
                <w:b/>
                <w:color w:val="000000"/>
                <w:lang w:val="ka-GE"/>
              </w:rPr>
              <w:t xml:space="preserve"> </w:t>
            </w:r>
            <w:r>
              <w:rPr>
                <w:rFonts w:ascii="Sylfaen" w:hAnsi="Sylfaen" w:cs="Sylfaen"/>
                <w:b/>
                <w:color w:val="000000"/>
                <w:lang w:val="ka-GE"/>
              </w:rPr>
              <w:t>მოვალენი</w:t>
            </w:r>
            <w:r>
              <w:rPr>
                <w:b/>
                <w:color w:val="000000"/>
                <w:lang w:val="ka-GE"/>
              </w:rPr>
              <w:t xml:space="preserve"> </w:t>
            </w:r>
            <w:r>
              <w:rPr>
                <w:rFonts w:ascii="Sylfaen" w:hAnsi="Sylfaen" w:cs="Sylfaen"/>
                <w:b/>
                <w:color w:val="000000"/>
                <w:lang w:val="ka-GE"/>
              </w:rPr>
              <w:t>არიან,</w:t>
            </w:r>
            <w:r>
              <w:rPr>
                <w:b/>
                <w:color w:val="000000"/>
                <w:lang w:val="ka-GE"/>
              </w:rPr>
              <w:t xml:space="preserve"> </w:t>
            </w:r>
            <w:r>
              <w:rPr>
                <w:rFonts w:ascii="Sylfaen" w:hAnsi="Sylfaen" w:cs="Sylfaen"/>
                <w:b/>
                <w:color w:val="000000"/>
                <w:lang w:val="ka-GE"/>
              </w:rPr>
              <w:t>კეთილსინდისიერად</w:t>
            </w:r>
            <w:r>
              <w:rPr>
                <w:b/>
                <w:color w:val="000000"/>
                <w:lang w:val="ka-GE"/>
              </w:rPr>
              <w:t xml:space="preserve"> </w:t>
            </w:r>
            <w:r>
              <w:rPr>
                <w:rFonts w:ascii="Sylfaen" w:hAnsi="Sylfaen" w:cs="Sylfaen"/>
                <w:b/>
                <w:color w:val="000000"/>
                <w:lang w:val="ka-GE"/>
              </w:rPr>
              <w:t>გამოიყენონ</w:t>
            </w:r>
            <w:r>
              <w:rPr>
                <w:b/>
                <w:color w:val="000000"/>
                <w:lang w:val="ka-GE"/>
              </w:rPr>
              <w:t xml:space="preserve"> </w:t>
            </w:r>
            <w:r>
              <w:rPr>
                <w:rFonts w:ascii="Sylfaen" w:hAnsi="Sylfaen" w:cs="Sylfaen"/>
                <w:b/>
                <w:color w:val="000000"/>
                <w:lang w:val="ka-GE"/>
              </w:rPr>
              <w:t>თავიანთი</w:t>
            </w:r>
            <w:r>
              <w:rPr>
                <w:b/>
                <w:color w:val="000000"/>
                <w:lang w:val="ka-GE"/>
              </w:rPr>
              <w:t xml:space="preserve"> </w:t>
            </w:r>
            <w:r>
              <w:rPr>
                <w:rFonts w:ascii="Sylfaen" w:hAnsi="Sylfaen" w:cs="Sylfaen"/>
                <w:b/>
                <w:color w:val="000000"/>
                <w:lang w:val="ka-GE"/>
              </w:rPr>
              <w:t>უფლებები</w:t>
            </w:r>
            <w:r>
              <w:rPr>
                <w:b/>
                <w:color w:val="000000"/>
                <w:lang w:val="ka-GE"/>
              </w:rPr>
              <w:t xml:space="preserve">. </w:t>
            </w: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სასამართლოსათვის</w:t>
            </w:r>
            <w:r>
              <w:rPr>
                <w:b/>
                <w:color w:val="000000"/>
                <w:lang w:val="ka-GE"/>
              </w:rPr>
              <w:t xml:space="preserve"> </w:t>
            </w:r>
            <w:r>
              <w:rPr>
                <w:rFonts w:ascii="Sylfaen" w:hAnsi="Sylfaen" w:cs="Sylfaen"/>
                <w:b/>
                <w:color w:val="000000"/>
                <w:lang w:val="ka-GE"/>
              </w:rPr>
              <w:t>წინასწარი</w:t>
            </w:r>
            <w:r>
              <w:rPr>
                <w:b/>
                <w:color w:val="000000"/>
                <w:lang w:val="ka-GE"/>
              </w:rPr>
              <w:t xml:space="preserve"> </w:t>
            </w:r>
            <w:r>
              <w:rPr>
                <w:rFonts w:ascii="Sylfaen" w:hAnsi="Sylfaen" w:cs="Sylfaen"/>
                <w:b/>
                <w:color w:val="000000"/>
                <w:lang w:val="ka-GE"/>
              </w:rPr>
              <w:t>შეცნობით</w:t>
            </w:r>
            <w:r>
              <w:rPr>
                <w:b/>
                <w:color w:val="000000"/>
                <w:lang w:val="ka-GE"/>
              </w:rPr>
              <w:t xml:space="preserve"> </w:t>
            </w:r>
            <w:r>
              <w:rPr>
                <w:rFonts w:ascii="Sylfaen" w:hAnsi="Sylfaen" w:cs="Sylfaen"/>
                <w:b/>
                <w:color w:val="000000"/>
                <w:lang w:val="ka-GE"/>
              </w:rPr>
              <w:t>ყალბი</w:t>
            </w:r>
            <w:r>
              <w:rPr>
                <w:b/>
                <w:color w:val="000000"/>
                <w:lang w:val="ka-GE"/>
              </w:rPr>
              <w:t xml:space="preserve"> </w:t>
            </w:r>
            <w:r>
              <w:rPr>
                <w:rFonts w:ascii="Sylfaen" w:hAnsi="Sylfaen" w:cs="Sylfaen"/>
                <w:b/>
                <w:color w:val="000000"/>
                <w:lang w:val="ka-GE"/>
              </w:rPr>
              <w:t>ცნობების</w:t>
            </w:r>
            <w:r>
              <w:rPr>
                <w:b/>
                <w:color w:val="000000"/>
                <w:lang w:val="ka-GE"/>
              </w:rPr>
              <w:t xml:space="preserve"> </w:t>
            </w:r>
            <w:r>
              <w:rPr>
                <w:rFonts w:ascii="Sylfaen" w:hAnsi="Sylfaen" w:cs="Sylfaen"/>
                <w:b/>
                <w:color w:val="000000"/>
                <w:lang w:val="ka-GE"/>
              </w:rPr>
              <w:t>მიწოდება</w:t>
            </w:r>
            <w:r>
              <w:rPr>
                <w:b/>
                <w:color w:val="000000"/>
                <w:lang w:val="ka-GE"/>
              </w:rPr>
              <w:t xml:space="preserve"> </w:t>
            </w:r>
            <w:r>
              <w:rPr>
                <w:rFonts w:ascii="Sylfaen" w:hAnsi="Sylfaen" w:cs="Sylfaen"/>
                <w:b/>
                <w:color w:val="000000"/>
                <w:lang w:val="ka-GE"/>
              </w:rPr>
              <w:t>იწვევს</w:t>
            </w:r>
            <w:r>
              <w:rPr>
                <w:b/>
                <w:color w:val="000000"/>
                <w:lang w:val="ka-GE"/>
              </w:rPr>
              <w:t xml:space="preserve"> </w:t>
            </w:r>
            <w:r>
              <w:rPr>
                <w:rFonts w:ascii="Sylfaen" w:hAnsi="Sylfaen" w:cs="Sylfaen"/>
                <w:b/>
                <w:color w:val="000000"/>
                <w:lang w:val="ka-GE"/>
              </w:rPr>
              <w:t>კანონით</w:t>
            </w:r>
            <w:r>
              <w:rPr>
                <w:b/>
                <w:color w:val="000000"/>
                <w:lang w:val="ka-GE"/>
              </w:rPr>
              <w:t xml:space="preserve"> </w:t>
            </w:r>
            <w:r>
              <w:rPr>
                <w:rFonts w:ascii="Sylfaen" w:hAnsi="Sylfaen" w:cs="Sylfaen"/>
                <w:b/>
                <w:color w:val="000000"/>
                <w:lang w:val="ka-GE"/>
              </w:rPr>
              <w:t>გათვალისწინებულ</w:t>
            </w:r>
            <w:r>
              <w:rPr>
                <w:b/>
                <w:color w:val="000000"/>
                <w:lang w:val="ka-GE"/>
              </w:rPr>
              <w:t xml:space="preserve"> </w:t>
            </w:r>
            <w:r>
              <w:rPr>
                <w:rFonts w:ascii="Sylfaen" w:hAnsi="Sylfaen" w:cs="Sylfaen"/>
                <w:b/>
                <w:color w:val="000000"/>
                <w:lang w:val="ka-GE"/>
              </w:rPr>
              <w:t>პასუხისმგებლობას</w:t>
            </w:r>
            <w:r>
              <w:rPr>
                <w:b/>
                <w:color w:val="000000"/>
                <w:lang w:val="ka-GE"/>
              </w:rPr>
              <w:t xml:space="preserve"> („</w:t>
            </w: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სამართალწარმოების</w:t>
            </w:r>
            <w:r>
              <w:rPr>
                <w:b/>
                <w:color w:val="000000"/>
                <w:lang w:val="ka-GE"/>
              </w:rPr>
              <w:t xml:space="preserve"> </w:t>
            </w:r>
            <w:r>
              <w:rPr>
                <w:rFonts w:ascii="Sylfaen" w:hAnsi="Sylfaen" w:cs="Sylfaen"/>
                <w:b/>
                <w:color w:val="000000"/>
                <w:lang w:val="ka-GE"/>
              </w:rPr>
              <w:t>შესახებ</w:t>
            </w:r>
            <w:r>
              <w:rPr>
                <w:b/>
                <w:color w:val="000000"/>
                <w:lang w:val="ka-GE"/>
              </w:rPr>
              <w:t xml:space="preserve">“ </w:t>
            </w:r>
            <w:r>
              <w:rPr>
                <w:rFonts w:ascii="Sylfaen" w:hAnsi="Sylfaen" w:cs="Sylfaen"/>
                <w:b/>
                <w:color w:val="000000"/>
                <w:lang w:val="ka-GE"/>
              </w:rPr>
              <w:t>საქართველოს</w:t>
            </w:r>
            <w:r>
              <w:rPr>
                <w:b/>
                <w:color w:val="000000"/>
                <w:lang w:val="ka-GE"/>
              </w:rPr>
              <w:t xml:space="preserve"> </w:t>
            </w:r>
            <w:r>
              <w:rPr>
                <w:rFonts w:ascii="Sylfaen" w:hAnsi="Sylfaen" w:cs="Sylfaen"/>
                <w:b/>
                <w:color w:val="000000"/>
                <w:lang w:val="ka-GE"/>
              </w:rPr>
              <w:t>კანონის</w:t>
            </w:r>
            <w:r>
              <w:rPr>
                <w:b/>
                <w:color w:val="000000"/>
                <w:lang w:val="ka-GE"/>
              </w:rPr>
              <w:t xml:space="preserve"> </w:t>
            </w:r>
            <w:r>
              <w:rPr>
                <w:rFonts w:ascii="Sylfaen" w:hAnsi="Sylfaen" w:cs="Sylfaen"/>
                <w:b/>
                <w:color w:val="000000"/>
                <w:lang w:val="ka-GE"/>
              </w:rPr>
              <w:t>მე</w:t>
            </w:r>
            <w:r>
              <w:rPr>
                <w:b/>
                <w:color w:val="000000"/>
                <w:lang w:val="ka-GE"/>
              </w:rPr>
              <w:t xml:space="preserve">–14 </w:t>
            </w:r>
            <w:r>
              <w:rPr>
                <w:rFonts w:ascii="Sylfaen" w:hAnsi="Sylfaen" w:cs="Sylfaen"/>
                <w:b/>
                <w:color w:val="000000"/>
                <w:lang w:val="ka-GE"/>
              </w:rPr>
              <w:t>მუხლი</w:t>
            </w:r>
            <w:r>
              <w:rPr>
                <w:b/>
                <w:color w:val="000000"/>
                <w:lang w:val="ka-GE"/>
              </w:rPr>
              <w:t>)</w:t>
            </w:r>
          </w:p>
        </w:tc>
      </w:tr>
      <w:tr w:rsidR="007A4E18" w:rsidTr="007A4E18">
        <w:trPr>
          <w:trHeight w:val="423"/>
        </w:trPr>
        <w:tc>
          <w:tcPr>
            <w:tcW w:w="5868" w:type="dxa"/>
            <w:tcBorders>
              <w:top w:val="nil"/>
              <w:left w:val="nil"/>
              <w:bottom w:val="single" w:sz="4" w:space="0" w:color="auto"/>
              <w:right w:val="single" w:sz="4" w:space="0" w:color="auto"/>
            </w:tcBorders>
            <w:hideMark/>
          </w:tcPr>
          <w:p w:rsidR="007A4E18" w:rsidRDefault="007A4E18">
            <w:pPr>
              <w:rPr>
                <w:color w:val="000000"/>
              </w:rPr>
            </w:pPr>
            <w:r>
              <w:rPr>
                <w:rFonts w:ascii="Sylfaen" w:hAnsi="Sylfaen"/>
                <w:color w:val="000000"/>
                <w:lang w:val="ka-GE"/>
              </w:rPr>
              <w:t>მოსარჩელის ხელმოწერა</w:t>
            </w:r>
            <w:r>
              <w:rPr>
                <w:color w:val="000000"/>
                <w:lang w:val="ka-GE"/>
              </w:rPr>
              <w:t>:</w:t>
            </w:r>
          </w:p>
        </w:tc>
        <w:tc>
          <w:tcPr>
            <w:tcW w:w="5148" w:type="dxa"/>
            <w:tcBorders>
              <w:top w:val="nil"/>
              <w:left w:val="single" w:sz="4" w:space="0" w:color="auto"/>
              <w:bottom w:val="single" w:sz="4" w:space="0" w:color="auto"/>
              <w:right w:val="nil"/>
            </w:tcBorders>
            <w:hideMark/>
          </w:tcPr>
          <w:p w:rsidR="007A4E18" w:rsidRDefault="007A4E18" w:rsidP="007A4E18">
            <w:pPr>
              <w:rPr>
                <w:color w:val="000000"/>
              </w:rPr>
            </w:pPr>
            <w:r>
              <w:rPr>
                <w:rFonts w:ascii="Sylfaen" w:hAnsi="Sylfaen"/>
                <w:color w:val="000000"/>
                <w:lang w:val="ka-GE"/>
              </w:rPr>
              <w:t xml:space="preserve">თარიღი: </w:t>
            </w:r>
            <w:r>
              <w:rPr>
                <w:rFonts w:ascii="Sylfaen" w:hAnsi="Sylfaen"/>
                <w:color w:val="000000"/>
              </w:rPr>
              <w:t>12.10.2017.</w:t>
            </w:r>
          </w:p>
        </w:tc>
      </w:tr>
    </w:tbl>
    <w:p w:rsidR="007A4E18" w:rsidRDefault="007A4E18" w:rsidP="007A4E18">
      <w:pPr>
        <w:rPr>
          <w:rFonts w:ascii="Sylfaen" w:hAnsi="Sylfaen"/>
        </w:rPr>
      </w:pPr>
    </w:p>
    <w:p w:rsidR="00BE18D9" w:rsidRDefault="00BE18D9"/>
    <w:sectPr w:rsidR="00BE18D9" w:rsidSect="00DB037A">
      <w:pgSz w:w="12240" w:h="15840"/>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21E" w:rsidRDefault="009A621E" w:rsidP="007A4E18">
      <w:r>
        <w:separator/>
      </w:r>
    </w:p>
  </w:endnote>
  <w:endnote w:type="continuationSeparator" w:id="0">
    <w:p w:rsidR="009A621E" w:rsidRDefault="009A621E" w:rsidP="007A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21E" w:rsidRDefault="009A621E" w:rsidP="007A4E18">
      <w:r>
        <w:separator/>
      </w:r>
    </w:p>
  </w:footnote>
  <w:footnote w:type="continuationSeparator" w:id="0">
    <w:p w:rsidR="009A621E" w:rsidRDefault="009A621E" w:rsidP="007A4E18">
      <w:r>
        <w:continuationSeparator/>
      </w:r>
    </w:p>
  </w:footnote>
  <w:footnote w:id="1">
    <w:p w:rsidR="007A4E18" w:rsidRDefault="007A4E18" w:rsidP="007A4E18">
      <w:pPr>
        <w:shd w:val="clear" w:color="auto" w:fill="FFFFFF"/>
        <w:jc w:val="both"/>
        <w:rPr>
          <w:rFonts w:ascii="Sylfaen" w:hAnsi="Sylfaen"/>
          <w:sz w:val="20"/>
          <w:szCs w:val="20"/>
          <w:lang w:val="ka-GE"/>
        </w:rPr>
      </w:pPr>
      <w:r>
        <w:rPr>
          <w:rFonts w:ascii="Sylfaen" w:hAnsi="Sylfaen" w:cs="Sylfaen"/>
          <w:sz w:val="20"/>
          <w:szCs w:val="20"/>
          <w:lang w:val="ka-GE"/>
        </w:rPr>
        <w:t>შენიშვნა 1</w:t>
      </w:r>
      <w:r>
        <w:rPr>
          <w:sz w:val="20"/>
          <w:szCs w:val="20"/>
          <w:lang w:val="ka-GE"/>
        </w:rPr>
        <w:t xml:space="preserve"> </w:t>
      </w:r>
      <w:r>
        <w:rPr>
          <w:rFonts w:ascii="Sylfaen" w:hAnsi="Sylfaen" w:cs="Sylfaen"/>
          <w:sz w:val="20"/>
          <w:szCs w:val="20"/>
          <w:lang w:val="ka-GE"/>
        </w:rPr>
        <w:t>-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7A4E18" w:rsidRDefault="007A4E18" w:rsidP="007A4E18">
      <w:pPr>
        <w:shd w:val="clear" w:color="auto" w:fill="FFFFFF"/>
        <w:jc w:val="both"/>
        <w:rPr>
          <w:rFonts w:ascii="Sylfaen" w:hAnsi="Sylfaen" w:cs="Sylfaen"/>
          <w:b/>
          <w:sz w:val="20"/>
          <w:szCs w:val="20"/>
          <w:lang w:val="ka-GE"/>
        </w:rPr>
      </w:pPr>
      <w:r>
        <w:rPr>
          <w:rFonts w:ascii="Sylfaen" w:hAnsi="Sylfaen" w:cs="Sylfaen"/>
          <w:iCs/>
          <w:sz w:val="20"/>
          <w:szCs w:val="20"/>
          <w:lang w:val="ka-GE"/>
        </w:rPr>
        <w:t>შენიშვნა 2 -</w:t>
      </w:r>
      <w:r>
        <w:rPr>
          <w:rFonts w:ascii="Sylfaen" w:hAnsi="Sylfaen"/>
          <w:sz w:val="20"/>
          <w:szCs w:val="20"/>
          <w:lang w:val="ka-GE"/>
        </w:rPr>
        <w:t xml:space="preserve"> </w:t>
      </w:r>
      <w:r>
        <w:rPr>
          <w:rFonts w:ascii="Sylfaen" w:hAnsi="Sylfaen" w:cs="Sylfaen"/>
          <w:iCs/>
          <w:sz w:val="20"/>
          <w:szCs w:val="20"/>
          <w:lang w:val="ka-GE"/>
        </w:rPr>
        <w:t>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7A4E18" w:rsidRDefault="007A4E18" w:rsidP="007A4E18">
      <w:pPr>
        <w:pStyle w:val="FootnoteText"/>
        <w:jc w:val="both"/>
        <w:rPr>
          <w:rFonts w:ascii="Sylfaen" w:hAnsi="Sylfaen"/>
          <w:lang w:val="ka-GE"/>
        </w:rPr>
      </w:pPr>
      <w:r>
        <w:rPr>
          <w:rFonts w:ascii="Sylfaen" w:eastAsia="Times New Roman" w:hAnsi="Sylfaen" w:cs="Sylfaen"/>
          <w:iCs/>
          <w:lang w:val="ka-GE"/>
        </w:rPr>
        <w:t>შენიშვნა 3</w:t>
      </w:r>
      <w:r>
        <w:rPr>
          <w:lang w:val="ka-GE"/>
        </w:rPr>
        <w:t xml:space="preserve"> </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7A4E18" w:rsidRDefault="007A4E18" w:rsidP="007A4E18">
      <w:pPr>
        <w:pStyle w:val="FootnoteText"/>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7A4E18" w:rsidRDefault="007A4E18" w:rsidP="007A4E18">
      <w:pPr>
        <w:pStyle w:val="FootnoteText"/>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7A4E18" w:rsidRDefault="007A4E18" w:rsidP="007A4E18">
      <w:pPr>
        <w:pStyle w:val="FootnoteText"/>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7A4E18" w:rsidRDefault="007A4E18" w:rsidP="007A4E18">
      <w:pPr>
        <w:pStyle w:val="FootnoteText"/>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7A4E18" w:rsidRDefault="007A4E18" w:rsidP="007A4E18">
      <w:pPr>
        <w:pStyle w:val="FootnoteText"/>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7A4E18" w:rsidRDefault="007A4E18" w:rsidP="007A4E18">
      <w:pPr>
        <w:pStyle w:val="FootnoteText"/>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18"/>
    <w:rsid w:val="002B1B2F"/>
    <w:rsid w:val="004443A9"/>
    <w:rsid w:val="007A4E18"/>
    <w:rsid w:val="00855FE1"/>
    <w:rsid w:val="009A621E"/>
    <w:rsid w:val="00B06B66"/>
    <w:rsid w:val="00BE18D9"/>
    <w:rsid w:val="00DB037A"/>
    <w:rsid w:val="00FD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3F748-C040-4B48-B628-7464069C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E1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A4E18"/>
    <w:rPr>
      <w:color w:val="0000FF"/>
      <w:u w:val="single"/>
    </w:rPr>
  </w:style>
  <w:style w:type="paragraph" w:styleId="FootnoteText">
    <w:name w:val="footnote text"/>
    <w:basedOn w:val="Normal"/>
    <w:link w:val="FootnoteTextChar"/>
    <w:uiPriority w:val="99"/>
    <w:semiHidden/>
    <w:unhideWhenUsed/>
    <w:rsid w:val="007A4E18"/>
    <w:rPr>
      <w:sz w:val="20"/>
      <w:szCs w:val="20"/>
    </w:rPr>
  </w:style>
  <w:style w:type="character" w:customStyle="1" w:styleId="FootnoteTextChar">
    <w:name w:val="Footnote Text Char"/>
    <w:basedOn w:val="DefaultParagraphFont"/>
    <w:link w:val="FootnoteText"/>
    <w:uiPriority w:val="99"/>
    <w:semiHidden/>
    <w:rsid w:val="007A4E18"/>
    <w:rPr>
      <w:rFonts w:ascii="Times New Roman" w:eastAsia="Calibri" w:hAnsi="Times New Roman" w:cs="Times New Roman"/>
      <w:sz w:val="20"/>
      <w:szCs w:val="20"/>
    </w:rPr>
  </w:style>
  <w:style w:type="character" w:styleId="FootnoteReference">
    <w:name w:val="footnote reference"/>
    <w:uiPriority w:val="99"/>
    <w:semiHidden/>
    <w:unhideWhenUsed/>
    <w:rsid w:val="007A4E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nst@constcourt.g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atsne.gov.ge/ka/document/view/32998" TargetMode="External"/><Relationship Id="rId5" Type="http://schemas.openxmlformats.org/officeDocument/2006/relationships/endnotes" Target="endnotes.xml"/><Relationship Id="rId10" Type="http://schemas.openxmlformats.org/officeDocument/2006/relationships/hyperlink" Target="https://matsne.gov.ge/ka/document/view/32998" TargetMode="External"/><Relationship Id="rId4" Type="http://schemas.openxmlformats.org/officeDocument/2006/relationships/footnotes" Target="footnotes.xml"/><Relationship Id="rId9" Type="http://schemas.openxmlformats.org/officeDocument/2006/relationships/hyperlink" Target="mailto:shamo@caucasu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2017-10-12T08:54:00Z</dcterms:created>
  <dcterms:modified xsi:type="dcterms:W3CDTF">2017-10-21T07:58:00Z</dcterms:modified>
</cp:coreProperties>
</file>