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18" w:rsidRDefault="007A4E18" w:rsidP="007A4E18"/>
    <w:p w:rsidR="007A4E18" w:rsidRDefault="007A4E18" w:rsidP="007A4E18">
      <w:pPr>
        <w:jc w:val="right"/>
        <w:rPr>
          <w:rFonts w:ascii="Sylfaen" w:hAnsi="Sylfaen"/>
          <w:sz w:val="18"/>
          <w:szCs w:val="18"/>
          <w:lang w:val="ka-GE"/>
        </w:rPr>
      </w:pPr>
      <w:r>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88"/>
        <w:gridCol w:w="3977"/>
      </w:tblGrid>
      <w:tr w:rsidR="007A4E18" w:rsidTr="007A4E18">
        <w:trPr>
          <w:trHeight w:val="2203"/>
        </w:trPr>
        <w:tc>
          <w:tcPr>
            <w:tcW w:w="3258" w:type="dxa"/>
            <w:shd w:val="clear" w:color="auto" w:fill="C0C0C0"/>
            <w:hideMark/>
          </w:tcPr>
          <w:p w:rsidR="007A4E18" w:rsidRDefault="007A4E18">
            <w:pPr>
              <w:rPr>
                <w:rFonts w:ascii="Sylfaen" w:hAnsi="Sylfaen"/>
                <w:b/>
                <w:bCs/>
                <w:color w:val="000000"/>
                <w:lang w:val="ka-GE"/>
              </w:rPr>
            </w:pPr>
            <w:r>
              <w:rPr>
                <w:noProof/>
                <w:lang w:val="ru-RU" w:eastAsia="ru-RU"/>
              </w:rPr>
              <w:drawing>
                <wp:anchor distT="0" distB="0" distL="114300" distR="114300" simplePos="0" relativeHeight="251658240"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7A4E18" w:rsidRDefault="007A4E18">
            <w:pPr>
              <w:rPr>
                <w:color w:val="000000"/>
              </w:rPr>
            </w:pPr>
          </w:p>
        </w:tc>
        <w:tc>
          <w:tcPr>
            <w:tcW w:w="4050" w:type="dxa"/>
            <w:shd w:val="clear" w:color="auto" w:fill="C0C0C0"/>
          </w:tcPr>
          <w:p w:rsidR="007A4E18" w:rsidRDefault="007A4E18">
            <w:pPr>
              <w:rPr>
                <w:rFonts w:ascii="Sylfaen" w:hAnsi="Sylfaen"/>
                <w:b/>
                <w:bCs/>
                <w:color w:val="000080"/>
                <w:sz w:val="20"/>
                <w:szCs w:val="20"/>
              </w:rPr>
            </w:pPr>
          </w:p>
          <w:p w:rsidR="007A4E18" w:rsidRDefault="007A4E18">
            <w:pPr>
              <w:rPr>
                <w:rFonts w:ascii="Sylfaen" w:hAnsi="Sylfaen"/>
                <w:b/>
                <w:bCs/>
                <w:color w:val="000080"/>
                <w:sz w:val="20"/>
                <w:szCs w:val="20"/>
              </w:rPr>
            </w:pPr>
          </w:p>
          <w:p w:rsidR="007A4E18" w:rsidRDefault="007A4E18">
            <w:pPr>
              <w:rPr>
                <w:rFonts w:ascii="Sylfaen" w:hAnsi="Sylfaen"/>
                <w:b/>
                <w:bCs/>
                <w:color w:val="000080"/>
                <w:sz w:val="20"/>
                <w:szCs w:val="20"/>
              </w:rPr>
            </w:pPr>
            <w:r>
              <w:rPr>
                <w:rFonts w:ascii="Sylfaen" w:hAnsi="Sylfaen"/>
                <w:b/>
                <w:bCs/>
                <w:color w:val="000080"/>
                <w:sz w:val="20"/>
                <w:szCs w:val="20"/>
                <w:lang w:val="ka-GE"/>
              </w:rPr>
              <w:t>სარჩელის რეგისტრაციის  N   _______</w:t>
            </w:r>
          </w:p>
          <w:p w:rsidR="007A4E18" w:rsidRDefault="007A4E18">
            <w:pPr>
              <w:rPr>
                <w:rFonts w:ascii="Sylfaen" w:hAnsi="Sylfaen"/>
                <w:b/>
                <w:bCs/>
                <w:color w:val="000080"/>
                <w:sz w:val="20"/>
                <w:szCs w:val="20"/>
              </w:rPr>
            </w:pPr>
          </w:p>
          <w:p w:rsidR="007A4E18" w:rsidRDefault="007A4E18">
            <w:pPr>
              <w:rPr>
                <w:rFonts w:ascii="Sylfaen" w:hAnsi="Sylfaen"/>
                <w:b/>
                <w:bCs/>
                <w:color w:val="000080"/>
                <w:sz w:val="20"/>
                <w:szCs w:val="20"/>
                <w:lang w:val="ka-GE"/>
              </w:rPr>
            </w:pPr>
            <w:r>
              <w:rPr>
                <w:rFonts w:ascii="Sylfaen" w:hAnsi="Sylfaen"/>
                <w:b/>
                <w:bCs/>
                <w:color w:val="000080"/>
                <w:sz w:val="20"/>
                <w:szCs w:val="20"/>
                <w:lang w:val="ka-GE"/>
              </w:rPr>
              <w:t>მიღების თარიღი:   __ /__  /__</w:t>
            </w:r>
          </w:p>
          <w:p w:rsidR="007A4E18" w:rsidRDefault="007A4E18">
            <w:pPr>
              <w:rPr>
                <w:rFonts w:ascii="Sylfaen" w:hAnsi="Sylfaen"/>
                <w:b/>
                <w:bCs/>
                <w:color w:val="000080"/>
                <w:sz w:val="20"/>
                <w:szCs w:val="20"/>
              </w:rPr>
            </w:pPr>
          </w:p>
        </w:tc>
      </w:tr>
      <w:tr w:rsidR="007A4E18" w:rsidTr="007A4E18">
        <w:trPr>
          <w:trHeight w:val="890"/>
        </w:trPr>
        <w:tc>
          <w:tcPr>
            <w:tcW w:w="10998" w:type="dxa"/>
            <w:gridSpan w:val="3"/>
            <w:shd w:val="clear" w:color="auto" w:fill="808080"/>
            <w:vAlign w:val="center"/>
            <w:hideMark/>
          </w:tcPr>
          <w:p w:rsidR="007A4E18" w:rsidRDefault="007A4E18">
            <w:pPr>
              <w:jc w:val="center"/>
              <w:rPr>
                <w:rFonts w:ascii="Sylfaen" w:hAnsi="Sylfaen" w:cs="Sylfaen"/>
                <w:bCs/>
                <w:color w:val="000000"/>
                <w:sz w:val="32"/>
                <w:szCs w:val="32"/>
              </w:rPr>
            </w:pPr>
            <w:proofErr w:type="spellStart"/>
            <w:r>
              <w:rPr>
                <w:rFonts w:ascii="Sylfaen" w:hAnsi="Sylfaen" w:cs="Sylfaen"/>
                <w:bCs/>
                <w:color w:val="000000"/>
                <w:sz w:val="32"/>
                <w:szCs w:val="32"/>
              </w:rPr>
              <w:t>კონსტიტუციური</w:t>
            </w:r>
            <w:proofErr w:type="spellEnd"/>
            <w:r>
              <w:rPr>
                <w:rFonts w:ascii="Sylfaen" w:hAnsi="Sylfaen" w:cs="Sylfaen"/>
                <w:bCs/>
                <w:color w:val="000000"/>
                <w:sz w:val="32"/>
                <w:szCs w:val="32"/>
              </w:rPr>
              <w:t xml:space="preserve"> </w:t>
            </w:r>
            <w:proofErr w:type="spellStart"/>
            <w:r>
              <w:rPr>
                <w:rFonts w:ascii="Sylfaen" w:hAnsi="Sylfaen" w:cs="Sylfaen"/>
                <w:bCs/>
                <w:color w:val="000000"/>
                <w:sz w:val="32"/>
                <w:szCs w:val="32"/>
              </w:rPr>
              <w:t>სარჩელი</w:t>
            </w:r>
            <w:proofErr w:type="spellEnd"/>
          </w:p>
        </w:tc>
      </w:tr>
      <w:tr w:rsidR="007A4E18" w:rsidTr="007A4E18">
        <w:trPr>
          <w:trHeight w:val="1682"/>
        </w:trPr>
        <w:tc>
          <w:tcPr>
            <w:tcW w:w="10998" w:type="dxa"/>
            <w:gridSpan w:val="3"/>
            <w:shd w:val="clear" w:color="auto" w:fill="BFBFBF"/>
            <w:vAlign w:val="center"/>
            <w:hideMark/>
          </w:tcPr>
          <w:p w:rsidR="007A4E18" w:rsidRDefault="007A4E18">
            <w:pPr>
              <w:jc w:val="center"/>
              <w:rPr>
                <w:b/>
                <w:bCs/>
                <w:color w:val="000000"/>
              </w:rPr>
            </w:pPr>
            <w:proofErr w:type="spellStart"/>
            <w:r>
              <w:rPr>
                <w:rFonts w:ascii="Sylfaen" w:hAnsi="Sylfaen" w:cs="Sylfaen"/>
                <w:bCs/>
                <w:color w:val="000000"/>
              </w:rPr>
              <w:t>საქართველოს</w:t>
            </w:r>
            <w:proofErr w:type="spellEnd"/>
            <w:r>
              <w:rPr>
                <w:bCs/>
                <w:color w:val="000000"/>
              </w:rPr>
              <w:t xml:space="preserve"> </w:t>
            </w:r>
            <w:proofErr w:type="spellStart"/>
            <w:r>
              <w:rPr>
                <w:rFonts w:ascii="Sylfaen" w:hAnsi="Sylfaen" w:cs="Sylfaen"/>
                <w:bCs/>
                <w:color w:val="000000"/>
              </w:rPr>
              <w:t>კონსტიტუციის</w:t>
            </w:r>
            <w:proofErr w:type="spellEnd"/>
            <w:r>
              <w:rPr>
                <w:bCs/>
                <w:color w:val="000000"/>
              </w:rPr>
              <w:t xml:space="preserve"> </w:t>
            </w:r>
            <w:proofErr w:type="spellStart"/>
            <w:r>
              <w:rPr>
                <w:rFonts w:ascii="Sylfaen" w:hAnsi="Sylfaen" w:cs="Sylfaen"/>
                <w:bCs/>
                <w:color w:val="000000"/>
              </w:rPr>
              <w:t>მეორე</w:t>
            </w:r>
            <w:proofErr w:type="spellEnd"/>
            <w:r>
              <w:rPr>
                <w:bCs/>
                <w:color w:val="000000"/>
              </w:rPr>
              <w:t xml:space="preserve"> </w:t>
            </w:r>
            <w:proofErr w:type="spellStart"/>
            <w:r>
              <w:rPr>
                <w:rFonts w:ascii="Sylfaen" w:hAnsi="Sylfaen" w:cs="Sylfaen"/>
                <w:bCs/>
                <w:color w:val="000000"/>
              </w:rPr>
              <w:t>თავით</w:t>
            </w:r>
            <w:proofErr w:type="spellEnd"/>
            <w:r>
              <w:rPr>
                <w:bCs/>
                <w:color w:val="000000"/>
              </w:rPr>
              <w:t xml:space="preserve"> </w:t>
            </w:r>
            <w:proofErr w:type="spellStart"/>
            <w:r>
              <w:rPr>
                <w:rFonts w:ascii="Sylfaen" w:hAnsi="Sylfaen" w:cs="Sylfaen"/>
                <w:bCs/>
                <w:color w:val="000000"/>
              </w:rPr>
              <w:t>აღიარებულ</w:t>
            </w:r>
            <w:proofErr w:type="spellEnd"/>
            <w:r>
              <w:rPr>
                <w:bCs/>
                <w:color w:val="000000"/>
              </w:rPr>
              <w:t xml:space="preserve"> </w:t>
            </w:r>
            <w:proofErr w:type="spellStart"/>
            <w:r>
              <w:rPr>
                <w:rFonts w:ascii="Sylfaen" w:hAnsi="Sylfaen" w:cs="Sylfaen"/>
                <w:bCs/>
                <w:color w:val="000000"/>
              </w:rPr>
              <w:t>ადამიანის</w:t>
            </w:r>
            <w:proofErr w:type="spellEnd"/>
            <w:r>
              <w:rPr>
                <w:bCs/>
                <w:color w:val="000000"/>
              </w:rPr>
              <w:t xml:space="preserve"> </w:t>
            </w:r>
            <w:proofErr w:type="spellStart"/>
            <w:r>
              <w:rPr>
                <w:rFonts w:ascii="Sylfaen" w:hAnsi="Sylfaen" w:cs="Sylfaen"/>
                <w:bCs/>
                <w:color w:val="000000"/>
              </w:rPr>
              <w:t>ძირითად</w:t>
            </w:r>
            <w:proofErr w:type="spellEnd"/>
            <w:r>
              <w:rPr>
                <w:bCs/>
                <w:color w:val="000000"/>
              </w:rPr>
              <w:t xml:space="preserve"> </w:t>
            </w:r>
            <w:proofErr w:type="spellStart"/>
            <w:r>
              <w:rPr>
                <w:rFonts w:ascii="Sylfaen" w:hAnsi="Sylfaen" w:cs="Sylfaen"/>
                <w:bCs/>
                <w:color w:val="000000"/>
              </w:rPr>
              <w:t>უფლებებთან</w:t>
            </w:r>
            <w:proofErr w:type="spellEnd"/>
            <w:r>
              <w:rPr>
                <w:bCs/>
                <w:color w:val="000000"/>
              </w:rPr>
              <w:t xml:space="preserve"> </w:t>
            </w:r>
            <w:proofErr w:type="spellStart"/>
            <w:r>
              <w:rPr>
                <w:rFonts w:ascii="Sylfaen" w:hAnsi="Sylfaen" w:cs="Sylfaen"/>
                <w:bCs/>
                <w:color w:val="000000"/>
              </w:rPr>
              <w:t>და</w:t>
            </w:r>
            <w:proofErr w:type="spellEnd"/>
            <w:r>
              <w:rPr>
                <w:bCs/>
                <w:color w:val="000000"/>
              </w:rPr>
              <w:t xml:space="preserve"> </w:t>
            </w:r>
            <w:proofErr w:type="spellStart"/>
            <w:r>
              <w:rPr>
                <w:rFonts w:ascii="Sylfaen" w:hAnsi="Sylfaen" w:cs="Sylfaen"/>
                <w:bCs/>
                <w:color w:val="000000"/>
              </w:rPr>
              <w:t>თავისუფლებებთან</w:t>
            </w:r>
            <w:proofErr w:type="spellEnd"/>
            <w:r>
              <w:rPr>
                <w:bCs/>
                <w:color w:val="000000"/>
              </w:rPr>
              <w:t xml:space="preserve"> </w:t>
            </w:r>
            <w:proofErr w:type="spellStart"/>
            <w:r>
              <w:rPr>
                <w:rFonts w:ascii="Sylfaen" w:hAnsi="Sylfaen" w:cs="Sylfaen"/>
                <w:bCs/>
                <w:color w:val="000000"/>
              </w:rPr>
              <w:t>მიმართებით</w:t>
            </w:r>
            <w:proofErr w:type="spellEnd"/>
            <w:r>
              <w:rPr>
                <w:bCs/>
                <w:color w:val="000000"/>
              </w:rPr>
              <w:t xml:space="preserve"> </w:t>
            </w:r>
            <w:proofErr w:type="spellStart"/>
            <w:r>
              <w:rPr>
                <w:rFonts w:ascii="Sylfaen" w:hAnsi="Sylfaen" w:cs="Sylfaen"/>
                <w:bCs/>
                <w:color w:val="000000"/>
              </w:rPr>
              <w:t>საქართველოს</w:t>
            </w:r>
            <w:proofErr w:type="spellEnd"/>
            <w:r>
              <w:rPr>
                <w:bCs/>
                <w:color w:val="000000"/>
              </w:rPr>
              <w:t xml:space="preserve"> </w:t>
            </w:r>
            <w:proofErr w:type="spellStart"/>
            <w:r>
              <w:rPr>
                <w:rFonts w:ascii="Sylfaen" w:hAnsi="Sylfaen" w:cs="Sylfaen"/>
                <w:bCs/>
                <w:color w:val="000000"/>
              </w:rPr>
              <w:t>ნორმატიული</w:t>
            </w:r>
            <w:proofErr w:type="spellEnd"/>
            <w:r>
              <w:rPr>
                <w:bCs/>
                <w:color w:val="000000"/>
              </w:rPr>
              <w:t xml:space="preserve"> </w:t>
            </w:r>
            <w:proofErr w:type="spellStart"/>
            <w:r>
              <w:rPr>
                <w:rFonts w:ascii="Sylfaen" w:hAnsi="Sylfaen" w:cs="Sylfaen"/>
                <w:bCs/>
                <w:color w:val="000000"/>
              </w:rPr>
              <w:t>აქტის</w:t>
            </w:r>
            <w:proofErr w:type="spellEnd"/>
            <w:r>
              <w:rPr>
                <w:bCs/>
                <w:color w:val="000000"/>
              </w:rPr>
              <w:t xml:space="preserve"> </w:t>
            </w:r>
            <w:proofErr w:type="spellStart"/>
            <w:r>
              <w:rPr>
                <w:rFonts w:ascii="Sylfaen" w:hAnsi="Sylfaen" w:cs="Sylfaen"/>
                <w:bCs/>
                <w:color w:val="000000"/>
              </w:rPr>
              <w:t>შესაბამისობის</w:t>
            </w:r>
            <w:proofErr w:type="spellEnd"/>
            <w:r>
              <w:rPr>
                <w:bCs/>
                <w:color w:val="000000"/>
              </w:rPr>
              <w:t xml:space="preserve"> </w:t>
            </w:r>
            <w:proofErr w:type="spellStart"/>
            <w:r>
              <w:rPr>
                <w:rFonts w:ascii="Sylfaen" w:hAnsi="Sylfaen" w:cs="Sylfaen"/>
                <w:bCs/>
                <w:color w:val="000000"/>
              </w:rPr>
              <w:t>თაობაზე</w:t>
            </w:r>
            <w:proofErr w:type="spellEnd"/>
            <w:r>
              <w:rPr>
                <w:bCs/>
                <w:color w:val="000000"/>
              </w:rPr>
              <w:t xml:space="preserve"> (</w:t>
            </w:r>
            <w:r>
              <w:rPr>
                <w:rFonts w:ascii="Sylfaen" w:hAnsi="Sylfaen"/>
                <w:lang w:val="ka-GE"/>
              </w:rPr>
              <w:t>„</w:t>
            </w:r>
            <w:proofErr w:type="spellStart"/>
            <w:r>
              <w:rPr>
                <w:rFonts w:ascii="Sylfaen" w:hAnsi="Sylfaen" w:cs="Sylfaen"/>
                <w:bCs/>
                <w:color w:val="000000"/>
              </w:rPr>
              <w:t>საქართველოს</w:t>
            </w:r>
            <w:proofErr w:type="spellEnd"/>
            <w:r>
              <w:rPr>
                <w:bCs/>
                <w:color w:val="000000"/>
              </w:rPr>
              <w:t xml:space="preserve"> </w:t>
            </w:r>
            <w:proofErr w:type="spellStart"/>
            <w:r>
              <w:rPr>
                <w:rFonts w:ascii="Sylfaen" w:hAnsi="Sylfaen" w:cs="Sylfaen"/>
                <w:bCs/>
                <w:color w:val="000000"/>
              </w:rPr>
              <w:t>საკონსტიტუციო</w:t>
            </w:r>
            <w:proofErr w:type="spellEnd"/>
            <w:r>
              <w:rPr>
                <w:bCs/>
                <w:color w:val="000000"/>
              </w:rPr>
              <w:t xml:space="preserve"> </w:t>
            </w:r>
            <w:proofErr w:type="spellStart"/>
            <w:r>
              <w:rPr>
                <w:rFonts w:ascii="Sylfaen" w:hAnsi="Sylfaen" w:cs="Sylfaen"/>
                <w:bCs/>
                <w:color w:val="000000"/>
              </w:rPr>
              <w:t>სასამართლოს</w:t>
            </w:r>
            <w:proofErr w:type="spellEnd"/>
            <w:r>
              <w:rPr>
                <w:bCs/>
                <w:color w:val="000000"/>
              </w:rPr>
              <w:t xml:space="preserve"> </w:t>
            </w:r>
            <w:proofErr w:type="spellStart"/>
            <w:r>
              <w:rPr>
                <w:rFonts w:ascii="Sylfaen" w:hAnsi="Sylfaen" w:cs="Sylfaen"/>
                <w:bCs/>
                <w:color w:val="000000"/>
              </w:rPr>
              <w:t>შესახებ</w:t>
            </w:r>
            <w:proofErr w:type="spellEnd"/>
            <w:r>
              <w:rPr>
                <w:rFonts w:ascii="Sylfaen" w:hAnsi="Sylfaen"/>
                <w:lang w:val="ka-GE"/>
              </w:rPr>
              <w:t>“</w:t>
            </w:r>
            <w:r>
              <w:rPr>
                <w:bCs/>
                <w:color w:val="000000"/>
              </w:rPr>
              <w:t xml:space="preserve">  </w:t>
            </w:r>
            <w:proofErr w:type="spellStart"/>
            <w:r>
              <w:rPr>
                <w:rFonts w:ascii="Sylfaen" w:hAnsi="Sylfaen" w:cs="Sylfaen"/>
                <w:bCs/>
                <w:color w:val="000000"/>
              </w:rPr>
              <w:t>საქართველოს</w:t>
            </w:r>
            <w:proofErr w:type="spellEnd"/>
            <w:r>
              <w:rPr>
                <w:bCs/>
                <w:color w:val="000000"/>
              </w:rPr>
              <w:t xml:space="preserve"> </w:t>
            </w:r>
            <w:proofErr w:type="spellStart"/>
            <w:r>
              <w:rPr>
                <w:rFonts w:ascii="Sylfaen" w:hAnsi="Sylfaen" w:cs="Sylfaen"/>
                <w:bCs/>
                <w:color w:val="000000"/>
              </w:rPr>
              <w:t>ორგანული</w:t>
            </w:r>
            <w:proofErr w:type="spellEnd"/>
            <w:r>
              <w:rPr>
                <w:bCs/>
                <w:color w:val="000000"/>
              </w:rPr>
              <w:t xml:space="preserve"> </w:t>
            </w:r>
            <w:proofErr w:type="spellStart"/>
            <w:r>
              <w:rPr>
                <w:rFonts w:ascii="Sylfaen" w:hAnsi="Sylfaen" w:cs="Sylfaen"/>
                <w:bCs/>
                <w:color w:val="000000"/>
              </w:rPr>
              <w:t>კანონის</w:t>
            </w:r>
            <w:proofErr w:type="spellEnd"/>
            <w:r>
              <w:rPr>
                <w:bCs/>
                <w:color w:val="000000"/>
              </w:rPr>
              <w:t xml:space="preserve"> </w:t>
            </w:r>
            <w:r>
              <w:rPr>
                <w:rFonts w:ascii="Sylfaen" w:hAnsi="Sylfaen" w:cs="Sylfaen"/>
                <w:bCs/>
                <w:color w:val="000000"/>
              </w:rPr>
              <w:t>მე</w:t>
            </w:r>
            <w:r>
              <w:rPr>
                <w:bCs/>
                <w:color w:val="000000"/>
              </w:rPr>
              <w:t xml:space="preserve">-19 </w:t>
            </w:r>
            <w:proofErr w:type="spellStart"/>
            <w:r>
              <w:rPr>
                <w:rFonts w:ascii="Sylfaen" w:hAnsi="Sylfaen" w:cs="Sylfaen"/>
                <w:bCs/>
                <w:color w:val="000000"/>
              </w:rPr>
              <w:t>მუხლის</w:t>
            </w:r>
            <w:proofErr w:type="spellEnd"/>
            <w:r>
              <w:rPr>
                <w:bCs/>
                <w:color w:val="000000"/>
              </w:rPr>
              <w:t xml:space="preserve"> </w:t>
            </w:r>
            <w:proofErr w:type="spellStart"/>
            <w:r>
              <w:rPr>
                <w:rFonts w:ascii="Sylfaen" w:hAnsi="Sylfaen" w:cs="Sylfaen"/>
                <w:bCs/>
                <w:color w:val="000000"/>
              </w:rPr>
              <w:t>პირველი</w:t>
            </w:r>
            <w:proofErr w:type="spellEnd"/>
            <w:r>
              <w:rPr>
                <w:bCs/>
                <w:color w:val="000000"/>
              </w:rPr>
              <w:t xml:space="preserve"> </w:t>
            </w:r>
            <w:proofErr w:type="spellStart"/>
            <w:r>
              <w:rPr>
                <w:rFonts w:ascii="Sylfaen" w:hAnsi="Sylfaen" w:cs="Sylfaen"/>
                <w:bCs/>
                <w:color w:val="000000"/>
              </w:rPr>
              <w:t>პუნქტის</w:t>
            </w:r>
            <w:proofErr w:type="spellEnd"/>
            <w:r>
              <w:rPr>
                <w:bCs/>
                <w:color w:val="000000"/>
              </w:rPr>
              <w:t xml:space="preserve"> </w:t>
            </w:r>
            <w:r>
              <w:rPr>
                <w:rFonts w:ascii="Sylfaen" w:hAnsi="Sylfaen"/>
                <w:lang w:val="ka-GE"/>
              </w:rPr>
              <w:t>„</w:t>
            </w:r>
            <w:r>
              <w:rPr>
                <w:rFonts w:ascii="Sylfaen" w:hAnsi="Sylfaen" w:cs="Sylfaen"/>
                <w:bCs/>
                <w:color w:val="000000"/>
              </w:rPr>
              <w:t>ე</w:t>
            </w:r>
            <w:r>
              <w:rPr>
                <w:rFonts w:ascii="Sylfaen" w:hAnsi="Sylfaen"/>
                <w:lang w:val="ka-GE"/>
              </w:rPr>
              <w:t>“</w:t>
            </w:r>
            <w:r>
              <w:rPr>
                <w:bCs/>
                <w:color w:val="000000"/>
                <w:lang w:val="ka-GE"/>
              </w:rPr>
              <w:t xml:space="preserve"> </w:t>
            </w:r>
            <w:proofErr w:type="spellStart"/>
            <w:r>
              <w:rPr>
                <w:rFonts w:ascii="Sylfaen" w:hAnsi="Sylfaen" w:cs="Sylfaen"/>
                <w:bCs/>
                <w:color w:val="000000"/>
              </w:rPr>
              <w:t>ქვეპუნქტი</w:t>
            </w:r>
            <w:proofErr w:type="spellEnd"/>
            <w:r>
              <w:rPr>
                <w:bCs/>
                <w:color w:val="000000"/>
              </w:rPr>
              <w:t>)</w:t>
            </w:r>
          </w:p>
        </w:tc>
      </w:tr>
      <w:tr w:rsidR="007A4E18" w:rsidTr="007A4E18">
        <w:trPr>
          <w:trHeight w:val="1340"/>
        </w:trPr>
        <w:tc>
          <w:tcPr>
            <w:tcW w:w="10998" w:type="dxa"/>
            <w:gridSpan w:val="3"/>
            <w:shd w:val="clear" w:color="auto" w:fill="BFBFBF"/>
            <w:vAlign w:val="center"/>
            <w:hideMark/>
          </w:tcPr>
          <w:p w:rsidR="007A4E18" w:rsidRDefault="007A4E18">
            <w:pPr>
              <w:rPr>
                <w:b/>
                <w:bCs/>
                <w:color w:val="000000"/>
              </w:rPr>
            </w:pPr>
            <w:proofErr w:type="spellStart"/>
            <w:proofErr w:type="gramStart"/>
            <w:r>
              <w:rPr>
                <w:rFonts w:ascii="Sylfaen" w:hAnsi="Sylfaen" w:cs="Sylfaen"/>
                <w:bCs/>
                <w:color w:val="000000"/>
                <w:sz w:val="20"/>
              </w:rPr>
              <w:t>კონსტიტუციური</w:t>
            </w:r>
            <w:proofErr w:type="spellEnd"/>
            <w:proofErr w:type="gramEnd"/>
            <w:r>
              <w:rPr>
                <w:bCs/>
                <w:color w:val="000000"/>
                <w:sz w:val="20"/>
              </w:rPr>
              <w:t xml:space="preserve"> </w:t>
            </w:r>
            <w:proofErr w:type="spellStart"/>
            <w:r>
              <w:rPr>
                <w:rFonts w:ascii="Sylfaen" w:hAnsi="Sylfaen" w:cs="Sylfaen"/>
                <w:bCs/>
                <w:color w:val="000000"/>
                <w:sz w:val="20"/>
              </w:rPr>
              <w:t>სარჩელის</w:t>
            </w:r>
            <w:proofErr w:type="spellEnd"/>
            <w:r>
              <w:rPr>
                <w:bCs/>
                <w:color w:val="000000"/>
                <w:sz w:val="20"/>
              </w:rPr>
              <w:t xml:space="preserve"> </w:t>
            </w:r>
            <w:proofErr w:type="spellStart"/>
            <w:r>
              <w:rPr>
                <w:rFonts w:ascii="Sylfaen" w:hAnsi="Sylfaen" w:cs="Sylfaen"/>
                <w:bCs/>
                <w:color w:val="000000"/>
                <w:sz w:val="20"/>
              </w:rPr>
              <w:t>ფორმასთან</w:t>
            </w:r>
            <w:proofErr w:type="spellEnd"/>
            <w:r>
              <w:rPr>
                <w:bCs/>
                <w:color w:val="000000"/>
                <w:sz w:val="20"/>
              </w:rPr>
              <w:t xml:space="preserve"> </w:t>
            </w:r>
            <w:proofErr w:type="spellStart"/>
            <w:r>
              <w:rPr>
                <w:rFonts w:ascii="Sylfaen" w:hAnsi="Sylfaen" w:cs="Sylfaen"/>
                <w:bCs/>
                <w:color w:val="000000"/>
                <w:sz w:val="20"/>
              </w:rPr>
              <w:t>დაკავშირებით</w:t>
            </w:r>
            <w:proofErr w:type="spellEnd"/>
            <w:r>
              <w:rPr>
                <w:rFonts w:ascii="Sylfaen" w:hAnsi="Sylfaen" w:cs="Sylfaen"/>
                <w:bCs/>
                <w:color w:val="000000"/>
                <w:sz w:val="20"/>
              </w:rPr>
              <w:t>,</w:t>
            </w:r>
            <w:r>
              <w:rPr>
                <w:bCs/>
                <w:color w:val="000000"/>
                <w:sz w:val="20"/>
              </w:rPr>
              <w:t xml:space="preserve"> </w:t>
            </w:r>
            <w:proofErr w:type="spellStart"/>
            <w:r>
              <w:rPr>
                <w:rFonts w:ascii="Sylfaen" w:hAnsi="Sylfaen" w:cs="Sylfaen"/>
                <w:bCs/>
                <w:color w:val="000000"/>
                <w:sz w:val="20"/>
              </w:rPr>
              <w:t>კითხვის</w:t>
            </w:r>
            <w:proofErr w:type="spellEnd"/>
            <w:r>
              <w:rPr>
                <w:bCs/>
                <w:color w:val="000000"/>
                <w:sz w:val="20"/>
              </w:rPr>
              <w:t xml:space="preserve">, </w:t>
            </w:r>
            <w:proofErr w:type="spellStart"/>
            <w:r>
              <w:rPr>
                <w:rFonts w:ascii="Sylfaen" w:hAnsi="Sylfaen" w:cs="Sylfaen"/>
                <w:bCs/>
                <w:color w:val="000000"/>
                <w:sz w:val="20"/>
              </w:rPr>
              <w:t>შენიშვნის</w:t>
            </w:r>
            <w:proofErr w:type="spellEnd"/>
            <w:r>
              <w:rPr>
                <w:bCs/>
                <w:color w:val="000000"/>
                <w:sz w:val="20"/>
              </w:rPr>
              <w:t xml:space="preserve"> </w:t>
            </w:r>
            <w:proofErr w:type="spellStart"/>
            <w:r>
              <w:rPr>
                <w:rFonts w:ascii="Sylfaen" w:hAnsi="Sylfaen" w:cs="Sylfaen"/>
                <w:bCs/>
                <w:color w:val="000000"/>
                <w:sz w:val="20"/>
              </w:rPr>
              <w:t>ან</w:t>
            </w:r>
            <w:proofErr w:type="spellEnd"/>
            <w:r>
              <w:rPr>
                <w:bCs/>
                <w:color w:val="000000"/>
                <w:sz w:val="20"/>
              </w:rPr>
              <w:t xml:space="preserve"> </w:t>
            </w:r>
            <w:proofErr w:type="spellStart"/>
            <w:r>
              <w:rPr>
                <w:rFonts w:ascii="Sylfaen" w:hAnsi="Sylfaen" w:cs="Sylfaen"/>
                <w:bCs/>
                <w:color w:val="000000"/>
                <w:sz w:val="20"/>
              </w:rPr>
              <w:t>რეკომენდაციის</w:t>
            </w:r>
            <w:proofErr w:type="spellEnd"/>
            <w:r>
              <w:rPr>
                <w:bCs/>
                <w:color w:val="000000"/>
                <w:sz w:val="20"/>
              </w:rPr>
              <w:t xml:space="preserve"> </w:t>
            </w:r>
            <w:proofErr w:type="spellStart"/>
            <w:r>
              <w:rPr>
                <w:rFonts w:ascii="Sylfaen" w:hAnsi="Sylfaen" w:cs="Sylfaen"/>
                <w:bCs/>
                <w:color w:val="000000"/>
                <w:sz w:val="20"/>
              </w:rPr>
              <w:t>არსებობის</w:t>
            </w:r>
            <w:proofErr w:type="spellEnd"/>
            <w:r>
              <w:rPr>
                <w:bCs/>
                <w:color w:val="000000"/>
                <w:sz w:val="20"/>
              </w:rPr>
              <w:t xml:space="preserve"> </w:t>
            </w:r>
            <w:proofErr w:type="spellStart"/>
            <w:r>
              <w:rPr>
                <w:rFonts w:ascii="Sylfaen" w:hAnsi="Sylfaen" w:cs="Sylfaen"/>
                <w:bCs/>
                <w:color w:val="000000"/>
                <w:sz w:val="20"/>
              </w:rPr>
              <w:t>შემთხვევაში</w:t>
            </w:r>
            <w:proofErr w:type="spellEnd"/>
            <w:r>
              <w:rPr>
                <w:bCs/>
                <w:color w:val="000000"/>
                <w:sz w:val="20"/>
              </w:rPr>
              <w:t xml:space="preserve"> </w:t>
            </w:r>
            <w:proofErr w:type="spellStart"/>
            <w:r>
              <w:rPr>
                <w:rFonts w:ascii="Sylfaen" w:hAnsi="Sylfaen" w:cs="Sylfaen"/>
                <w:bCs/>
                <w:color w:val="000000"/>
                <w:sz w:val="20"/>
              </w:rPr>
              <w:t>შეგიძლიათ</w:t>
            </w:r>
            <w:proofErr w:type="spellEnd"/>
            <w:r>
              <w:rPr>
                <w:bCs/>
                <w:color w:val="000000"/>
                <w:sz w:val="20"/>
              </w:rPr>
              <w:t xml:space="preserve"> </w:t>
            </w:r>
            <w:proofErr w:type="spellStart"/>
            <w:r>
              <w:rPr>
                <w:rFonts w:ascii="Sylfaen" w:hAnsi="Sylfaen" w:cs="Sylfaen"/>
                <w:bCs/>
                <w:color w:val="000000"/>
                <w:sz w:val="20"/>
              </w:rPr>
              <w:t>დაგვიკავშირდეთ</w:t>
            </w:r>
            <w:proofErr w:type="spellEnd"/>
            <w:r>
              <w:rPr>
                <w:bCs/>
                <w:color w:val="000000"/>
                <w:sz w:val="20"/>
              </w:rPr>
              <w:t xml:space="preserve"> </w:t>
            </w:r>
            <w:proofErr w:type="spellStart"/>
            <w:r>
              <w:rPr>
                <w:rFonts w:ascii="Sylfaen" w:hAnsi="Sylfaen" w:cs="Sylfaen"/>
                <w:bCs/>
                <w:color w:val="000000"/>
                <w:sz w:val="20"/>
              </w:rPr>
              <w:t>ნომერზე</w:t>
            </w:r>
            <w:proofErr w:type="spellEnd"/>
            <w:r>
              <w:rPr>
                <w:bCs/>
                <w:color w:val="000000"/>
                <w:sz w:val="20"/>
              </w:rPr>
              <w:t xml:space="preserve"> +995 422-27-00-99 </w:t>
            </w:r>
            <w:proofErr w:type="spellStart"/>
            <w:r>
              <w:rPr>
                <w:rFonts w:ascii="Sylfaen" w:hAnsi="Sylfaen" w:cs="Sylfaen"/>
                <w:bCs/>
                <w:color w:val="000000"/>
                <w:sz w:val="20"/>
              </w:rPr>
              <w:t>ან</w:t>
            </w:r>
            <w:proofErr w:type="spellEnd"/>
            <w:r>
              <w:rPr>
                <w:bCs/>
                <w:color w:val="000000"/>
                <w:sz w:val="20"/>
              </w:rPr>
              <w:t xml:space="preserve"> </w:t>
            </w:r>
            <w:proofErr w:type="spellStart"/>
            <w:r>
              <w:rPr>
                <w:rFonts w:ascii="Sylfaen" w:hAnsi="Sylfaen" w:cs="Sylfaen"/>
                <w:bCs/>
                <w:color w:val="000000"/>
                <w:sz w:val="20"/>
              </w:rPr>
              <w:t>მოგვწეროთ</w:t>
            </w:r>
            <w:proofErr w:type="spellEnd"/>
            <w:r>
              <w:rPr>
                <w:bCs/>
                <w:color w:val="000000"/>
                <w:sz w:val="20"/>
              </w:rPr>
              <w:t xml:space="preserve"> </w:t>
            </w:r>
            <w:proofErr w:type="spellStart"/>
            <w:r>
              <w:rPr>
                <w:rFonts w:ascii="Sylfaen" w:hAnsi="Sylfaen" w:cs="Sylfaen"/>
                <w:bCs/>
                <w:color w:val="000000"/>
                <w:sz w:val="20"/>
              </w:rPr>
              <w:t>ელექტრონული</w:t>
            </w:r>
            <w:proofErr w:type="spellEnd"/>
            <w:r>
              <w:rPr>
                <w:bCs/>
                <w:color w:val="000000"/>
                <w:sz w:val="20"/>
              </w:rPr>
              <w:t xml:space="preserve"> </w:t>
            </w:r>
            <w:proofErr w:type="spellStart"/>
            <w:r>
              <w:rPr>
                <w:rFonts w:ascii="Sylfaen" w:hAnsi="Sylfaen" w:cs="Sylfaen"/>
                <w:bCs/>
                <w:color w:val="000000"/>
                <w:sz w:val="20"/>
              </w:rPr>
              <w:t>ფოსტის</w:t>
            </w:r>
            <w:proofErr w:type="spellEnd"/>
            <w:r>
              <w:rPr>
                <w:bCs/>
                <w:color w:val="000000"/>
                <w:sz w:val="20"/>
              </w:rPr>
              <w:t xml:space="preserve"> </w:t>
            </w:r>
            <w:proofErr w:type="spellStart"/>
            <w:r>
              <w:rPr>
                <w:rFonts w:ascii="Sylfaen" w:hAnsi="Sylfaen" w:cs="Sylfaen"/>
                <w:bCs/>
                <w:color w:val="000000"/>
                <w:sz w:val="20"/>
              </w:rPr>
              <w:t>მეშვეობით</w:t>
            </w:r>
            <w:proofErr w:type="spellEnd"/>
            <w:r>
              <w:rPr>
                <w:bCs/>
                <w:color w:val="000000"/>
                <w:sz w:val="20"/>
              </w:rPr>
              <w:t xml:space="preserve"> </w:t>
            </w:r>
            <w:proofErr w:type="spellStart"/>
            <w:r>
              <w:rPr>
                <w:rFonts w:ascii="Sylfaen" w:hAnsi="Sylfaen" w:cs="Sylfaen"/>
                <w:bCs/>
                <w:color w:val="000000"/>
                <w:sz w:val="20"/>
              </w:rPr>
              <w:t>მისამართზე</w:t>
            </w:r>
            <w:proofErr w:type="spellEnd"/>
            <w:r>
              <w:rPr>
                <w:bCs/>
                <w:color w:val="000000"/>
                <w:sz w:val="20"/>
              </w:rPr>
              <w:t xml:space="preserve">: </w:t>
            </w:r>
            <w:hyperlink r:id="rId7" w:history="1">
              <w:r>
                <w:rPr>
                  <w:rStyle w:val="a3"/>
                  <w:bCs/>
                  <w:sz w:val="20"/>
                </w:rPr>
                <w:t>const@constcourt.ge</w:t>
              </w:r>
            </w:hyperlink>
            <w:r>
              <w:rPr>
                <w:bCs/>
                <w:color w:val="000000"/>
                <w:sz w:val="20"/>
              </w:rPr>
              <w:t>;</w:t>
            </w:r>
            <w:r>
              <w:rPr>
                <w:rFonts w:ascii="Sylfaen" w:hAnsi="Sylfaen"/>
                <w:bCs/>
                <w:color w:val="000000"/>
                <w:sz w:val="20"/>
                <w:lang w:val="ka-GE"/>
              </w:rPr>
              <w:t xml:space="preserve"> </w:t>
            </w:r>
            <w:proofErr w:type="spellStart"/>
            <w:r>
              <w:rPr>
                <w:rFonts w:ascii="Sylfaen" w:hAnsi="Sylfaen" w:cs="Sylfaen"/>
                <w:bCs/>
                <w:color w:val="000000"/>
                <w:sz w:val="20"/>
              </w:rPr>
              <w:t>ვებგვერდი</w:t>
            </w:r>
            <w:proofErr w:type="spellEnd"/>
            <w:r>
              <w:rPr>
                <w:rFonts w:ascii="Sylfaen" w:hAnsi="Sylfaen" w:cs="Sylfaen"/>
                <w:bCs/>
                <w:color w:val="000000"/>
                <w:sz w:val="20"/>
                <w:lang w:val="ka-GE"/>
              </w:rPr>
              <w:t>:</w:t>
            </w:r>
            <w:r>
              <w:rPr>
                <w:bCs/>
                <w:color w:val="000000"/>
                <w:sz w:val="20"/>
                <w:lang w:val="ka-GE"/>
              </w:rPr>
              <w:t xml:space="preserve"> </w:t>
            </w:r>
            <w:hyperlink r:id="rId8" w:history="1">
              <w:r>
                <w:rPr>
                  <w:rStyle w:val="a3"/>
                  <w:bCs/>
                  <w:sz w:val="20"/>
                </w:rPr>
                <w:t>www.constcourt.ge</w:t>
              </w:r>
            </w:hyperlink>
            <w:r>
              <w:rPr>
                <w:rFonts w:ascii="Sylfaen" w:hAnsi="Sylfaen"/>
                <w:bCs/>
                <w:color w:val="000000"/>
                <w:lang w:val="ka-GE"/>
              </w:rPr>
              <w:t>.</w:t>
            </w:r>
            <w:r>
              <w:rPr>
                <w:bCs/>
                <w:color w:val="000000"/>
                <w:sz w:val="20"/>
                <w:lang w:val="ka-GE"/>
              </w:rPr>
              <w:t xml:space="preserve"> </w:t>
            </w:r>
          </w:p>
        </w:tc>
      </w:tr>
      <w:tr w:rsidR="007A4E18" w:rsidTr="007A4E18">
        <w:tc>
          <w:tcPr>
            <w:tcW w:w="10998" w:type="dxa"/>
            <w:gridSpan w:val="3"/>
            <w:shd w:val="clear" w:color="auto" w:fill="BFBFBF"/>
            <w:hideMark/>
          </w:tcPr>
          <w:p w:rsidR="007A4E18" w:rsidRDefault="007A4E18">
            <w:pPr>
              <w:rPr>
                <w:b/>
                <w:bCs/>
                <w:color w:val="000000"/>
              </w:rPr>
            </w:pPr>
            <w:proofErr w:type="spellStart"/>
            <w:proofErr w:type="gramStart"/>
            <w:r>
              <w:rPr>
                <w:rFonts w:ascii="Sylfaen" w:hAnsi="Sylfaen" w:cs="Sylfaen"/>
                <w:bCs/>
                <w:color w:val="000000"/>
                <w:sz w:val="20"/>
              </w:rPr>
              <w:t>თუ</w:t>
            </w:r>
            <w:proofErr w:type="spellEnd"/>
            <w:proofErr w:type="gramEnd"/>
            <w:r>
              <w:rPr>
                <w:bCs/>
                <w:color w:val="000000"/>
                <w:sz w:val="20"/>
              </w:rPr>
              <w:t xml:space="preserve"> </w:t>
            </w:r>
            <w:proofErr w:type="spellStart"/>
            <w:r>
              <w:rPr>
                <w:rFonts w:ascii="Sylfaen" w:hAnsi="Sylfaen" w:cs="Sylfaen"/>
                <w:bCs/>
                <w:color w:val="000000"/>
                <w:sz w:val="20"/>
              </w:rPr>
              <w:t>რომელიმე</w:t>
            </w:r>
            <w:proofErr w:type="spellEnd"/>
            <w:r>
              <w:rPr>
                <w:bCs/>
                <w:color w:val="000000"/>
                <w:sz w:val="20"/>
              </w:rPr>
              <w:t xml:space="preserve"> </w:t>
            </w:r>
            <w:proofErr w:type="spellStart"/>
            <w:r>
              <w:rPr>
                <w:rFonts w:ascii="Sylfaen" w:hAnsi="Sylfaen" w:cs="Sylfaen"/>
                <w:bCs/>
                <w:color w:val="000000"/>
                <w:sz w:val="20"/>
              </w:rPr>
              <w:t>პუნქტის</w:t>
            </w:r>
            <w:proofErr w:type="spellEnd"/>
            <w:r>
              <w:rPr>
                <w:bCs/>
                <w:color w:val="000000"/>
                <w:sz w:val="20"/>
              </w:rPr>
              <w:t xml:space="preserve"> </w:t>
            </w:r>
            <w:proofErr w:type="spellStart"/>
            <w:r>
              <w:rPr>
                <w:rFonts w:ascii="Sylfaen" w:hAnsi="Sylfaen" w:cs="Sylfaen"/>
                <w:bCs/>
                <w:color w:val="000000"/>
                <w:sz w:val="20"/>
              </w:rPr>
              <w:t>შესავსებად</w:t>
            </w:r>
            <w:proofErr w:type="spellEnd"/>
            <w:r>
              <w:rPr>
                <w:bCs/>
                <w:color w:val="000000"/>
                <w:sz w:val="20"/>
              </w:rPr>
              <w:t xml:space="preserve"> </w:t>
            </w:r>
            <w:proofErr w:type="spellStart"/>
            <w:r>
              <w:rPr>
                <w:rFonts w:ascii="Sylfaen" w:hAnsi="Sylfaen" w:cs="Sylfaen"/>
                <w:bCs/>
                <w:color w:val="000000"/>
                <w:sz w:val="20"/>
              </w:rPr>
              <w:t>გამოყოფილი</w:t>
            </w:r>
            <w:proofErr w:type="spellEnd"/>
            <w:r>
              <w:rPr>
                <w:bCs/>
                <w:color w:val="000000"/>
                <w:sz w:val="20"/>
              </w:rPr>
              <w:t xml:space="preserve"> </w:t>
            </w:r>
            <w:proofErr w:type="spellStart"/>
            <w:r>
              <w:rPr>
                <w:rFonts w:ascii="Sylfaen" w:hAnsi="Sylfaen" w:cs="Sylfaen"/>
                <w:bCs/>
                <w:color w:val="000000"/>
                <w:sz w:val="20"/>
              </w:rPr>
              <w:t>ადგილი</w:t>
            </w:r>
            <w:proofErr w:type="spellEnd"/>
            <w:r>
              <w:rPr>
                <w:bCs/>
                <w:color w:val="000000"/>
                <w:sz w:val="20"/>
              </w:rPr>
              <w:t xml:space="preserve"> </w:t>
            </w:r>
            <w:proofErr w:type="spellStart"/>
            <w:r>
              <w:rPr>
                <w:rFonts w:ascii="Sylfaen" w:hAnsi="Sylfaen" w:cs="Sylfaen"/>
                <w:bCs/>
                <w:color w:val="000000"/>
                <w:sz w:val="20"/>
              </w:rPr>
              <w:t>არ</w:t>
            </w:r>
            <w:proofErr w:type="spellEnd"/>
            <w:r>
              <w:rPr>
                <w:bCs/>
                <w:color w:val="000000"/>
                <w:sz w:val="20"/>
              </w:rPr>
              <w:t xml:space="preserve"> </w:t>
            </w:r>
            <w:proofErr w:type="spellStart"/>
            <w:r>
              <w:rPr>
                <w:rFonts w:ascii="Sylfaen" w:hAnsi="Sylfaen" w:cs="Sylfaen"/>
                <w:bCs/>
                <w:color w:val="000000"/>
                <w:sz w:val="20"/>
              </w:rPr>
              <w:t>იქნება</w:t>
            </w:r>
            <w:proofErr w:type="spellEnd"/>
            <w:r>
              <w:rPr>
                <w:bCs/>
                <w:color w:val="000000"/>
                <w:sz w:val="20"/>
              </w:rPr>
              <w:t xml:space="preserve"> </w:t>
            </w:r>
            <w:proofErr w:type="spellStart"/>
            <w:r>
              <w:rPr>
                <w:rFonts w:ascii="Sylfaen" w:hAnsi="Sylfaen" w:cs="Sylfaen"/>
                <w:bCs/>
                <w:color w:val="000000"/>
                <w:sz w:val="20"/>
              </w:rPr>
              <w:t>საკმარისი</w:t>
            </w:r>
            <w:proofErr w:type="spellEnd"/>
            <w:r>
              <w:rPr>
                <w:bCs/>
                <w:color w:val="000000"/>
                <w:sz w:val="20"/>
              </w:rPr>
              <w:t xml:space="preserve">, </w:t>
            </w:r>
            <w:proofErr w:type="spellStart"/>
            <w:r>
              <w:rPr>
                <w:rFonts w:ascii="Sylfaen" w:hAnsi="Sylfaen" w:cs="Sylfaen"/>
                <w:bCs/>
                <w:color w:val="000000"/>
                <w:sz w:val="20"/>
              </w:rPr>
              <w:t>შეგიძლიათ</w:t>
            </w:r>
            <w:proofErr w:type="spellEnd"/>
            <w:r>
              <w:rPr>
                <w:bCs/>
                <w:color w:val="000000"/>
                <w:sz w:val="20"/>
              </w:rPr>
              <w:t xml:space="preserve"> </w:t>
            </w:r>
            <w:proofErr w:type="spellStart"/>
            <w:r>
              <w:rPr>
                <w:rFonts w:ascii="Sylfaen" w:hAnsi="Sylfaen" w:cs="Sylfaen"/>
                <w:bCs/>
                <w:color w:val="000000"/>
                <w:sz w:val="20"/>
              </w:rPr>
              <w:t>ფორმას</w:t>
            </w:r>
            <w:proofErr w:type="spellEnd"/>
            <w:r>
              <w:rPr>
                <w:bCs/>
                <w:color w:val="000000"/>
                <w:sz w:val="20"/>
              </w:rPr>
              <w:t xml:space="preserve"> </w:t>
            </w:r>
            <w:proofErr w:type="spellStart"/>
            <w:r>
              <w:rPr>
                <w:rFonts w:ascii="Sylfaen" w:hAnsi="Sylfaen" w:cs="Sylfaen"/>
                <w:bCs/>
                <w:color w:val="000000"/>
                <w:sz w:val="20"/>
              </w:rPr>
              <w:t>დამატებითი</w:t>
            </w:r>
            <w:proofErr w:type="spellEnd"/>
            <w:r>
              <w:rPr>
                <w:bCs/>
                <w:color w:val="000000"/>
                <w:sz w:val="20"/>
              </w:rPr>
              <w:t xml:space="preserve"> </w:t>
            </w:r>
            <w:proofErr w:type="spellStart"/>
            <w:r>
              <w:rPr>
                <w:rFonts w:ascii="Sylfaen" w:hAnsi="Sylfaen" w:cs="Sylfaen"/>
                <w:bCs/>
                <w:color w:val="000000"/>
                <w:sz w:val="20"/>
              </w:rPr>
              <w:t>გვერდი</w:t>
            </w:r>
            <w:proofErr w:type="spellEnd"/>
            <w:r>
              <w:rPr>
                <w:bCs/>
                <w:color w:val="000000"/>
                <w:sz w:val="20"/>
              </w:rPr>
              <w:t xml:space="preserve"> </w:t>
            </w:r>
            <w:proofErr w:type="spellStart"/>
            <w:r>
              <w:rPr>
                <w:rFonts w:ascii="Sylfaen" w:hAnsi="Sylfaen" w:cs="Sylfaen"/>
                <w:bCs/>
                <w:color w:val="000000"/>
                <w:sz w:val="20"/>
              </w:rPr>
              <w:t>დაურთოთ</w:t>
            </w:r>
            <w:proofErr w:type="spellEnd"/>
            <w:r>
              <w:rPr>
                <w:bCs/>
                <w:color w:val="000000"/>
                <w:sz w:val="20"/>
              </w:rPr>
              <w:t xml:space="preserve">. </w:t>
            </w:r>
            <w:proofErr w:type="spellStart"/>
            <w:proofErr w:type="gramStart"/>
            <w:r>
              <w:rPr>
                <w:rFonts w:ascii="Sylfaen" w:hAnsi="Sylfaen" w:cs="Sylfaen"/>
                <w:bCs/>
                <w:color w:val="000000"/>
                <w:sz w:val="20"/>
              </w:rPr>
              <w:t>ყოველ</w:t>
            </w:r>
            <w:proofErr w:type="spellEnd"/>
            <w:proofErr w:type="gramEnd"/>
            <w:r>
              <w:rPr>
                <w:bCs/>
                <w:color w:val="000000"/>
                <w:sz w:val="20"/>
              </w:rPr>
              <w:t xml:space="preserve"> </w:t>
            </w:r>
            <w:proofErr w:type="spellStart"/>
            <w:r>
              <w:rPr>
                <w:rFonts w:ascii="Sylfaen" w:hAnsi="Sylfaen" w:cs="Sylfaen"/>
                <w:bCs/>
                <w:color w:val="000000"/>
                <w:sz w:val="20"/>
              </w:rPr>
              <w:t>დამატებით</w:t>
            </w:r>
            <w:proofErr w:type="spellEnd"/>
            <w:r>
              <w:rPr>
                <w:bCs/>
                <w:color w:val="000000"/>
                <w:sz w:val="20"/>
              </w:rPr>
              <w:t xml:space="preserve"> </w:t>
            </w:r>
            <w:proofErr w:type="spellStart"/>
            <w:r>
              <w:rPr>
                <w:rFonts w:ascii="Sylfaen" w:hAnsi="Sylfaen" w:cs="Sylfaen"/>
                <w:bCs/>
                <w:color w:val="000000"/>
                <w:sz w:val="20"/>
              </w:rPr>
              <w:t>გვერდზე</w:t>
            </w:r>
            <w:proofErr w:type="spellEnd"/>
            <w:r>
              <w:rPr>
                <w:bCs/>
                <w:color w:val="000000"/>
                <w:sz w:val="20"/>
              </w:rPr>
              <w:t xml:space="preserve"> </w:t>
            </w:r>
            <w:proofErr w:type="spellStart"/>
            <w:r>
              <w:rPr>
                <w:rFonts w:ascii="Sylfaen" w:hAnsi="Sylfaen" w:cs="Sylfaen"/>
                <w:bCs/>
                <w:color w:val="000000"/>
                <w:sz w:val="20"/>
              </w:rPr>
              <w:t>გადაიტანეთ</w:t>
            </w:r>
            <w:proofErr w:type="spellEnd"/>
            <w:r>
              <w:rPr>
                <w:bCs/>
                <w:color w:val="000000"/>
                <w:sz w:val="20"/>
              </w:rPr>
              <w:t xml:space="preserve"> </w:t>
            </w:r>
            <w:proofErr w:type="spellStart"/>
            <w:r>
              <w:rPr>
                <w:rFonts w:ascii="Sylfaen" w:hAnsi="Sylfaen" w:cs="Sylfaen"/>
                <w:bCs/>
                <w:color w:val="000000"/>
                <w:sz w:val="20"/>
              </w:rPr>
              <w:t>იმ</w:t>
            </w:r>
            <w:proofErr w:type="spellEnd"/>
            <w:r>
              <w:rPr>
                <w:bCs/>
                <w:color w:val="000000"/>
                <w:sz w:val="20"/>
              </w:rPr>
              <w:t xml:space="preserve"> </w:t>
            </w:r>
            <w:proofErr w:type="spellStart"/>
            <w:r>
              <w:rPr>
                <w:rFonts w:ascii="Sylfaen" w:hAnsi="Sylfaen" w:cs="Sylfaen"/>
                <w:bCs/>
                <w:color w:val="000000"/>
                <w:sz w:val="20"/>
              </w:rPr>
              <w:t>პუნქტის</w:t>
            </w:r>
            <w:proofErr w:type="spellEnd"/>
            <w:r>
              <w:rPr>
                <w:bCs/>
                <w:color w:val="000000"/>
                <w:sz w:val="20"/>
              </w:rPr>
              <w:t xml:space="preserve"> </w:t>
            </w:r>
            <w:proofErr w:type="spellStart"/>
            <w:r>
              <w:rPr>
                <w:rFonts w:ascii="Sylfaen" w:hAnsi="Sylfaen" w:cs="Sylfaen"/>
                <w:bCs/>
                <w:color w:val="000000"/>
                <w:sz w:val="20"/>
              </w:rPr>
              <w:t>სათაური</w:t>
            </w:r>
            <w:proofErr w:type="spellEnd"/>
            <w:r>
              <w:rPr>
                <w:bCs/>
                <w:color w:val="000000"/>
                <w:sz w:val="20"/>
              </w:rPr>
              <w:t xml:space="preserve">, </w:t>
            </w:r>
            <w:proofErr w:type="spellStart"/>
            <w:r>
              <w:rPr>
                <w:rFonts w:ascii="Sylfaen" w:hAnsi="Sylfaen" w:cs="Sylfaen"/>
                <w:bCs/>
                <w:color w:val="000000"/>
                <w:sz w:val="20"/>
              </w:rPr>
              <w:t>რომელსაც</w:t>
            </w:r>
            <w:proofErr w:type="spellEnd"/>
            <w:r>
              <w:rPr>
                <w:bCs/>
                <w:color w:val="000000"/>
                <w:sz w:val="20"/>
              </w:rPr>
              <w:t xml:space="preserve"> </w:t>
            </w:r>
            <w:proofErr w:type="spellStart"/>
            <w:r>
              <w:rPr>
                <w:rFonts w:ascii="Sylfaen" w:hAnsi="Sylfaen" w:cs="Sylfaen"/>
                <w:bCs/>
                <w:color w:val="000000"/>
                <w:sz w:val="20"/>
              </w:rPr>
              <w:t>ავსებთ</w:t>
            </w:r>
            <w:proofErr w:type="spellEnd"/>
            <w:r>
              <w:rPr>
                <w:bCs/>
                <w:color w:val="000000"/>
                <w:sz w:val="20"/>
              </w:rPr>
              <w:t xml:space="preserve">. </w:t>
            </w:r>
            <w:proofErr w:type="spellStart"/>
            <w:proofErr w:type="gramStart"/>
            <w:r>
              <w:rPr>
                <w:rFonts w:ascii="Sylfaen" w:hAnsi="Sylfaen" w:cs="Sylfaen"/>
                <w:bCs/>
                <w:color w:val="000000"/>
                <w:sz w:val="20"/>
              </w:rPr>
              <w:t>წერის</w:t>
            </w:r>
            <w:proofErr w:type="spellEnd"/>
            <w:proofErr w:type="gramEnd"/>
            <w:r>
              <w:rPr>
                <w:bCs/>
                <w:color w:val="000000"/>
                <w:sz w:val="20"/>
              </w:rPr>
              <w:t xml:space="preserve"> </w:t>
            </w:r>
            <w:proofErr w:type="spellStart"/>
            <w:r>
              <w:rPr>
                <w:rFonts w:ascii="Sylfaen" w:hAnsi="Sylfaen" w:cs="Sylfaen"/>
                <w:bCs/>
                <w:color w:val="000000"/>
                <w:sz w:val="20"/>
              </w:rPr>
              <w:t>დასრულების</w:t>
            </w:r>
            <w:proofErr w:type="spellEnd"/>
            <w:r>
              <w:rPr>
                <w:bCs/>
                <w:color w:val="000000"/>
                <w:sz w:val="20"/>
              </w:rPr>
              <w:t xml:space="preserve"> </w:t>
            </w:r>
            <w:proofErr w:type="spellStart"/>
            <w:r>
              <w:rPr>
                <w:rFonts w:ascii="Sylfaen" w:hAnsi="Sylfaen" w:cs="Sylfaen"/>
                <w:bCs/>
                <w:color w:val="000000"/>
                <w:sz w:val="20"/>
              </w:rPr>
              <w:t>შემდეგ</w:t>
            </w:r>
            <w:proofErr w:type="spellEnd"/>
            <w:r>
              <w:rPr>
                <w:bCs/>
                <w:color w:val="000000"/>
                <w:sz w:val="20"/>
              </w:rPr>
              <w:t xml:space="preserve"> </w:t>
            </w:r>
            <w:proofErr w:type="spellStart"/>
            <w:r>
              <w:rPr>
                <w:rFonts w:ascii="Sylfaen" w:hAnsi="Sylfaen" w:cs="Sylfaen"/>
                <w:bCs/>
                <w:color w:val="000000"/>
                <w:sz w:val="20"/>
              </w:rPr>
              <w:t>ფორმა</w:t>
            </w:r>
            <w:proofErr w:type="spellEnd"/>
            <w:r>
              <w:rPr>
                <w:bCs/>
                <w:color w:val="000000"/>
                <w:sz w:val="20"/>
              </w:rPr>
              <w:t xml:space="preserve"> </w:t>
            </w:r>
            <w:proofErr w:type="spellStart"/>
            <w:r>
              <w:rPr>
                <w:rFonts w:ascii="Sylfaen" w:hAnsi="Sylfaen" w:cs="Sylfaen"/>
                <w:bCs/>
                <w:color w:val="000000"/>
                <w:sz w:val="20"/>
              </w:rPr>
              <w:t>დანომრეთ</w:t>
            </w:r>
            <w:proofErr w:type="spellEnd"/>
            <w:r>
              <w:rPr>
                <w:bCs/>
                <w:color w:val="000000"/>
                <w:sz w:val="20"/>
              </w:rPr>
              <w:t>.</w:t>
            </w:r>
          </w:p>
        </w:tc>
      </w:tr>
    </w:tbl>
    <w:p w:rsidR="007A4E18" w:rsidRDefault="007A4E18" w:rsidP="007A4E18"/>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r>
        <w:rPr>
          <w:rFonts w:ascii="Sylfaen" w:hAnsi="Sylfaen" w:cs="Sylfaen"/>
        </w:rPr>
        <w:br w:type="page"/>
      </w:r>
    </w:p>
    <w:p w:rsidR="007A4E18" w:rsidRDefault="007A4E18" w:rsidP="007A4E18">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47"/>
        <w:gridCol w:w="3611"/>
        <w:gridCol w:w="3564"/>
      </w:tblGrid>
      <w:tr w:rsidR="007A4E18" w:rsidTr="007A4E18">
        <w:tc>
          <w:tcPr>
            <w:tcW w:w="11016" w:type="dxa"/>
            <w:gridSpan w:val="3"/>
            <w:tcBorders>
              <w:top w:val="single" w:sz="8" w:space="0" w:color="000000"/>
              <w:left w:val="nil"/>
              <w:bottom w:val="nil"/>
              <w:right w:val="nil"/>
            </w:tcBorders>
            <w:shd w:val="clear" w:color="auto" w:fill="D9D9D9"/>
            <w:hideMark/>
          </w:tcPr>
          <w:p w:rsidR="007A4E18" w:rsidRDefault="007A4E18">
            <w:pPr>
              <w:spacing w:before="360" w:after="360"/>
              <w:jc w:val="center"/>
              <w:rPr>
                <w:rFonts w:ascii="Sylfaen" w:hAnsi="Sylfaen"/>
                <w:b/>
                <w:color w:val="000000"/>
                <w:sz w:val="36"/>
                <w:lang w:val="ka-GE"/>
              </w:rPr>
            </w:pPr>
            <w:r>
              <w:rPr>
                <w:b/>
                <w:color w:val="000000"/>
                <w:sz w:val="36"/>
              </w:rPr>
              <w:t xml:space="preserve">I. </w:t>
            </w:r>
            <w:proofErr w:type="spellStart"/>
            <w:r>
              <w:rPr>
                <w:rFonts w:ascii="Sylfaen" w:hAnsi="Sylfaen" w:cs="Sylfaen"/>
                <w:b/>
                <w:color w:val="000000"/>
                <w:sz w:val="36"/>
              </w:rPr>
              <w:t>ფორმალური</w:t>
            </w:r>
            <w:proofErr w:type="spellEnd"/>
            <w:r>
              <w:rPr>
                <w:b/>
                <w:color w:val="000000"/>
                <w:sz w:val="36"/>
              </w:rPr>
              <w:t xml:space="preserve"> </w:t>
            </w:r>
            <w:proofErr w:type="spellStart"/>
            <w:r>
              <w:rPr>
                <w:rFonts w:ascii="Sylfaen" w:hAnsi="Sylfaen" w:cs="Sylfaen"/>
                <w:b/>
                <w:color w:val="000000"/>
                <w:sz w:val="36"/>
              </w:rPr>
              <w:t>ნაწილი</w:t>
            </w:r>
            <w:proofErr w:type="spellEnd"/>
          </w:p>
        </w:tc>
      </w:tr>
      <w:tr w:rsidR="007A4E18" w:rsidTr="007A4E18">
        <w:tc>
          <w:tcPr>
            <w:tcW w:w="3672" w:type="dxa"/>
            <w:tcBorders>
              <w:top w:val="nil"/>
              <w:left w:val="nil"/>
              <w:bottom w:val="nil"/>
              <w:right w:val="nil"/>
            </w:tcBorders>
            <w:hideMark/>
          </w:tcPr>
          <w:p w:rsidR="007A4E18" w:rsidRDefault="007A4E18">
            <w:pPr>
              <w:rPr>
                <w:color w:val="000000"/>
              </w:rPr>
            </w:pPr>
            <w:r>
              <w:rPr>
                <w:color w:val="000000"/>
              </w:rPr>
              <w:t xml:space="preserve">1. </w:t>
            </w:r>
            <w:proofErr w:type="spellStart"/>
            <w:r>
              <w:rPr>
                <w:rFonts w:ascii="Sylfaen" w:hAnsi="Sylfaen" w:cs="Sylfaen"/>
                <w:color w:val="000000"/>
              </w:rPr>
              <w:t>მხარეთა</w:t>
            </w:r>
            <w:proofErr w:type="spellEnd"/>
            <w:r>
              <w:rPr>
                <w:color w:val="000000"/>
              </w:rPr>
              <w:t xml:space="preserve"> </w:t>
            </w:r>
            <w:proofErr w:type="spellStart"/>
            <w:r>
              <w:rPr>
                <w:rFonts w:ascii="Sylfaen" w:hAnsi="Sylfaen" w:cs="Sylfaen"/>
                <w:color w:val="000000"/>
              </w:rPr>
              <w:t>რეკვიზიტები</w:t>
            </w:r>
            <w:proofErr w:type="spellEnd"/>
          </w:p>
        </w:tc>
        <w:tc>
          <w:tcPr>
            <w:tcW w:w="3672" w:type="dxa"/>
            <w:tcBorders>
              <w:top w:val="nil"/>
              <w:left w:val="nil"/>
              <w:bottom w:val="nil"/>
              <w:right w:val="nil"/>
            </w:tcBorders>
          </w:tcPr>
          <w:p w:rsidR="007A4E18" w:rsidRDefault="007A4E18">
            <w:pPr>
              <w:rPr>
                <w:color w:val="000000"/>
              </w:rPr>
            </w:pPr>
          </w:p>
        </w:tc>
        <w:tc>
          <w:tcPr>
            <w:tcW w:w="3672" w:type="dxa"/>
            <w:tcBorders>
              <w:top w:val="nil"/>
              <w:left w:val="nil"/>
              <w:bottom w:val="nil"/>
              <w:right w:val="nil"/>
            </w:tcBorders>
          </w:tcPr>
          <w:p w:rsidR="007A4E18" w:rsidRDefault="007A4E18">
            <w:pPr>
              <w:rPr>
                <w:color w:val="000000"/>
              </w:rPr>
            </w:pPr>
          </w:p>
        </w:tc>
      </w:tr>
      <w:tr w:rsidR="007A4E18" w:rsidTr="007A4E18">
        <w:tc>
          <w:tcPr>
            <w:tcW w:w="3672" w:type="dxa"/>
            <w:tcBorders>
              <w:top w:val="nil"/>
              <w:left w:val="nil"/>
              <w:bottom w:val="nil"/>
              <w:right w:val="nil"/>
            </w:tcBorders>
            <w:shd w:val="clear" w:color="auto" w:fill="D9D9D9"/>
            <w:hideMark/>
          </w:tcPr>
          <w:p w:rsidR="007A4E18" w:rsidRDefault="007A4E18">
            <w:pPr>
              <w:rPr>
                <w:rFonts w:ascii="Sylfaen" w:hAnsi="Sylfaen"/>
                <w:b/>
                <w:color w:val="000000"/>
                <w:lang w:val="ka-GE"/>
              </w:rPr>
            </w:pPr>
            <w:r>
              <w:rPr>
                <w:rFonts w:ascii="Sylfaen" w:hAnsi="Sylfaen"/>
                <w:b/>
                <w:color w:val="000000"/>
                <w:lang w:val="ka-GE"/>
              </w:rPr>
              <w:t>1.1 მოსარჩელე/მოსარჩელეები</w:t>
            </w:r>
          </w:p>
        </w:tc>
        <w:tc>
          <w:tcPr>
            <w:tcW w:w="3672" w:type="dxa"/>
            <w:tcBorders>
              <w:top w:val="nil"/>
              <w:left w:val="nil"/>
              <w:bottom w:val="nil"/>
              <w:right w:val="nil"/>
            </w:tcBorders>
            <w:shd w:val="clear" w:color="auto" w:fill="D9D9D9"/>
          </w:tcPr>
          <w:p w:rsidR="007A4E18" w:rsidRDefault="007A4E18">
            <w:pPr>
              <w:rPr>
                <w:rFonts w:ascii="Sylfaen" w:hAnsi="Sylfaen"/>
                <w:color w:val="000000"/>
                <w:lang w:val="ka-GE"/>
              </w:rPr>
            </w:pPr>
          </w:p>
        </w:tc>
        <w:tc>
          <w:tcPr>
            <w:tcW w:w="3672" w:type="dxa"/>
            <w:tcBorders>
              <w:top w:val="nil"/>
              <w:left w:val="nil"/>
              <w:bottom w:val="nil"/>
              <w:right w:val="nil"/>
            </w:tcBorders>
            <w:shd w:val="clear" w:color="auto" w:fill="D9D9D9"/>
          </w:tcPr>
          <w:p w:rsidR="007A4E18" w:rsidRDefault="007A4E18">
            <w:pPr>
              <w:rPr>
                <w:color w:val="000000"/>
              </w:rPr>
            </w:pPr>
          </w:p>
        </w:tc>
      </w:tr>
      <w:tr w:rsidR="007A4E18" w:rsidTr="007A4E18">
        <w:tc>
          <w:tcPr>
            <w:tcW w:w="3672" w:type="dxa"/>
            <w:tcBorders>
              <w:top w:val="nil"/>
              <w:left w:val="nil"/>
              <w:bottom w:val="nil"/>
              <w:right w:val="single" w:sz="4" w:space="0" w:color="auto"/>
            </w:tcBorders>
          </w:tcPr>
          <w:p w:rsidR="007A4E18" w:rsidRDefault="008D1E47">
            <w:pPr>
              <w:rPr>
                <w:rFonts w:ascii="Sylfaen" w:hAnsi="Sylfaen"/>
                <w:color w:val="000000"/>
                <w:lang w:val="ka-GE"/>
              </w:rPr>
            </w:pPr>
            <w:r>
              <w:rPr>
                <w:rFonts w:ascii="Sylfaen" w:hAnsi="Sylfaen"/>
                <w:color w:val="000000"/>
                <w:lang w:val="ka-GE"/>
              </w:rPr>
              <w:t>პროკოპი სავვიდი</w:t>
            </w:r>
          </w:p>
          <w:p w:rsidR="007A4E18" w:rsidRDefault="007A4E18">
            <w:pPr>
              <w:rPr>
                <w:rFonts w:ascii="Sylfaen" w:hAnsi="Sylfaen"/>
                <w:color w:val="000000"/>
                <w:lang w:val="ka-GE"/>
              </w:rPr>
            </w:pPr>
          </w:p>
        </w:tc>
        <w:tc>
          <w:tcPr>
            <w:tcW w:w="3672" w:type="dxa"/>
            <w:tcBorders>
              <w:top w:val="nil"/>
              <w:left w:val="single" w:sz="4" w:space="0" w:color="auto"/>
              <w:bottom w:val="nil"/>
              <w:right w:val="single" w:sz="4" w:space="0" w:color="auto"/>
            </w:tcBorders>
            <w:hideMark/>
          </w:tcPr>
          <w:p w:rsidR="007A4E18" w:rsidRDefault="007A4E18" w:rsidP="008D1E47">
            <w:pPr>
              <w:rPr>
                <w:color w:val="000000"/>
              </w:rPr>
            </w:pPr>
          </w:p>
        </w:tc>
        <w:tc>
          <w:tcPr>
            <w:tcW w:w="3672" w:type="dxa"/>
            <w:tcBorders>
              <w:top w:val="nil"/>
              <w:left w:val="single" w:sz="4" w:space="0" w:color="auto"/>
              <w:bottom w:val="nil"/>
              <w:right w:val="nil"/>
            </w:tcBorders>
          </w:tcPr>
          <w:p w:rsidR="007A4E18" w:rsidRDefault="007A4E18" w:rsidP="00FF2F88">
            <w:pPr>
              <w:rPr>
                <w:color w:val="000000"/>
              </w:rPr>
            </w:pPr>
          </w:p>
        </w:tc>
      </w:tr>
      <w:tr w:rsidR="007A4E18" w:rsidTr="007A4E18">
        <w:tc>
          <w:tcPr>
            <w:tcW w:w="3672" w:type="dxa"/>
            <w:tcBorders>
              <w:top w:val="nil"/>
              <w:left w:val="nil"/>
              <w:bottom w:val="nil"/>
              <w:right w:val="nil"/>
            </w:tcBorders>
            <w:shd w:val="clear" w:color="auto" w:fill="D9D9D9"/>
            <w:hideMark/>
          </w:tcPr>
          <w:p w:rsidR="007A4E18" w:rsidRDefault="007A4E18">
            <w:pPr>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მისამართი</w:t>
            </w:r>
          </w:p>
        </w:tc>
      </w:tr>
      <w:tr w:rsidR="007A4E18" w:rsidTr="007A4E18">
        <w:tc>
          <w:tcPr>
            <w:tcW w:w="3672" w:type="dxa"/>
            <w:tcBorders>
              <w:top w:val="nil"/>
              <w:left w:val="nil"/>
              <w:bottom w:val="nil"/>
              <w:right w:val="single" w:sz="4" w:space="0" w:color="auto"/>
            </w:tcBorders>
          </w:tcPr>
          <w:p w:rsidR="007A4E18" w:rsidRDefault="007A4E18">
            <w:pPr>
              <w:rPr>
                <w:rFonts w:ascii="Sylfaen" w:hAnsi="Sylfaen"/>
                <w:color w:val="000000"/>
                <w:lang w:val="ka-GE"/>
              </w:rPr>
            </w:pPr>
          </w:p>
        </w:tc>
        <w:tc>
          <w:tcPr>
            <w:tcW w:w="3672" w:type="dxa"/>
            <w:tcBorders>
              <w:top w:val="nil"/>
              <w:left w:val="single" w:sz="4" w:space="0" w:color="auto"/>
              <w:bottom w:val="nil"/>
              <w:right w:val="single" w:sz="4" w:space="0" w:color="auto"/>
            </w:tcBorders>
            <w:hideMark/>
          </w:tcPr>
          <w:p w:rsidR="007A4E18" w:rsidRDefault="007A4E18">
            <w:pPr>
              <w:rPr>
                <w:color w:val="000000"/>
              </w:rPr>
            </w:pPr>
          </w:p>
        </w:tc>
        <w:tc>
          <w:tcPr>
            <w:tcW w:w="3672" w:type="dxa"/>
            <w:tcBorders>
              <w:top w:val="nil"/>
              <w:left w:val="single" w:sz="4" w:space="0" w:color="auto"/>
              <w:bottom w:val="nil"/>
              <w:right w:val="nil"/>
            </w:tcBorders>
          </w:tcPr>
          <w:p w:rsidR="007A4E18" w:rsidRDefault="007A4E18">
            <w:pPr>
              <w:rPr>
                <w:color w:val="000000"/>
              </w:rPr>
            </w:pPr>
          </w:p>
        </w:tc>
      </w:tr>
      <w:tr w:rsidR="007A4E18" w:rsidTr="007A4E18">
        <w:tc>
          <w:tcPr>
            <w:tcW w:w="3672" w:type="dxa"/>
            <w:tcBorders>
              <w:top w:val="nil"/>
              <w:left w:val="nil"/>
              <w:bottom w:val="single" w:sz="8" w:space="0" w:color="000000"/>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top w:val="nil"/>
              <w:left w:val="nil"/>
              <w:bottom w:val="single" w:sz="8" w:space="0" w:color="000000"/>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bl>
    <w:p w:rsidR="007A4E18" w:rsidRDefault="007A4E18" w:rsidP="007A4E18">
      <w:pPr>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30"/>
        <w:gridCol w:w="3617"/>
        <w:gridCol w:w="3575"/>
      </w:tblGrid>
      <w:tr w:rsidR="007A4E18" w:rsidTr="007A4E18">
        <w:tc>
          <w:tcPr>
            <w:tcW w:w="7344" w:type="dxa"/>
            <w:gridSpan w:val="2"/>
            <w:tcBorders>
              <w:top w:val="single" w:sz="8" w:space="0" w:color="000000"/>
              <w:left w:val="nil"/>
              <w:bottom w:val="nil"/>
              <w:right w:val="nil"/>
            </w:tcBorders>
            <w:shd w:val="clear" w:color="auto" w:fill="D9D9D9"/>
            <w:hideMark/>
          </w:tcPr>
          <w:p w:rsidR="007A4E18" w:rsidRDefault="007A4E18">
            <w:pPr>
              <w:rPr>
                <w:color w:val="000000"/>
              </w:rPr>
            </w:pPr>
            <w:r>
              <w:rPr>
                <w:rFonts w:ascii="Sylfaen" w:hAnsi="Sylfae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7A4E18" w:rsidRDefault="007A4E18">
            <w:pPr>
              <w:rPr>
                <w:color w:val="000000"/>
              </w:rPr>
            </w:pPr>
          </w:p>
        </w:tc>
      </w:tr>
      <w:tr w:rsidR="007A4E18" w:rsidTr="007A4E18">
        <w:tc>
          <w:tcPr>
            <w:tcW w:w="3672" w:type="dxa"/>
            <w:tcBorders>
              <w:top w:val="nil"/>
              <w:left w:val="nil"/>
              <w:bottom w:val="nil"/>
              <w:right w:val="single" w:sz="4" w:space="0" w:color="auto"/>
            </w:tcBorders>
            <w:hideMark/>
          </w:tcPr>
          <w:p w:rsidR="007A4E18" w:rsidRDefault="007A4E18">
            <w:pPr>
              <w:rPr>
                <w:rFonts w:ascii="Sylfaen" w:hAnsi="Sylfaen"/>
                <w:color w:val="000000"/>
                <w:lang w:val="ka-GE"/>
              </w:rPr>
            </w:pPr>
            <w:r>
              <w:rPr>
                <w:rFonts w:ascii="Sylfaen" w:hAnsi="Sylfaen"/>
                <w:color w:val="000000"/>
                <w:lang w:val="ka-GE"/>
              </w:rPr>
              <w:t>გურამ შამანიდი</w:t>
            </w:r>
          </w:p>
        </w:tc>
        <w:tc>
          <w:tcPr>
            <w:tcW w:w="3672" w:type="dxa"/>
            <w:tcBorders>
              <w:top w:val="nil"/>
              <w:left w:val="single" w:sz="4" w:space="0" w:color="auto"/>
              <w:bottom w:val="nil"/>
              <w:right w:val="single" w:sz="4" w:space="0" w:color="auto"/>
            </w:tcBorders>
            <w:hideMark/>
          </w:tcPr>
          <w:p w:rsidR="007A4E18" w:rsidRDefault="007A4E18">
            <w:pPr>
              <w:rPr>
                <w:color w:val="000000"/>
              </w:rPr>
            </w:pPr>
          </w:p>
        </w:tc>
        <w:tc>
          <w:tcPr>
            <w:tcW w:w="3672" w:type="dxa"/>
            <w:tcBorders>
              <w:top w:val="nil"/>
              <w:left w:val="single" w:sz="4" w:space="0" w:color="auto"/>
              <w:bottom w:val="nil"/>
              <w:right w:val="nil"/>
            </w:tcBorders>
            <w:hideMark/>
          </w:tcPr>
          <w:p w:rsidR="007A4E18" w:rsidRDefault="007A4E18">
            <w:pPr>
              <w:rPr>
                <w:color w:val="000000"/>
              </w:rPr>
            </w:pPr>
            <w:bookmarkStart w:id="0" w:name="_GoBack"/>
            <w:bookmarkEnd w:id="0"/>
          </w:p>
        </w:tc>
      </w:tr>
      <w:tr w:rsidR="007A4E18" w:rsidTr="007A4E18">
        <w:tc>
          <w:tcPr>
            <w:tcW w:w="3672" w:type="dxa"/>
            <w:tcBorders>
              <w:top w:val="nil"/>
              <w:left w:val="nil"/>
              <w:bottom w:val="nil"/>
              <w:right w:val="nil"/>
            </w:tcBorders>
            <w:shd w:val="clear" w:color="auto" w:fill="D9D9D9"/>
            <w:hideMark/>
          </w:tcPr>
          <w:p w:rsidR="007A4E18" w:rsidRDefault="007A4E18">
            <w:pPr>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მისამართი</w:t>
            </w:r>
          </w:p>
        </w:tc>
      </w:tr>
      <w:tr w:rsidR="007A4E18" w:rsidTr="007A4E18">
        <w:tc>
          <w:tcPr>
            <w:tcW w:w="3672" w:type="dxa"/>
            <w:tcBorders>
              <w:top w:val="nil"/>
              <w:left w:val="nil"/>
              <w:bottom w:val="nil"/>
              <w:right w:val="single" w:sz="4" w:space="0" w:color="auto"/>
            </w:tcBorders>
          </w:tcPr>
          <w:p w:rsidR="007A4E18" w:rsidRDefault="007A4E18">
            <w:pPr>
              <w:rPr>
                <w:rFonts w:ascii="Sylfaen" w:hAnsi="Sylfaen"/>
                <w:color w:val="000000"/>
                <w:lang w:val="ka-GE"/>
              </w:rPr>
            </w:pPr>
          </w:p>
        </w:tc>
        <w:tc>
          <w:tcPr>
            <w:tcW w:w="3672" w:type="dxa"/>
            <w:tcBorders>
              <w:top w:val="nil"/>
              <w:left w:val="single" w:sz="4" w:space="0" w:color="auto"/>
              <w:bottom w:val="nil"/>
              <w:right w:val="single" w:sz="4" w:space="0" w:color="auto"/>
            </w:tcBorders>
            <w:hideMark/>
          </w:tcPr>
          <w:p w:rsidR="007A4E18" w:rsidRDefault="007A4E18">
            <w:pPr>
              <w:rPr>
                <w:color w:val="000000"/>
              </w:rPr>
            </w:pPr>
          </w:p>
        </w:tc>
        <w:tc>
          <w:tcPr>
            <w:tcW w:w="3672" w:type="dxa"/>
            <w:tcBorders>
              <w:top w:val="nil"/>
              <w:left w:val="single" w:sz="4" w:space="0" w:color="auto"/>
              <w:bottom w:val="nil"/>
              <w:right w:val="nil"/>
            </w:tcBorders>
            <w:hideMark/>
          </w:tcPr>
          <w:p w:rsidR="007A4E18" w:rsidRDefault="007A4E18">
            <w:pPr>
              <w:rPr>
                <w:color w:val="000000"/>
              </w:rPr>
            </w:pPr>
          </w:p>
        </w:tc>
      </w:tr>
      <w:tr w:rsidR="007A4E18" w:rsidTr="007A4E18">
        <w:tc>
          <w:tcPr>
            <w:tcW w:w="3672" w:type="dxa"/>
            <w:tcBorders>
              <w:top w:val="nil"/>
              <w:left w:val="nil"/>
              <w:bottom w:val="single" w:sz="4" w:space="0" w:color="auto"/>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r w:rsidR="007A4E18" w:rsidTr="007A4E18">
        <w:tc>
          <w:tcPr>
            <w:tcW w:w="3672" w:type="dxa"/>
            <w:tcBorders>
              <w:top w:val="single" w:sz="4" w:space="0" w:color="auto"/>
              <w:left w:val="nil"/>
              <w:bottom w:val="single" w:sz="4" w:space="0" w:color="auto"/>
              <w:right w:val="nil"/>
            </w:tcBorders>
          </w:tcPr>
          <w:p w:rsidR="007A4E18" w:rsidRDefault="007A4E18">
            <w:pPr>
              <w:rPr>
                <w:rFonts w:ascii="Sylfaen" w:hAnsi="Sylfaen"/>
                <w:color w:val="000000"/>
                <w:sz w:val="18"/>
                <w:szCs w:val="18"/>
                <w:lang w:val="ka-GE"/>
              </w:rPr>
            </w:pPr>
          </w:p>
        </w:tc>
        <w:tc>
          <w:tcPr>
            <w:tcW w:w="3672" w:type="dxa"/>
            <w:tcBorders>
              <w:top w:val="single" w:sz="4" w:space="0" w:color="auto"/>
              <w:left w:val="nil"/>
              <w:bottom w:val="single" w:sz="4" w:space="0" w:color="auto"/>
              <w:right w:val="nil"/>
            </w:tcBorders>
          </w:tcPr>
          <w:p w:rsidR="007A4E18" w:rsidRDefault="007A4E18">
            <w:pPr>
              <w:rPr>
                <w:rFonts w:ascii="Sylfaen" w:hAnsi="Sylfaen"/>
                <w:color w:val="000000"/>
                <w:sz w:val="18"/>
                <w:szCs w:val="18"/>
                <w:lang w:val="ka-GE"/>
              </w:rPr>
            </w:pPr>
          </w:p>
        </w:tc>
        <w:tc>
          <w:tcPr>
            <w:tcW w:w="3672" w:type="dxa"/>
            <w:tcBorders>
              <w:top w:val="single" w:sz="4" w:space="0" w:color="auto"/>
              <w:left w:val="nil"/>
              <w:bottom w:val="single" w:sz="4" w:space="0" w:color="auto"/>
              <w:right w:val="nil"/>
            </w:tcBorders>
          </w:tcPr>
          <w:p w:rsidR="007A4E18" w:rsidRDefault="007A4E18">
            <w:pPr>
              <w:rPr>
                <w:rFonts w:ascii="Sylfaen" w:hAnsi="Sylfaen"/>
                <w:color w:val="000000"/>
                <w:sz w:val="18"/>
                <w:szCs w:val="18"/>
                <w:lang w:val="ka-GE"/>
              </w:rPr>
            </w:pPr>
          </w:p>
        </w:tc>
      </w:tr>
      <w:tr w:rsidR="007A4E18" w:rsidTr="007A4E18">
        <w:tc>
          <w:tcPr>
            <w:tcW w:w="3672" w:type="dxa"/>
            <w:tcBorders>
              <w:top w:val="single" w:sz="4" w:space="0" w:color="auto"/>
              <w:left w:val="nil"/>
              <w:bottom w:val="nil"/>
              <w:right w:val="nil"/>
            </w:tcBorders>
            <w:shd w:val="clear" w:color="auto" w:fill="D9D9D9"/>
            <w:hideMark/>
          </w:tcPr>
          <w:p w:rsidR="007A4E18" w:rsidRDefault="007A4E18">
            <w:pPr>
              <w:rPr>
                <w:rFonts w:ascii="Sylfaen" w:hAnsi="Sylfaen"/>
                <w:b/>
                <w:color w:val="000000"/>
                <w:lang w:val="ka-GE"/>
              </w:rPr>
            </w:pPr>
            <w:r>
              <w:rPr>
                <w:rFonts w:ascii="Sylfaen" w:hAnsi="Sylfae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7A4E18" w:rsidRDefault="007A4E18">
            <w:pPr>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7A4E18" w:rsidRDefault="007A4E18">
            <w:pPr>
              <w:rPr>
                <w:rFonts w:ascii="Sylfaen" w:hAnsi="Sylfaen"/>
                <w:color w:val="000000"/>
                <w:sz w:val="18"/>
                <w:szCs w:val="18"/>
                <w:lang w:val="ka-GE"/>
              </w:rPr>
            </w:pPr>
          </w:p>
        </w:tc>
      </w:tr>
      <w:tr w:rsidR="007A4E18" w:rsidTr="007A4E18">
        <w:tc>
          <w:tcPr>
            <w:tcW w:w="3672" w:type="dxa"/>
            <w:tcBorders>
              <w:top w:val="nil"/>
              <w:left w:val="nil"/>
              <w:bottom w:val="nil"/>
              <w:right w:val="single" w:sz="4" w:space="0" w:color="auto"/>
            </w:tcBorders>
            <w:hideMark/>
          </w:tcPr>
          <w:p w:rsidR="007A4E18" w:rsidRDefault="007A4E18">
            <w:pPr>
              <w:rPr>
                <w:rFonts w:ascii="Sylfaen" w:hAnsi="Sylfaen"/>
                <w:color w:val="000000"/>
                <w:sz w:val="18"/>
                <w:szCs w:val="18"/>
                <w:lang w:val="ka-GE"/>
              </w:rPr>
            </w:pPr>
            <w:r>
              <w:rPr>
                <w:rFonts w:ascii="Sylfaen" w:hAnsi="Sylfaen"/>
                <w:color w:val="000000"/>
                <w:szCs w:val="18"/>
                <w:lang w:val="ka-GE"/>
              </w:rPr>
              <w:t>საქართველოს პარლამენტი</w:t>
            </w:r>
          </w:p>
        </w:tc>
        <w:tc>
          <w:tcPr>
            <w:tcW w:w="3672" w:type="dxa"/>
            <w:tcBorders>
              <w:top w:val="nil"/>
              <w:left w:val="single" w:sz="4" w:space="0" w:color="auto"/>
              <w:bottom w:val="nil"/>
              <w:right w:val="single" w:sz="4" w:space="0" w:color="auto"/>
            </w:tcBorders>
            <w:hideMark/>
          </w:tcPr>
          <w:p w:rsidR="007A4E18" w:rsidRDefault="007A4E18">
            <w:pPr>
              <w:rPr>
                <w:rFonts w:ascii="Sylfaen" w:hAnsi="Sylfaen"/>
                <w:color w:val="000000"/>
                <w:sz w:val="18"/>
                <w:szCs w:val="18"/>
                <w:lang w:val="ka-GE"/>
              </w:rPr>
            </w:pPr>
            <w:r>
              <w:rPr>
                <w:rFonts w:ascii="Sylfaen" w:hAnsi="Sylfaen"/>
                <w:noProof/>
                <w:color w:val="000000"/>
                <w:lang w:val="ka-GE"/>
              </w:rPr>
              <w:t>ქუთაისი, ი.აბაშიძის #26</w:t>
            </w:r>
            <w:r>
              <w:rPr>
                <w:rFonts w:ascii="Sylfaen" w:hAnsi="Sylfaen"/>
                <w:noProof/>
                <w:color w:val="000000"/>
                <w:sz w:val="18"/>
                <w:szCs w:val="18"/>
                <w:lang w:val="ka-GE"/>
              </w:rPr>
              <w:t>.</w:t>
            </w:r>
          </w:p>
        </w:tc>
        <w:tc>
          <w:tcPr>
            <w:tcW w:w="3672" w:type="dxa"/>
            <w:tcBorders>
              <w:top w:val="nil"/>
              <w:left w:val="single" w:sz="4" w:space="0" w:color="auto"/>
              <w:bottom w:val="nil"/>
              <w:right w:val="nil"/>
            </w:tcBorders>
            <w:hideMark/>
          </w:tcPr>
          <w:p w:rsidR="007A4E18" w:rsidRDefault="007A4E18">
            <w:pPr>
              <w:rPr>
                <w:rFonts w:ascii="Sylfaen" w:hAnsi="Sylfaen"/>
                <w:color w:val="000000"/>
                <w:sz w:val="18"/>
                <w:szCs w:val="18"/>
                <w:lang w:val="ka-GE"/>
              </w:rPr>
            </w:pPr>
            <w:r>
              <w:rPr>
                <w:rFonts w:ascii="Sylfaen" w:hAnsi="Sylfaen"/>
                <w:noProof/>
                <w:color w:val="000000"/>
                <w:lang w:val="ka-GE"/>
              </w:rPr>
              <w:t>032 2</w:t>
            </w:r>
            <w:r>
              <w:rPr>
                <w:rFonts w:ascii="Sylfaen" w:hAnsi="Sylfaen"/>
                <w:noProof/>
                <w:color w:val="000000"/>
                <w:sz w:val="18"/>
                <w:szCs w:val="18"/>
                <w:lang w:val="ka-GE"/>
              </w:rPr>
              <w:t xml:space="preserve"> </w:t>
            </w:r>
            <w:r>
              <w:rPr>
                <w:rFonts w:ascii="Sylfaen" w:hAnsi="Sylfaen"/>
                <w:noProof/>
                <w:color w:val="000000"/>
                <w:lang w:val="ka-GE"/>
              </w:rPr>
              <w:t>28 90 06</w:t>
            </w:r>
          </w:p>
        </w:tc>
      </w:tr>
      <w:tr w:rsidR="007A4E18" w:rsidTr="007A4E18">
        <w:tc>
          <w:tcPr>
            <w:tcW w:w="3672" w:type="dxa"/>
            <w:tcBorders>
              <w:top w:val="nil"/>
              <w:left w:val="nil"/>
              <w:bottom w:val="single" w:sz="8" w:space="0" w:color="000000"/>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ტელეფონი</w:t>
            </w:r>
          </w:p>
        </w:tc>
      </w:tr>
    </w:tbl>
    <w:p w:rsidR="007A4E18" w:rsidRDefault="007A4E18" w:rsidP="007A4E18">
      <w:pPr>
        <w:rPr>
          <w:rFonts w:ascii="Sylfaen" w:hAnsi="Sylfaen"/>
          <w:lang w:val="ka-GE"/>
        </w:rPr>
      </w:pPr>
    </w:p>
    <w:p w:rsidR="007A4E18" w:rsidRDefault="007A4E18" w:rsidP="007A4E18">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26"/>
        <w:gridCol w:w="1802"/>
        <w:gridCol w:w="1799"/>
        <w:gridCol w:w="3595"/>
      </w:tblGrid>
      <w:tr w:rsidR="007A4E18" w:rsidTr="007A4E18">
        <w:tc>
          <w:tcPr>
            <w:tcW w:w="11016" w:type="dxa"/>
            <w:gridSpan w:val="4"/>
            <w:tcBorders>
              <w:top w:val="single" w:sz="8" w:space="0" w:color="000000"/>
              <w:left w:val="nil"/>
              <w:bottom w:val="nil"/>
              <w:right w:val="nil"/>
            </w:tcBorders>
            <w:shd w:val="clear" w:color="auto" w:fill="D9D9D9"/>
            <w:hideMark/>
          </w:tcPr>
          <w:p w:rsidR="007A4E18" w:rsidRDefault="007A4E18">
            <w:pPr>
              <w:rPr>
                <w:b/>
                <w:color w:val="000000"/>
              </w:rPr>
            </w:pPr>
            <w:r>
              <w:rPr>
                <w:rFonts w:ascii="Sylfaen" w:hAnsi="Sylfaen"/>
                <w:b/>
                <w:color w:val="000000"/>
                <w:lang w:val="ka-GE"/>
              </w:rPr>
              <w:t>2</w:t>
            </w:r>
            <w:r>
              <w:rPr>
                <w:b/>
                <w:color w:val="000000"/>
              </w:rPr>
              <w:t xml:space="preserve">. </w:t>
            </w:r>
            <w:r>
              <w:rPr>
                <w:rFonts w:ascii="Sylfaen" w:hAnsi="Sylfaen" w:cs="Sylfaen"/>
                <w:b/>
                <w:color w:val="000000"/>
                <w:lang w:val="ka-GE"/>
              </w:rPr>
              <w:t>სადავო ნორმატიული აქტი</w:t>
            </w:r>
          </w:p>
        </w:tc>
      </w:tr>
      <w:tr w:rsidR="007A4E18" w:rsidTr="007A4E18">
        <w:tc>
          <w:tcPr>
            <w:tcW w:w="3672" w:type="dxa"/>
            <w:tcBorders>
              <w:top w:val="nil"/>
              <w:left w:val="nil"/>
              <w:bottom w:val="nil"/>
              <w:right w:val="nil"/>
            </w:tcBorders>
          </w:tcPr>
          <w:p w:rsidR="007A4E18" w:rsidRDefault="007A4E18">
            <w:pPr>
              <w:rPr>
                <w:rFonts w:ascii="Sylfaen" w:hAnsi="Sylfaen"/>
                <w:b/>
                <w:color w:val="000000"/>
                <w:sz w:val="12"/>
                <w:szCs w:val="12"/>
                <w:lang w:val="ka-GE"/>
              </w:rPr>
            </w:pPr>
          </w:p>
        </w:tc>
        <w:tc>
          <w:tcPr>
            <w:tcW w:w="3672" w:type="dxa"/>
            <w:gridSpan w:val="2"/>
            <w:tcBorders>
              <w:top w:val="nil"/>
              <w:left w:val="nil"/>
              <w:bottom w:val="nil"/>
              <w:right w:val="nil"/>
            </w:tcBorders>
          </w:tcPr>
          <w:p w:rsidR="007A4E18" w:rsidRDefault="007A4E18">
            <w:pPr>
              <w:rPr>
                <w:color w:val="000000"/>
                <w:sz w:val="12"/>
                <w:szCs w:val="12"/>
              </w:rPr>
            </w:pPr>
          </w:p>
        </w:tc>
        <w:tc>
          <w:tcPr>
            <w:tcW w:w="3672" w:type="dxa"/>
            <w:tcBorders>
              <w:top w:val="nil"/>
              <w:left w:val="nil"/>
              <w:bottom w:val="nil"/>
              <w:right w:val="nil"/>
            </w:tcBorders>
          </w:tcPr>
          <w:p w:rsidR="007A4E18" w:rsidRDefault="007A4E18">
            <w:pPr>
              <w:rPr>
                <w:color w:val="000000"/>
                <w:sz w:val="12"/>
                <w:szCs w:val="12"/>
              </w:rPr>
            </w:pPr>
          </w:p>
        </w:tc>
      </w:tr>
      <w:tr w:rsidR="007A4E18" w:rsidTr="007A4E18">
        <w:tc>
          <w:tcPr>
            <w:tcW w:w="11016" w:type="dxa"/>
            <w:gridSpan w:val="4"/>
            <w:tcBorders>
              <w:top w:val="nil"/>
              <w:left w:val="nil"/>
              <w:bottom w:val="nil"/>
              <w:right w:val="nil"/>
            </w:tcBorders>
            <w:shd w:val="clear" w:color="auto" w:fill="D9D9D9"/>
            <w:hideMark/>
          </w:tcPr>
          <w:p w:rsidR="007A4E18" w:rsidRDefault="007A4E18">
            <w:pPr>
              <w:rPr>
                <w:color w:val="000000"/>
              </w:rPr>
            </w:pPr>
            <w:r>
              <w:rPr>
                <w:rFonts w:ascii="Sylfaen" w:hAnsi="Sylfaen"/>
                <w:color w:val="000000"/>
                <w:lang w:val="ka-GE"/>
              </w:rPr>
              <w:t>ა) აქტის დასახელება</w:t>
            </w:r>
          </w:p>
        </w:tc>
      </w:tr>
      <w:tr w:rsidR="007A4E18" w:rsidTr="007A4E18">
        <w:tc>
          <w:tcPr>
            <w:tcW w:w="11016" w:type="dxa"/>
            <w:gridSpan w:val="4"/>
            <w:tcBorders>
              <w:top w:val="nil"/>
              <w:left w:val="nil"/>
              <w:bottom w:val="nil"/>
              <w:right w:val="nil"/>
            </w:tcBorders>
          </w:tcPr>
          <w:p w:rsidR="007A4E18" w:rsidRDefault="007A4E18">
            <w:pPr>
              <w:rPr>
                <w:rFonts w:ascii="Sylfaen" w:hAnsi="Sylfaen"/>
                <w:color w:val="000000"/>
              </w:rPr>
            </w:pPr>
            <w:bookmarkStart w:id="1" w:name="part_1"/>
            <w:r>
              <w:rPr>
                <w:rFonts w:ascii="Sylfaen" w:hAnsi="Sylfaen"/>
                <w:color w:val="000000"/>
                <w:lang w:val="ka-GE"/>
              </w:rPr>
              <w:t>“</w:t>
            </w:r>
            <w:r w:rsidR="00530DCC">
              <w:fldChar w:fldCharType="begin"/>
            </w:r>
            <w:r w:rsidR="00530DCC">
              <w:instrText xml:space="preserve"> HYPERLINK "https://matsne.gov.ge/ka/document/view/32998" \l "!" </w:instrText>
            </w:r>
            <w:r w:rsidR="00530DCC">
              <w:fldChar w:fldCharType="separate"/>
            </w:r>
            <w:proofErr w:type="spellStart"/>
            <w:r>
              <w:rPr>
                <w:rStyle w:val="a3"/>
                <w:rFonts w:ascii="Sylfaen" w:hAnsi="Sylfaen"/>
                <w:bCs/>
                <w:color w:val="000000"/>
              </w:rPr>
              <w:t>სასოფლო-სამეურნეო</w:t>
            </w:r>
            <w:proofErr w:type="spellEnd"/>
            <w:r>
              <w:rPr>
                <w:rStyle w:val="a3"/>
                <w:rFonts w:ascii="Sylfaen" w:hAnsi="Sylfaen"/>
                <w:bCs/>
                <w:color w:val="000000"/>
              </w:rPr>
              <w:t xml:space="preserve"> </w:t>
            </w:r>
            <w:proofErr w:type="spellStart"/>
            <w:r>
              <w:rPr>
                <w:rStyle w:val="a3"/>
                <w:rFonts w:ascii="Sylfaen" w:hAnsi="Sylfaen"/>
                <w:bCs/>
                <w:color w:val="000000"/>
              </w:rPr>
              <w:t>დანიშნულების</w:t>
            </w:r>
            <w:proofErr w:type="spellEnd"/>
            <w:r>
              <w:rPr>
                <w:rStyle w:val="a3"/>
                <w:rFonts w:ascii="Sylfaen" w:hAnsi="Sylfaen"/>
                <w:bCs/>
                <w:color w:val="000000"/>
              </w:rPr>
              <w:t xml:space="preserve"> </w:t>
            </w:r>
            <w:proofErr w:type="spellStart"/>
            <w:r>
              <w:rPr>
                <w:rStyle w:val="a3"/>
                <w:rFonts w:ascii="Sylfaen" w:hAnsi="Sylfaen"/>
                <w:bCs/>
                <w:color w:val="000000"/>
              </w:rPr>
              <w:t>მიწის</w:t>
            </w:r>
            <w:proofErr w:type="spellEnd"/>
            <w:r>
              <w:rPr>
                <w:rStyle w:val="a3"/>
                <w:rFonts w:ascii="Sylfaen" w:hAnsi="Sylfaen"/>
                <w:bCs/>
                <w:color w:val="000000"/>
              </w:rPr>
              <w:t xml:space="preserve"> </w:t>
            </w:r>
            <w:proofErr w:type="spellStart"/>
            <w:r>
              <w:rPr>
                <w:rStyle w:val="a3"/>
                <w:rFonts w:ascii="Sylfaen" w:hAnsi="Sylfaen"/>
                <w:bCs/>
                <w:color w:val="000000"/>
              </w:rPr>
              <w:t>საკუთრების</w:t>
            </w:r>
            <w:proofErr w:type="spellEnd"/>
            <w:r>
              <w:rPr>
                <w:rStyle w:val="a3"/>
                <w:rFonts w:ascii="Sylfaen" w:hAnsi="Sylfaen"/>
                <w:bCs/>
                <w:color w:val="000000"/>
              </w:rPr>
              <w:t xml:space="preserve"> </w:t>
            </w:r>
            <w:proofErr w:type="spellStart"/>
            <w:r>
              <w:rPr>
                <w:rStyle w:val="a3"/>
                <w:rFonts w:ascii="Sylfaen" w:hAnsi="Sylfaen"/>
                <w:bCs/>
                <w:color w:val="000000"/>
              </w:rPr>
              <w:t>შესახებ</w:t>
            </w:r>
            <w:bookmarkEnd w:id="1"/>
            <w:proofErr w:type="spellEnd"/>
            <w:r w:rsidR="00530DCC">
              <w:rPr>
                <w:rStyle w:val="a3"/>
                <w:rFonts w:ascii="Sylfaen" w:hAnsi="Sylfaen"/>
                <w:bCs/>
                <w:color w:val="000000"/>
              </w:rPr>
              <w:fldChar w:fldCharType="end"/>
            </w:r>
            <w:r>
              <w:rPr>
                <w:rFonts w:ascii="Sylfaen" w:hAnsi="Sylfaen"/>
                <w:color w:val="000000"/>
                <w:lang w:val="ka-GE"/>
              </w:rPr>
              <w:t>” საქართველოს კანონი</w:t>
            </w:r>
          </w:p>
          <w:p w:rsidR="007A4E18" w:rsidRDefault="007A4E18">
            <w:pPr>
              <w:rPr>
                <w:rFonts w:ascii="Sylfaen" w:hAnsi="Sylfaen"/>
                <w:color w:val="000000"/>
                <w:lang w:val="ka-GE"/>
              </w:rPr>
            </w:pPr>
          </w:p>
        </w:tc>
      </w:tr>
      <w:tr w:rsidR="007A4E18" w:rsidTr="007A4E18">
        <w:trPr>
          <w:trHeight w:val="342"/>
        </w:trPr>
        <w:tc>
          <w:tcPr>
            <w:tcW w:w="5508" w:type="dxa"/>
            <w:gridSpan w:val="2"/>
            <w:tcBorders>
              <w:top w:val="nil"/>
              <w:left w:val="nil"/>
              <w:bottom w:val="nil"/>
              <w:right w:val="single" w:sz="4" w:space="0" w:color="auto"/>
            </w:tcBorders>
            <w:shd w:val="clear" w:color="auto" w:fill="D9D9D9"/>
            <w:hideMark/>
          </w:tcPr>
          <w:p w:rsidR="007A4E18" w:rsidRDefault="007A4E18">
            <w:pPr>
              <w:rPr>
                <w:color w:val="000000"/>
              </w:rPr>
            </w:pPr>
            <w:r>
              <w:rPr>
                <w:rFonts w:ascii="Sylfaen" w:hAnsi="Sylfae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7A4E18" w:rsidRDefault="007A4E18">
            <w:pPr>
              <w:rPr>
                <w:rFonts w:ascii="Sylfaen" w:hAnsi="Sylfaen"/>
                <w:color w:val="000000"/>
                <w:lang w:val="ka-GE"/>
              </w:rPr>
            </w:pPr>
            <w:r>
              <w:rPr>
                <w:rFonts w:ascii="Sylfaen" w:hAnsi="Sylfaen"/>
                <w:color w:val="000000"/>
                <w:lang w:val="ka-GE"/>
              </w:rPr>
              <w:t>მიღების</w:t>
            </w:r>
            <w:r>
              <w:rPr>
                <w:rFonts w:ascii="Sylfaen" w:hAnsi="Sylfaen"/>
                <w:color w:val="000000"/>
              </w:rPr>
              <w:t>/</w:t>
            </w:r>
            <w:r>
              <w:rPr>
                <w:rFonts w:ascii="Sylfaen" w:hAnsi="Sylfaen"/>
                <w:color w:val="000000"/>
                <w:lang w:val="ka-GE"/>
              </w:rPr>
              <w:t xml:space="preserve"> გამოცემის თარიღი</w:t>
            </w:r>
          </w:p>
        </w:tc>
      </w:tr>
      <w:tr w:rsidR="007A4E18" w:rsidTr="007A4E18">
        <w:tc>
          <w:tcPr>
            <w:tcW w:w="5508" w:type="dxa"/>
            <w:gridSpan w:val="2"/>
            <w:tcBorders>
              <w:top w:val="nil"/>
              <w:left w:val="nil"/>
              <w:bottom w:val="nil"/>
              <w:right w:val="single" w:sz="4" w:space="0" w:color="auto"/>
            </w:tcBorders>
            <w:hideMark/>
          </w:tcPr>
          <w:p w:rsidR="007A4E18" w:rsidRDefault="007A4E18">
            <w:pPr>
              <w:rPr>
                <w:rFonts w:ascii="Sylfaen" w:hAnsi="Sylfaen"/>
                <w:color w:val="000000"/>
                <w:lang w:val="ka-GE"/>
              </w:rPr>
            </w:pPr>
            <w:r>
              <w:rPr>
                <w:rFonts w:ascii="Sylfaen" w:hAnsi="Sylfaen"/>
                <w:color w:val="000000"/>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7A4E18" w:rsidRDefault="007A4E18">
            <w:pPr>
              <w:rPr>
                <w:rFonts w:ascii="Sylfaen" w:hAnsi="Sylfaen"/>
                <w:noProof/>
                <w:color w:val="000000"/>
                <w:lang w:val="ka-GE"/>
              </w:rPr>
            </w:pPr>
            <w:r>
              <w:rPr>
                <w:rFonts w:ascii="Sylfaen" w:hAnsi="Sylfaen"/>
                <w:color w:val="000000"/>
                <w:szCs w:val="18"/>
                <w:lang w:val="ka-GE"/>
              </w:rPr>
              <w:t xml:space="preserve">კანონის - </w:t>
            </w:r>
            <w:r>
              <w:rPr>
                <w:rFonts w:ascii="Sylfaen" w:hAnsi="Sylfaen"/>
                <w:noProof/>
                <w:color w:val="000000"/>
                <w:lang w:val="ka-GE"/>
              </w:rPr>
              <w:t>1996  წლის 22 მარტი</w:t>
            </w:r>
          </w:p>
          <w:p w:rsidR="007A4E18" w:rsidRDefault="007A4E18">
            <w:pPr>
              <w:rPr>
                <w:rFonts w:ascii="Sylfaen" w:hAnsi="Sylfaen"/>
                <w:color w:val="000000"/>
                <w:sz w:val="18"/>
                <w:szCs w:val="18"/>
                <w:lang w:val="ka-GE"/>
              </w:rPr>
            </w:pPr>
            <w:r>
              <w:rPr>
                <w:rFonts w:ascii="Sylfaen" w:hAnsi="Sylfaen"/>
                <w:noProof/>
                <w:color w:val="000000"/>
                <w:lang w:val="ka-GE"/>
              </w:rPr>
              <w:t xml:space="preserve">სადავო ნორმის- </w:t>
            </w:r>
            <w:r>
              <w:rPr>
                <w:rFonts w:ascii="Sylfaen" w:hAnsi="Sylfaen"/>
                <w:noProof/>
                <w:color w:val="000000"/>
              </w:rPr>
              <w:t>2017</w:t>
            </w:r>
            <w:r>
              <w:rPr>
                <w:rFonts w:ascii="Sylfaen" w:hAnsi="Sylfaen"/>
                <w:noProof/>
                <w:color w:val="000000"/>
                <w:lang w:val="ka-GE"/>
              </w:rPr>
              <w:t xml:space="preserve"> წლის 16 ივნისი</w:t>
            </w:r>
          </w:p>
        </w:tc>
      </w:tr>
      <w:tr w:rsidR="007A4E18" w:rsidTr="007A4E18">
        <w:tc>
          <w:tcPr>
            <w:tcW w:w="11016" w:type="dxa"/>
            <w:gridSpan w:val="4"/>
            <w:tcBorders>
              <w:top w:val="nil"/>
              <w:left w:val="nil"/>
              <w:bottom w:val="nil"/>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Pr>
                <w:rStyle w:val="a6"/>
                <w:rFonts w:ascii="Sylfaen" w:hAnsi="Sylfaen"/>
                <w:b/>
                <w:color w:val="548DD4"/>
                <w:sz w:val="26"/>
                <w:szCs w:val="26"/>
                <w:lang w:val="ka-GE"/>
              </w:rPr>
              <w:footnoteReference w:customMarkFollows="1" w:id="1"/>
              <w:t>შენიშვნა</w:t>
            </w:r>
            <w:r>
              <w:rPr>
                <w:rStyle w:val="a6"/>
                <w:sz w:val="26"/>
                <w:szCs w:val="26"/>
                <w:lang w:val="ka-GE"/>
              </w:rPr>
              <w:t xml:space="preserve"> </w:t>
            </w:r>
            <w:r>
              <w:rPr>
                <w:rStyle w:val="a6"/>
                <w:rFonts w:ascii="Sylfaen" w:hAnsi="Sylfaen"/>
                <w:b/>
                <w:color w:val="548DD4"/>
                <w:sz w:val="26"/>
                <w:szCs w:val="26"/>
                <w:lang w:val="ka-GE"/>
              </w:rPr>
              <w:t>1</w:t>
            </w:r>
          </w:p>
        </w:tc>
      </w:tr>
      <w:tr w:rsidR="007A4E18" w:rsidTr="007A4E18">
        <w:tc>
          <w:tcPr>
            <w:tcW w:w="11016" w:type="dxa"/>
            <w:gridSpan w:val="4"/>
            <w:tcBorders>
              <w:top w:val="nil"/>
              <w:left w:val="nil"/>
              <w:bottom w:val="single" w:sz="8" w:space="0" w:color="000000"/>
              <w:right w:val="nil"/>
            </w:tcBorders>
          </w:tcPr>
          <w:p w:rsidR="007A4E18" w:rsidRDefault="007A4E18">
            <w:pPr>
              <w:jc w:val="both"/>
              <w:rPr>
                <w:rFonts w:ascii="Sylfaen" w:eastAsia="Times New Roman" w:hAnsi="Sylfaen"/>
                <w:color w:val="333333"/>
                <w:shd w:val="clear" w:color="auto" w:fill="EAEAEA"/>
              </w:rPr>
            </w:pPr>
            <w:r>
              <w:rPr>
                <w:rFonts w:ascii="Sylfaen" w:eastAsia="Times New Roman" w:hAnsi="Sylfaen"/>
                <w:color w:val="333333"/>
              </w:rPr>
              <w:t xml:space="preserve">22-ე </w:t>
            </w:r>
            <w:proofErr w:type="spellStart"/>
            <w:r>
              <w:rPr>
                <w:rFonts w:ascii="Sylfaen" w:eastAsia="Times New Roman" w:hAnsi="Sylfaen"/>
                <w:color w:val="333333"/>
              </w:rPr>
              <w:t>მუხლის</w:t>
            </w:r>
            <w:proofErr w:type="spellEnd"/>
            <w:r>
              <w:rPr>
                <w:rFonts w:ascii="Sylfaen" w:eastAsia="Times New Roman" w:hAnsi="Sylfaen"/>
                <w:color w:val="333333"/>
              </w:rPr>
              <w:t xml:space="preserve"> 3</w:t>
            </w:r>
            <w:r>
              <w:rPr>
                <w:rFonts w:ascii="Sylfaen" w:eastAsia="Times New Roman" w:hAnsi="Sylfaen"/>
                <w:color w:val="333333"/>
                <w:vertAlign w:val="superscript"/>
              </w:rPr>
              <w:t>3</w:t>
            </w:r>
            <w:r>
              <w:rPr>
                <w:rFonts w:ascii="Sylfaen" w:eastAsia="Times New Roman" w:hAnsi="Sylfaen"/>
                <w:color w:val="333333"/>
              </w:rPr>
              <w:t xml:space="preserve"> </w:t>
            </w:r>
            <w:proofErr w:type="spellStart"/>
            <w:r>
              <w:rPr>
                <w:rFonts w:ascii="Sylfaen" w:eastAsia="Times New Roman" w:hAnsi="Sylfaen"/>
                <w:color w:val="333333"/>
              </w:rPr>
              <w:t>პუნქტი</w:t>
            </w:r>
            <w:proofErr w:type="spellEnd"/>
            <w:r>
              <w:rPr>
                <w:rFonts w:ascii="Sylfaen" w:eastAsia="Times New Roman" w:hAnsi="Sylfaen"/>
                <w:color w:val="333333"/>
                <w:lang w:val="ka-GE"/>
              </w:rPr>
              <w:t xml:space="preserve"> </w:t>
            </w:r>
            <w:r>
              <w:rPr>
                <w:rFonts w:ascii="Sylfaen" w:eastAsia="Times New Roman" w:hAnsi="Sylfaen"/>
                <w:color w:val="333333"/>
              </w:rPr>
              <w:t>-  „</w:t>
            </w:r>
            <w:proofErr w:type="spellStart"/>
            <w:r>
              <w:rPr>
                <w:rFonts w:ascii="Sylfaen" w:eastAsia="Times New Roman" w:hAnsi="Sylfaen"/>
                <w:color w:val="333333"/>
              </w:rPr>
              <w:t>საქართველოს</w:t>
            </w:r>
            <w:proofErr w:type="spellEnd"/>
            <w:r>
              <w:rPr>
                <w:rFonts w:ascii="Sylfaen" w:eastAsia="Times New Roman" w:hAnsi="Sylfaen"/>
                <w:color w:val="333333"/>
              </w:rPr>
              <w:t xml:space="preserve"> </w:t>
            </w:r>
            <w:proofErr w:type="spellStart"/>
            <w:r>
              <w:rPr>
                <w:rFonts w:ascii="Sylfaen" w:eastAsia="Times New Roman" w:hAnsi="Sylfaen"/>
                <w:color w:val="333333"/>
              </w:rPr>
              <w:t>კონსტიტუციაში</w:t>
            </w:r>
            <w:proofErr w:type="spellEnd"/>
            <w:r>
              <w:rPr>
                <w:rFonts w:ascii="Sylfaen" w:eastAsia="Times New Roman" w:hAnsi="Sylfaen"/>
                <w:color w:val="333333"/>
              </w:rPr>
              <w:t xml:space="preserve"> </w:t>
            </w:r>
            <w:proofErr w:type="spellStart"/>
            <w:r>
              <w:rPr>
                <w:rFonts w:ascii="Sylfaen" w:eastAsia="Times New Roman" w:hAnsi="Sylfaen"/>
                <w:color w:val="333333"/>
              </w:rPr>
              <w:t>ცვლილების</w:t>
            </w:r>
            <w:proofErr w:type="spellEnd"/>
            <w:r>
              <w:rPr>
                <w:rFonts w:ascii="Sylfaen" w:eastAsia="Times New Roman" w:hAnsi="Sylfaen"/>
                <w:color w:val="333333"/>
              </w:rPr>
              <w:t xml:space="preserve"> </w:t>
            </w:r>
            <w:proofErr w:type="spellStart"/>
            <w:r>
              <w:rPr>
                <w:rFonts w:ascii="Sylfaen" w:eastAsia="Times New Roman" w:hAnsi="Sylfaen"/>
                <w:color w:val="333333"/>
              </w:rPr>
              <w:t>შეტანის</w:t>
            </w:r>
            <w:proofErr w:type="spellEnd"/>
            <w:r>
              <w:rPr>
                <w:rFonts w:ascii="Sylfaen" w:eastAsia="Times New Roman" w:hAnsi="Sylfaen"/>
                <w:color w:val="333333"/>
              </w:rPr>
              <w:t xml:space="preserve"> </w:t>
            </w:r>
            <w:proofErr w:type="spellStart"/>
            <w:r>
              <w:rPr>
                <w:rFonts w:ascii="Sylfaen" w:eastAsia="Times New Roman" w:hAnsi="Sylfaen"/>
                <w:color w:val="333333"/>
              </w:rPr>
              <w:t>შესახებ</w:t>
            </w:r>
            <w:proofErr w:type="spellEnd"/>
            <w:r>
              <w:rPr>
                <w:rFonts w:ascii="Sylfaen" w:eastAsia="Times New Roman" w:hAnsi="Sylfaen"/>
                <w:color w:val="333333"/>
              </w:rPr>
              <w:t xml:space="preserve">“ </w:t>
            </w:r>
            <w:proofErr w:type="spellStart"/>
            <w:r>
              <w:rPr>
                <w:rFonts w:ascii="Sylfaen" w:eastAsia="Times New Roman" w:hAnsi="Sylfaen"/>
                <w:color w:val="333333"/>
              </w:rPr>
              <w:t>საქართველოს</w:t>
            </w:r>
            <w:proofErr w:type="spellEnd"/>
            <w:r>
              <w:rPr>
                <w:rFonts w:ascii="Sylfaen" w:eastAsia="Times New Roman" w:hAnsi="Sylfaen"/>
                <w:color w:val="333333"/>
              </w:rPr>
              <w:t xml:space="preserve"> </w:t>
            </w:r>
            <w:proofErr w:type="spellStart"/>
            <w:r>
              <w:rPr>
                <w:rFonts w:ascii="Sylfaen" w:eastAsia="Times New Roman" w:hAnsi="Sylfaen"/>
                <w:color w:val="333333"/>
              </w:rPr>
              <w:t>კონსტიტუციური</w:t>
            </w:r>
            <w:proofErr w:type="spellEnd"/>
            <w:r>
              <w:rPr>
                <w:rFonts w:ascii="Sylfaen" w:eastAsia="Times New Roman" w:hAnsi="Sylfaen"/>
                <w:color w:val="333333"/>
              </w:rPr>
              <w:t xml:space="preserve"> </w:t>
            </w:r>
            <w:proofErr w:type="spellStart"/>
            <w:r>
              <w:rPr>
                <w:rFonts w:ascii="Sylfaen" w:eastAsia="Times New Roman" w:hAnsi="Sylfaen"/>
                <w:color w:val="333333"/>
              </w:rPr>
              <w:t>კანონის</w:t>
            </w:r>
            <w:proofErr w:type="spellEnd"/>
            <w:r>
              <w:rPr>
                <w:rFonts w:ascii="Sylfaen" w:eastAsia="Times New Roman" w:hAnsi="Sylfaen"/>
                <w:color w:val="333333"/>
              </w:rPr>
              <w:t xml:space="preserve"> </w:t>
            </w:r>
            <w:proofErr w:type="spellStart"/>
            <w:r>
              <w:rPr>
                <w:rFonts w:ascii="Sylfaen" w:eastAsia="Times New Roman" w:hAnsi="Sylfaen"/>
                <w:color w:val="333333"/>
              </w:rPr>
              <w:t>ამოქმედებამდე</w:t>
            </w:r>
            <w:proofErr w:type="spellEnd"/>
            <w:r>
              <w:rPr>
                <w:rFonts w:ascii="Sylfaen" w:eastAsia="Times New Roman" w:hAnsi="Sylfaen"/>
                <w:color w:val="333333"/>
              </w:rPr>
              <w:t xml:space="preserve"> </w:t>
            </w:r>
            <w:proofErr w:type="spellStart"/>
            <w:r>
              <w:rPr>
                <w:rFonts w:ascii="Sylfaen" w:eastAsia="Times New Roman" w:hAnsi="Sylfaen"/>
                <w:color w:val="333333"/>
              </w:rPr>
              <w:t>შეჩერდეს</w:t>
            </w:r>
            <w:proofErr w:type="spellEnd"/>
            <w:r>
              <w:rPr>
                <w:rFonts w:ascii="Sylfaen" w:eastAsia="Times New Roman" w:hAnsi="Sylfaen"/>
                <w:color w:val="333333"/>
              </w:rPr>
              <w:t xml:space="preserve"> </w:t>
            </w:r>
            <w:proofErr w:type="spellStart"/>
            <w:r>
              <w:rPr>
                <w:rFonts w:ascii="Sylfaen" w:eastAsia="Times New Roman" w:hAnsi="Sylfaen"/>
                <w:color w:val="333333"/>
              </w:rPr>
              <w:t>ამ</w:t>
            </w:r>
            <w:proofErr w:type="spellEnd"/>
            <w:r>
              <w:rPr>
                <w:rFonts w:ascii="Sylfaen" w:eastAsia="Times New Roman" w:hAnsi="Sylfaen"/>
                <w:color w:val="333333"/>
              </w:rPr>
              <w:t xml:space="preserve"> </w:t>
            </w:r>
            <w:proofErr w:type="spellStart"/>
            <w:r>
              <w:rPr>
                <w:rFonts w:ascii="Sylfaen" w:eastAsia="Times New Roman" w:hAnsi="Sylfaen"/>
                <w:color w:val="333333"/>
              </w:rPr>
              <w:t>კანონის</w:t>
            </w:r>
            <w:proofErr w:type="spellEnd"/>
            <w:r>
              <w:rPr>
                <w:rFonts w:ascii="Sylfaen" w:eastAsia="Times New Roman" w:hAnsi="Sylfaen"/>
                <w:color w:val="333333"/>
              </w:rPr>
              <w:t xml:space="preserve"> მე-4 </w:t>
            </w:r>
            <w:proofErr w:type="spellStart"/>
            <w:r>
              <w:rPr>
                <w:rFonts w:ascii="Sylfaen" w:eastAsia="Times New Roman" w:hAnsi="Sylfaen"/>
                <w:color w:val="333333"/>
              </w:rPr>
              <w:t>მუხლის</w:t>
            </w:r>
            <w:proofErr w:type="spellEnd"/>
            <w:r>
              <w:rPr>
                <w:rFonts w:ascii="Sylfaen" w:eastAsia="Times New Roman" w:hAnsi="Sylfaen"/>
                <w:color w:val="333333"/>
              </w:rPr>
              <w:t xml:space="preserve"> </w:t>
            </w:r>
            <w:proofErr w:type="spellStart"/>
            <w:r>
              <w:rPr>
                <w:rFonts w:ascii="Sylfaen" w:eastAsia="Times New Roman" w:hAnsi="Sylfaen"/>
                <w:color w:val="333333"/>
              </w:rPr>
              <w:t>პირველი</w:t>
            </w:r>
            <w:proofErr w:type="spellEnd"/>
            <w:r>
              <w:rPr>
                <w:rFonts w:ascii="Sylfaen" w:eastAsia="Times New Roman" w:hAnsi="Sylfaen"/>
                <w:color w:val="333333"/>
              </w:rPr>
              <w:t xml:space="preserve"> </w:t>
            </w:r>
            <w:proofErr w:type="spellStart"/>
            <w:r>
              <w:rPr>
                <w:rFonts w:ascii="Sylfaen" w:eastAsia="Times New Roman" w:hAnsi="Sylfaen"/>
                <w:color w:val="333333"/>
              </w:rPr>
              <w:t>პუნქტის</w:t>
            </w:r>
            <w:proofErr w:type="spellEnd"/>
            <w:r>
              <w:rPr>
                <w:rFonts w:ascii="Sylfaen" w:eastAsia="Times New Roman" w:hAnsi="Sylfaen"/>
                <w:color w:val="333333"/>
              </w:rPr>
              <w:t xml:space="preserve"> „ბ“ </w:t>
            </w:r>
            <w:proofErr w:type="spellStart"/>
            <w:r>
              <w:rPr>
                <w:rFonts w:ascii="Sylfaen" w:eastAsia="Times New Roman" w:hAnsi="Sylfaen"/>
                <w:color w:val="333333"/>
              </w:rPr>
              <w:t>ქვეპუნქტის</w:t>
            </w:r>
            <w:proofErr w:type="spellEnd"/>
            <w:r>
              <w:rPr>
                <w:rFonts w:ascii="Sylfaen" w:eastAsia="Times New Roman" w:hAnsi="Sylfaen"/>
                <w:color w:val="333333"/>
              </w:rPr>
              <w:t xml:space="preserve"> </w:t>
            </w:r>
            <w:proofErr w:type="spellStart"/>
            <w:r>
              <w:rPr>
                <w:rFonts w:ascii="Sylfaen" w:eastAsia="Times New Roman" w:hAnsi="Sylfaen"/>
                <w:color w:val="333333"/>
              </w:rPr>
              <w:t>მოქმედება</w:t>
            </w:r>
            <w:proofErr w:type="spellEnd"/>
            <w:r>
              <w:rPr>
                <w:rFonts w:ascii="Sylfaen" w:eastAsia="Times New Roman" w:hAnsi="Sylfaen"/>
                <w:color w:val="333333"/>
              </w:rPr>
              <w:t>.</w:t>
            </w:r>
          </w:p>
          <w:p w:rsidR="007A4E18" w:rsidRDefault="007A4E18">
            <w:pPr>
              <w:rPr>
                <w:rFonts w:ascii="Sylfaen" w:hAnsi="Sylfaen"/>
                <w:color w:val="000000"/>
                <w:lang w:val="ka-GE"/>
              </w:rPr>
            </w:pPr>
          </w:p>
        </w:tc>
      </w:tr>
    </w:tbl>
    <w:p w:rsidR="007A4E18" w:rsidRDefault="007A4E18" w:rsidP="007A4E18">
      <w:pPr>
        <w:rPr>
          <w:rFonts w:ascii="Sylfaen" w:hAnsi="Sylfaen"/>
          <w:lang w:val="ka-GE"/>
        </w:rPr>
      </w:pPr>
    </w:p>
    <w:p w:rsidR="007A4E18" w:rsidRDefault="007A4E18" w:rsidP="007A4E18">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406"/>
        <w:gridCol w:w="5406"/>
      </w:tblGrid>
      <w:tr w:rsidR="007A4E18" w:rsidTr="007A4E18">
        <w:tc>
          <w:tcPr>
            <w:tcW w:w="11016" w:type="dxa"/>
            <w:gridSpan w:val="2"/>
            <w:tcBorders>
              <w:top w:val="single" w:sz="8" w:space="0" w:color="000000"/>
              <w:left w:val="nil"/>
              <w:bottom w:val="nil"/>
              <w:right w:val="nil"/>
            </w:tcBorders>
            <w:shd w:val="clear" w:color="auto" w:fill="D9D9D9"/>
            <w:hideMark/>
          </w:tcPr>
          <w:p w:rsidR="007A4E18" w:rsidRDefault="007A4E18">
            <w:pPr>
              <w:rPr>
                <w:b/>
                <w:color w:val="000000"/>
              </w:rPr>
            </w:pPr>
            <w:r>
              <w:rPr>
                <w:rFonts w:ascii="Sylfaen" w:hAnsi="Sylfaen"/>
                <w:b/>
                <w:color w:val="000000"/>
                <w:lang w:val="ka-GE"/>
              </w:rPr>
              <w:lastRenderedPageBreak/>
              <w:t>3</w:t>
            </w:r>
            <w:r>
              <w:rPr>
                <w:b/>
                <w:color w:val="000000"/>
              </w:rPr>
              <w:t xml:space="preserve">. </w:t>
            </w:r>
            <w:r>
              <w:rPr>
                <w:rFonts w:ascii="Sylfaen" w:hAnsi="Sylfae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7A4E18" w:rsidTr="007A4E18">
        <w:tc>
          <w:tcPr>
            <w:tcW w:w="11016" w:type="dxa"/>
            <w:gridSpan w:val="2"/>
            <w:tcBorders>
              <w:top w:val="nil"/>
              <w:left w:val="nil"/>
              <w:bottom w:val="nil"/>
              <w:right w:val="nil"/>
            </w:tcBorders>
          </w:tcPr>
          <w:p w:rsidR="007A4E18" w:rsidRDefault="007A4E18">
            <w:pPr>
              <w:rPr>
                <w:color w:val="000000"/>
                <w:sz w:val="12"/>
                <w:szCs w:val="12"/>
              </w:rPr>
            </w:pPr>
          </w:p>
        </w:tc>
      </w:tr>
      <w:tr w:rsidR="007A4E18" w:rsidTr="007A4E18">
        <w:tc>
          <w:tcPr>
            <w:tcW w:w="11016" w:type="dxa"/>
            <w:gridSpan w:val="2"/>
            <w:tcBorders>
              <w:top w:val="nil"/>
              <w:left w:val="nil"/>
              <w:bottom w:val="nil"/>
              <w:right w:val="nil"/>
            </w:tcBorders>
            <w:shd w:val="clear" w:color="auto" w:fill="D9D9D9"/>
            <w:hideMark/>
          </w:tcPr>
          <w:p w:rsidR="007A4E18" w:rsidRDefault="007A4E18">
            <w:pPr>
              <w:rPr>
                <w:color w:val="000000"/>
              </w:rPr>
            </w:pPr>
            <w:r>
              <w:rPr>
                <w:rFonts w:ascii="Sylfaen" w:hAnsi="Sylfaen"/>
                <w:color w:val="000000"/>
                <w:lang w:val="ka-GE"/>
              </w:rPr>
              <w:t>ა) გთხოვთ</w:t>
            </w:r>
            <w:r>
              <w:rPr>
                <w:rFonts w:ascii="Sylfaen" w:hAnsi="Sylfaen"/>
                <w:color w:val="000000"/>
              </w:rPr>
              <w:t>,</w:t>
            </w:r>
            <w:r>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7A4E18" w:rsidTr="007A4E18">
        <w:tc>
          <w:tcPr>
            <w:tcW w:w="11016" w:type="dxa"/>
            <w:gridSpan w:val="2"/>
            <w:tcBorders>
              <w:top w:val="nil"/>
              <w:left w:val="nil"/>
              <w:bottom w:val="nil"/>
              <w:right w:val="nil"/>
            </w:tcBorders>
          </w:tcPr>
          <w:p w:rsidR="007A4E18" w:rsidRDefault="007A4E18">
            <w:pPr>
              <w:rPr>
                <w:rFonts w:ascii="Sylfaen" w:hAnsi="Sylfaen"/>
                <w:color w:val="000000"/>
                <w:szCs w:val="18"/>
              </w:rPr>
            </w:pPr>
            <w:r>
              <w:rPr>
                <w:rFonts w:ascii="Sylfaen" w:hAnsi="Sylfaen"/>
                <w:color w:val="000000"/>
                <w:szCs w:val="18"/>
                <w:lang w:val="ka-GE"/>
              </w:rPr>
              <w:t xml:space="preserve">21-ე  მუხლის პირველი პუნქტი - </w:t>
            </w:r>
            <w:proofErr w:type="spellStart"/>
            <w:r>
              <w:rPr>
                <w:rFonts w:ascii="Sylfaen" w:hAnsi="Sylfaen"/>
                <w:color w:val="000000"/>
                <w:szCs w:val="18"/>
              </w:rPr>
              <w:t>საკუთრება</w:t>
            </w:r>
            <w:proofErr w:type="spellEnd"/>
            <w:r>
              <w:rPr>
                <w:rFonts w:ascii="Sylfaen" w:hAnsi="Sylfaen"/>
                <w:color w:val="000000"/>
                <w:szCs w:val="18"/>
              </w:rPr>
              <w:t xml:space="preserve"> </w:t>
            </w:r>
            <w:proofErr w:type="spellStart"/>
            <w:r>
              <w:rPr>
                <w:rFonts w:ascii="Sylfaen" w:hAnsi="Sylfaen"/>
                <w:color w:val="000000"/>
                <w:szCs w:val="18"/>
              </w:rPr>
              <w:t>და</w:t>
            </w:r>
            <w:proofErr w:type="spellEnd"/>
            <w:r>
              <w:rPr>
                <w:rFonts w:ascii="Sylfaen" w:hAnsi="Sylfaen"/>
                <w:color w:val="000000"/>
                <w:szCs w:val="18"/>
              </w:rPr>
              <w:t xml:space="preserve"> </w:t>
            </w:r>
            <w:proofErr w:type="spellStart"/>
            <w:r>
              <w:rPr>
                <w:rFonts w:ascii="Sylfaen" w:hAnsi="Sylfaen"/>
                <w:color w:val="000000"/>
                <w:szCs w:val="18"/>
              </w:rPr>
              <w:t>მემკვიდრეობის</w:t>
            </w:r>
            <w:proofErr w:type="spellEnd"/>
            <w:r>
              <w:rPr>
                <w:rFonts w:ascii="Sylfaen" w:hAnsi="Sylfaen"/>
                <w:color w:val="000000"/>
                <w:szCs w:val="18"/>
              </w:rPr>
              <w:t xml:space="preserve"> </w:t>
            </w:r>
            <w:proofErr w:type="spellStart"/>
            <w:r>
              <w:rPr>
                <w:rFonts w:ascii="Sylfaen" w:hAnsi="Sylfaen"/>
                <w:color w:val="000000"/>
                <w:szCs w:val="18"/>
              </w:rPr>
              <w:t>უფლება</w:t>
            </w:r>
            <w:proofErr w:type="spellEnd"/>
            <w:r>
              <w:rPr>
                <w:rFonts w:ascii="Sylfaen" w:hAnsi="Sylfaen"/>
                <w:color w:val="000000"/>
                <w:szCs w:val="18"/>
              </w:rPr>
              <w:t xml:space="preserve"> </w:t>
            </w:r>
            <w:proofErr w:type="spellStart"/>
            <w:r>
              <w:rPr>
                <w:rFonts w:ascii="Sylfaen" w:hAnsi="Sylfaen"/>
                <w:color w:val="000000"/>
                <w:szCs w:val="18"/>
              </w:rPr>
              <w:t>აღიარებული</w:t>
            </w:r>
            <w:proofErr w:type="spellEnd"/>
            <w:r>
              <w:rPr>
                <w:rFonts w:ascii="Sylfaen" w:hAnsi="Sylfaen"/>
                <w:color w:val="000000"/>
                <w:szCs w:val="18"/>
              </w:rPr>
              <w:t xml:space="preserve"> </w:t>
            </w:r>
            <w:proofErr w:type="spellStart"/>
            <w:r>
              <w:rPr>
                <w:rFonts w:ascii="Sylfaen" w:hAnsi="Sylfaen"/>
                <w:color w:val="000000"/>
                <w:szCs w:val="18"/>
              </w:rPr>
              <w:t>და</w:t>
            </w:r>
            <w:proofErr w:type="spellEnd"/>
            <w:r>
              <w:rPr>
                <w:rFonts w:ascii="Sylfaen" w:hAnsi="Sylfaen"/>
                <w:color w:val="000000"/>
                <w:szCs w:val="18"/>
              </w:rPr>
              <w:t xml:space="preserve"> </w:t>
            </w:r>
            <w:proofErr w:type="spellStart"/>
            <w:r>
              <w:rPr>
                <w:rFonts w:ascii="Sylfaen" w:hAnsi="Sylfaen"/>
                <w:color w:val="000000"/>
                <w:szCs w:val="18"/>
              </w:rPr>
              <w:t>ხელშეუვალია</w:t>
            </w:r>
            <w:proofErr w:type="spellEnd"/>
            <w:r>
              <w:rPr>
                <w:rFonts w:ascii="Sylfaen" w:hAnsi="Sylfaen"/>
                <w:color w:val="000000"/>
                <w:szCs w:val="18"/>
              </w:rPr>
              <w:t xml:space="preserve">. </w:t>
            </w:r>
            <w:proofErr w:type="spellStart"/>
            <w:proofErr w:type="gramStart"/>
            <w:r>
              <w:rPr>
                <w:rFonts w:ascii="Sylfaen" w:hAnsi="Sylfaen"/>
                <w:color w:val="000000"/>
                <w:szCs w:val="18"/>
              </w:rPr>
              <w:t>დაუშვებელია</w:t>
            </w:r>
            <w:proofErr w:type="spellEnd"/>
            <w:proofErr w:type="gramEnd"/>
            <w:r>
              <w:rPr>
                <w:rFonts w:ascii="Sylfaen" w:hAnsi="Sylfaen"/>
                <w:color w:val="000000"/>
                <w:szCs w:val="18"/>
              </w:rPr>
              <w:t xml:space="preserve"> </w:t>
            </w:r>
            <w:proofErr w:type="spellStart"/>
            <w:r>
              <w:rPr>
                <w:rFonts w:ascii="Sylfaen" w:hAnsi="Sylfaen"/>
                <w:color w:val="000000"/>
                <w:szCs w:val="18"/>
              </w:rPr>
              <w:t>საკუთრების</w:t>
            </w:r>
            <w:proofErr w:type="spellEnd"/>
            <w:r>
              <w:rPr>
                <w:rFonts w:ascii="Sylfaen" w:hAnsi="Sylfaen"/>
                <w:color w:val="000000"/>
                <w:szCs w:val="18"/>
              </w:rPr>
              <w:t xml:space="preserve">, </w:t>
            </w:r>
            <w:proofErr w:type="spellStart"/>
            <w:r>
              <w:rPr>
                <w:rFonts w:ascii="Sylfaen" w:hAnsi="Sylfaen"/>
                <w:color w:val="000000"/>
                <w:szCs w:val="18"/>
              </w:rPr>
              <w:t>მისი</w:t>
            </w:r>
            <w:proofErr w:type="spellEnd"/>
            <w:r>
              <w:rPr>
                <w:rFonts w:ascii="Sylfaen" w:hAnsi="Sylfaen"/>
                <w:color w:val="000000"/>
                <w:szCs w:val="18"/>
              </w:rPr>
              <w:t xml:space="preserve"> </w:t>
            </w:r>
            <w:proofErr w:type="spellStart"/>
            <w:r>
              <w:rPr>
                <w:rFonts w:ascii="Sylfaen" w:hAnsi="Sylfaen"/>
                <w:color w:val="000000"/>
                <w:szCs w:val="18"/>
              </w:rPr>
              <w:t>შეძენის</w:t>
            </w:r>
            <w:proofErr w:type="spellEnd"/>
            <w:r>
              <w:rPr>
                <w:rFonts w:ascii="Sylfaen" w:hAnsi="Sylfaen"/>
                <w:color w:val="000000"/>
                <w:szCs w:val="18"/>
              </w:rPr>
              <w:t xml:space="preserve">, </w:t>
            </w:r>
            <w:proofErr w:type="spellStart"/>
            <w:r>
              <w:rPr>
                <w:rFonts w:ascii="Sylfaen" w:hAnsi="Sylfaen"/>
                <w:color w:val="000000"/>
                <w:szCs w:val="18"/>
              </w:rPr>
              <w:t>გასხვისების</w:t>
            </w:r>
            <w:proofErr w:type="spellEnd"/>
            <w:r>
              <w:rPr>
                <w:rFonts w:ascii="Sylfaen" w:hAnsi="Sylfaen"/>
                <w:color w:val="000000"/>
                <w:szCs w:val="18"/>
              </w:rPr>
              <w:t xml:space="preserve"> </w:t>
            </w:r>
            <w:proofErr w:type="spellStart"/>
            <w:r>
              <w:rPr>
                <w:rFonts w:ascii="Sylfaen" w:hAnsi="Sylfaen"/>
                <w:color w:val="000000"/>
                <w:szCs w:val="18"/>
              </w:rPr>
              <w:t>ან</w:t>
            </w:r>
            <w:proofErr w:type="spellEnd"/>
            <w:r>
              <w:rPr>
                <w:rFonts w:ascii="Sylfaen" w:hAnsi="Sylfaen"/>
                <w:color w:val="000000"/>
                <w:szCs w:val="18"/>
              </w:rPr>
              <w:t xml:space="preserve"> </w:t>
            </w:r>
            <w:proofErr w:type="spellStart"/>
            <w:r>
              <w:rPr>
                <w:rFonts w:ascii="Sylfaen" w:hAnsi="Sylfaen"/>
                <w:color w:val="000000"/>
                <w:szCs w:val="18"/>
              </w:rPr>
              <w:t>მემკვიდრეობით</w:t>
            </w:r>
            <w:proofErr w:type="spellEnd"/>
            <w:r>
              <w:rPr>
                <w:rFonts w:ascii="Sylfaen" w:hAnsi="Sylfaen"/>
                <w:color w:val="000000"/>
                <w:szCs w:val="18"/>
              </w:rPr>
              <w:t xml:space="preserve"> </w:t>
            </w:r>
            <w:proofErr w:type="spellStart"/>
            <w:r>
              <w:rPr>
                <w:rFonts w:ascii="Sylfaen" w:hAnsi="Sylfaen"/>
                <w:color w:val="000000"/>
                <w:szCs w:val="18"/>
              </w:rPr>
              <w:t>მიღების</w:t>
            </w:r>
            <w:proofErr w:type="spellEnd"/>
            <w:r>
              <w:rPr>
                <w:rFonts w:ascii="Sylfaen" w:hAnsi="Sylfaen"/>
                <w:color w:val="000000"/>
                <w:szCs w:val="18"/>
              </w:rPr>
              <w:t xml:space="preserve"> </w:t>
            </w:r>
            <w:proofErr w:type="spellStart"/>
            <w:r>
              <w:rPr>
                <w:rFonts w:ascii="Sylfaen" w:hAnsi="Sylfaen"/>
                <w:color w:val="000000"/>
                <w:szCs w:val="18"/>
              </w:rPr>
              <w:t>საყოველთაო</w:t>
            </w:r>
            <w:proofErr w:type="spellEnd"/>
            <w:r>
              <w:rPr>
                <w:rFonts w:ascii="Sylfaen" w:hAnsi="Sylfaen"/>
                <w:color w:val="000000"/>
                <w:szCs w:val="18"/>
              </w:rPr>
              <w:t xml:space="preserve"> </w:t>
            </w:r>
            <w:proofErr w:type="spellStart"/>
            <w:r>
              <w:rPr>
                <w:rFonts w:ascii="Sylfaen" w:hAnsi="Sylfaen"/>
                <w:color w:val="000000"/>
                <w:szCs w:val="18"/>
              </w:rPr>
              <w:t>უფლების</w:t>
            </w:r>
            <w:proofErr w:type="spellEnd"/>
            <w:r>
              <w:rPr>
                <w:rFonts w:ascii="Sylfaen" w:hAnsi="Sylfaen"/>
                <w:color w:val="000000"/>
                <w:szCs w:val="18"/>
              </w:rPr>
              <w:t xml:space="preserve"> </w:t>
            </w:r>
            <w:proofErr w:type="spellStart"/>
            <w:r>
              <w:rPr>
                <w:rFonts w:ascii="Sylfaen" w:hAnsi="Sylfaen"/>
                <w:color w:val="000000"/>
                <w:szCs w:val="18"/>
              </w:rPr>
              <w:t>გაუქმება</w:t>
            </w:r>
            <w:proofErr w:type="spellEnd"/>
            <w:r>
              <w:rPr>
                <w:rFonts w:ascii="Sylfaen" w:hAnsi="Sylfaen"/>
                <w:color w:val="000000"/>
                <w:szCs w:val="18"/>
              </w:rPr>
              <w:t>.</w:t>
            </w:r>
          </w:p>
          <w:p w:rsidR="007A4E18" w:rsidRDefault="007A4E18">
            <w:pPr>
              <w:rPr>
                <w:rFonts w:ascii="Sylfaen" w:hAnsi="Sylfaen"/>
                <w:color w:val="000000"/>
                <w:szCs w:val="18"/>
              </w:rPr>
            </w:pPr>
            <w:r>
              <w:rPr>
                <w:rFonts w:ascii="Sylfaen" w:hAnsi="Sylfaen"/>
                <w:color w:val="000000"/>
                <w:szCs w:val="18"/>
                <w:lang w:val="ka-GE"/>
              </w:rPr>
              <w:t xml:space="preserve">21-ე მუხლის მე-2 პუნქტი - </w:t>
            </w:r>
            <w:proofErr w:type="spellStart"/>
            <w:r>
              <w:rPr>
                <w:rFonts w:ascii="Sylfaen" w:hAnsi="Sylfaen"/>
                <w:color w:val="000000"/>
                <w:szCs w:val="18"/>
              </w:rPr>
              <w:t>აუცილებელი</w:t>
            </w:r>
            <w:proofErr w:type="spellEnd"/>
            <w:r>
              <w:rPr>
                <w:rFonts w:ascii="Sylfaen" w:hAnsi="Sylfaen"/>
                <w:color w:val="000000"/>
                <w:szCs w:val="18"/>
              </w:rPr>
              <w:t xml:space="preserve"> </w:t>
            </w:r>
            <w:proofErr w:type="spellStart"/>
            <w:r>
              <w:rPr>
                <w:rFonts w:ascii="Sylfaen" w:hAnsi="Sylfaen"/>
                <w:color w:val="000000"/>
                <w:szCs w:val="18"/>
              </w:rPr>
              <w:t>საზოგადოებრივი</w:t>
            </w:r>
            <w:proofErr w:type="spellEnd"/>
            <w:r>
              <w:rPr>
                <w:rFonts w:ascii="Sylfaen" w:hAnsi="Sylfaen"/>
                <w:color w:val="000000"/>
                <w:szCs w:val="18"/>
              </w:rPr>
              <w:t xml:space="preserve"> </w:t>
            </w:r>
            <w:proofErr w:type="spellStart"/>
            <w:r>
              <w:rPr>
                <w:rFonts w:ascii="Sylfaen" w:hAnsi="Sylfaen"/>
                <w:color w:val="000000"/>
                <w:szCs w:val="18"/>
              </w:rPr>
              <w:t>საჭიროებისათვის</w:t>
            </w:r>
            <w:proofErr w:type="spellEnd"/>
            <w:r>
              <w:rPr>
                <w:rFonts w:ascii="Sylfaen" w:hAnsi="Sylfaen"/>
                <w:color w:val="000000"/>
                <w:szCs w:val="18"/>
              </w:rPr>
              <w:t xml:space="preserve"> </w:t>
            </w:r>
            <w:proofErr w:type="spellStart"/>
            <w:r>
              <w:rPr>
                <w:rFonts w:ascii="Sylfaen" w:hAnsi="Sylfaen"/>
                <w:color w:val="000000"/>
                <w:szCs w:val="18"/>
              </w:rPr>
              <w:t>დასაშვებია</w:t>
            </w:r>
            <w:proofErr w:type="spellEnd"/>
            <w:r>
              <w:rPr>
                <w:rFonts w:ascii="Sylfaen" w:hAnsi="Sylfaen"/>
                <w:color w:val="000000"/>
                <w:szCs w:val="18"/>
              </w:rPr>
              <w:t xml:space="preserve"> </w:t>
            </w:r>
            <w:proofErr w:type="spellStart"/>
            <w:r>
              <w:rPr>
                <w:rFonts w:ascii="Sylfaen" w:hAnsi="Sylfaen"/>
                <w:color w:val="000000"/>
                <w:szCs w:val="18"/>
              </w:rPr>
              <w:t>ამ</w:t>
            </w:r>
            <w:proofErr w:type="spellEnd"/>
            <w:r>
              <w:rPr>
                <w:rFonts w:ascii="Sylfaen" w:hAnsi="Sylfaen"/>
                <w:color w:val="000000"/>
                <w:szCs w:val="18"/>
              </w:rPr>
              <w:t xml:space="preserve"> </w:t>
            </w:r>
            <w:proofErr w:type="spellStart"/>
            <w:r>
              <w:rPr>
                <w:rFonts w:ascii="Sylfaen" w:hAnsi="Sylfaen"/>
                <w:color w:val="000000"/>
                <w:szCs w:val="18"/>
              </w:rPr>
              <w:t>მუხლის</w:t>
            </w:r>
            <w:proofErr w:type="spellEnd"/>
            <w:r>
              <w:rPr>
                <w:rFonts w:ascii="Sylfaen" w:hAnsi="Sylfaen"/>
                <w:color w:val="000000"/>
                <w:szCs w:val="18"/>
              </w:rPr>
              <w:t xml:space="preserve"> </w:t>
            </w:r>
            <w:proofErr w:type="spellStart"/>
            <w:r>
              <w:rPr>
                <w:rFonts w:ascii="Sylfaen" w:hAnsi="Sylfaen"/>
                <w:color w:val="000000"/>
                <w:szCs w:val="18"/>
              </w:rPr>
              <w:t>პირველ</w:t>
            </w:r>
            <w:proofErr w:type="spellEnd"/>
            <w:r>
              <w:rPr>
                <w:rFonts w:ascii="Sylfaen" w:hAnsi="Sylfaen"/>
                <w:color w:val="000000"/>
                <w:szCs w:val="18"/>
              </w:rPr>
              <w:t xml:space="preserve"> </w:t>
            </w:r>
            <w:proofErr w:type="spellStart"/>
            <w:r>
              <w:rPr>
                <w:rFonts w:ascii="Sylfaen" w:hAnsi="Sylfaen"/>
                <w:color w:val="000000"/>
                <w:szCs w:val="18"/>
              </w:rPr>
              <w:t>პუნქტში</w:t>
            </w:r>
            <w:proofErr w:type="spellEnd"/>
            <w:r>
              <w:rPr>
                <w:rFonts w:ascii="Sylfaen" w:hAnsi="Sylfaen"/>
                <w:color w:val="000000"/>
                <w:szCs w:val="18"/>
              </w:rPr>
              <w:t xml:space="preserve"> </w:t>
            </w:r>
            <w:proofErr w:type="spellStart"/>
            <w:r>
              <w:rPr>
                <w:rFonts w:ascii="Sylfaen" w:hAnsi="Sylfaen"/>
                <w:color w:val="000000"/>
                <w:szCs w:val="18"/>
              </w:rPr>
              <w:t>აღნიშნულ</w:t>
            </w:r>
            <w:proofErr w:type="spellEnd"/>
            <w:r>
              <w:rPr>
                <w:rFonts w:ascii="Sylfaen" w:hAnsi="Sylfaen"/>
                <w:color w:val="000000"/>
                <w:szCs w:val="18"/>
              </w:rPr>
              <w:t xml:space="preserve"> </w:t>
            </w:r>
            <w:proofErr w:type="spellStart"/>
            <w:r>
              <w:rPr>
                <w:rFonts w:ascii="Sylfaen" w:hAnsi="Sylfaen"/>
                <w:color w:val="000000"/>
                <w:szCs w:val="18"/>
              </w:rPr>
              <w:t>უფლებათა</w:t>
            </w:r>
            <w:proofErr w:type="spellEnd"/>
            <w:r>
              <w:rPr>
                <w:rFonts w:ascii="Sylfaen" w:hAnsi="Sylfaen"/>
                <w:color w:val="000000"/>
                <w:szCs w:val="18"/>
              </w:rPr>
              <w:t xml:space="preserve"> </w:t>
            </w:r>
            <w:proofErr w:type="spellStart"/>
            <w:r>
              <w:rPr>
                <w:rFonts w:ascii="Sylfaen" w:hAnsi="Sylfaen"/>
                <w:color w:val="000000"/>
                <w:szCs w:val="18"/>
              </w:rPr>
              <w:t>შეზღუდვა</w:t>
            </w:r>
            <w:proofErr w:type="spellEnd"/>
            <w:r>
              <w:rPr>
                <w:rFonts w:ascii="Sylfaen" w:hAnsi="Sylfaen"/>
                <w:color w:val="000000"/>
                <w:szCs w:val="18"/>
              </w:rPr>
              <w:t xml:space="preserve"> </w:t>
            </w:r>
            <w:proofErr w:type="spellStart"/>
            <w:r>
              <w:rPr>
                <w:rFonts w:ascii="Sylfaen" w:hAnsi="Sylfaen"/>
                <w:color w:val="000000"/>
                <w:szCs w:val="18"/>
              </w:rPr>
              <w:t>კანონით</w:t>
            </w:r>
            <w:proofErr w:type="spellEnd"/>
            <w:r>
              <w:rPr>
                <w:rFonts w:ascii="Sylfaen" w:hAnsi="Sylfaen"/>
                <w:color w:val="000000"/>
                <w:szCs w:val="18"/>
              </w:rPr>
              <w:t xml:space="preserve"> </w:t>
            </w:r>
            <w:proofErr w:type="spellStart"/>
            <w:r>
              <w:rPr>
                <w:rFonts w:ascii="Sylfaen" w:hAnsi="Sylfaen"/>
                <w:color w:val="000000"/>
                <w:szCs w:val="18"/>
              </w:rPr>
              <w:t>განსაზღვრულ</w:t>
            </w:r>
            <w:proofErr w:type="spellEnd"/>
            <w:r>
              <w:rPr>
                <w:rFonts w:ascii="Sylfaen" w:hAnsi="Sylfaen"/>
                <w:color w:val="000000"/>
                <w:szCs w:val="18"/>
              </w:rPr>
              <w:t xml:space="preserve"> </w:t>
            </w:r>
            <w:proofErr w:type="spellStart"/>
            <w:r>
              <w:rPr>
                <w:rFonts w:ascii="Sylfaen" w:hAnsi="Sylfaen"/>
                <w:color w:val="000000"/>
                <w:szCs w:val="18"/>
              </w:rPr>
              <w:t>შემთხვევებში</w:t>
            </w:r>
            <w:proofErr w:type="spellEnd"/>
            <w:r>
              <w:rPr>
                <w:rFonts w:ascii="Sylfaen" w:hAnsi="Sylfaen"/>
                <w:color w:val="000000"/>
                <w:szCs w:val="18"/>
              </w:rPr>
              <w:t xml:space="preserve"> </w:t>
            </w:r>
            <w:proofErr w:type="spellStart"/>
            <w:r>
              <w:rPr>
                <w:rFonts w:ascii="Sylfaen" w:hAnsi="Sylfaen"/>
                <w:color w:val="000000"/>
                <w:szCs w:val="18"/>
              </w:rPr>
              <w:t>და</w:t>
            </w:r>
            <w:proofErr w:type="spellEnd"/>
            <w:r>
              <w:rPr>
                <w:rFonts w:ascii="Sylfaen" w:hAnsi="Sylfaen"/>
                <w:color w:val="000000"/>
                <w:szCs w:val="18"/>
              </w:rPr>
              <w:t xml:space="preserve"> </w:t>
            </w:r>
            <w:proofErr w:type="spellStart"/>
            <w:r>
              <w:rPr>
                <w:rFonts w:ascii="Sylfaen" w:hAnsi="Sylfaen"/>
                <w:color w:val="000000"/>
                <w:szCs w:val="18"/>
              </w:rPr>
              <w:t>დადგენილი</w:t>
            </w:r>
            <w:proofErr w:type="spellEnd"/>
            <w:r>
              <w:rPr>
                <w:rFonts w:ascii="Sylfaen" w:hAnsi="Sylfaen"/>
                <w:color w:val="000000"/>
                <w:szCs w:val="18"/>
              </w:rPr>
              <w:t xml:space="preserve"> </w:t>
            </w:r>
            <w:proofErr w:type="spellStart"/>
            <w:r>
              <w:rPr>
                <w:rFonts w:ascii="Sylfaen" w:hAnsi="Sylfaen"/>
                <w:color w:val="000000"/>
                <w:szCs w:val="18"/>
              </w:rPr>
              <w:t>წესით</w:t>
            </w:r>
            <w:proofErr w:type="spellEnd"/>
            <w:r>
              <w:rPr>
                <w:rFonts w:ascii="Sylfaen" w:hAnsi="Sylfaen"/>
                <w:color w:val="000000"/>
                <w:szCs w:val="18"/>
              </w:rPr>
              <w:t xml:space="preserve">, </w:t>
            </w:r>
            <w:proofErr w:type="spellStart"/>
            <w:r>
              <w:rPr>
                <w:rFonts w:ascii="Sylfaen" w:hAnsi="Sylfaen"/>
                <w:color w:val="000000"/>
                <w:szCs w:val="18"/>
              </w:rPr>
              <w:t>იმგვარად</w:t>
            </w:r>
            <w:proofErr w:type="spellEnd"/>
            <w:r>
              <w:rPr>
                <w:rFonts w:ascii="Sylfaen" w:hAnsi="Sylfaen"/>
                <w:color w:val="000000"/>
                <w:szCs w:val="18"/>
              </w:rPr>
              <w:t xml:space="preserve">, </w:t>
            </w:r>
            <w:proofErr w:type="spellStart"/>
            <w:r>
              <w:rPr>
                <w:rFonts w:ascii="Sylfaen" w:hAnsi="Sylfaen"/>
                <w:color w:val="000000"/>
                <w:szCs w:val="18"/>
              </w:rPr>
              <w:t>რომ</w:t>
            </w:r>
            <w:proofErr w:type="spellEnd"/>
            <w:r>
              <w:rPr>
                <w:rFonts w:ascii="Sylfaen" w:hAnsi="Sylfaen"/>
                <w:color w:val="000000"/>
                <w:szCs w:val="18"/>
              </w:rPr>
              <w:t xml:space="preserve"> </w:t>
            </w:r>
            <w:proofErr w:type="spellStart"/>
            <w:r>
              <w:rPr>
                <w:rFonts w:ascii="Sylfaen" w:hAnsi="Sylfaen"/>
                <w:color w:val="000000"/>
                <w:szCs w:val="18"/>
              </w:rPr>
              <w:t>არ</w:t>
            </w:r>
            <w:proofErr w:type="spellEnd"/>
            <w:r>
              <w:rPr>
                <w:rFonts w:ascii="Sylfaen" w:hAnsi="Sylfaen"/>
                <w:color w:val="000000"/>
                <w:szCs w:val="18"/>
              </w:rPr>
              <w:t xml:space="preserve"> </w:t>
            </w:r>
            <w:proofErr w:type="spellStart"/>
            <w:r>
              <w:rPr>
                <w:rFonts w:ascii="Sylfaen" w:hAnsi="Sylfaen"/>
                <w:color w:val="000000"/>
                <w:szCs w:val="18"/>
              </w:rPr>
              <w:t>დაირღვეს</w:t>
            </w:r>
            <w:proofErr w:type="spellEnd"/>
            <w:r>
              <w:rPr>
                <w:rFonts w:ascii="Sylfaen" w:hAnsi="Sylfaen"/>
                <w:color w:val="000000"/>
                <w:szCs w:val="18"/>
              </w:rPr>
              <w:t xml:space="preserve"> </w:t>
            </w:r>
            <w:proofErr w:type="spellStart"/>
            <w:r>
              <w:rPr>
                <w:rFonts w:ascii="Sylfaen" w:hAnsi="Sylfaen"/>
                <w:color w:val="000000"/>
                <w:szCs w:val="18"/>
              </w:rPr>
              <w:t>საკუთრების</w:t>
            </w:r>
            <w:proofErr w:type="spellEnd"/>
            <w:r>
              <w:rPr>
                <w:rFonts w:ascii="Sylfaen" w:hAnsi="Sylfaen"/>
                <w:color w:val="000000"/>
                <w:szCs w:val="18"/>
              </w:rPr>
              <w:t xml:space="preserve"> </w:t>
            </w:r>
            <w:proofErr w:type="spellStart"/>
            <w:r>
              <w:rPr>
                <w:rFonts w:ascii="Sylfaen" w:hAnsi="Sylfaen"/>
                <w:color w:val="000000"/>
                <w:szCs w:val="18"/>
              </w:rPr>
              <w:t>უფლების</w:t>
            </w:r>
            <w:proofErr w:type="spellEnd"/>
            <w:r>
              <w:rPr>
                <w:rFonts w:ascii="Sylfaen" w:hAnsi="Sylfaen"/>
                <w:color w:val="000000"/>
                <w:szCs w:val="18"/>
              </w:rPr>
              <w:t xml:space="preserve"> </w:t>
            </w:r>
            <w:proofErr w:type="spellStart"/>
            <w:r>
              <w:rPr>
                <w:rFonts w:ascii="Sylfaen" w:hAnsi="Sylfaen"/>
                <w:color w:val="000000"/>
                <w:szCs w:val="18"/>
              </w:rPr>
              <w:t>არსი</w:t>
            </w:r>
            <w:proofErr w:type="spellEnd"/>
            <w:r>
              <w:rPr>
                <w:rFonts w:ascii="Sylfaen" w:hAnsi="Sylfaen"/>
                <w:color w:val="000000"/>
                <w:szCs w:val="18"/>
              </w:rPr>
              <w:t>.</w:t>
            </w:r>
          </w:p>
          <w:p w:rsidR="007A4E18" w:rsidRDefault="007A4E18">
            <w:pPr>
              <w:rPr>
                <w:rFonts w:ascii="Sylfaen" w:hAnsi="Sylfaen"/>
                <w:color w:val="000000"/>
                <w:sz w:val="18"/>
                <w:szCs w:val="18"/>
                <w:lang w:val="ka-GE"/>
              </w:rPr>
            </w:pPr>
          </w:p>
        </w:tc>
      </w:tr>
      <w:tr w:rsidR="007A4E18" w:rsidTr="007A4E18">
        <w:trPr>
          <w:trHeight w:val="342"/>
        </w:trPr>
        <w:tc>
          <w:tcPr>
            <w:tcW w:w="11016" w:type="dxa"/>
            <w:gridSpan w:val="2"/>
            <w:tcBorders>
              <w:top w:val="nil"/>
              <w:left w:val="nil"/>
              <w:bottom w:val="single" w:sz="4" w:space="0" w:color="auto"/>
              <w:right w:val="nil"/>
            </w:tcBorders>
            <w:shd w:val="clear" w:color="auto" w:fill="D9D9D9"/>
            <w:hideMark/>
          </w:tcPr>
          <w:p w:rsidR="007A4E18" w:rsidRDefault="007A4E18">
            <w:pPr>
              <w:rPr>
                <w:rFonts w:ascii="Sylfaen" w:hAnsi="Sylfaen"/>
                <w:color w:val="000000"/>
                <w:lang w:val="ka-GE"/>
              </w:rPr>
            </w:pPr>
            <w:r>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Pr>
                <w:rStyle w:val="a6"/>
                <w:rFonts w:ascii="Sylfaen" w:hAnsi="Sylfaen"/>
                <w:b/>
                <w:color w:val="548DD4"/>
                <w:sz w:val="26"/>
                <w:szCs w:val="26"/>
                <w:lang w:val="ka-GE"/>
              </w:rPr>
              <w:footnoteReference w:customMarkFollows="1" w:id="2"/>
              <w:t>შენიშვნა 2</w:t>
            </w:r>
          </w:p>
        </w:tc>
      </w:tr>
      <w:tr w:rsidR="007A4E18" w:rsidTr="007A4E1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sz w:val="18"/>
                <w:szCs w:val="18"/>
                <w:lang w:val="ka-GE"/>
              </w:rPr>
            </w:pPr>
            <w:r>
              <w:rPr>
                <w:rFonts w:ascii="Sylfaen" w:hAnsi="Sylfaen"/>
                <w:b/>
                <w:bCs/>
                <w:color w:val="000000"/>
                <w:u w:val="single"/>
                <w:lang w:val="ka-GE"/>
              </w:rPr>
              <w:t>სადავო ნორმატიული აქტი (ნორმა)</w:t>
            </w:r>
            <w:r>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sz w:val="18"/>
                <w:szCs w:val="18"/>
                <w:lang w:val="ka-GE"/>
              </w:rPr>
            </w:pPr>
            <w:r>
              <w:rPr>
                <w:rFonts w:ascii="Sylfaen" w:hAnsi="Sylfaen"/>
                <w:b/>
                <w:bCs/>
                <w:color w:val="000000"/>
                <w:u w:val="single"/>
                <w:lang w:val="ka-GE"/>
              </w:rPr>
              <w:t>საქართველოს კონსტიტუციის დებულება</w:t>
            </w:r>
          </w:p>
        </w:tc>
      </w:tr>
      <w:tr w:rsidR="007A4E18" w:rsidTr="007A4E1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A4E18" w:rsidRDefault="007A4E18">
            <w:pPr>
              <w:rPr>
                <w:rFonts w:ascii="Sylfaen" w:hAnsi="Sylfaen"/>
                <w:color w:val="000000"/>
              </w:rPr>
            </w:pPr>
            <w:r>
              <w:rPr>
                <w:rFonts w:ascii="Sylfaen" w:hAnsi="Sylfaen"/>
                <w:color w:val="000000"/>
                <w:lang w:val="ka-GE"/>
              </w:rPr>
              <w:t>“</w:t>
            </w:r>
            <w:hyperlink r:id="rId9" w:anchor="!" w:history="1">
              <w:proofErr w:type="spellStart"/>
              <w:r>
                <w:rPr>
                  <w:rStyle w:val="a3"/>
                  <w:rFonts w:ascii="Sylfaen" w:hAnsi="Sylfaen"/>
                  <w:bCs/>
                  <w:color w:val="000000"/>
                </w:rPr>
                <w:t>სასოფლო-სამეურნეო</w:t>
              </w:r>
              <w:proofErr w:type="spellEnd"/>
              <w:r>
                <w:rPr>
                  <w:rStyle w:val="a3"/>
                  <w:rFonts w:ascii="Sylfaen" w:hAnsi="Sylfaen"/>
                  <w:bCs/>
                  <w:color w:val="000000"/>
                </w:rPr>
                <w:t xml:space="preserve"> </w:t>
              </w:r>
              <w:proofErr w:type="spellStart"/>
              <w:r>
                <w:rPr>
                  <w:rStyle w:val="a3"/>
                  <w:rFonts w:ascii="Sylfaen" w:hAnsi="Sylfaen"/>
                  <w:bCs/>
                  <w:color w:val="000000"/>
                </w:rPr>
                <w:t>დანიშნულების</w:t>
              </w:r>
              <w:proofErr w:type="spellEnd"/>
              <w:r>
                <w:rPr>
                  <w:rStyle w:val="a3"/>
                  <w:rFonts w:ascii="Sylfaen" w:hAnsi="Sylfaen"/>
                  <w:bCs/>
                  <w:color w:val="000000"/>
                </w:rPr>
                <w:t xml:space="preserve"> </w:t>
              </w:r>
              <w:proofErr w:type="spellStart"/>
              <w:r>
                <w:rPr>
                  <w:rStyle w:val="a3"/>
                  <w:rFonts w:ascii="Sylfaen" w:hAnsi="Sylfaen"/>
                  <w:bCs/>
                  <w:color w:val="000000"/>
                </w:rPr>
                <w:t>მიწის</w:t>
              </w:r>
              <w:proofErr w:type="spellEnd"/>
              <w:r>
                <w:rPr>
                  <w:rStyle w:val="a3"/>
                  <w:rFonts w:ascii="Sylfaen" w:hAnsi="Sylfaen"/>
                  <w:bCs/>
                  <w:color w:val="000000"/>
                </w:rPr>
                <w:t xml:space="preserve"> </w:t>
              </w:r>
              <w:proofErr w:type="spellStart"/>
              <w:r>
                <w:rPr>
                  <w:rStyle w:val="a3"/>
                  <w:rFonts w:ascii="Sylfaen" w:hAnsi="Sylfaen"/>
                  <w:bCs/>
                  <w:color w:val="000000"/>
                </w:rPr>
                <w:t>საკუთრების</w:t>
              </w:r>
              <w:proofErr w:type="spellEnd"/>
              <w:r>
                <w:rPr>
                  <w:rStyle w:val="a3"/>
                  <w:rFonts w:ascii="Sylfaen" w:hAnsi="Sylfaen"/>
                  <w:bCs/>
                  <w:color w:val="000000"/>
                </w:rPr>
                <w:t xml:space="preserve"> </w:t>
              </w:r>
              <w:proofErr w:type="spellStart"/>
              <w:r>
                <w:rPr>
                  <w:rStyle w:val="a3"/>
                  <w:rFonts w:ascii="Sylfaen" w:hAnsi="Sylfaen"/>
                  <w:bCs/>
                  <w:color w:val="000000"/>
                </w:rPr>
                <w:t>შესახებ</w:t>
              </w:r>
              <w:proofErr w:type="spellEnd"/>
            </w:hyperlink>
            <w:r>
              <w:rPr>
                <w:rFonts w:ascii="Sylfaen" w:hAnsi="Sylfaen"/>
                <w:color w:val="000000"/>
                <w:lang w:val="ka-GE"/>
              </w:rPr>
              <w:t xml:space="preserve">” საქართველოს კანონის 22-ე მუხლის </w:t>
            </w:r>
            <w:r>
              <w:rPr>
                <w:rFonts w:ascii="Sylfaen" w:hAnsi="Sylfaen"/>
                <w:noProof/>
                <w:color w:val="000000"/>
                <w:lang w:val="ka-GE"/>
              </w:rPr>
              <w:t>3</w:t>
            </w:r>
            <w:r>
              <w:rPr>
                <w:rFonts w:ascii="Sylfaen" w:hAnsi="Sylfaen"/>
                <w:noProof/>
                <w:color w:val="000000"/>
                <w:vertAlign w:val="superscript"/>
                <w:lang w:val="ka-GE"/>
              </w:rPr>
              <w:t>3</w:t>
            </w:r>
            <w:r>
              <w:rPr>
                <w:rFonts w:ascii="Sylfaen" w:hAnsi="Sylfaen"/>
                <w:noProof/>
                <w:color w:val="000000"/>
                <w:lang w:val="ka-GE"/>
              </w:rPr>
              <w:t xml:space="preserve"> პუნქტი</w:t>
            </w:r>
          </w:p>
          <w:p w:rsidR="007A4E18" w:rsidRDefault="007A4E18">
            <w:pPr>
              <w:rPr>
                <w:rFonts w:ascii="Sylfaen" w:hAnsi="Sylfaen"/>
                <w:color w:val="000000"/>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t>21-ე მუხლის პირველი და მე-2 პუნქტები</w:t>
            </w:r>
          </w:p>
        </w:tc>
      </w:tr>
      <w:tr w:rsidR="007A4E18" w:rsidTr="007A4E1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3"/>
                  <w:enabled/>
                  <w:calcOnExit w:val="0"/>
                  <w:textInput/>
                </w:ffData>
              </w:fldChar>
            </w:r>
            <w:bookmarkStart w:id="2" w:name="Text23"/>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2"/>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5"/>
                  <w:enabled/>
                  <w:calcOnExit w:val="0"/>
                  <w:textInput/>
                </w:ffData>
              </w:fldChar>
            </w:r>
            <w:bookmarkStart w:id="3" w:name="Text25"/>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3"/>
          </w:p>
        </w:tc>
      </w:tr>
      <w:tr w:rsidR="007A4E18" w:rsidTr="007A4E1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6"/>
                  <w:enabled/>
                  <w:calcOnExit w:val="0"/>
                  <w:textInput/>
                </w:ffData>
              </w:fldChar>
            </w:r>
            <w:bookmarkStart w:id="4" w:name="Text26"/>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4"/>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7"/>
                  <w:enabled/>
                  <w:calcOnExit w:val="0"/>
                  <w:textInput/>
                </w:ffData>
              </w:fldChar>
            </w:r>
            <w:bookmarkStart w:id="5" w:name="Text27"/>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5"/>
          </w:p>
        </w:tc>
      </w:tr>
      <w:tr w:rsidR="007A4E18" w:rsidTr="007A4E1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8"/>
                  <w:enabled/>
                  <w:calcOnExit w:val="0"/>
                  <w:textInput/>
                </w:ffData>
              </w:fldChar>
            </w:r>
            <w:bookmarkStart w:id="6" w:name="Text28"/>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6"/>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9"/>
                  <w:enabled/>
                  <w:calcOnExit w:val="0"/>
                  <w:textInput/>
                </w:ffData>
              </w:fldChar>
            </w:r>
            <w:bookmarkStart w:id="7" w:name="Text29"/>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7"/>
          </w:p>
        </w:tc>
      </w:tr>
    </w:tbl>
    <w:p w:rsidR="007A4E18" w:rsidRDefault="007A4E18" w:rsidP="007A4E18">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822"/>
      </w:tblGrid>
      <w:tr w:rsidR="007A4E18" w:rsidTr="007A4E18">
        <w:tc>
          <w:tcPr>
            <w:tcW w:w="11016" w:type="dxa"/>
            <w:tcBorders>
              <w:top w:val="single" w:sz="8" w:space="0" w:color="000000"/>
              <w:left w:val="nil"/>
              <w:bottom w:val="nil"/>
              <w:right w:val="nil"/>
            </w:tcBorders>
            <w:shd w:val="clear" w:color="auto" w:fill="D9D9D9"/>
            <w:hideMark/>
          </w:tcPr>
          <w:p w:rsidR="007A4E18" w:rsidRDefault="007A4E18">
            <w:pPr>
              <w:rPr>
                <w:rFonts w:ascii="Sylfaen" w:hAnsi="Sylfaen"/>
                <w:b/>
                <w:color w:val="000000"/>
                <w:lang w:val="ka-GE"/>
              </w:rPr>
            </w:pPr>
            <w:r>
              <w:rPr>
                <w:rFonts w:ascii="Sylfaen" w:hAnsi="Sylfaen"/>
                <w:b/>
                <w:color w:val="000000"/>
                <w:lang w:val="ka-GE"/>
              </w:rPr>
              <w:t xml:space="preserve">4.საკონსტიტუციო სასამართლოსადმი მიმართვის სამართლებრივი საფუძვლები: </w:t>
            </w:r>
            <w:r>
              <w:rPr>
                <w:rStyle w:val="a6"/>
                <w:rFonts w:ascii="Sylfaen" w:hAnsi="Sylfaen"/>
                <w:b/>
                <w:color w:val="548DD4"/>
                <w:sz w:val="26"/>
                <w:szCs w:val="26"/>
                <w:lang w:val="ka-GE"/>
              </w:rPr>
              <w:footnoteReference w:customMarkFollows="1" w:id="3"/>
              <w:t>შენიშვნა 3</w:t>
            </w:r>
          </w:p>
        </w:tc>
      </w:tr>
      <w:tr w:rsidR="007A4E18" w:rsidTr="007A4E18">
        <w:tc>
          <w:tcPr>
            <w:tcW w:w="11016" w:type="dxa"/>
            <w:tcBorders>
              <w:top w:val="nil"/>
              <w:left w:val="nil"/>
              <w:bottom w:val="single" w:sz="8" w:space="0" w:color="000000"/>
              <w:right w:val="nil"/>
            </w:tcBorders>
            <w:hideMark/>
          </w:tcPr>
          <w:p w:rsidR="007A4E18" w:rsidRDefault="007A4E18">
            <w:pPr>
              <w:rPr>
                <w:rFonts w:ascii="Sylfaen" w:hAnsi="Sylfaen"/>
                <w:color w:val="000000"/>
                <w:lang w:val="ka-GE"/>
              </w:rPr>
            </w:pPr>
            <w:r>
              <w:rPr>
                <w:rFonts w:ascii="Sylfaen" w:hAnsi="Sylfaen"/>
                <w:lang w:val="ka-GE"/>
              </w:rPr>
              <w:t>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25-ემუხლის 4</w:t>
            </w:r>
            <w:r>
              <w:rPr>
                <w:rFonts w:ascii="Sylfaen" w:hAnsi="Sylfaen"/>
                <w:vertAlign w:val="superscript"/>
                <w:lang w:val="ka-GE"/>
              </w:rPr>
              <w:t>1</w:t>
            </w:r>
            <w:r>
              <w:rPr>
                <w:rFonts w:ascii="Sylfaen" w:hAnsi="Sylfaen"/>
                <w:lang w:val="ka-GE"/>
              </w:rPr>
              <w:t xml:space="preserve"> 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tc>
      </w:tr>
    </w:tbl>
    <w:p w:rsidR="007A4E18" w:rsidRDefault="007A4E18" w:rsidP="007A4E18">
      <w:pPr>
        <w:rPr>
          <w:rFonts w:ascii="Sylfaen" w:hAnsi="Sylfaen"/>
          <w:lang w:val="ka-GE"/>
        </w:rPr>
      </w:pPr>
    </w:p>
    <w:p w:rsidR="007A4E18" w:rsidRDefault="007A4E18" w:rsidP="007A4E18">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22"/>
      </w:tblGrid>
      <w:tr w:rsidR="007A4E18" w:rsidTr="007A4E18">
        <w:tc>
          <w:tcPr>
            <w:tcW w:w="11016" w:type="dxa"/>
            <w:tcBorders>
              <w:top w:val="single" w:sz="8" w:space="0" w:color="000000"/>
              <w:left w:val="nil"/>
              <w:bottom w:val="nil"/>
              <w:right w:val="nil"/>
            </w:tcBorders>
            <w:shd w:val="clear" w:color="auto" w:fill="D9D9D9"/>
            <w:hideMark/>
          </w:tcPr>
          <w:p w:rsidR="007A4E18" w:rsidRDefault="007A4E18">
            <w:pPr>
              <w:spacing w:before="360" w:after="360"/>
              <w:jc w:val="center"/>
              <w:rPr>
                <w:rFonts w:ascii="Sylfaen" w:hAnsi="Sylfaen"/>
                <w:b/>
                <w:color w:val="000000"/>
                <w:sz w:val="36"/>
                <w:lang w:val="ka-GE"/>
              </w:rPr>
            </w:pPr>
            <w:r>
              <w:rPr>
                <w:b/>
                <w:color w:val="000000"/>
                <w:sz w:val="36"/>
                <w:lang w:val="ka-GE"/>
              </w:rPr>
              <w:lastRenderedPageBreak/>
              <w:t>II.</w:t>
            </w:r>
            <w:r>
              <w:rPr>
                <w:rFonts w:ascii="Sylfaen" w:hAnsi="Sylfaen" w:cs="Sylfaen"/>
                <w:b/>
                <w:color w:val="000000"/>
                <w:sz w:val="36"/>
                <w:lang w:val="ka-GE"/>
              </w:rPr>
              <w:t>სარჩელის</w:t>
            </w:r>
            <w:r>
              <w:rPr>
                <w:b/>
                <w:color w:val="000000"/>
                <w:sz w:val="36"/>
                <w:lang w:val="ka-GE"/>
              </w:rPr>
              <w:t xml:space="preserve"> </w:t>
            </w:r>
            <w:r>
              <w:rPr>
                <w:rFonts w:ascii="Sylfaen" w:hAnsi="Sylfaen" w:cs="Sylfaen"/>
                <w:b/>
                <w:color w:val="000000"/>
                <w:sz w:val="36"/>
                <w:lang w:val="ka-GE"/>
              </w:rPr>
              <w:t>საფუძვლიანობა</w:t>
            </w:r>
            <w:r>
              <w:rPr>
                <w:b/>
                <w:color w:val="000000"/>
                <w:sz w:val="36"/>
                <w:lang w:val="ka-GE"/>
              </w:rPr>
              <w:t xml:space="preserve">, </w:t>
            </w:r>
            <w:r>
              <w:rPr>
                <w:rFonts w:ascii="Sylfaen" w:hAnsi="Sylfaen" w:cs="Sylfaen"/>
                <w:b/>
                <w:color w:val="000000"/>
                <w:sz w:val="36"/>
                <w:lang w:val="ka-GE"/>
              </w:rPr>
              <w:t>მოთხოვნის</w:t>
            </w:r>
            <w:r>
              <w:rPr>
                <w:b/>
                <w:color w:val="000000"/>
                <w:sz w:val="36"/>
                <w:lang w:val="ka-GE"/>
              </w:rPr>
              <w:t xml:space="preserve"> </w:t>
            </w:r>
            <w:r>
              <w:rPr>
                <w:rFonts w:ascii="Sylfaen" w:hAnsi="Sylfaen" w:cs="Sylfaen"/>
                <w:b/>
                <w:color w:val="000000"/>
                <w:sz w:val="36"/>
                <w:lang w:val="ka-GE"/>
              </w:rPr>
              <w:t>არსი</w:t>
            </w:r>
            <w:r>
              <w:rPr>
                <w:b/>
                <w:color w:val="000000"/>
                <w:sz w:val="36"/>
                <w:lang w:val="ka-GE"/>
              </w:rPr>
              <w:t xml:space="preserve"> </w:t>
            </w:r>
            <w:r>
              <w:rPr>
                <w:rFonts w:ascii="Sylfaen" w:hAnsi="Sylfaen" w:cs="Sylfaen"/>
                <w:b/>
                <w:color w:val="000000"/>
                <w:sz w:val="36"/>
                <w:lang w:val="ka-GE"/>
              </w:rPr>
              <w:t>და</w:t>
            </w:r>
            <w:r>
              <w:rPr>
                <w:b/>
                <w:color w:val="000000"/>
                <w:sz w:val="36"/>
                <w:lang w:val="ka-GE"/>
              </w:rPr>
              <w:t xml:space="preserve"> </w:t>
            </w:r>
            <w:r>
              <w:rPr>
                <w:rFonts w:ascii="Sylfaen" w:hAnsi="Sylfaen" w:cs="Sylfaen"/>
                <w:b/>
                <w:color w:val="000000"/>
                <w:sz w:val="36"/>
                <w:lang w:val="ka-GE"/>
              </w:rPr>
              <w:t>დასაბუთება</w:t>
            </w:r>
          </w:p>
        </w:tc>
      </w:tr>
      <w:tr w:rsidR="007A4E18" w:rsidTr="007A4E18">
        <w:tc>
          <w:tcPr>
            <w:tcW w:w="11016" w:type="dxa"/>
            <w:tcBorders>
              <w:top w:val="nil"/>
              <w:left w:val="nil"/>
              <w:bottom w:val="nil"/>
              <w:right w:val="nil"/>
            </w:tcBorders>
            <w:hideMark/>
          </w:tcPr>
          <w:p w:rsidR="007A4E18" w:rsidRDefault="007A4E18">
            <w:pPr>
              <w:spacing w:before="120" w:after="120"/>
              <w:rPr>
                <w:rFonts w:ascii="Sylfaen" w:hAnsi="Sylfaen" w:cs="Sylfaen"/>
                <w:i/>
                <w:color w:val="000000"/>
                <w:lang w:val="ka-GE"/>
              </w:rPr>
            </w:pPr>
            <w:r>
              <w:rPr>
                <w:color w:val="000000"/>
              </w:rPr>
              <w:t xml:space="preserve"> </w:t>
            </w:r>
            <w:r>
              <w:rPr>
                <w:rFonts w:ascii="Sylfaen" w:hAnsi="Sylfaen" w:cs="Sylfaen"/>
                <w:b/>
                <w:color w:val="000000"/>
              </w:rPr>
              <w:t>1.</w:t>
            </w:r>
            <w:r>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Pr>
                <w:rFonts w:ascii="Sylfaen" w:hAnsi="Sylfaen" w:cs="Sylfaen"/>
                <w:i/>
                <w:color w:val="000000"/>
                <w:lang w:val="ka-GE"/>
              </w:rPr>
              <w:t xml:space="preserve"> </w:t>
            </w:r>
          </w:p>
        </w:tc>
      </w:tr>
      <w:tr w:rsidR="007A4E18" w:rsidTr="007A4E18">
        <w:tc>
          <w:tcPr>
            <w:tcW w:w="11016" w:type="dxa"/>
            <w:tcBorders>
              <w:top w:val="nil"/>
              <w:left w:val="nil"/>
              <w:bottom w:val="nil"/>
              <w:right w:val="nil"/>
            </w:tcBorders>
            <w:shd w:val="clear" w:color="auto" w:fill="D9D9D9"/>
            <w:hideMark/>
          </w:tcPr>
          <w:p w:rsidR="007A4E18" w:rsidRDefault="007A4E18">
            <w:pPr>
              <w:rPr>
                <w:rFonts w:ascii="Sylfaen" w:hAnsi="Sylfaen"/>
                <w:b/>
                <w:color w:val="000000"/>
                <w:lang w:val="ka-GE"/>
              </w:rPr>
            </w:pPr>
            <w:r>
              <w:rPr>
                <w:rFonts w:ascii="Sylfaen" w:hAnsi="Sylfae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Pr>
                <w:rFonts w:ascii="Sylfaen" w:hAnsi="Sylfaen"/>
                <w:b/>
                <w:color w:val="000000"/>
                <w:lang w:val="ka-GE"/>
              </w:rPr>
              <w:t xml:space="preserve"> </w:t>
            </w:r>
            <w:r>
              <w:rPr>
                <w:rStyle w:val="a6"/>
                <w:rFonts w:ascii="Sylfaen" w:hAnsi="Sylfaen"/>
                <w:b/>
                <w:color w:val="548DD4"/>
                <w:sz w:val="26"/>
                <w:szCs w:val="26"/>
                <w:lang w:val="ka-GE"/>
              </w:rPr>
              <w:footnoteReference w:customMarkFollows="1" w:id="4"/>
              <w:t>შენიშვნა 4</w:t>
            </w:r>
          </w:p>
        </w:tc>
      </w:tr>
      <w:tr w:rsidR="007A4E18" w:rsidTr="007A4E18">
        <w:trPr>
          <w:trHeight w:val="360"/>
        </w:trPr>
        <w:tc>
          <w:tcPr>
            <w:tcW w:w="11016" w:type="dxa"/>
            <w:tcBorders>
              <w:top w:val="nil"/>
              <w:left w:val="nil"/>
              <w:bottom w:val="single" w:sz="4" w:space="0" w:color="auto"/>
              <w:right w:val="nil"/>
            </w:tcBorders>
            <w:hideMark/>
          </w:tcPr>
          <w:p w:rsidR="007A4E18" w:rsidRDefault="007A4E18">
            <w:pPr>
              <w:rPr>
                <w:rFonts w:ascii="Sylfaen" w:hAnsi="Sylfaen"/>
                <w:noProof/>
                <w:color w:val="000000"/>
                <w:lang w:val="ka-GE"/>
              </w:rPr>
            </w:pPr>
            <w:r>
              <w:rPr>
                <w:rFonts w:ascii="Sylfaen" w:hAnsi="Sylfaen"/>
                <w:noProof/>
                <w:color w:val="000000"/>
                <w:lang w:val="ka-GE"/>
              </w:rPr>
              <w:t>კონსტიტუციური სარჩელი:</w:t>
            </w:r>
          </w:p>
          <w:p w:rsidR="007A4E18" w:rsidRDefault="007A4E18">
            <w:pPr>
              <w:rPr>
                <w:rFonts w:ascii="Sylfaen" w:hAnsi="Sylfaen"/>
                <w:noProof/>
                <w:color w:val="000000"/>
                <w:lang w:val="ka-GE"/>
              </w:rPr>
            </w:pPr>
            <w:r>
              <w:rPr>
                <w:rFonts w:ascii="Sylfaen" w:hAnsi="Sylfaen"/>
                <w:noProof/>
                <w:color w:val="000000"/>
                <w:lang w:val="ka-GE"/>
              </w:rPr>
              <w:t>1. ფორმით და შინაარსით შეესაბამება "საკონსტიტუციო სამართალწარმოების შესახებ" საქართველოს კანონის მე-16 მუხლით დადგენილ მოთხოვნებს;</w:t>
            </w:r>
          </w:p>
          <w:p w:rsidR="007A4E18" w:rsidRDefault="007A4E18">
            <w:pPr>
              <w:rPr>
                <w:rFonts w:ascii="Sylfaen" w:hAnsi="Sylfaen"/>
                <w:noProof/>
                <w:color w:val="000000"/>
                <w:lang w:val="ka-GE"/>
              </w:rPr>
            </w:pPr>
            <w:r>
              <w:rPr>
                <w:rFonts w:ascii="Sylfaen" w:hAnsi="Sylfaen"/>
                <w:noProof/>
                <w:color w:val="000000"/>
                <w:lang w:val="ka-GE"/>
              </w:rPr>
              <w:t xml:space="preserve">2. "საკონსტიტუციო სასამართლოს შესახებ" საქართველოს კანონის 39-ე მუხლის პირველი პუნქტის საფუძველზე,  </w:t>
            </w:r>
            <w:r w:rsidR="007C61D0">
              <w:rPr>
                <w:rFonts w:ascii="Sylfaen" w:hAnsi="Sylfaen"/>
                <w:noProof/>
                <w:color w:val="000000"/>
                <w:lang w:val="ka-GE"/>
              </w:rPr>
              <w:t>პროკოპი სავვიდი</w:t>
            </w:r>
            <w:r>
              <w:rPr>
                <w:rFonts w:ascii="Sylfaen" w:hAnsi="Sylfaen"/>
                <w:noProof/>
                <w:color w:val="000000"/>
                <w:lang w:val="ka-GE"/>
              </w:rPr>
              <w:t xml:space="preserve"> უფლებამოსილია მიმართოს საქართველოს საკონსტიტუციო სასამართლოს.</w:t>
            </w:r>
          </w:p>
          <w:p w:rsidR="007A4E18" w:rsidRDefault="007A4E18">
            <w:pPr>
              <w:rPr>
                <w:rFonts w:ascii="Sylfaen" w:hAnsi="Sylfaen"/>
                <w:noProof/>
                <w:color w:val="000000"/>
                <w:lang w:val="ka-GE"/>
              </w:rPr>
            </w:pPr>
            <w:r>
              <w:rPr>
                <w:rFonts w:ascii="Sylfaen" w:hAnsi="Sylfaen"/>
                <w:noProof/>
                <w:color w:val="000000"/>
                <w:lang w:val="ka-GE"/>
              </w:rPr>
              <w:t>3. საკითხი საკონსტიტუციო სასამართლოს განსჯადია, რადგან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თანახმად, საქართველოს საკონსტიტუციო სასამართლო განიხილავს საქართველოს კონსტიტუციის მე-2 თავთან მიმართებით მიღებული ნორმატიული აქტების კონსტიტუციურობის საკითხს;</w:t>
            </w:r>
          </w:p>
          <w:p w:rsidR="007A4E18" w:rsidRDefault="007A4E18">
            <w:pPr>
              <w:rPr>
                <w:rFonts w:ascii="Sylfaen" w:hAnsi="Sylfaen"/>
                <w:noProof/>
                <w:color w:val="000000"/>
                <w:lang w:val="ka-GE"/>
              </w:rPr>
            </w:pPr>
            <w:r>
              <w:rPr>
                <w:rFonts w:ascii="Sylfaen" w:hAnsi="Sylfaen"/>
                <w:noProof/>
                <w:color w:val="000000"/>
                <w:lang w:val="ka-GE"/>
              </w:rPr>
              <w:t xml:space="preserve">4. კონსტიტუციურ სარჩელში მითითებული საკითხი გადაწყვეტილია საქართველოს საკონსტიტუციო სასამართლოს მიერ (იხ. საქართველოს საკონსტიტუციო სასამართლოს 2012 წლის 26 ივნისის #1/3/512 გადაწყვეტილება და </w:t>
            </w:r>
            <w:r>
              <w:t xml:space="preserve">2014 </w:t>
            </w:r>
            <w:proofErr w:type="spellStart"/>
            <w:r>
              <w:rPr>
                <w:rFonts w:ascii="Sylfaen" w:hAnsi="Sylfaen" w:cs="Sylfaen"/>
              </w:rPr>
              <w:t>წლის</w:t>
            </w:r>
            <w:proofErr w:type="spellEnd"/>
            <w:r>
              <w:t xml:space="preserve"> 24 </w:t>
            </w:r>
            <w:proofErr w:type="spellStart"/>
            <w:r>
              <w:rPr>
                <w:rFonts w:ascii="Sylfaen" w:hAnsi="Sylfaen" w:cs="Sylfaen"/>
              </w:rPr>
              <w:t>ივნისი</w:t>
            </w:r>
            <w:proofErr w:type="spellEnd"/>
            <w:r>
              <w:rPr>
                <w:rFonts w:ascii="Sylfaen" w:hAnsi="Sylfaen" w:cs="Sylfaen"/>
                <w:lang w:val="ka-GE"/>
              </w:rPr>
              <w:t>ს #</w:t>
            </w:r>
            <w:r>
              <w:t>№1/2/563</w:t>
            </w:r>
            <w:r>
              <w:rPr>
                <w:rFonts w:ascii="Sylfaen" w:hAnsi="Sylfaen"/>
                <w:lang w:val="ka-GE"/>
              </w:rPr>
              <w:t xml:space="preserve"> განჩინება</w:t>
            </w:r>
            <w:r>
              <w:rPr>
                <w:rFonts w:ascii="Sylfaen" w:hAnsi="Sylfaen"/>
                <w:noProof/>
                <w:color w:val="000000"/>
                <w:lang w:val="ka-GE"/>
              </w:rPr>
              <w:t xml:space="preserve">), თუმცა საქართველოს პარლამენტმა 2017წლის </w:t>
            </w:r>
            <w:r>
              <w:rPr>
                <w:rFonts w:ascii="Sylfaen" w:eastAsia="Times New Roman" w:hAnsi="Sylfaen" w:cs="Helvetica"/>
                <w:color w:val="333333"/>
                <w:lang w:val="ka-GE"/>
              </w:rPr>
              <w:t xml:space="preserve">16 ივნისს </w:t>
            </w:r>
            <w:r>
              <w:rPr>
                <w:rFonts w:ascii="Sylfaen" w:hAnsi="Sylfaen"/>
                <w:noProof/>
                <w:color w:val="000000"/>
                <w:lang w:val="ka-GE"/>
              </w:rPr>
              <w:t>მიიღო  საკონსტიტუციო სასამართლოს მიერ არაკონსტიტუციურად  და ძალადაკარგულად ცნობილი აქტების იდენტური შინაარსის მქონე ნორმა;</w:t>
            </w:r>
          </w:p>
          <w:p w:rsidR="007A4E18" w:rsidRPr="00FD7EE4" w:rsidRDefault="007A4E18">
            <w:pPr>
              <w:rPr>
                <w:rFonts w:ascii="Sylfaen" w:hAnsi="Sylfaen"/>
                <w:noProof/>
                <w:color w:val="000000"/>
                <w:lang w:val="ka-GE"/>
              </w:rPr>
            </w:pPr>
            <w:r>
              <w:rPr>
                <w:rFonts w:ascii="Sylfaen" w:hAnsi="Sylfaen"/>
                <w:noProof/>
                <w:color w:val="000000"/>
                <w:lang w:val="ka-GE"/>
              </w:rPr>
              <w:t xml:space="preserve">5. კონსტიტუციური სარჩელით სადავოდ გახდილი ნორმა ხელყოფს საქართველოს </w:t>
            </w:r>
            <w:r w:rsidRPr="00FD7EE4">
              <w:rPr>
                <w:rFonts w:ascii="Sylfaen" w:hAnsi="Sylfaen"/>
                <w:noProof/>
                <w:color w:val="000000"/>
                <w:lang w:val="ka-GE"/>
              </w:rPr>
              <w:t>კონსტიტუციის 21-ე მუხლის პირველი და მე-2 პუნქტებით აღიარებულ საკუთრების უფლებას;</w:t>
            </w:r>
          </w:p>
          <w:p w:rsidR="007A4E18" w:rsidRPr="00FD7EE4" w:rsidRDefault="007A4E18">
            <w:pPr>
              <w:rPr>
                <w:rFonts w:ascii="Sylfaen" w:hAnsi="Sylfaen"/>
                <w:noProof/>
                <w:color w:val="000000"/>
                <w:lang w:val="ka-GE"/>
              </w:rPr>
            </w:pPr>
            <w:r w:rsidRPr="00FD7EE4">
              <w:rPr>
                <w:rFonts w:ascii="Sylfaen" w:hAnsi="Sylfaen"/>
                <w:noProof/>
                <w:color w:val="000000"/>
                <w:lang w:val="ka-GE"/>
              </w:rPr>
              <w:t>6. კონკრეტულ შემთხვევაში განსაზღვრული არ არის კონსტიტუციური სარჩელის შეტანის ვადა;</w:t>
            </w:r>
          </w:p>
          <w:p w:rsidR="007A4E18" w:rsidRDefault="007A4E18">
            <w:pPr>
              <w:rPr>
                <w:color w:val="000000"/>
              </w:rPr>
            </w:pPr>
            <w:r w:rsidRPr="00FD7EE4">
              <w:rPr>
                <w:rFonts w:ascii="Sylfaen" w:hAnsi="Sylfaen"/>
                <w:noProof/>
                <w:color w:val="000000"/>
                <w:lang w:val="ka-GE"/>
              </w:rPr>
              <w:t>7. არ არსებობს</w:t>
            </w:r>
            <w:r>
              <w:rPr>
                <w:rFonts w:ascii="Sylfaen" w:hAnsi="Sylfaen"/>
                <w:noProof/>
                <w:color w:val="000000"/>
                <w:lang w:val="ka-GE"/>
              </w:rPr>
              <w:t xml:space="preserve"> ზემდგომი ნორმატიული აქტი, რომლის კონსტიტუციურობის შესწავლის გარეშეც შეუძლებელია სადავო აქტის კონსტიტუციურობაზე მსჯელობა.   </w:t>
            </w:r>
          </w:p>
        </w:tc>
      </w:tr>
    </w:tbl>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22"/>
      </w:tblGrid>
      <w:tr w:rsidR="007A4E18" w:rsidTr="007A4E18">
        <w:trPr>
          <w:trHeight w:val="467"/>
        </w:trPr>
        <w:tc>
          <w:tcPr>
            <w:tcW w:w="11016" w:type="dxa"/>
            <w:tcBorders>
              <w:top w:val="single" w:sz="4" w:space="0" w:color="auto"/>
              <w:left w:val="nil"/>
              <w:bottom w:val="nil"/>
              <w:right w:val="nil"/>
            </w:tcBorders>
            <w:shd w:val="clear" w:color="auto" w:fill="C0C0C0"/>
            <w:hideMark/>
          </w:tcPr>
          <w:p w:rsidR="007A4E18" w:rsidRDefault="007A4E18">
            <w:pPr>
              <w:rPr>
                <w:rFonts w:ascii="Sylfaen" w:hAnsi="Sylfaen"/>
                <w:b/>
                <w:color w:val="000000"/>
                <w:lang w:val="ka-GE"/>
              </w:rPr>
            </w:pPr>
            <w:r>
              <w:rPr>
                <w:rFonts w:ascii="Sylfaen" w:hAnsi="Sylfaen"/>
                <w:b/>
                <w:color w:val="000000"/>
                <w:lang w:val="ka-GE"/>
              </w:rPr>
              <w:lastRenderedPageBreak/>
              <w:t>2. მოთხოვნის არსი და დასაბუთება</w:t>
            </w:r>
            <w:r>
              <w:rPr>
                <w:rFonts w:ascii="Sylfaen" w:hAnsi="Sylfaen"/>
                <w:b/>
                <w:color w:val="548DD4"/>
                <w:sz w:val="20"/>
                <w:szCs w:val="20"/>
                <w:lang w:val="ka-GE"/>
              </w:rPr>
              <w:t xml:space="preserve">  </w:t>
            </w:r>
            <w:r>
              <w:rPr>
                <w:rStyle w:val="a6"/>
                <w:rFonts w:ascii="Sylfaen" w:hAnsi="Sylfaen"/>
                <w:b/>
                <w:color w:val="548DD4"/>
                <w:sz w:val="26"/>
                <w:szCs w:val="26"/>
                <w:lang w:val="ka-GE"/>
              </w:rPr>
              <w:footnoteReference w:customMarkFollows="1" w:id="5"/>
              <w:t>შენიშვნა 5</w:t>
            </w:r>
          </w:p>
        </w:tc>
      </w:tr>
      <w:tr w:rsidR="007A4E18" w:rsidTr="007A4E18">
        <w:trPr>
          <w:trHeight w:val="585"/>
        </w:trPr>
        <w:tc>
          <w:tcPr>
            <w:tcW w:w="11016" w:type="dxa"/>
            <w:tcBorders>
              <w:top w:val="nil"/>
              <w:left w:val="nil"/>
              <w:bottom w:val="single" w:sz="8" w:space="0" w:color="000000"/>
              <w:right w:val="nil"/>
            </w:tcBorders>
          </w:tcPr>
          <w:p w:rsidR="007A4E18" w:rsidRDefault="007A4E18">
            <w:pPr>
              <w:jc w:val="both"/>
              <w:rPr>
                <w:rFonts w:ascii="Sylfaen" w:hAnsi="Sylfaen" w:cs="Helvetica"/>
                <w:color w:val="000000"/>
              </w:rPr>
            </w:pPr>
            <w:proofErr w:type="spellStart"/>
            <w:proofErr w:type="gramStart"/>
            <w:r>
              <w:rPr>
                <w:rFonts w:ascii="Sylfaen" w:hAnsi="Sylfaen" w:cs="Helvetica"/>
                <w:color w:val="000000"/>
              </w:rPr>
              <w:t>მოსარჩელე</w:t>
            </w:r>
            <w:proofErr w:type="spellEnd"/>
            <w:proofErr w:type="gramEnd"/>
            <w:r>
              <w:rPr>
                <w:rFonts w:ascii="Sylfaen" w:hAnsi="Sylfaen" w:cs="Helvetica"/>
                <w:color w:val="000000"/>
              </w:rPr>
              <w:t xml:space="preserve"> </w:t>
            </w:r>
            <w:r w:rsidR="007C61D0">
              <w:rPr>
                <w:rFonts w:ascii="Sylfaen" w:hAnsi="Sylfaen" w:cs="Helvetica"/>
                <w:color w:val="000000"/>
                <w:lang w:val="ka-GE"/>
              </w:rPr>
              <w:t>პროკოპი სავვიდი</w:t>
            </w:r>
            <w:r>
              <w:rPr>
                <w:rFonts w:ascii="Sylfaen" w:hAnsi="Sylfaen" w:cs="Helvetica"/>
                <w:color w:val="000000"/>
              </w:rPr>
              <w:t xml:space="preserve"> </w:t>
            </w:r>
            <w:proofErr w:type="spellStart"/>
            <w:r>
              <w:rPr>
                <w:rFonts w:ascii="Sylfaen" w:hAnsi="Sylfaen" w:cs="Helvetica"/>
                <w:color w:val="000000"/>
              </w:rPr>
              <w:t>წარსულში</w:t>
            </w:r>
            <w:proofErr w:type="spellEnd"/>
            <w:r>
              <w:rPr>
                <w:rFonts w:ascii="Sylfaen" w:hAnsi="Sylfaen" w:cs="Helvetica"/>
                <w:color w:val="000000"/>
              </w:rPr>
              <w:t xml:space="preserve"> </w:t>
            </w:r>
            <w:proofErr w:type="spellStart"/>
            <w:r>
              <w:rPr>
                <w:rFonts w:ascii="Sylfaen" w:hAnsi="Sylfaen" w:cs="Helvetica"/>
                <w:color w:val="000000"/>
              </w:rPr>
              <w:t>გახლდათ</w:t>
            </w:r>
            <w:proofErr w:type="spellEnd"/>
            <w:r>
              <w:rPr>
                <w:rFonts w:ascii="Sylfaen" w:hAnsi="Sylfaen" w:cs="Helvetica"/>
                <w:color w:val="000000"/>
              </w:rPr>
              <w:t xml:space="preserve"> </w:t>
            </w:r>
            <w:proofErr w:type="spellStart"/>
            <w:r>
              <w:rPr>
                <w:rFonts w:ascii="Sylfaen" w:hAnsi="Sylfaen" w:cs="Helvetica"/>
                <w:color w:val="000000"/>
              </w:rPr>
              <w:t>საქართველოს</w:t>
            </w:r>
            <w:proofErr w:type="spellEnd"/>
            <w:r>
              <w:rPr>
                <w:rFonts w:ascii="Sylfaen" w:hAnsi="Sylfaen" w:cs="Helvetica"/>
                <w:color w:val="000000"/>
              </w:rPr>
              <w:t xml:space="preserve"> </w:t>
            </w:r>
            <w:proofErr w:type="spellStart"/>
            <w:r>
              <w:rPr>
                <w:rFonts w:ascii="Sylfaen" w:hAnsi="Sylfaen" w:cs="Helvetica"/>
                <w:color w:val="000000"/>
              </w:rPr>
              <w:t>მოქალაქე</w:t>
            </w:r>
            <w:proofErr w:type="spellEnd"/>
            <w:r>
              <w:rPr>
                <w:rFonts w:ascii="Sylfaen" w:hAnsi="Sylfaen" w:cs="Helvetica"/>
                <w:color w:val="000000"/>
              </w:rPr>
              <w:t xml:space="preserve">, </w:t>
            </w:r>
            <w:proofErr w:type="spellStart"/>
            <w:r>
              <w:rPr>
                <w:rFonts w:ascii="Sylfaen" w:hAnsi="Sylfaen" w:cs="Helvetica"/>
                <w:color w:val="000000"/>
              </w:rPr>
              <w:t>თუმცა</w:t>
            </w:r>
            <w:proofErr w:type="spellEnd"/>
            <w:r w:rsidR="002B1B2F">
              <w:rPr>
                <w:rFonts w:ascii="Sylfaen" w:hAnsi="Sylfaen" w:cs="Helvetica"/>
                <w:color w:val="000000"/>
                <w:lang w:val="ka-GE"/>
              </w:rPr>
              <w:t>,</w:t>
            </w:r>
            <w:r>
              <w:rPr>
                <w:rFonts w:ascii="Sylfaen" w:hAnsi="Sylfaen" w:cs="Helvetica"/>
                <w:color w:val="000000"/>
              </w:rPr>
              <w:t xml:space="preserve"> </w:t>
            </w:r>
            <w:proofErr w:type="spellStart"/>
            <w:r>
              <w:rPr>
                <w:rFonts w:ascii="Sylfaen" w:hAnsi="Sylfaen" w:cs="Helvetica"/>
                <w:color w:val="000000"/>
              </w:rPr>
              <w:t>საბერძნეთის</w:t>
            </w:r>
            <w:proofErr w:type="spellEnd"/>
            <w:r>
              <w:rPr>
                <w:rFonts w:ascii="Sylfaen" w:hAnsi="Sylfaen" w:cs="Helvetica"/>
                <w:color w:val="000000"/>
              </w:rPr>
              <w:t xml:space="preserve"> </w:t>
            </w:r>
            <w:proofErr w:type="spellStart"/>
            <w:r>
              <w:rPr>
                <w:rFonts w:ascii="Sylfaen" w:hAnsi="Sylfaen" w:cs="Helvetica"/>
                <w:color w:val="000000"/>
              </w:rPr>
              <w:t>მოქალაქეობის</w:t>
            </w:r>
            <w:proofErr w:type="spellEnd"/>
            <w:r>
              <w:rPr>
                <w:rFonts w:ascii="Sylfaen" w:hAnsi="Sylfaen" w:cs="Helvetica"/>
                <w:color w:val="000000"/>
              </w:rPr>
              <w:t xml:space="preserve"> </w:t>
            </w:r>
            <w:proofErr w:type="spellStart"/>
            <w:r>
              <w:rPr>
                <w:rFonts w:ascii="Sylfaen" w:hAnsi="Sylfaen" w:cs="Helvetica"/>
                <w:color w:val="000000"/>
              </w:rPr>
              <w:t>მოპოვების</w:t>
            </w:r>
            <w:proofErr w:type="spellEnd"/>
            <w:r>
              <w:rPr>
                <w:rFonts w:ascii="Sylfaen" w:hAnsi="Sylfaen" w:cs="Helvetica"/>
                <w:color w:val="000000"/>
              </w:rPr>
              <w:t xml:space="preserve"> </w:t>
            </w:r>
            <w:proofErr w:type="spellStart"/>
            <w:r>
              <w:rPr>
                <w:rFonts w:ascii="Sylfaen" w:hAnsi="Sylfaen" w:cs="Helvetica"/>
                <w:color w:val="000000"/>
              </w:rPr>
              <w:t>შემდგომ</w:t>
            </w:r>
            <w:proofErr w:type="spellEnd"/>
            <w:r>
              <w:rPr>
                <w:rFonts w:ascii="Sylfaen" w:hAnsi="Sylfaen" w:cs="Helvetica"/>
                <w:color w:val="000000"/>
              </w:rPr>
              <w:t xml:space="preserve"> </w:t>
            </w:r>
            <w:proofErr w:type="spellStart"/>
            <w:r>
              <w:rPr>
                <w:rFonts w:ascii="Sylfaen" w:hAnsi="Sylfaen" w:cs="Helvetica"/>
                <w:color w:val="000000"/>
              </w:rPr>
              <w:t>დაკარგა</w:t>
            </w:r>
            <w:proofErr w:type="spellEnd"/>
            <w:r>
              <w:rPr>
                <w:rFonts w:ascii="Sylfaen" w:hAnsi="Sylfaen" w:cs="Helvetica"/>
                <w:color w:val="000000"/>
              </w:rPr>
              <w:t xml:space="preserve"> </w:t>
            </w:r>
            <w:proofErr w:type="spellStart"/>
            <w:r>
              <w:rPr>
                <w:rFonts w:ascii="Sylfaen" w:hAnsi="Sylfaen" w:cs="Helvetica"/>
                <w:color w:val="000000"/>
              </w:rPr>
              <w:t>აღნიშნული</w:t>
            </w:r>
            <w:proofErr w:type="spellEnd"/>
            <w:r>
              <w:rPr>
                <w:rFonts w:ascii="Sylfaen" w:hAnsi="Sylfaen" w:cs="Helvetica"/>
                <w:color w:val="000000"/>
              </w:rPr>
              <w:t xml:space="preserve"> </w:t>
            </w:r>
            <w:proofErr w:type="spellStart"/>
            <w:r>
              <w:rPr>
                <w:rFonts w:ascii="Sylfaen" w:hAnsi="Sylfaen" w:cs="Helvetica"/>
                <w:color w:val="000000"/>
              </w:rPr>
              <w:t>სტატუსი</w:t>
            </w:r>
            <w:proofErr w:type="spellEnd"/>
            <w:r>
              <w:rPr>
                <w:rFonts w:ascii="Sylfaen" w:hAnsi="Sylfaen" w:cs="Helvetica"/>
                <w:color w:val="000000"/>
              </w:rPr>
              <w:t xml:space="preserve">. </w:t>
            </w:r>
          </w:p>
          <w:p w:rsidR="007A4E18" w:rsidRDefault="007A4E18">
            <w:pPr>
              <w:jc w:val="both"/>
              <w:rPr>
                <w:rFonts w:ascii="Sylfaen" w:hAnsi="Sylfaen" w:cs="Helvetica"/>
                <w:color w:val="000000"/>
                <w:lang w:val="ka-GE"/>
              </w:rPr>
            </w:pPr>
            <w:proofErr w:type="spellStart"/>
            <w:proofErr w:type="gramStart"/>
            <w:r>
              <w:rPr>
                <w:rFonts w:ascii="Sylfaen" w:hAnsi="Sylfaen" w:cs="Helvetica"/>
                <w:color w:val="000000"/>
              </w:rPr>
              <w:t>მოსარჩელემ</w:t>
            </w:r>
            <w:proofErr w:type="spellEnd"/>
            <w:proofErr w:type="gramEnd"/>
            <w:r>
              <w:rPr>
                <w:rFonts w:ascii="Sylfaen" w:hAnsi="Sylfaen" w:cs="Helvetica"/>
                <w:color w:val="000000"/>
              </w:rPr>
              <w:t xml:space="preserve"> </w:t>
            </w:r>
            <w:r w:rsidR="007C61D0">
              <w:rPr>
                <w:rFonts w:ascii="Sylfaen" w:hAnsi="Sylfaen" w:cs="Helvetica"/>
                <w:color w:val="000000"/>
                <w:lang w:val="ka-GE"/>
              </w:rPr>
              <w:t>საკუთარი ხელით აშენებული და საკომლო წიგნის მიხედვით მის სახელზე რიცხული სახლისა და საკარმიდამო ნაკვეთის</w:t>
            </w:r>
            <w:r>
              <w:rPr>
                <w:rFonts w:ascii="Sylfaen" w:hAnsi="Sylfaen" w:cs="Helvetica"/>
                <w:color w:val="000000"/>
                <w:lang w:val="ka-GE"/>
              </w:rPr>
              <w:t xml:space="preserve"> დარეგისტრირების მიზნით მიმართა საქართველოს საჯარო რეესტრს, თუმცა, საბუთების ჩაბარებაზე მიიღო ზეპირსიტყვიერი უარი სადავო ნორმაზე მითითებით. შესაბამისად, მოსარჩელის საქართველოს კონსტიტუციით გათვალისწინებული საკუთრების უფლება იზღუდება სწორედ სადავო ნორმით.</w:t>
            </w:r>
          </w:p>
          <w:p w:rsidR="007A4E18" w:rsidRDefault="007A4E18">
            <w:pPr>
              <w:jc w:val="both"/>
              <w:rPr>
                <w:rFonts w:ascii="Sylfaen" w:hAnsi="Sylfaen" w:cs="Helvetica"/>
                <w:color w:val="000000"/>
              </w:rPr>
            </w:pPr>
            <w:r>
              <w:rPr>
                <w:rFonts w:ascii="Sylfaen" w:hAnsi="Sylfaen" w:cs="Helvetica"/>
                <w:color w:val="000000"/>
                <w:lang w:val="ka-GE"/>
              </w:rPr>
              <w:t xml:space="preserve">სადავო ნორმა ადგენს, რომ </w:t>
            </w:r>
            <w:r>
              <w:rPr>
                <w:rFonts w:ascii="Sylfaen" w:hAnsi="Sylfaen" w:cs="Helvetica"/>
                <w:color w:val="000000"/>
              </w:rPr>
              <w:t> „</w:t>
            </w:r>
            <w:proofErr w:type="spellStart"/>
            <w:r>
              <w:rPr>
                <w:rFonts w:ascii="Sylfaen" w:hAnsi="Sylfaen" w:cs="Helvetica"/>
                <w:color w:val="000000"/>
              </w:rPr>
              <w:t>საქართველოს</w:t>
            </w:r>
            <w:proofErr w:type="spellEnd"/>
            <w:r>
              <w:rPr>
                <w:rFonts w:ascii="Sylfaen" w:hAnsi="Sylfaen" w:cs="Helvetica"/>
                <w:color w:val="000000"/>
              </w:rPr>
              <w:t xml:space="preserve"> </w:t>
            </w:r>
            <w:proofErr w:type="spellStart"/>
            <w:r>
              <w:rPr>
                <w:rFonts w:ascii="Sylfaen" w:hAnsi="Sylfaen" w:cs="Helvetica"/>
                <w:color w:val="000000"/>
              </w:rPr>
              <w:t>კონსტიტუციაში</w:t>
            </w:r>
            <w:proofErr w:type="spellEnd"/>
            <w:r>
              <w:rPr>
                <w:rFonts w:ascii="Sylfaen" w:hAnsi="Sylfaen" w:cs="Helvetica"/>
                <w:color w:val="000000"/>
              </w:rPr>
              <w:t xml:space="preserve"> </w:t>
            </w:r>
            <w:proofErr w:type="spellStart"/>
            <w:r>
              <w:rPr>
                <w:rFonts w:ascii="Sylfaen" w:hAnsi="Sylfaen" w:cs="Helvetica"/>
                <w:color w:val="000000"/>
              </w:rPr>
              <w:t>ცვლილების</w:t>
            </w:r>
            <w:proofErr w:type="spellEnd"/>
            <w:r>
              <w:rPr>
                <w:rFonts w:ascii="Sylfaen" w:hAnsi="Sylfaen" w:cs="Helvetica"/>
                <w:color w:val="000000"/>
              </w:rPr>
              <w:t xml:space="preserve"> </w:t>
            </w:r>
            <w:proofErr w:type="spellStart"/>
            <w:r>
              <w:rPr>
                <w:rFonts w:ascii="Sylfaen" w:hAnsi="Sylfaen" w:cs="Helvetica"/>
                <w:color w:val="000000"/>
              </w:rPr>
              <w:t>შეტანის</w:t>
            </w:r>
            <w:proofErr w:type="spellEnd"/>
            <w:r>
              <w:rPr>
                <w:rFonts w:ascii="Sylfaen" w:hAnsi="Sylfaen" w:cs="Helvetica"/>
                <w:color w:val="000000"/>
              </w:rPr>
              <w:t xml:space="preserve"> </w:t>
            </w:r>
            <w:proofErr w:type="spellStart"/>
            <w:r>
              <w:rPr>
                <w:rFonts w:ascii="Sylfaen" w:hAnsi="Sylfaen" w:cs="Helvetica"/>
                <w:color w:val="000000"/>
              </w:rPr>
              <w:t>შესახებ</w:t>
            </w:r>
            <w:proofErr w:type="spellEnd"/>
            <w:r>
              <w:rPr>
                <w:rFonts w:ascii="Sylfaen" w:hAnsi="Sylfaen" w:cs="Helvetica"/>
                <w:color w:val="000000"/>
              </w:rPr>
              <w:t xml:space="preserve">“ </w:t>
            </w:r>
            <w:proofErr w:type="spellStart"/>
            <w:r>
              <w:rPr>
                <w:rFonts w:ascii="Sylfaen" w:hAnsi="Sylfaen" w:cs="Helvetica"/>
                <w:color w:val="000000"/>
              </w:rPr>
              <w:t>საქართველოს</w:t>
            </w:r>
            <w:proofErr w:type="spellEnd"/>
            <w:r>
              <w:rPr>
                <w:rFonts w:ascii="Sylfaen" w:hAnsi="Sylfaen" w:cs="Helvetica"/>
                <w:color w:val="000000"/>
              </w:rPr>
              <w:t xml:space="preserve"> </w:t>
            </w:r>
            <w:proofErr w:type="spellStart"/>
            <w:r>
              <w:rPr>
                <w:rFonts w:ascii="Sylfaen" w:hAnsi="Sylfaen" w:cs="Helvetica"/>
                <w:color w:val="000000"/>
              </w:rPr>
              <w:t>კონსტიტუციური</w:t>
            </w:r>
            <w:proofErr w:type="spellEnd"/>
            <w:r>
              <w:rPr>
                <w:rFonts w:ascii="Sylfaen" w:hAnsi="Sylfaen" w:cs="Helvetica"/>
                <w:color w:val="000000"/>
              </w:rPr>
              <w:t xml:space="preserve"> </w:t>
            </w:r>
            <w:proofErr w:type="spellStart"/>
            <w:r>
              <w:rPr>
                <w:rFonts w:ascii="Sylfaen" w:hAnsi="Sylfaen" w:cs="Helvetica"/>
                <w:color w:val="000000"/>
              </w:rPr>
              <w:t>კანონის</w:t>
            </w:r>
            <w:proofErr w:type="spellEnd"/>
            <w:r>
              <w:rPr>
                <w:rFonts w:ascii="Sylfaen" w:hAnsi="Sylfaen" w:cs="Helvetica"/>
                <w:color w:val="000000"/>
              </w:rPr>
              <w:t xml:space="preserve"> </w:t>
            </w:r>
            <w:proofErr w:type="spellStart"/>
            <w:r>
              <w:rPr>
                <w:rFonts w:ascii="Sylfaen" w:hAnsi="Sylfaen" w:cs="Helvetica"/>
                <w:color w:val="000000"/>
              </w:rPr>
              <w:t>ამოქმედებამდე</w:t>
            </w:r>
            <w:proofErr w:type="spellEnd"/>
            <w:r>
              <w:rPr>
                <w:rFonts w:ascii="Sylfaen" w:hAnsi="Sylfaen" w:cs="Helvetica"/>
                <w:color w:val="000000"/>
              </w:rPr>
              <w:t xml:space="preserve"> </w:t>
            </w:r>
            <w:proofErr w:type="spellStart"/>
            <w:r>
              <w:rPr>
                <w:rFonts w:ascii="Sylfaen" w:hAnsi="Sylfaen" w:cs="Helvetica"/>
                <w:color w:val="000000"/>
              </w:rPr>
              <w:t>შეჩერდეს</w:t>
            </w:r>
            <w:proofErr w:type="spellEnd"/>
            <w:r>
              <w:rPr>
                <w:rFonts w:ascii="Sylfaen" w:hAnsi="Sylfaen" w:cs="Helvetica"/>
                <w:color w:val="000000"/>
              </w:rPr>
              <w:t xml:space="preserve"> </w:t>
            </w:r>
            <w:proofErr w:type="spellStart"/>
            <w:r>
              <w:rPr>
                <w:rFonts w:ascii="Sylfaen" w:hAnsi="Sylfaen" w:cs="Helvetica"/>
                <w:color w:val="000000"/>
              </w:rPr>
              <w:t>ამ</w:t>
            </w:r>
            <w:proofErr w:type="spellEnd"/>
            <w:r>
              <w:rPr>
                <w:rFonts w:ascii="Sylfaen" w:hAnsi="Sylfaen" w:cs="Helvetica"/>
                <w:color w:val="000000"/>
              </w:rPr>
              <w:t xml:space="preserve"> </w:t>
            </w:r>
            <w:proofErr w:type="spellStart"/>
            <w:r>
              <w:rPr>
                <w:rFonts w:ascii="Sylfaen" w:hAnsi="Sylfaen" w:cs="Helvetica"/>
                <w:color w:val="000000"/>
              </w:rPr>
              <w:t>კანონის</w:t>
            </w:r>
            <w:proofErr w:type="spellEnd"/>
            <w:r>
              <w:rPr>
                <w:rFonts w:ascii="Sylfaen" w:hAnsi="Sylfaen" w:cs="Helvetica"/>
                <w:color w:val="000000"/>
              </w:rPr>
              <w:t xml:space="preserve"> (</w:t>
            </w:r>
            <w:r>
              <w:rPr>
                <w:rFonts w:ascii="Sylfaen" w:hAnsi="Sylfaen"/>
                <w:color w:val="000000"/>
                <w:lang w:val="ru-RU"/>
              </w:rPr>
              <w:t>„</w:t>
            </w:r>
            <w:proofErr w:type="spellStart"/>
            <w:r>
              <w:rPr>
                <w:rFonts w:ascii="Sylfaen" w:hAnsi="Sylfaen"/>
                <w:color w:val="000000"/>
                <w:lang w:val="ru-RU"/>
              </w:rPr>
              <w:t>სასოფლო-სამეურნეო</w:t>
            </w:r>
            <w:proofErr w:type="spellEnd"/>
            <w:r>
              <w:rPr>
                <w:rFonts w:ascii="Sylfaen" w:hAnsi="Sylfaen"/>
                <w:color w:val="000000"/>
                <w:lang w:val="ru-RU"/>
              </w:rPr>
              <w:t xml:space="preserve"> </w:t>
            </w:r>
            <w:proofErr w:type="spellStart"/>
            <w:r>
              <w:rPr>
                <w:rFonts w:ascii="Sylfaen" w:hAnsi="Sylfaen"/>
                <w:color w:val="000000"/>
                <w:lang w:val="ru-RU"/>
              </w:rPr>
              <w:t>დანიშნულების</w:t>
            </w:r>
            <w:proofErr w:type="spellEnd"/>
            <w:r>
              <w:rPr>
                <w:rFonts w:ascii="Sylfaen" w:hAnsi="Sylfaen"/>
                <w:color w:val="000000"/>
                <w:lang w:val="ru-RU"/>
              </w:rPr>
              <w:t xml:space="preserve"> </w:t>
            </w:r>
            <w:proofErr w:type="spellStart"/>
            <w:r>
              <w:rPr>
                <w:rFonts w:ascii="Sylfaen" w:hAnsi="Sylfaen"/>
                <w:color w:val="000000"/>
                <w:lang w:val="ru-RU"/>
              </w:rPr>
              <w:t>მიწის</w:t>
            </w:r>
            <w:proofErr w:type="spellEnd"/>
            <w:r>
              <w:rPr>
                <w:rFonts w:ascii="Sylfaen" w:hAnsi="Sylfaen"/>
                <w:color w:val="000000"/>
                <w:lang w:val="ru-RU"/>
              </w:rPr>
              <w:t xml:space="preserve"> </w:t>
            </w:r>
            <w:proofErr w:type="spellStart"/>
            <w:r>
              <w:rPr>
                <w:rFonts w:ascii="Sylfaen" w:hAnsi="Sylfaen"/>
                <w:color w:val="000000"/>
                <w:lang w:val="ru-RU"/>
              </w:rPr>
              <w:t>საკუთრების</w:t>
            </w:r>
            <w:proofErr w:type="spellEnd"/>
            <w:r>
              <w:rPr>
                <w:rFonts w:ascii="Sylfaen" w:hAnsi="Sylfaen"/>
                <w:color w:val="000000"/>
                <w:lang w:val="ru-RU"/>
              </w:rPr>
              <w:t xml:space="preserve"> </w:t>
            </w:r>
            <w:proofErr w:type="spellStart"/>
            <w:r>
              <w:rPr>
                <w:rFonts w:ascii="Sylfaen" w:hAnsi="Sylfaen"/>
                <w:color w:val="000000"/>
                <w:lang w:val="ru-RU"/>
              </w:rPr>
              <w:t>შესახებ</w:t>
            </w:r>
            <w:proofErr w:type="spellEnd"/>
            <w:r>
              <w:rPr>
                <w:rFonts w:ascii="Sylfaen" w:hAnsi="Sylfaen"/>
                <w:color w:val="000000"/>
                <w:lang w:val="ru-RU"/>
              </w:rPr>
              <w:t xml:space="preserve">“ </w:t>
            </w:r>
            <w:proofErr w:type="spellStart"/>
            <w:r>
              <w:rPr>
                <w:rFonts w:ascii="Sylfaen" w:hAnsi="Sylfaen"/>
                <w:color w:val="000000"/>
                <w:lang w:val="ru-RU"/>
              </w:rPr>
              <w:t>საქართველოს</w:t>
            </w:r>
            <w:proofErr w:type="spellEnd"/>
            <w:r>
              <w:rPr>
                <w:rFonts w:ascii="Sylfaen" w:hAnsi="Sylfaen"/>
                <w:color w:val="000000"/>
                <w:lang w:val="ru-RU"/>
              </w:rPr>
              <w:t xml:space="preserve"> </w:t>
            </w:r>
            <w:proofErr w:type="spellStart"/>
            <w:r>
              <w:rPr>
                <w:rFonts w:ascii="Sylfaen" w:hAnsi="Sylfaen"/>
                <w:color w:val="000000"/>
                <w:lang w:val="ru-RU"/>
              </w:rPr>
              <w:t>კანონის</w:t>
            </w:r>
            <w:proofErr w:type="spellEnd"/>
            <w:r>
              <w:rPr>
                <w:rFonts w:ascii="Sylfaen" w:hAnsi="Sylfaen"/>
                <w:color w:val="000000"/>
                <w:lang w:val="ru-RU"/>
              </w:rPr>
              <w:t xml:space="preserve">) </w:t>
            </w:r>
            <w:r>
              <w:rPr>
                <w:rFonts w:ascii="Sylfaen" w:hAnsi="Sylfaen" w:cs="Helvetica"/>
                <w:color w:val="000000"/>
              </w:rPr>
              <w:t xml:space="preserve">მე-4 </w:t>
            </w:r>
            <w:proofErr w:type="spellStart"/>
            <w:r>
              <w:rPr>
                <w:rFonts w:ascii="Sylfaen" w:hAnsi="Sylfaen" w:cs="Helvetica"/>
                <w:color w:val="000000"/>
              </w:rPr>
              <w:t>მუხლის</w:t>
            </w:r>
            <w:proofErr w:type="spellEnd"/>
            <w:r>
              <w:rPr>
                <w:rFonts w:ascii="Sylfaen" w:hAnsi="Sylfaen" w:cs="Helvetica"/>
                <w:color w:val="000000"/>
              </w:rPr>
              <w:t xml:space="preserve"> </w:t>
            </w:r>
            <w:proofErr w:type="spellStart"/>
            <w:r>
              <w:rPr>
                <w:rFonts w:ascii="Sylfaen" w:hAnsi="Sylfaen" w:cs="Helvetica"/>
                <w:color w:val="000000"/>
              </w:rPr>
              <w:t>პირველი</w:t>
            </w:r>
            <w:proofErr w:type="spellEnd"/>
            <w:r>
              <w:rPr>
                <w:rFonts w:ascii="Sylfaen" w:hAnsi="Sylfaen" w:cs="Helvetica"/>
                <w:color w:val="000000"/>
              </w:rPr>
              <w:t xml:space="preserve"> </w:t>
            </w:r>
            <w:proofErr w:type="spellStart"/>
            <w:r>
              <w:rPr>
                <w:rFonts w:ascii="Sylfaen" w:hAnsi="Sylfaen" w:cs="Helvetica"/>
                <w:color w:val="000000"/>
              </w:rPr>
              <w:t>პუნქტის</w:t>
            </w:r>
            <w:proofErr w:type="spellEnd"/>
            <w:r>
              <w:rPr>
                <w:rFonts w:ascii="Sylfaen" w:hAnsi="Sylfaen" w:cs="Helvetica"/>
                <w:color w:val="000000"/>
              </w:rPr>
              <w:t xml:space="preserve"> „ბ“ </w:t>
            </w:r>
            <w:proofErr w:type="spellStart"/>
            <w:r>
              <w:rPr>
                <w:rFonts w:ascii="Sylfaen" w:hAnsi="Sylfaen" w:cs="Helvetica"/>
                <w:color w:val="000000"/>
              </w:rPr>
              <w:t>ქვეპუნქტის</w:t>
            </w:r>
            <w:proofErr w:type="spellEnd"/>
            <w:r>
              <w:rPr>
                <w:rFonts w:ascii="Sylfaen" w:hAnsi="Sylfaen" w:cs="Helvetica"/>
                <w:color w:val="000000"/>
              </w:rPr>
              <w:t xml:space="preserve"> </w:t>
            </w:r>
            <w:proofErr w:type="spellStart"/>
            <w:r>
              <w:rPr>
                <w:rFonts w:ascii="Sylfaen" w:hAnsi="Sylfaen" w:cs="Helvetica"/>
                <w:color w:val="000000"/>
              </w:rPr>
              <w:t>მოქმედება</w:t>
            </w:r>
            <w:proofErr w:type="spellEnd"/>
            <w:r>
              <w:rPr>
                <w:rFonts w:ascii="Sylfaen" w:hAnsi="Sylfaen" w:cs="Helvetica"/>
                <w:color w:val="000000"/>
              </w:rPr>
              <w:t xml:space="preserve">. </w:t>
            </w:r>
            <w:proofErr w:type="spellStart"/>
            <w:proofErr w:type="gramStart"/>
            <w:r>
              <w:rPr>
                <w:rFonts w:ascii="Sylfaen" w:hAnsi="Sylfaen" w:cs="Helvetica"/>
                <w:color w:val="000000"/>
              </w:rPr>
              <w:t>აღნიშნული</w:t>
            </w:r>
            <w:proofErr w:type="spellEnd"/>
            <w:proofErr w:type="gramEnd"/>
            <w:r>
              <w:rPr>
                <w:rFonts w:ascii="Sylfaen" w:hAnsi="Sylfaen" w:cs="Helvetica"/>
                <w:color w:val="000000"/>
              </w:rPr>
              <w:t xml:space="preserve"> მე-4 </w:t>
            </w:r>
            <w:proofErr w:type="spellStart"/>
            <w:r>
              <w:rPr>
                <w:rFonts w:ascii="Sylfaen" w:hAnsi="Sylfaen" w:cs="Helvetica"/>
                <w:color w:val="000000"/>
              </w:rPr>
              <w:t>მუხლი</w:t>
            </w:r>
            <w:proofErr w:type="spellEnd"/>
            <w:r>
              <w:rPr>
                <w:rFonts w:ascii="Sylfaen" w:hAnsi="Sylfaen" w:cs="Helvetica"/>
                <w:color w:val="000000"/>
              </w:rPr>
              <w:t xml:space="preserve"> </w:t>
            </w:r>
            <w:proofErr w:type="spellStart"/>
            <w:r>
              <w:rPr>
                <w:rFonts w:ascii="Sylfaen" w:hAnsi="Sylfaen" w:cs="Helvetica"/>
                <w:color w:val="000000"/>
              </w:rPr>
              <w:t>მიწაზე</w:t>
            </w:r>
            <w:proofErr w:type="spellEnd"/>
            <w:r>
              <w:rPr>
                <w:rFonts w:ascii="Sylfaen" w:hAnsi="Sylfaen" w:cs="Helvetica"/>
                <w:color w:val="000000"/>
              </w:rPr>
              <w:t xml:space="preserve"> </w:t>
            </w:r>
            <w:proofErr w:type="spellStart"/>
            <w:r>
              <w:rPr>
                <w:rFonts w:ascii="Sylfaen" w:hAnsi="Sylfaen" w:cs="Helvetica"/>
                <w:color w:val="000000"/>
              </w:rPr>
              <w:t>საკუთრების</w:t>
            </w:r>
            <w:proofErr w:type="spellEnd"/>
            <w:r>
              <w:rPr>
                <w:rFonts w:ascii="Sylfaen" w:hAnsi="Sylfaen" w:cs="Helvetica"/>
                <w:color w:val="000000"/>
              </w:rPr>
              <w:t xml:space="preserve"> </w:t>
            </w:r>
            <w:proofErr w:type="spellStart"/>
            <w:r>
              <w:rPr>
                <w:rFonts w:ascii="Sylfaen" w:hAnsi="Sylfaen" w:cs="Helvetica"/>
                <w:color w:val="000000"/>
              </w:rPr>
              <w:t>უფლების</w:t>
            </w:r>
            <w:proofErr w:type="spellEnd"/>
            <w:r>
              <w:rPr>
                <w:rFonts w:ascii="Sylfaen" w:hAnsi="Sylfaen" w:cs="Helvetica"/>
                <w:color w:val="000000"/>
              </w:rPr>
              <w:t xml:space="preserve"> </w:t>
            </w:r>
            <w:proofErr w:type="spellStart"/>
            <w:r>
              <w:rPr>
                <w:rFonts w:ascii="Sylfaen" w:hAnsi="Sylfaen" w:cs="Helvetica"/>
                <w:color w:val="000000"/>
              </w:rPr>
              <w:t>მქონე</w:t>
            </w:r>
            <w:proofErr w:type="spellEnd"/>
            <w:r>
              <w:rPr>
                <w:rFonts w:ascii="Sylfaen" w:hAnsi="Sylfaen" w:cs="Helvetica"/>
                <w:color w:val="000000"/>
              </w:rPr>
              <w:t xml:space="preserve"> </w:t>
            </w:r>
            <w:proofErr w:type="spellStart"/>
            <w:r>
              <w:rPr>
                <w:rFonts w:ascii="Sylfaen" w:hAnsi="Sylfaen" w:cs="Helvetica"/>
                <w:color w:val="000000"/>
              </w:rPr>
              <w:t>პირთა</w:t>
            </w:r>
            <w:proofErr w:type="spellEnd"/>
            <w:r>
              <w:rPr>
                <w:rFonts w:ascii="Sylfaen" w:hAnsi="Sylfaen" w:cs="Helvetica"/>
                <w:color w:val="000000"/>
              </w:rPr>
              <w:t xml:space="preserve"> </w:t>
            </w:r>
            <w:proofErr w:type="spellStart"/>
            <w:r>
              <w:rPr>
                <w:rFonts w:ascii="Sylfaen" w:hAnsi="Sylfaen" w:cs="Helvetica"/>
                <w:color w:val="000000"/>
              </w:rPr>
              <w:t>წრეს</w:t>
            </w:r>
            <w:proofErr w:type="spellEnd"/>
            <w:r>
              <w:rPr>
                <w:rFonts w:ascii="Sylfaen" w:hAnsi="Sylfaen" w:cs="Helvetica"/>
                <w:color w:val="000000"/>
              </w:rPr>
              <w:t xml:space="preserve"> </w:t>
            </w:r>
            <w:proofErr w:type="spellStart"/>
            <w:r>
              <w:rPr>
                <w:rFonts w:ascii="Sylfaen" w:hAnsi="Sylfaen" w:cs="Helvetica"/>
                <w:color w:val="000000"/>
              </w:rPr>
              <w:t>განსაზღვავს</w:t>
            </w:r>
            <w:proofErr w:type="spellEnd"/>
            <w:r>
              <w:rPr>
                <w:rFonts w:ascii="Sylfaen" w:hAnsi="Sylfaen" w:cs="Helvetica"/>
                <w:color w:val="000000"/>
              </w:rPr>
              <w:t xml:space="preserve">, </w:t>
            </w:r>
            <w:proofErr w:type="spellStart"/>
            <w:r>
              <w:rPr>
                <w:rFonts w:ascii="Sylfaen" w:hAnsi="Sylfaen" w:cs="Helvetica"/>
                <w:color w:val="000000"/>
              </w:rPr>
              <w:t>კერძოდ</w:t>
            </w:r>
            <w:proofErr w:type="spellEnd"/>
            <w:r>
              <w:rPr>
                <w:rFonts w:ascii="Sylfaen" w:hAnsi="Sylfaen" w:cs="Helvetica"/>
                <w:color w:val="000000"/>
                <w:lang w:val="ka-GE"/>
              </w:rPr>
              <w:t>,</w:t>
            </w:r>
            <w:r>
              <w:rPr>
                <w:rFonts w:ascii="Sylfaen" w:hAnsi="Sylfaen" w:cs="Helvetica"/>
                <w:color w:val="000000"/>
              </w:rPr>
              <w:t xml:space="preserve"> “ბ” </w:t>
            </w:r>
            <w:proofErr w:type="spellStart"/>
            <w:r>
              <w:rPr>
                <w:rFonts w:ascii="Sylfaen" w:hAnsi="Sylfaen" w:cs="Helvetica"/>
                <w:color w:val="000000"/>
              </w:rPr>
              <w:t>პუნქტი</w:t>
            </w:r>
            <w:proofErr w:type="spellEnd"/>
            <w:r>
              <w:rPr>
                <w:rFonts w:ascii="Sylfaen" w:hAnsi="Sylfaen" w:cs="Helvetica"/>
                <w:color w:val="000000"/>
              </w:rPr>
              <w:t xml:space="preserve"> </w:t>
            </w:r>
            <w:proofErr w:type="spellStart"/>
            <w:r>
              <w:rPr>
                <w:rFonts w:ascii="Sylfaen" w:hAnsi="Sylfaen" w:cs="Helvetica"/>
                <w:color w:val="000000"/>
              </w:rPr>
              <w:t>შეეხება</w:t>
            </w:r>
            <w:proofErr w:type="spellEnd"/>
            <w:r>
              <w:rPr>
                <w:rFonts w:ascii="Sylfaen" w:hAnsi="Sylfaen" w:cs="Helvetica"/>
                <w:color w:val="000000"/>
              </w:rPr>
              <w:t xml:space="preserve"> </w:t>
            </w:r>
            <w:proofErr w:type="spellStart"/>
            <w:r>
              <w:rPr>
                <w:rFonts w:ascii="Sylfaen" w:hAnsi="Sylfaen" w:cs="Helvetica"/>
                <w:color w:val="000000"/>
              </w:rPr>
              <w:t>მათ</w:t>
            </w:r>
            <w:proofErr w:type="spellEnd"/>
            <w:r>
              <w:rPr>
                <w:rFonts w:ascii="Sylfaen" w:hAnsi="Sylfaen" w:cs="Helvetica"/>
                <w:color w:val="000000"/>
              </w:rPr>
              <w:t xml:space="preserve"> </w:t>
            </w:r>
            <w:proofErr w:type="spellStart"/>
            <w:r>
              <w:rPr>
                <w:rFonts w:ascii="Sylfaen" w:hAnsi="Sylfaen" w:cs="Helvetica"/>
                <w:color w:val="000000"/>
              </w:rPr>
              <w:t>შორის</w:t>
            </w:r>
            <w:proofErr w:type="spellEnd"/>
            <w:r>
              <w:rPr>
                <w:rFonts w:ascii="Sylfaen" w:hAnsi="Sylfaen" w:cs="Helvetica"/>
                <w:color w:val="000000"/>
              </w:rPr>
              <w:t xml:space="preserve"> </w:t>
            </w:r>
            <w:proofErr w:type="spellStart"/>
            <w:r>
              <w:rPr>
                <w:rFonts w:ascii="Sylfaen" w:hAnsi="Sylfaen" w:cs="Helvetica"/>
                <w:color w:val="000000"/>
              </w:rPr>
              <w:t>უცხოელ</w:t>
            </w:r>
            <w:proofErr w:type="spellEnd"/>
            <w:r>
              <w:rPr>
                <w:rFonts w:ascii="Sylfaen" w:hAnsi="Sylfaen" w:cs="Helvetica"/>
                <w:color w:val="000000"/>
              </w:rPr>
              <w:t xml:space="preserve"> </w:t>
            </w:r>
            <w:proofErr w:type="spellStart"/>
            <w:r>
              <w:rPr>
                <w:rFonts w:ascii="Sylfaen" w:hAnsi="Sylfaen" w:cs="Helvetica"/>
                <w:color w:val="000000"/>
              </w:rPr>
              <w:t>ფიზიკურ</w:t>
            </w:r>
            <w:proofErr w:type="spellEnd"/>
            <w:r>
              <w:rPr>
                <w:rFonts w:ascii="Sylfaen" w:hAnsi="Sylfaen" w:cs="Helvetica"/>
                <w:color w:val="000000"/>
              </w:rPr>
              <w:t xml:space="preserve"> </w:t>
            </w:r>
            <w:proofErr w:type="spellStart"/>
            <w:r>
              <w:rPr>
                <w:rFonts w:ascii="Sylfaen" w:hAnsi="Sylfaen" w:cs="Helvetica"/>
                <w:color w:val="000000"/>
              </w:rPr>
              <w:t>პირებს</w:t>
            </w:r>
            <w:proofErr w:type="spellEnd"/>
            <w:r>
              <w:rPr>
                <w:rFonts w:ascii="Sylfaen" w:hAnsi="Sylfaen" w:cs="Helvetica"/>
                <w:color w:val="000000"/>
              </w:rPr>
              <w:t xml:space="preserve">. </w:t>
            </w:r>
            <w:proofErr w:type="spellStart"/>
            <w:proofErr w:type="gramStart"/>
            <w:r>
              <w:rPr>
                <w:rFonts w:ascii="Sylfaen" w:hAnsi="Sylfaen" w:cs="Helvetica"/>
                <w:color w:val="000000"/>
              </w:rPr>
              <w:t>სწორედ</w:t>
            </w:r>
            <w:proofErr w:type="spellEnd"/>
            <w:proofErr w:type="gramEnd"/>
            <w:r>
              <w:rPr>
                <w:rFonts w:ascii="Sylfaen" w:hAnsi="Sylfaen" w:cs="Helvetica"/>
                <w:color w:val="000000"/>
              </w:rPr>
              <w:t xml:space="preserve"> </w:t>
            </w:r>
            <w:proofErr w:type="spellStart"/>
            <w:r>
              <w:rPr>
                <w:rFonts w:ascii="Sylfaen" w:hAnsi="Sylfaen" w:cs="Helvetica"/>
                <w:color w:val="000000"/>
              </w:rPr>
              <w:t>აღნიშნული</w:t>
            </w:r>
            <w:proofErr w:type="spellEnd"/>
            <w:r>
              <w:rPr>
                <w:rFonts w:ascii="Sylfaen" w:hAnsi="Sylfaen" w:cs="Helvetica"/>
                <w:color w:val="000000"/>
              </w:rPr>
              <w:t xml:space="preserve"> </w:t>
            </w:r>
            <w:proofErr w:type="spellStart"/>
            <w:r>
              <w:rPr>
                <w:rFonts w:ascii="Sylfaen" w:hAnsi="Sylfaen" w:cs="Helvetica"/>
                <w:color w:val="000000"/>
              </w:rPr>
              <w:t>საკანონმდებლო</w:t>
            </w:r>
            <w:proofErr w:type="spellEnd"/>
            <w:r>
              <w:rPr>
                <w:rFonts w:ascii="Sylfaen" w:hAnsi="Sylfaen" w:cs="Helvetica"/>
                <w:color w:val="000000"/>
              </w:rPr>
              <w:t xml:space="preserve"> </w:t>
            </w:r>
            <w:proofErr w:type="spellStart"/>
            <w:r>
              <w:rPr>
                <w:rFonts w:ascii="Sylfaen" w:hAnsi="Sylfaen" w:cs="Helvetica"/>
                <w:color w:val="000000"/>
              </w:rPr>
              <w:t>ჩანაწერი</w:t>
            </w:r>
            <w:proofErr w:type="spellEnd"/>
            <w:r>
              <w:rPr>
                <w:rFonts w:ascii="Sylfaen" w:hAnsi="Sylfaen" w:cs="Helvetica"/>
                <w:color w:val="000000"/>
              </w:rPr>
              <w:t xml:space="preserve"> </w:t>
            </w:r>
            <w:proofErr w:type="spellStart"/>
            <w:r>
              <w:rPr>
                <w:rFonts w:ascii="Sylfaen" w:hAnsi="Sylfaen" w:cs="Helvetica"/>
                <w:color w:val="000000"/>
              </w:rPr>
              <w:t>ხდის</w:t>
            </w:r>
            <w:proofErr w:type="spellEnd"/>
            <w:r>
              <w:rPr>
                <w:rFonts w:ascii="Sylfaen" w:hAnsi="Sylfaen" w:cs="Helvetica"/>
                <w:color w:val="000000"/>
              </w:rPr>
              <w:t xml:space="preserve"> </w:t>
            </w:r>
            <w:proofErr w:type="spellStart"/>
            <w:r>
              <w:rPr>
                <w:rFonts w:ascii="Sylfaen" w:hAnsi="Sylfaen" w:cs="Helvetica"/>
                <w:color w:val="000000"/>
              </w:rPr>
              <w:t>უცხოელებს</w:t>
            </w:r>
            <w:proofErr w:type="spellEnd"/>
            <w:r>
              <w:rPr>
                <w:rFonts w:ascii="Sylfaen" w:hAnsi="Sylfaen" w:cs="Helvetica"/>
                <w:color w:val="000000"/>
              </w:rPr>
              <w:t xml:space="preserve">, </w:t>
            </w:r>
            <w:proofErr w:type="spellStart"/>
            <w:r>
              <w:rPr>
                <w:rFonts w:ascii="Sylfaen" w:hAnsi="Sylfaen" w:cs="Helvetica"/>
                <w:color w:val="000000"/>
              </w:rPr>
              <w:t>მათ</w:t>
            </w:r>
            <w:proofErr w:type="spellEnd"/>
            <w:r>
              <w:rPr>
                <w:rFonts w:ascii="Sylfaen" w:hAnsi="Sylfaen" w:cs="Helvetica"/>
                <w:color w:val="000000"/>
              </w:rPr>
              <w:t xml:space="preserve"> </w:t>
            </w:r>
            <w:proofErr w:type="spellStart"/>
            <w:r>
              <w:rPr>
                <w:rFonts w:ascii="Sylfaen" w:hAnsi="Sylfaen" w:cs="Helvetica"/>
                <w:color w:val="000000"/>
              </w:rPr>
              <w:t>შორის</w:t>
            </w:r>
            <w:proofErr w:type="spellEnd"/>
            <w:r>
              <w:rPr>
                <w:rFonts w:ascii="Sylfaen" w:hAnsi="Sylfaen" w:cs="Helvetica"/>
                <w:color w:val="000000"/>
              </w:rPr>
              <w:t xml:space="preserve"> </w:t>
            </w:r>
            <w:proofErr w:type="spellStart"/>
            <w:r>
              <w:rPr>
                <w:rFonts w:ascii="Sylfaen" w:hAnsi="Sylfaen" w:cs="Helvetica"/>
                <w:color w:val="000000"/>
              </w:rPr>
              <w:t>მოსარჩელეს</w:t>
            </w:r>
            <w:proofErr w:type="spellEnd"/>
            <w:r>
              <w:rPr>
                <w:rFonts w:ascii="Sylfaen" w:hAnsi="Sylfaen" w:cs="Helvetica"/>
                <w:color w:val="000000"/>
              </w:rPr>
              <w:t xml:space="preserve">, </w:t>
            </w:r>
            <w:proofErr w:type="spellStart"/>
            <w:r>
              <w:rPr>
                <w:rFonts w:ascii="Sylfaen" w:hAnsi="Sylfaen" w:cs="Helvetica"/>
                <w:color w:val="000000"/>
              </w:rPr>
              <w:t>საქართველოში</w:t>
            </w:r>
            <w:proofErr w:type="spellEnd"/>
            <w:r>
              <w:rPr>
                <w:rFonts w:ascii="Sylfaen" w:hAnsi="Sylfaen" w:cs="Helvetica"/>
                <w:color w:val="000000"/>
              </w:rPr>
              <w:t xml:space="preserve"> </w:t>
            </w:r>
            <w:proofErr w:type="spellStart"/>
            <w:r>
              <w:rPr>
                <w:rFonts w:ascii="Sylfaen" w:hAnsi="Sylfaen" w:cs="Helvetica"/>
                <w:color w:val="000000"/>
              </w:rPr>
              <w:t>საკუთრების</w:t>
            </w:r>
            <w:proofErr w:type="spellEnd"/>
            <w:r>
              <w:rPr>
                <w:rFonts w:ascii="Sylfaen" w:hAnsi="Sylfaen" w:cs="Helvetica"/>
                <w:color w:val="000000"/>
              </w:rPr>
              <w:t xml:space="preserve"> </w:t>
            </w:r>
            <w:proofErr w:type="spellStart"/>
            <w:r>
              <w:rPr>
                <w:rFonts w:ascii="Sylfaen" w:hAnsi="Sylfaen" w:cs="Helvetica"/>
                <w:color w:val="000000"/>
              </w:rPr>
              <w:t>მქონე</w:t>
            </w:r>
            <w:proofErr w:type="spellEnd"/>
            <w:r>
              <w:rPr>
                <w:rFonts w:ascii="Sylfaen" w:hAnsi="Sylfaen" w:cs="Helvetica"/>
                <w:color w:val="000000"/>
              </w:rPr>
              <w:t xml:space="preserve"> </w:t>
            </w:r>
            <w:proofErr w:type="spellStart"/>
            <w:r>
              <w:rPr>
                <w:rFonts w:ascii="Sylfaen" w:hAnsi="Sylfaen" w:cs="Helvetica"/>
                <w:color w:val="000000"/>
              </w:rPr>
              <w:t>უფლებამოსილ</w:t>
            </w:r>
            <w:proofErr w:type="spellEnd"/>
            <w:r>
              <w:rPr>
                <w:rFonts w:ascii="Sylfaen" w:hAnsi="Sylfaen" w:cs="Helvetica"/>
                <w:color w:val="000000"/>
              </w:rPr>
              <w:t xml:space="preserve"> </w:t>
            </w:r>
            <w:proofErr w:type="spellStart"/>
            <w:r>
              <w:rPr>
                <w:rFonts w:ascii="Sylfaen" w:hAnsi="Sylfaen" w:cs="Helvetica"/>
                <w:color w:val="000000"/>
              </w:rPr>
              <w:t>სუბიექტებ</w:t>
            </w:r>
            <w:proofErr w:type="spellEnd"/>
            <w:r>
              <w:rPr>
                <w:rFonts w:ascii="Sylfaen" w:hAnsi="Sylfaen" w:cs="Helvetica"/>
                <w:color w:val="000000"/>
                <w:lang w:val="ka-GE"/>
              </w:rPr>
              <w:t>ად</w:t>
            </w:r>
            <w:r>
              <w:rPr>
                <w:rFonts w:ascii="Sylfaen" w:hAnsi="Sylfaen" w:cs="Helvetica"/>
                <w:color w:val="000000"/>
              </w:rPr>
              <w:t xml:space="preserve">. </w:t>
            </w:r>
            <w:proofErr w:type="spellStart"/>
            <w:proofErr w:type="gramStart"/>
            <w:r>
              <w:rPr>
                <w:rFonts w:ascii="Sylfaen" w:hAnsi="Sylfaen" w:cs="Helvetica"/>
                <w:color w:val="000000"/>
              </w:rPr>
              <w:t>სადავო</w:t>
            </w:r>
            <w:proofErr w:type="spellEnd"/>
            <w:proofErr w:type="gramEnd"/>
            <w:r>
              <w:rPr>
                <w:rFonts w:ascii="Sylfaen" w:hAnsi="Sylfaen" w:cs="Helvetica"/>
                <w:color w:val="000000"/>
              </w:rPr>
              <w:t xml:space="preserve"> </w:t>
            </w:r>
            <w:proofErr w:type="spellStart"/>
            <w:r>
              <w:rPr>
                <w:rFonts w:ascii="Sylfaen" w:hAnsi="Sylfaen" w:cs="Helvetica"/>
                <w:color w:val="000000"/>
              </w:rPr>
              <w:t>ნორმით</w:t>
            </w:r>
            <w:proofErr w:type="spellEnd"/>
            <w:r>
              <w:rPr>
                <w:rFonts w:ascii="Sylfaen" w:hAnsi="Sylfaen" w:cs="Helvetica"/>
                <w:color w:val="000000"/>
              </w:rPr>
              <w:t xml:space="preserve"> </w:t>
            </w:r>
            <w:proofErr w:type="spellStart"/>
            <w:r>
              <w:rPr>
                <w:rFonts w:ascii="Sylfaen" w:hAnsi="Sylfaen" w:cs="Helvetica"/>
                <w:color w:val="000000"/>
              </w:rPr>
              <w:t>აღნიშნული</w:t>
            </w:r>
            <w:proofErr w:type="spellEnd"/>
            <w:r>
              <w:rPr>
                <w:rFonts w:ascii="Sylfaen" w:hAnsi="Sylfaen" w:cs="Helvetica"/>
                <w:color w:val="000000"/>
              </w:rPr>
              <w:t xml:space="preserve"> </w:t>
            </w:r>
            <w:proofErr w:type="spellStart"/>
            <w:r>
              <w:rPr>
                <w:rFonts w:ascii="Sylfaen" w:hAnsi="Sylfaen" w:cs="Helvetica"/>
                <w:color w:val="000000"/>
              </w:rPr>
              <w:t>უფლება</w:t>
            </w:r>
            <w:proofErr w:type="spellEnd"/>
            <w:r>
              <w:rPr>
                <w:rFonts w:ascii="Sylfaen" w:hAnsi="Sylfaen" w:cs="Helvetica"/>
                <w:color w:val="000000"/>
              </w:rPr>
              <w:t xml:space="preserve"> </w:t>
            </w:r>
            <w:proofErr w:type="spellStart"/>
            <w:r>
              <w:rPr>
                <w:rFonts w:ascii="Sylfaen" w:hAnsi="Sylfaen" w:cs="Helvetica"/>
                <w:color w:val="000000"/>
              </w:rPr>
              <w:t>შეჩერებულია</w:t>
            </w:r>
            <w:proofErr w:type="spellEnd"/>
            <w:r>
              <w:rPr>
                <w:rFonts w:ascii="Sylfaen" w:hAnsi="Sylfaen" w:cs="Helvetica"/>
                <w:color w:val="000000"/>
              </w:rPr>
              <w:t xml:space="preserve">. </w:t>
            </w:r>
            <w:proofErr w:type="spellStart"/>
            <w:proofErr w:type="gramStart"/>
            <w:r>
              <w:rPr>
                <w:rFonts w:ascii="Sylfaen" w:hAnsi="Sylfaen" w:cs="Helvetica"/>
                <w:color w:val="000000"/>
              </w:rPr>
              <w:t>დროში</w:t>
            </w:r>
            <w:proofErr w:type="spellEnd"/>
            <w:proofErr w:type="gramEnd"/>
            <w:r>
              <w:rPr>
                <w:rFonts w:ascii="Sylfaen" w:hAnsi="Sylfaen" w:cs="Helvetica"/>
                <w:color w:val="000000"/>
              </w:rPr>
              <w:t xml:space="preserve"> </w:t>
            </w:r>
            <w:proofErr w:type="spellStart"/>
            <w:r>
              <w:rPr>
                <w:rFonts w:ascii="Sylfaen" w:hAnsi="Sylfaen" w:cs="Helvetica"/>
                <w:color w:val="000000"/>
              </w:rPr>
              <w:t>შეჩერება</w:t>
            </w:r>
            <w:proofErr w:type="spellEnd"/>
            <w:r>
              <w:rPr>
                <w:rFonts w:ascii="Sylfaen" w:hAnsi="Sylfaen" w:cs="Helvetica"/>
                <w:color w:val="000000"/>
              </w:rPr>
              <w:t xml:space="preserve"> </w:t>
            </w:r>
            <w:proofErr w:type="spellStart"/>
            <w:r>
              <w:rPr>
                <w:rFonts w:ascii="Sylfaen" w:hAnsi="Sylfaen" w:cs="Helvetica"/>
                <w:color w:val="000000"/>
              </w:rPr>
              <w:t>ზოგჯერ</w:t>
            </w:r>
            <w:proofErr w:type="spellEnd"/>
            <w:r>
              <w:rPr>
                <w:rFonts w:ascii="Sylfaen" w:hAnsi="Sylfaen" w:cs="Helvetica"/>
                <w:color w:val="000000"/>
              </w:rPr>
              <w:t xml:space="preserve"> </w:t>
            </w:r>
            <w:proofErr w:type="spellStart"/>
            <w:r>
              <w:rPr>
                <w:rFonts w:ascii="Sylfaen" w:hAnsi="Sylfaen" w:cs="Helvetica"/>
                <w:color w:val="000000"/>
              </w:rPr>
              <w:t>არ</w:t>
            </w:r>
            <w:proofErr w:type="spellEnd"/>
            <w:r>
              <w:rPr>
                <w:rFonts w:ascii="Sylfaen" w:hAnsi="Sylfaen" w:cs="Helvetica"/>
                <w:color w:val="000000"/>
              </w:rPr>
              <w:t xml:space="preserve"> </w:t>
            </w:r>
            <w:proofErr w:type="spellStart"/>
            <w:r>
              <w:rPr>
                <w:rFonts w:ascii="Sylfaen" w:hAnsi="Sylfaen" w:cs="Helvetica"/>
                <w:color w:val="000000"/>
              </w:rPr>
              <w:t>ამცირებს</w:t>
            </w:r>
            <w:proofErr w:type="spellEnd"/>
            <w:r>
              <w:rPr>
                <w:rFonts w:ascii="Sylfaen" w:hAnsi="Sylfaen" w:cs="Helvetica"/>
                <w:color w:val="000000"/>
              </w:rPr>
              <w:t xml:space="preserve"> </w:t>
            </w:r>
            <w:proofErr w:type="spellStart"/>
            <w:r>
              <w:rPr>
                <w:rFonts w:ascii="Sylfaen" w:hAnsi="Sylfaen" w:cs="Helvetica"/>
                <w:color w:val="000000"/>
              </w:rPr>
              <w:t>უფლებაში</w:t>
            </w:r>
            <w:proofErr w:type="spellEnd"/>
            <w:r>
              <w:rPr>
                <w:rFonts w:ascii="Sylfaen" w:hAnsi="Sylfaen" w:cs="Helvetica"/>
                <w:color w:val="000000"/>
              </w:rPr>
              <w:t xml:space="preserve"> </w:t>
            </w:r>
            <w:proofErr w:type="spellStart"/>
            <w:r>
              <w:rPr>
                <w:rFonts w:ascii="Sylfaen" w:hAnsi="Sylfaen" w:cs="Helvetica"/>
                <w:color w:val="000000"/>
              </w:rPr>
              <w:t>ჩარევის</w:t>
            </w:r>
            <w:proofErr w:type="spellEnd"/>
            <w:r>
              <w:rPr>
                <w:rFonts w:ascii="Sylfaen" w:hAnsi="Sylfaen" w:cs="Helvetica"/>
                <w:color w:val="000000"/>
              </w:rPr>
              <w:t xml:space="preserve"> </w:t>
            </w:r>
            <w:proofErr w:type="spellStart"/>
            <w:r>
              <w:rPr>
                <w:rFonts w:ascii="Sylfaen" w:hAnsi="Sylfaen" w:cs="Helvetica"/>
                <w:color w:val="000000"/>
              </w:rPr>
              <w:t>ინტენსივობას</w:t>
            </w:r>
            <w:proofErr w:type="spellEnd"/>
            <w:r>
              <w:rPr>
                <w:rFonts w:ascii="Sylfaen" w:hAnsi="Sylfaen" w:cs="Helvetica"/>
                <w:color w:val="000000"/>
              </w:rPr>
              <w:t xml:space="preserve">, </w:t>
            </w:r>
            <w:proofErr w:type="spellStart"/>
            <w:r>
              <w:rPr>
                <w:rFonts w:ascii="Sylfaen" w:hAnsi="Sylfaen" w:cs="Helvetica"/>
                <w:color w:val="000000"/>
              </w:rPr>
              <w:t>უფრო</w:t>
            </w:r>
            <w:proofErr w:type="spellEnd"/>
            <w:r>
              <w:rPr>
                <w:rFonts w:ascii="Sylfaen" w:hAnsi="Sylfaen" w:cs="Helvetica"/>
                <w:color w:val="000000"/>
              </w:rPr>
              <w:t xml:space="preserve"> </w:t>
            </w:r>
            <w:proofErr w:type="spellStart"/>
            <w:r>
              <w:rPr>
                <w:rFonts w:ascii="Sylfaen" w:hAnsi="Sylfaen" w:cs="Helvetica"/>
                <w:color w:val="000000"/>
              </w:rPr>
              <w:t>მეტიც</w:t>
            </w:r>
            <w:proofErr w:type="spellEnd"/>
            <w:r>
              <w:rPr>
                <w:rFonts w:ascii="Sylfaen" w:hAnsi="Sylfaen" w:cs="Helvetica"/>
                <w:color w:val="000000"/>
              </w:rPr>
              <w:t xml:space="preserve">, </w:t>
            </w:r>
            <w:proofErr w:type="spellStart"/>
            <w:r>
              <w:rPr>
                <w:rFonts w:ascii="Sylfaen" w:hAnsi="Sylfaen" w:cs="Helvetica"/>
                <w:color w:val="000000"/>
              </w:rPr>
              <w:t>შეიძლება</w:t>
            </w:r>
            <w:proofErr w:type="spellEnd"/>
            <w:r>
              <w:rPr>
                <w:rFonts w:ascii="Sylfaen" w:hAnsi="Sylfaen" w:cs="Helvetica"/>
                <w:color w:val="000000"/>
              </w:rPr>
              <w:t xml:space="preserve"> </w:t>
            </w:r>
            <w:proofErr w:type="spellStart"/>
            <w:r>
              <w:rPr>
                <w:rFonts w:ascii="Sylfaen" w:hAnsi="Sylfaen" w:cs="Helvetica"/>
                <w:color w:val="000000"/>
              </w:rPr>
              <w:t>ითქვას</w:t>
            </w:r>
            <w:proofErr w:type="spellEnd"/>
            <w:r>
              <w:rPr>
                <w:rFonts w:ascii="Sylfaen" w:hAnsi="Sylfaen" w:cs="Helvetica"/>
                <w:color w:val="000000"/>
              </w:rPr>
              <w:t xml:space="preserve">, </w:t>
            </w:r>
            <w:proofErr w:type="spellStart"/>
            <w:r>
              <w:rPr>
                <w:rFonts w:ascii="Sylfaen" w:hAnsi="Sylfaen" w:cs="Helvetica"/>
                <w:color w:val="000000"/>
              </w:rPr>
              <w:t>რომ</w:t>
            </w:r>
            <w:proofErr w:type="spellEnd"/>
            <w:r>
              <w:rPr>
                <w:rFonts w:ascii="Sylfaen" w:hAnsi="Sylfaen" w:cs="Helvetica"/>
                <w:color w:val="000000"/>
              </w:rPr>
              <w:t xml:space="preserve"> </w:t>
            </w:r>
            <w:proofErr w:type="spellStart"/>
            <w:r>
              <w:rPr>
                <w:rFonts w:ascii="Sylfaen" w:hAnsi="Sylfaen" w:cs="Helvetica"/>
                <w:color w:val="000000"/>
              </w:rPr>
              <w:t>ზრდის</w:t>
            </w:r>
            <w:proofErr w:type="spellEnd"/>
            <w:r>
              <w:rPr>
                <w:rFonts w:ascii="Sylfaen" w:hAnsi="Sylfaen" w:cs="Helvetica"/>
                <w:color w:val="000000"/>
              </w:rPr>
              <w:t xml:space="preserve">, </w:t>
            </w:r>
            <w:proofErr w:type="spellStart"/>
            <w:r>
              <w:rPr>
                <w:rFonts w:ascii="Sylfaen" w:hAnsi="Sylfaen" w:cs="Helvetica"/>
                <w:color w:val="000000"/>
              </w:rPr>
              <w:t>რადგან</w:t>
            </w:r>
            <w:proofErr w:type="spellEnd"/>
            <w:r>
              <w:rPr>
                <w:rFonts w:ascii="Sylfaen" w:hAnsi="Sylfaen" w:cs="Helvetica"/>
                <w:color w:val="000000"/>
              </w:rPr>
              <w:t xml:space="preserve"> </w:t>
            </w:r>
            <w:proofErr w:type="spellStart"/>
            <w:r>
              <w:rPr>
                <w:rFonts w:ascii="Sylfaen" w:hAnsi="Sylfaen" w:cs="Helvetica"/>
                <w:color w:val="000000"/>
              </w:rPr>
              <w:t>დროებითობა</w:t>
            </w:r>
            <w:proofErr w:type="spellEnd"/>
            <w:r>
              <w:rPr>
                <w:rFonts w:ascii="Sylfaen" w:hAnsi="Sylfaen" w:cs="Helvetica"/>
                <w:color w:val="000000"/>
              </w:rPr>
              <w:t xml:space="preserve"> </w:t>
            </w:r>
            <w:proofErr w:type="spellStart"/>
            <w:r>
              <w:rPr>
                <w:rFonts w:ascii="Sylfaen" w:hAnsi="Sylfaen" w:cs="Helvetica"/>
                <w:color w:val="000000"/>
              </w:rPr>
              <w:t>ამ</w:t>
            </w:r>
            <w:proofErr w:type="spellEnd"/>
            <w:r>
              <w:rPr>
                <w:rFonts w:ascii="Sylfaen" w:hAnsi="Sylfaen" w:cs="Helvetica"/>
                <w:color w:val="000000"/>
              </w:rPr>
              <w:t xml:space="preserve"> </w:t>
            </w:r>
            <w:proofErr w:type="spellStart"/>
            <w:r>
              <w:rPr>
                <w:rFonts w:ascii="Sylfaen" w:hAnsi="Sylfaen" w:cs="Helvetica"/>
                <w:color w:val="000000"/>
              </w:rPr>
              <w:t>შემთხვევაში</w:t>
            </w:r>
            <w:proofErr w:type="spellEnd"/>
            <w:r>
              <w:rPr>
                <w:rFonts w:ascii="Sylfaen" w:hAnsi="Sylfaen" w:cs="Helvetica"/>
                <w:color w:val="000000"/>
              </w:rPr>
              <w:t xml:space="preserve"> </w:t>
            </w:r>
            <w:proofErr w:type="spellStart"/>
            <w:r>
              <w:rPr>
                <w:rFonts w:ascii="Sylfaen" w:hAnsi="Sylfaen" w:cs="Helvetica"/>
                <w:color w:val="000000"/>
              </w:rPr>
              <w:t>გამოყენებულია</w:t>
            </w:r>
            <w:proofErr w:type="spellEnd"/>
            <w:r>
              <w:rPr>
                <w:rFonts w:ascii="Sylfaen" w:hAnsi="Sylfaen" w:cs="Helvetica"/>
                <w:color w:val="000000"/>
              </w:rPr>
              <w:t xml:space="preserve"> </w:t>
            </w:r>
            <w:proofErr w:type="spellStart"/>
            <w:r>
              <w:rPr>
                <w:rFonts w:ascii="Sylfaen" w:hAnsi="Sylfaen" w:cs="Helvetica"/>
                <w:color w:val="000000"/>
              </w:rPr>
              <w:t>სრულ</w:t>
            </w:r>
            <w:proofErr w:type="spellEnd"/>
            <w:r>
              <w:rPr>
                <w:rFonts w:ascii="Sylfaen" w:hAnsi="Sylfaen" w:cs="Helvetica"/>
                <w:color w:val="000000"/>
              </w:rPr>
              <w:t xml:space="preserve"> </w:t>
            </w:r>
            <w:proofErr w:type="spellStart"/>
            <w:r>
              <w:rPr>
                <w:rFonts w:ascii="Sylfaen" w:hAnsi="Sylfaen" w:cs="Helvetica"/>
                <w:color w:val="000000"/>
              </w:rPr>
              <w:t>აკრძალვამდე</w:t>
            </w:r>
            <w:proofErr w:type="spellEnd"/>
            <w:r>
              <w:rPr>
                <w:rFonts w:ascii="Sylfaen" w:hAnsi="Sylfaen" w:cs="Helvetica"/>
                <w:color w:val="000000"/>
              </w:rPr>
              <w:t xml:space="preserve">. </w:t>
            </w:r>
            <w:proofErr w:type="spellStart"/>
            <w:proofErr w:type="gramStart"/>
            <w:r>
              <w:rPr>
                <w:rFonts w:ascii="Sylfaen" w:hAnsi="Sylfaen" w:cs="Helvetica"/>
                <w:color w:val="000000"/>
              </w:rPr>
              <w:t>კანონმდებელმა</w:t>
            </w:r>
            <w:proofErr w:type="spellEnd"/>
            <w:proofErr w:type="gramEnd"/>
            <w:r>
              <w:rPr>
                <w:rFonts w:ascii="Sylfaen" w:hAnsi="Sylfaen" w:cs="Helvetica"/>
                <w:color w:val="000000"/>
              </w:rPr>
              <w:t xml:space="preserve"> </w:t>
            </w:r>
            <w:proofErr w:type="spellStart"/>
            <w:r>
              <w:rPr>
                <w:rFonts w:ascii="Sylfaen" w:hAnsi="Sylfaen" w:cs="Helvetica"/>
                <w:color w:val="000000"/>
              </w:rPr>
              <w:t>გამონაკლისი</w:t>
            </w:r>
            <w:proofErr w:type="spellEnd"/>
            <w:r>
              <w:rPr>
                <w:rFonts w:ascii="Sylfaen" w:hAnsi="Sylfaen" w:cs="Helvetica"/>
                <w:color w:val="000000"/>
              </w:rPr>
              <w:t xml:space="preserve"> </w:t>
            </w:r>
            <w:proofErr w:type="spellStart"/>
            <w:r>
              <w:rPr>
                <w:rFonts w:ascii="Sylfaen" w:hAnsi="Sylfaen" w:cs="Helvetica"/>
                <w:color w:val="000000"/>
              </w:rPr>
              <w:t>გარდამავალი</w:t>
            </w:r>
            <w:proofErr w:type="spellEnd"/>
            <w:r>
              <w:rPr>
                <w:rFonts w:ascii="Sylfaen" w:hAnsi="Sylfaen" w:cs="Helvetica"/>
                <w:color w:val="000000"/>
              </w:rPr>
              <w:t xml:space="preserve"> </w:t>
            </w:r>
            <w:proofErr w:type="spellStart"/>
            <w:r>
              <w:rPr>
                <w:rFonts w:ascii="Sylfaen" w:hAnsi="Sylfaen" w:cs="Helvetica"/>
                <w:color w:val="000000"/>
              </w:rPr>
              <w:t>ვადაც</w:t>
            </w:r>
            <w:proofErr w:type="spellEnd"/>
            <w:r>
              <w:rPr>
                <w:rFonts w:ascii="Sylfaen" w:hAnsi="Sylfaen" w:cs="Helvetica"/>
                <w:color w:val="000000"/>
              </w:rPr>
              <w:t xml:space="preserve"> </w:t>
            </w:r>
            <w:proofErr w:type="spellStart"/>
            <w:r>
              <w:rPr>
                <w:rFonts w:ascii="Sylfaen" w:hAnsi="Sylfaen" w:cs="Helvetica"/>
                <w:color w:val="000000"/>
              </w:rPr>
              <w:t>კი</w:t>
            </w:r>
            <w:proofErr w:type="spellEnd"/>
            <w:r>
              <w:rPr>
                <w:rFonts w:ascii="Sylfaen" w:hAnsi="Sylfaen" w:cs="Helvetica"/>
                <w:color w:val="000000"/>
              </w:rPr>
              <w:t xml:space="preserve"> </w:t>
            </w:r>
            <w:proofErr w:type="spellStart"/>
            <w:r>
              <w:rPr>
                <w:rFonts w:ascii="Sylfaen" w:hAnsi="Sylfaen" w:cs="Helvetica"/>
                <w:color w:val="000000"/>
              </w:rPr>
              <w:t>არ</w:t>
            </w:r>
            <w:proofErr w:type="spellEnd"/>
            <w:r>
              <w:rPr>
                <w:rFonts w:ascii="Sylfaen" w:hAnsi="Sylfaen" w:cs="Helvetica"/>
                <w:color w:val="000000"/>
              </w:rPr>
              <w:t xml:space="preserve"> </w:t>
            </w:r>
            <w:proofErr w:type="spellStart"/>
            <w:r>
              <w:rPr>
                <w:rFonts w:ascii="Sylfaen" w:hAnsi="Sylfaen" w:cs="Helvetica"/>
                <w:color w:val="000000"/>
              </w:rPr>
              <w:t>დაადგინა</w:t>
            </w:r>
            <w:proofErr w:type="spellEnd"/>
            <w:r>
              <w:rPr>
                <w:rFonts w:ascii="Sylfaen" w:hAnsi="Sylfaen" w:cs="Helvetica"/>
                <w:color w:val="000000"/>
              </w:rPr>
              <w:t>.</w:t>
            </w:r>
          </w:p>
          <w:p w:rsidR="007A4E18" w:rsidRDefault="007A4E18">
            <w:pPr>
              <w:jc w:val="both"/>
              <w:rPr>
                <w:rFonts w:ascii="Sylfaen" w:hAnsi="Sylfaen" w:cs="Helvetica"/>
                <w:color w:val="000000"/>
              </w:rPr>
            </w:pPr>
          </w:p>
          <w:p w:rsidR="007A4E18" w:rsidRDefault="007A4E18">
            <w:pPr>
              <w:jc w:val="both"/>
              <w:rPr>
                <w:rFonts w:ascii="Sylfaen" w:hAnsi="Sylfaen"/>
                <w:color w:val="000000"/>
                <w:lang w:val="ka-GE"/>
              </w:rPr>
            </w:pPr>
            <w:r>
              <w:rPr>
                <w:rFonts w:ascii="Sylfaen" w:hAnsi="Sylfaen"/>
                <w:color w:val="000000"/>
                <w:lang w:val="ka-GE"/>
              </w:rPr>
              <w:t xml:space="preserve">განხორციელებული საკანონმდებლო ცვლილების მიხედვით, უცხოელი </w:t>
            </w:r>
            <w:r>
              <w:rPr>
                <w:rFonts w:ascii="Sylfaen" w:eastAsia="Times New Roman" w:hAnsi="Sylfaen" w:cs="Helvetica"/>
                <w:color w:val="333333"/>
                <w:lang w:val="ka-GE"/>
              </w:rPr>
              <w:t>„საქართველოს კონსტიტუციაში ცვლილების შეტანის შესახებ“ საქართველოს კონსტიტუციური კანონის ამოქმედებამდე</w:t>
            </w:r>
            <w:r>
              <w:rPr>
                <w:rFonts w:ascii="Sylfaen" w:hAnsi="Sylfaen"/>
                <w:color w:val="000000"/>
                <w:lang w:val="ka-GE"/>
              </w:rPr>
              <w:t xml:space="preserve"> სასოფლო-სამეურნეო დანიშნულების მიწაზე საკუთრების უფლებას (მათ შორის მემკვიდრეობით) ვერ მოიპოვებს. პარლამენტისა და მთავრობის წევრების ღიად დაფიქსირებული პოზიციით, კონსტიტუციის პროექტის მიხედვით კი ძალიან ცალსახაა, რომ ამ უფლებას მოსარჩელე მხარე ვერც შემდგომ განახორციელებს.</w:t>
            </w:r>
          </w:p>
          <w:p w:rsidR="007A4E18" w:rsidRDefault="007A4E18">
            <w:pPr>
              <w:jc w:val="both"/>
              <w:rPr>
                <w:rFonts w:ascii="Sylfaen" w:hAnsi="Sylfaen"/>
                <w:color w:val="000000"/>
                <w:lang w:val="ka-GE"/>
              </w:rPr>
            </w:pPr>
            <w:r>
              <w:rPr>
                <w:rFonts w:ascii="Sylfaen" w:hAnsi="Sylfaen"/>
                <w:color w:val="000000"/>
                <w:lang w:val="ka-GE"/>
              </w:rPr>
              <w:t>აღნიშნული კი ეწინააღმდეგება საქართველოს კონსტიტუციის 21-ე მუხლს, რომელიც იცავს როგორც საკუთრების შეძენის უფლებას, ასევე მემკვიდრეობას და საკუთარი ქონების თავისუფლად მართვის გარანტორია.  საკონსტიტუციო სასამართლომ აღნიშნული უფლებებისა და მათი უცხოელებისთვის “კუთვნილებაზე” არათუ ერთხელ, არამედ ორჯერ იმსჯელა.</w:t>
            </w:r>
          </w:p>
          <w:p w:rsidR="007A4E18" w:rsidRDefault="007A4E18">
            <w:pPr>
              <w:jc w:val="both"/>
              <w:rPr>
                <w:rFonts w:ascii="Sylfaen" w:hAnsi="Sylfaen"/>
                <w:bCs/>
                <w:color w:val="000000"/>
                <w:lang w:val="ka-GE"/>
              </w:rPr>
            </w:pPr>
            <w:r>
              <w:rPr>
                <w:rFonts w:ascii="Sylfaen" w:hAnsi="Sylfaen"/>
                <w:color w:val="000000"/>
                <w:lang w:val="ka-GE"/>
              </w:rPr>
              <w:t xml:space="preserve">პირველად საკონსტიტუციო სასამართლომ  </w:t>
            </w:r>
            <w:r>
              <w:rPr>
                <w:rFonts w:ascii="Sylfaen" w:hAnsi="Sylfaen"/>
                <w:color w:val="000000"/>
                <w:lang w:val="ru-RU"/>
              </w:rPr>
              <w:t>„</w:t>
            </w:r>
            <w:proofErr w:type="spellStart"/>
            <w:r>
              <w:rPr>
                <w:rFonts w:ascii="Sylfaen" w:hAnsi="Sylfaen"/>
                <w:color w:val="000000"/>
                <w:lang w:val="ru-RU"/>
              </w:rPr>
              <w:t>სასოფლო-სამეურნეო</w:t>
            </w:r>
            <w:proofErr w:type="spellEnd"/>
            <w:r>
              <w:rPr>
                <w:rFonts w:ascii="Sylfaen" w:hAnsi="Sylfaen"/>
                <w:color w:val="000000"/>
                <w:lang w:val="ru-RU"/>
              </w:rPr>
              <w:t xml:space="preserve"> </w:t>
            </w:r>
            <w:proofErr w:type="spellStart"/>
            <w:r>
              <w:rPr>
                <w:rFonts w:ascii="Sylfaen" w:hAnsi="Sylfaen"/>
                <w:color w:val="000000"/>
                <w:lang w:val="ru-RU"/>
              </w:rPr>
              <w:t>დანიშნულების</w:t>
            </w:r>
            <w:proofErr w:type="spellEnd"/>
            <w:r>
              <w:rPr>
                <w:rFonts w:ascii="Sylfaen" w:hAnsi="Sylfaen"/>
                <w:color w:val="000000"/>
                <w:lang w:val="ru-RU"/>
              </w:rPr>
              <w:t xml:space="preserve"> </w:t>
            </w:r>
            <w:proofErr w:type="spellStart"/>
            <w:r>
              <w:rPr>
                <w:rFonts w:ascii="Sylfaen" w:hAnsi="Sylfaen"/>
                <w:color w:val="000000"/>
                <w:lang w:val="ru-RU"/>
              </w:rPr>
              <w:t>მიწის</w:t>
            </w:r>
            <w:proofErr w:type="spellEnd"/>
            <w:r>
              <w:rPr>
                <w:rFonts w:ascii="Sylfaen" w:hAnsi="Sylfaen"/>
                <w:color w:val="000000"/>
                <w:lang w:val="ru-RU"/>
              </w:rPr>
              <w:t xml:space="preserve"> </w:t>
            </w:r>
            <w:proofErr w:type="spellStart"/>
            <w:r>
              <w:rPr>
                <w:rFonts w:ascii="Sylfaen" w:hAnsi="Sylfaen"/>
                <w:color w:val="000000"/>
                <w:lang w:val="ru-RU"/>
              </w:rPr>
              <w:t>საკუთრების</w:t>
            </w:r>
            <w:proofErr w:type="spellEnd"/>
            <w:r>
              <w:rPr>
                <w:rFonts w:ascii="Sylfaen" w:hAnsi="Sylfaen"/>
                <w:color w:val="000000"/>
                <w:lang w:val="ru-RU"/>
              </w:rPr>
              <w:t xml:space="preserve"> </w:t>
            </w:r>
            <w:proofErr w:type="spellStart"/>
            <w:r>
              <w:rPr>
                <w:rFonts w:ascii="Sylfaen" w:hAnsi="Sylfaen"/>
                <w:color w:val="000000"/>
                <w:lang w:val="ru-RU"/>
              </w:rPr>
              <w:t>შესახებ</w:t>
            </w:r>
            <w:proofErr w:type="spellEnd"/>
            <w:r>
              <w:rPr>
                <w:rFonts w:ascii="Sylfaen" w:hAnsi="Sylfaen"/>
                <w:color w:val="000000"/>
                <w:lang w:val="ru-RU"/>
              </w:rPr>
              <w:t xml:space="preserve">“ </w:t>
            </w:r>
            <w:proofErr w:type="spellStart"/>
            <w:r>
              <w:rPr>
                <w:rFonts w:ascii="Sylfaen" w:hAnsi="Sylfaen"/>
                <w:color w:val="000000"/>
                <w:lang w:val="ru-RU"/>
              </w:rPr>
              <w:t>საქართველოს</w:t>
            </w:r>
            <w:proofErr w:type="spellEnd"/>
            <w:r>
              <w:rPr>
                <w:rFonts w:ascii="Sylfaen" w:hAnsi="Sylfaen"/>
                <w:color w:val="000000"/>
                <w:lang w:val="ru-RU"/>
              </w:rPr>
              <w:t xml:space="preserve"> </w:t>
            </w:r>
            <w:proofErr w:type="spellStart"/>
            <w:r>
              <w:rPr>
                <w:rFonts w:ascii="Sylfaen" w:hAnsi="Sylfaen"/>
                <w:color w:val="000000"/>
                <w:lang w:val="ru-RU"/>
              </w:rPr>
              <w:t>კანონის</w:t>
            </w:r>
            <w:proofErr w:type="spellEnd"/>
            <w:r>
              <w:rPr>
                <w:rFonts w:ascii="Sylfaen" w:hAnsi="Sylfaen"/>
                <w:color w:val="000000"/>
                <w:lang w:val="ka-GE"/>
              </w:rPr>
              <w:t xml:space="preserve"> </w:t>
            </w:r>
            <w:r>
              <w:rPr>
                <w:rFonts w:ascii="Sylfaen" w:hAnsi="Sylfaen"/>
                <w:color w:val="000000"/>
                <w:lang w:val="ru-RU"/>
              </w:rPr>
              <w:t xml:space="preserve">მე-4 </w:t>
            </w:r>
            <w:proofErr w:type="spellStart"/>
            <w:r>
              <w:rPr>
                <w:rFonts w:ascii="Sylfaen" w:hAnsi="Sylfaen"/>
                <w:color w:val="000000"/>
                <w:lang w:val="ru-RU"/>
              </w:rPr>
              <w:t>მუხლის</w:t>
            </w:r>
            <w:proofErr w:type="spellEnd"/>
            <w:r>
              <w:rPr>
                <w:rFonts w:ascii="Sylfaen" w:hAnsi="Sylfaen"/>
                <w:color w:val="000000"/>
                <w:lang w:val="ru-RU"/>
              </w:rPr>
              <w:t xml:space="preserve"> </w:t>
            </w:r>
            <w:proofErr w:type="spellStart"/>
            <w:r>
              <w:rPr>
                <w:rFonts w:ascii="Sylfaen" w:hAnsi="Sylfaen"/>
                <w:color w:val="000000"/>
                <w:lang w:val="ru-RU"/>
              </w:rPr>
              <w:t>ამ</w:t>
            </w:r>
            <w:proofErr w:type="spellEnd"/>
            <w:r>
              <w:rPr>
                <w:rFonts w:ascii="Sylfaen" w:hAnsi="Sylfaen"/>
                <w:color w:val="000000"/>
                <w:lang w:val="ru-RU"/>
              </w:rPr>
              <w:t xml:space="preserve"> </w:t>
            </w:r>
            <w:proofErr w:type="spellStart"/>
            <w:r>
              <w:rPr>
                <w:rFonts w:ascii="Sylfaen" w:hAnsi="Sylfaen"/>
                <w:color w:val="000000"/>
                <w:lang w:val="ru-RU"/>
              </w:rPr>
              <w:t>სასარჩელო</w:t>
            </w:r>
            <w:proofErr w:type="spellEnd"/>
            <w:r>
              <w:rPr>
                <w:rFonts w:ascii="Sylfaen" w:hAnsi="Sylfaen"/>
                <w:color w:val="000000"/>
                <w:lang w:val="ru-RU"/>
              </w:rPr>
              <w:t xml:space="preserve"> </w:t>
            </w:r>
            <w:proofErr w:type="spellStart"/>
            <w:r>
              <w:rPr>
                <w:rFonts w:ascii="Sylfaen" w:hAnsi="Sylfaen"/>
                <w:color w:val="000000"/>
                <w:lang w:val="ru-RU"/>
              </w:rPr>
              <w:t>მოთხოვნისთვის</w:t>
            </w:r>
            <w:proofErr w:type="spellEnd"/>
            <w:r>
              <w:rPr>
                <w:rFonts w:ascii="Sylfaen" w:hAnsi="Sylfaen"/>
                <w:color w:val="000000"/>
                <w:lang w:val="ru-RU"/>
              </w:rPr>
              <w:t xml:space="preserve"> </w:t>
            </w:r>
            <w:proofErr w:type="spellStart"/>
            <w:r>
              <w:rPr>
                <w:rFonts w:ascii="Sylfaen" w:hAnsi="Sylfaen"/>
                <w:color w:val="000000"/>
                <w:lang w:val="ru-RU"/>
              </w:rPr>
              <w:t>რელევანტურ</w:t>
            </w:r>
            <w:proofErr w:type="spellEnd"/>
            <w:r>
              <w:rPr>
                <w:rFonts w:ascii="Sylfaen" w:hAnsi="Sylfaen"/>
                <w:color w:val="000000"/>
                <w:lang w:val="ru-RU"/>
              </w:rPr>
              <w:t xml:space="preserve"> </w:t>
            </w:r>
            <w:proofErr w:type="spellStart"/>
            <w:r>
              <w:rPr>
                <w:rFonts w:ascii="Sylfaen" w:hAnsi="Sylfaen"/>
                <w:color w:val="000000"/>
                <w:lang w:val="ru-RU"/>
              </w:rPr>
              <w:t>ჩანაწერზე</w:t>
            </w:r>
            <w:proofErr w:type="spellEnd"/>
            <w:r>
              <w:rPr>
                <w:rFonts w:ascii="Sylfaen" w:hAnsi="Sylfaen"/>
                <w:color w:val="000000"/>
                <w:lang w:val="ru-RU"/>
              </w:rPr>
              <w:t xml:space="preserve"> </w:t>
            </w:r>
            <w:r>
              <w:rPr>
                <w:rFonts w:ascii="Sylfaen" w:hAnsi="Sylfaen"/>
                <w:color w:val="000000"/>
                <w:lang w:val="ka-GE"/>
              </w:rPr>
              <w:t xml:space="preserve">2012 წლის  26 ივნისის #3/1/512 გადაწყვეტილებაში იმსჯელა. </w:t>
            </w:r>
            <w:proofErr w:type="spellStart"/>
            <w:r>
              <w:rPr>
                <w:rFonts w:ascii="Sylfaen" w:hAnsi="Sylfaen"/>
                <w:bCs/>
                <w:color w:val="000000"/>
                <w:lang w:val="ru-RU"/>
              </w:rPr>
              <w:t>საკონსტიტუციო</w:t>
            </w:r>
            <w:proofErr w:type="spellEnd"/>
            <w:r>
              <w:rPr>
                <w:rFonts w:ascii="Sylfaen" w:hAnsi="Sylfaen"/>
                <w:bCs/>
                <w:color w:val="000000"/>
                <w:lang w:val="ru-RU"/>
              </w:rPr>
              <w:t xml:space="preserve"> </w:t>
            </w:r>
            <w:proofErr w:type="spellStart"/>
            <w:r>
              <w:rPr>
                <w:rFonts w:ascii="Sylfaen" w:hAnsi="Sylfaen"/>
                <w:bCs/>
                <w:color w:val="000000"/>
                <w:lang w:val="ru-RU"/>
              </w:rPr>
              <w:t>სასამართლოს</w:t>
            </w:r>
            <w:proofErr w:type="spellEnd"/>
            <w:r>
              <w:rPr>
                <w:rFonts w:ascii="Sylfaen" w:hAnsi="Sylfaen"/>
                <w:bCs/>
                <w:color w:val="000000"/>
                <w:lang w:val="ru-RU"/>
              </w:rPr>
              <w:t xml:space="preserve"> </w:t>
            </w:r>
            <w:proofErr w:type="spellStart"/>
            <w:r>
              <w:rPr>
                <w:rFonts w:ascii="Sylfaen" w:hAnsi="Sylfaen"/>
                <w:bCs/>
                <w:color w:val="000000"/>
                <w:lang w:val="ru-RU"/>
              </w:rPr>
              <w:t>პლენუმმა</w:t>
            </w:r>
            <w:proofErr w:type="spellEnd"/>
            <w:r>
              <w:rPr>
                <w:rFonts w:ascii="Sylfaen" w:hAnsi="Sylfaen"/>
                <w:bCs/>
                <w:color w:val="000000"/>
                <w:lang w:val="ru-RU"/>
              </w:rPr>
              <w:t xml:space="preserve"> </w:t>
            </w:r>
            <w:proofErr w:type="spellStart"/>
            <w:r>
              <w:rPr>
                <w:rFonts w:ascii="Sylfaen" w:hAnsi="Sylfaen"/>
                <w:bCs/>
                <w:color w:val="000000"/>
                <w:lang w:val="ru-RU"/>
              </w:rPr>
              <w:t>გააუქმა</w:t>
            </w:r>
            <w:proofErr w:type="spellEnd"/>
            <w:r>
              <w:rPr>
                <w:rFonts w:ascii="Sylfaen" w:hAnsi="Sylfaen"/>
                <w:bCs/>
                <w:color w:val="000000"/>
                <w:lang w:val="ru-RU"/>
              </w:rPr>
              <w:t xml:space="preserve"> </w:t>
            </w:r>
            <w:proofErr w:type="spellStart"/>
            <w:r>
              <w:rPr>
                <w:rFonts w:ascii="Sylfaen" w:hAnsi="Sylfaen"/>
                <w:bCs/>
                <w:color w:val="000000"/>
                <w:lang w:val="ru-RU"/>
              </w:rPr>
              <w:t>რა</w:t>
            </w:r>
            <w:proofErr w:type="spellEnd"/>
            <w:r>
              <w:rPr>
                <w:rFonts w:ascii="Sylfaen" w:hAnsi="Sylfaen"/>
                <w:bCs/>
                <w:color w:val="000000"/>
                <w:lang w:val="ru-RU"/>
              </w:rPr>
              <w:t xml:space="preserve"> </w:t>
            </w:r>
            <w:proofErr w:type="spellStart"/>
            <w:r>
              <w:rPr>
                <w:rFonts w:ascii="Sylfaen" w:hAnsi="Sylfaen"/>
                <w:bCs/>
                <w:color w:val="000000"/>
                <w:lang w:val="ru-RU"/>
              </w:rPr>
              <w:t>სასოფლო-სამეურნეო</w:t>
            </w:r>
            <w:proofErr w:type="spellEnd"/>
            <w:r>
              <w:rPr>
                <w:rFonts w:ascii="Sylfaen" w:hAnsi="Sylfaen"/>
                <w:bCs/>
                <w:color w:val="000000"/>
                <w:lang w:val="ru-RU"/>
              </w:rPr>
              <w:t xml:space="preserve"> </w:t>
            </w:r>
            <w:proofErr w:type="spellStart"/>
            <w:r>
              <w:rPr>
                <w:rFonts w:ascii="Sylfaen" w:hAnsi="Sylfaen"/>
                <w:bCs/>
                <w:color w:val="000000"/>
                <w:lang w:val="ru-RU"/>
              </w:rPr>
              <w:t>მიწის</w:t>
            </w:r>
            <w:proofErr w:type="spellEnd"/>
            <w:r>
              <w:rPr>
                <w:rFonts w:ascii="Sylfaen" w:hAnsi="Sylfaen"/>
                <w:bCs/>
                <w:color w:val="000000"/>
                <w:lang w:val="ru-RU"/>
              </w:rPr>
              <w:t xml:space="preserve"> </w:t>
            </w:r>
            <w:proofErr w:type="spellStart"/>
            <w:r>
              <w:rPr>
                <w:rFonts w:ascii="Sylfaen" w:hAnsi="Sylfaen"/>
                <w:bCs/>
                <w:color w:val="000000"/>
                <w:lang w:val="ru-RU"/>
              </w:rPr>
              <w:t>საკუთრების</w:t>
            </w:r>
            <w:proofErr w:type="spellEnd"/>
            <w:r>
              <w:rPr>
                <w:rFonts w:ascii="Sylfaen" w:hAnsi="Sylfaen"/>
                <w:bCs/>
                <w:color w:val="000000"/>
                <w:lang w:val="ru-RU"/>
              </w:rPr>
              <w:t xml:space="preserve"> </w:t>
            </w:r>
            <w:proofErr w:type="spellStart"/>
            <w:r>
              <w:rPr>
                <w:rFonts w:ascii="Sylfaen" w:hAnsi="Sylfaen"/>
                <w:bCs/>
                <w:color w:val="000000"/>
                <w:lang w:val="ru-RU"/>
              </w:rPr>
              <w:t>უფლების</w:t>
            </w:r>
            <w:proofErr w:type="spellEnd"/>
            <w:r>
              <w:rPr>
                <w:rFonts w:ascii="Sylfaen" w:hAnsi="Sylfaen"/>
                <w:bCs/>
                <w:color w:val="000000"/>
                <w:lang w:val="ru-RU"/>
              </w:rPr>
              <w:t xml:space="preserve"> </w:t>
            </w:r>
            <w:proofErr w:type="spellStart"/>
            <w:r>
              <w:rPr>
                <w:rFonts w:ascii="Sylfaen" w:hAnsi="Sylfaen"/>
                <w:bCs/>
                <w:color w:val="000000"/>
                <w:lang w:val="ru-RU"/>
              </w:rPr>
              <w:t>მხოლოდ</w:t>
            </w:r>
            <w:proofErr w:type="spellEnd"/>
            <w:r>
              <w:rPr>
                <w:rFonts w:ascii="Sylfaen" w:hAnsi="Sylfaen"/>
                <w:bCs/>
                <w:color w:val="000000"/>
                <w:lang w:val="ru-RU"/>
              </w:rPr>
              <w:t xml:space="preserve"> </w:t>
            </w:r>
            <w:proofErr w:type="spellStart"/>
            <w:r>
              <w:rPr>
                <w:rFonts w:ascii="Sylfaen" w:hAnsi="Sylfaen"/>
                <w:bCs/>
                <w:color w:val="000000"/>
                <w:lang w:val="ru-RU"/>
              </w:rPr>
              <w:t>საართველოს</w:t>
            </w:r>
            <w:proofErr w:type="spellEnd"/>
            <w:r>
              <w:rPr>
                <w:rFonts w:ascii="Sylfaen" w:hAnsi="Sylfaen"/>
                <w:bCs/>
                <w:color w:val="000000"/>
                <w:lang w:val="ru-RU"/>
              </w:rPr>
              <w:t xml:space="preserve"> </w:t>
            </w:r>
            <w:proofErr w:type="spellStart"/>
            <w:r>
              <w:rPr>
                <w:rFonts w:ascii="Sylfaen" w:hAnsi="Sylfaen"/>
                <w:bCs/>
                <w:color w:val="000000"/>
                <w:lang w:val="ru-RU"/>
              </w:rPr>
              <w:t>მოქალაქეებზე</w:t>
            </w:r>
            <w:proofErr w:type="spellEnd"/>
            <w:r>
              <w:rPr>
                <w:rFonts w:ascii="Sylfaen" w:hAnsi="Sylfaen"/>
                <w:bCs/>
                <w:color w:val="000000"/>
                <w:lang w:val="ru-RU"/>
              </w:rPr>
              <w:t xml:space="preserve"> </w:t>
            </w:r>
            <w:proofErr w:type="spellStart"/>
            <w:r>
              <w:rPr>
                <w:rFonts w:ascii="Sylfaen" w:hAnsi="Sylfaen"/>
                <w:bCs/>
                <w:color w:val="000000"/>
                <w:lang w:val="ru-RU"/>
              </w:rPr>
              <w:t>შემოსაზღვრა</w:t>
            </w:r>
            <w:proofErr w:type="spellEnd"/>
            <w:r>
              <w:rPr>
                <w:rFonts w:ascii="Sylfaen" w:hAnsi="Sylfaen"/>
                <w:bCs/>
                <w:color w:val="000000"/>
                <w:lang w:val="ru-RU"/>
              </w:rPr>
              <w:t xml:space="preserve">, </w:t>
            </w:r>
            <w:proofErr w:type="spellStart"/>
            <w:r>
              <w:rPr>
                <w:rFonts w:ascii="Sylfaen" w:hAnsi="Sylfaen"/>
                <w:bCs/>
                <w:color w:val="000000"/>
                <w:lang w:val="ru-RU"/>
              </w:rPr>
              <w:t>გადაწყვეტილების</w:t>
            </w:r>
            <w:proofErr w:type="spellEnd"/>
            <w:r>
              <w:rPr>
                <w:rFonts w:ascii="Sylfaen" w:hAnsi="Sylfaen"/>
                <w:bCs/>
                <w:color w:val="000000"/>
                <w:lang w:val="ru-RU"/>
              </w:rPr>
              <w:t xml:space="preserve"> </w:t>
            </w:r>
            <w:proofErr w:type="spellStart"/>
            <w:r>
              <w:rPr>
                <w:rFonts w:ascii="Sylfaen" w:hAnsi="Sylfaen"/>
                <w:bCs/>
                <w:color w:val="000000"/>
                <w:lang w:val="ru-RU"/>
              </w:rPr>
              <w:t>სამოტივაციო</w:t>
            </w:r>
            <w:proofErr w:type="spellEnd"/>
            <w:r>
              <w:rPr>
                <w:rFonts w:ascii="Sylfaen" w:hAnsi="Sylfaen"/>
                <w:bCs/>
                <w:color w:val="000000"/>
                <w:lang w:val="ru-RU"/>
              </w:rPr>
              <w:t xml:space="preserve"> </w:t>
            </w:r>
            <w:proofErr w:type="spellStart"/>
            <w:r>
              <w:rPr>
                <w:rFonts w:ascii="Sylfaen" w:hAnsi="Sylfaen"/>
                <w:bCs/>
                <w:color w:val="000000"/>
                <w:lang w:val="ru-RU"/>
              </w:rPr>
              <w:t>ნაწილის</w:t>
            </w:r>
            <w:proofErr w:type="spellEnd"/>
            <w:r>
              <w:rPr>
                <w:rFonts w:ascii="Sylfaen" w:hAnsi="Sylfaen"/>
                <w:bCs/>
                <w:color w:val="000000"/>
                <w:lang w:val="ru-RU"/>
              </w:rPr>
              <w:t xml:space="preserve"> 44-ე </w:t>
            </w:r>
            <w:proofErr w:type="spellStart"/>
            <w:r>
              <w:rPr>
                <w:rFonts w:ascii="Sylfaen" w:hAnsi="Sylfaen"/>
                <w:bCs/>
                <w:color w:val="000000"/>
                <w:lang w:val="ru-RU"/>
              </w:rPr>
              <w:t>აბზაცში</w:t>
            </w:r>
            <w:proofErr w:type="spellEnd"/>
            <w:r>
              <w:rPr>
                <w:rFonts w:ascii="Sylfaen" w:hAnsi="Sylfaen"/>
                <w:bCs/>
                <w:color w:val="000000"/>
                <w:lang w:val="ru-RU"/>
              </w:rPr>
              <w:t xml:space="preserve"> </w:t>
            </w:r>
            <w:proofErr w:type="spellStart"/>
            <w:r>
              <w:rPr>
                <w:rFonts w:ascii="Sylfaen" w:hAnsi="Sylfaen"/>
                <w:bCs/>
                <w:color w:val="000000"/>
                <w:lang w:val="ru-RU"/>
              </w:rPr>
              <w:t>აღნიშნა</w:t>
            </w:r>
            <w:proofErr w:type="spellEnd"/>
            <w:r>
              <w:rPr>
                <w:rFonts w:ascii="Sylfaen" w:hAnsi="Sylfaen"/>
                <w:bCs/>
                <w:color w:val="000000"/>
                <w:lang w:val="ru-RU"/>
              </w:rPr>
              <w:t xml:space="preserve">, </w:t>
            </w:r>
            <w:proofErr w:type="spellStart"/>
            <w:r>
              <w:rPr>
                <w:rFonts w:ascii="Sylfaen" w:hAnsi="Sylfaen"/>
                <w:bCs/>
                <w:color w:val="000000"/>
                <w:lang w:val="ru-RU"/>
              </w:rPr>
              <w:t>რომ</w:t>
            </w:r>
            <w:proofErr w:type="spellEnd"/>
            <w:r>
              <w:rPr>
                <w:rFonts w:ascii="Sylfaen" w:hAnsi="Sylfaen"/>
                <w:bCs/>
                <w:color w:val="000000"/>
                <w:lang w:val="ru-RU"/>
              </w:rPr>
              <w:t xml:space="preserve"> «</w:t>
            </w:r>
            <w:r>
              <w:rPr>
                <w:rFonts w:ascii="Sylfaen" w:hAnsi="Sylfaen"/>
                <w:bCs/>
                <w:color w:val="000000"/>
                <w:lang w:val="ka-GE"/>
              </w:rPr>
              <w:t xml:space="preserve">კონსტიტუციის 21–ე მუხლით გარანტირებული უფლება ეკუთვნის ყველას... თანამედროვე სამართლებრივი სახელმწიფოს გაგება ეწინააღმდეგება </w:t>
            </w:r>
            <w:r>
              <w:rPr>
                <w:rFonts w:ascii="Sylfaen" w:hAnsi="Sylfaen"/>
                <w:bCs/>
                <w:color w:val="000000"/>
                <w:lang w:val="ka-GE"/>
              </w:rPr>
              <w:lastRenderedPageBreak/>
              <w:t>საკუთრების უფლების სუბიექტის დასადგენად მოქალაქეობის ვიწრო კრიტერიუმის გამოყენებას. თანამედროვე სახელმწიფო ამ კონტექსტში ტერიტორიულ და სამართლებრივ საფუძვლებს ემყარება. აქედან გამომდინარე,  ინდივიდის განხილვა საკუთრების უფლების სუბიექტად უკავშირდება იმ უბრალო ფაქტს, რომ იგი ადამიანია და არ არის დამოკიდებული მის მოქალაქეობრივ კუთვნილებაზე”.</w:t>
            </w:r>
          </w:p>
          <w:p w:rsidR="007A4E18" w:rsidRDefault="007A4E18">
            <w:pPr>
              <w:jc w:val="both"/>
              <w:rPr>
                <w:rFonts w:ascii="Sylfaen" w:hAnsi="Sylfaen"/>
                <w:lang w:val="ka-GE"/>
              </w:rPr>
            </w:pPr>
            <w:r>
              <w:rPr>
                <w:rFonts w:ascii="Sylfaen" w:hAnsi="Sylfaen"/>
                <w:bCs/>
                <w:color w:val="000000"/>
                <w:lang w:val="ka-GE"/>
              </w:rPr>
              <w:t>მეორეჯერ აღნიშნულ საკითხზე სასამართლოს მსჯელობა 2014 წლის 24 ივნისის #1/2/563 განჩინების ფარგლებში მოუწია. ამ სარჩელით სადავოდ  გახდილი ნორმა ადგენდა, რომ “</w:t>
            </w:r>
            <w:r>
              <w:rPr>
                <w:rFonts w:ascii="Sylfaen" w:hAnsi="Sylfaen"/>
                <w:lang w:val="ka-GE"/>
              </w:rPr>
              <w:t xml:space="preserve">2014 წლის 31 დეკემბრამდე შეჩერებულია ამავე კანონის მე-4 მუხლის პირველი პუნქტის „ბ“ ქვეპუნქტის მოქმედება”. ანუ მათიას ჰუტერის მიერ სადავოდ მიჩნეული ნორმა სწორედ იმ უფლებას ზღუდავდა 2014 წლის ბოლომდე, რომელსაც მოსარჩელის მიერ ამ შემთხვევაში სადავოდ გამხდარი ნორმა პრაქტიკულად გაურკვეველი პერიოდით აჩერებს. მაშინ სასამართლომ მიიჩნია, რომ კანონის განმარტებით ბარათში მითითებული მიზნები არსებითად იგივე იყო, რაც არ ცვლიდა კანონის მიზნებს. სასამართლომ განჩინებით ძალდაკარგულად ცნო სადავო ნორმა, რადგან მიიჩნია, რომ მისი #512-ე გადაწყვეტილებით გაუქმებული ნორმების იდენტური შინაარსის იყო. </w:t>
            </w:r>
          </w:p>
          <w:p w:rsidR="007A4E18" w:rsidRDefault="007A4E18">
            <w:pPr>
              <w:jc w:val="both"/>
              <w:rPr>
                <w:rFonts w:ascii="Sylfaen" w:hAnsi="Sylfaen"/>
                <w:lang w:val="ka-GE"/>
              </w:rPr>
            </w:pPr>
            <w:r>
              <w:rPr>
                <w:rFonts w:ascii="Sylfaen" w:hAnsi="Sylfaen"/>
                <w:lang w:val="ka-GE"/>
              </w:rPr>
              <w:t xml:space="preserve">ამ სარჩელის ფარგლებში გასაჩივრებული ნორმის განმარტებითი ბარათის მიზნებიც არსებითად იგივეა. ჩამოთვლილი ლეგიტიმური მიზნები თითქმის არ შეცვლილა, რაც იძლევა იმის თქმის საშუალებას, რომ სადავო ნორმით გათვალისწინებული ღონისძიება ვერც ამჯერად იქნება განხილული იმ სამართლებრივ საშუალებად, რომლითაც შესაძლოა მიღწეულ იქნას დასახელებული  ნორმის შემოღების ლეგიტიმური მიზნები.  ბარათში მითითებულია, რომ ჩამოყალიბდება 21-ე მუხლის ახალი რედაქცია. </w:t>
            </w:r>
          </w:p>
          <w:p w:rsidR="007A4E18" w:rsidRDefault="007A4E18">
            <w:pPr>
              <w:jc w:val="both"/>
              <w:rPr>
                <w:rFonts w:ascii="Sylfaen" w:hAnsi="Sylfaen"/>
                <w:lang w:val="ka-GE"/>
              </w:rPr>
            </w:pPr>
            <w:r>
              <w:rPr>
                <w:rFonts w:ascii="Sylfaen" w:hAnsi="Sylfaen"/>
                <w:lang w:val="ka-GE"/>
              </w:rPr>
              <w:t xml:space="preserve">როგორც საზოგადოებისთვის გახდა ცნობილი, უცხოელებს სწორედ 21-ე მუხლის ახალი რედაქციით სავარაუდოდ პერმანენტულად შეეზღუდებათ საკუთრების უფლება, სწორედ ამიტომ ძალიან მნიშვნელოვანია სასამართლომ უმოკლეს ვადებში გადაწყვიტოს აღნიშნული საკითხი, რათა მოსარჩელის და მის მდგომარეობაში მყოფ პირთა ბუნებითი - საკუთრების უფლება, მათი ნაღვაწი არ დარჩეს ლიტონ შრომად. </w:t>
            </w:r>
          </w:p>
          <w:p w:rsidR="007A4E18" w:rsidRDefault="007A4E18">
            <w:pPr>
              <w:jc w:val="both"/>
              <w:rPr>
                <w:rFonts w:ascii="Sylfaen" w:hAnsi="Sylfaen"/>
                <w:lang w:val="ka-GE"/>
              </w:rPr>
            </w:pPr>
            <w:r>
              <w:rPr>
                <w:rFonts w:ascii="Sylfaen" w:hAnsi="Sylfaen"/>
                <w:lang w:val="ka-GE"/>
              </w:rPr>
              <w:t>გარდა ამისა, მოსარჩელეს გააჩნია ძალიან ძლიერი ემოციური კავშირი საქართველოსთან, რადგან სწორედ აქ გაატარა თავისი ცხოვრების უმეტესი ნაწილი, აქ ჰყავს მეგობრები, ნათესავები და მომავალში სურს სწორედ აქ შეიძინოს კიდევ სხვა ქონება</w:t>
            </w:r>
            <w:r w:rsidR="007C61D0">
              <w:rPr>
                <w:rFonts w:ascii="Sylfaen" w:hAnsi="Sylfaen"/>
                <w:lang w:val="ka-GE"/>
              </w:rPr>
              <w:t>,</w:t>
            </w:r>
            <w:r>
              <w:rPr>
                <w:rFonts w:ascii="Sylfaen" w:hAnsi="Sylfaen"/>
                <w:lang w:val="ka-GE"/>
              </w:rPr>
              <w:t xml:space="preserve"> მათ შორის სასოფლო-სამეურნეო მიწა. სადავო ნორმა მას ამ უფლებასაც უზღუდავს. მაშინ, როდესაც საკონსტიტუციო სასამართლოს მიერ ზემოაღნიშული გადაწყვეტილებითა და განჩინებით სრულიად განსხვავებული, კონსტიტუციის 21-ე მუხლთან შესაბამისი სტანდარტები დადგინდა, მოსარჩელე ვერ </w:t>
            </w:r>
            <w:r w:rsidR="007C61D0">
              <w:rPr>
                <w:rFonts w:ascii="Sylfaen" w:hAnsi="Sylfaen"/>
                <w:lang w:val="ka-GE"/>
              </w:rPr>
              <w:t>არეგისტრირებს საკუთარი ხელით აშენებულ სახლს</w:t>
            </w:r>
            <w:r>
              <w:rPr>
                <w:rFonts w:ascii="Sylfaen" w:hAnsi="Sylfaen"/>
                <w:lang w:val="ka-GE"/>
              </w:rPr>
              <w:t xml:space="preserve"> ვერ ხდება შემძენი სხვა - მისთვის სასურველი და კონსტიტუციით გარანტირებული საკუთრებისა.</w:t>
            </w:r>
          </w:p>
          <w:p w:rsidR="007A4E18" w:rsidRDefault="007A4E18" w:rsidP="00855FE1">
            <w:pPr>
              <w:jc w:val="both"/>
              <w:rPr>
                <w:color w:val="000000"/>
              </w:rPr>
            </w:pPr>
            <w:r>
              <w:rPr>
                <w:rFonts w:ascii="Sylfaen" w:hAnsi="Sylfaen"/>
                <w:lang w:val="ka-GE"/>
              </w:rPr>
              <w:t>არ არსებობს გარემოებები, რომლებიც არსებითად განასხვავებდა სადავო ნორმას საკონსტიტუციო სასამართლოს პლენუმის მიერ 2012 წლის 26 ივნისის N3/1/512 გადაწყვეტილებით და 2014 წლის 24 ივნისის N</w:t>
            </w:r>
            <w:r>
              <w:rPr>
                <w:rFonts w:ascii="Sylfaen" w:hAnsi="Sylfaen"/>
                <w:bCs/>
                <w:color w:val="000000"/>
                <w:lang w:val="ka-GE"/>
              </w:rPr>
              <w:t xml:space="preserve">1/2/563 განჩინებით </w:t>
            </w:r>
            <w:r>
              <w:rPr>
                <w:rFonts w:ascii="Sylfaen" w:hAnsi="Sylfaen"/>
                <w:lang w:val="ka-GE"/>
              </w:rPr>
              <w:t>არაკონსტიტუციურად ცნობილი ნორმებისგან. მოსარჩელე მიიჩნევს, რომ სადავო ნორმით გათვალისწინებული ლეგიტიმური მიზნები, მიზნების მისაღწევად გამოყენებული სამართლებრივი საშუალება და მოსარჩელისთვის გამოწვეული სამართლებრივი შედეგები არის არსებითად მსგავსი. შესაბამისად, შუამდგომლობს რომ საკონსტიტუციო სასამართლომ „</w:t>
            </w:r>
            <w:proofErr w:type="spellStart"/>
            <w:r>
              <w:rPr>
                <w:rFonts w:ascii="Sylfaen" w:hAnsi="Sylfaen"/>
              </w:rPr>
              <w:t>საკონსტიტუციო</w:t>
            </w:r>
            <w:proofErr w:type="spellEnd"/>
            <w:r>
              <w:rPr>
                <w:rFonts w:ascii="Sylfaen" w:hAnsi="Sylfaen"/>
              </w:rPr>
              <w:t xml:space="preserve"> </w:t>
            </w:r>
            <w:proofErr w:type="spellStart"/>
            <w:r>
              <w:rPr>
                <w:rFonts w:ascii="Sylfaen" w:hAnsi="Sylfaen"/>
              </w:rPr>
              <w:t>სასამართლოს</w:t>
            </w:r>
            <w:proofErr w:type="spellEnd"/>
            <w:r>
              <w:rPr>
                <w:rFonts w:ascii="Sylfaen" w:hAnsi="Sylfaen"/>
              </w:rPr>
              <w:t xml:space="preserve"> </w:t>
            </w:r>
            <w:proofErr w:type="spellStart"/>
            <w:r>
              <w:rPr>
                <w:rFonts w:ascii="Sylfaen" w:hAnsi="Sylfaen"/>
              </w:rPr>
              <w:t>შესახებ</w:t>
            </w:r>
            <w:proofErr w:type="spellEnd"/>
            <w:r>
              <w:rPr>
                <w:rFonts w:ascii="Sylfaen" w:hAnsi="Sylfaen"/>
              </w:rPr>
              <w:t xml:space="preserve">” </w:t>
            </w:r>
            <w:proofErr w:type="spellStart"/>
            <w:r>
              <w:rPr>
                <w:rFonts w:ascii="Sylfaen" w:hAnsi="Sylfaen"/>
              </w:rPr>
              <w:t>საქართველოს</w:t>
            </w:r>
            <w:proofErr w:type="spellEnd"/>
            <w:r>
              <w:rPr>
                <w:rFonts w:ascii="Sylfaen" w:hAnsi="Sylfaen"/>
              </w:rPr>
              <w:t xml:space="preserve"> </w:t>
            </w:r>
            <w:proofErr w:type="spellStart"/>
            <w:r>
              <w:rPr>
                <w:rFonts w:ascii="Sylfaen" w:hAnsi="Sylfaen"/>
              </w:rPr>
              <w:t>ორგანული</w:t>
            </w:r>
            <w:proofErr w:type="spellEnd"/>
            <w:r>
              <w:rPr>
                <w:rFonts w:ascii="Sylfaen" w:hAnsi="Sylfaen"/>
              </w:rPr>
              <w:t xml:space="preserve"> </w:t>
            </w:r>
            <w:proofErr w:type="spellStart"/>
            <w:r>
              <w:rPr>
                <w:rFonts w:ascii="Sylfaen" w:hAnsi="Sylfaen"/>
              </w:rPr>
              <w:t>კანონის</w:t>
            </w:r>
            <w:proofErr w:type="spellEnd"/>
            <w:r>
              <w:rPr>
                <w:rFonts w:ascii="Sylfaen" w:hAnsi="Sylfaen"/>
              </w:rPr>
              <w:t xml:space="preserve"> 25–ე </w:t>
            </w:r>
            <w:proofErr w:type="spellStart"/>
            <w:r>
              <w:rPr>
                <w:rFonts w:ascii="Sylfaen" w:hAnsi="Sylfaen"/>
              </w:rPr>
              <w:t>მუხლის</w:t>
            </w:r>
            <w:proofErr w:type="spellEnd"/>
            <w:r>
              <w:rPr>
                <w:rFonts w:ascii="Sylfaen" w:hAnsi="Sylfaen"/>
              </w:rPr>
              <w:t xml:space="preserve"> 4</w:t>
            </w:r>
            <w:r>
              <w:rPr>
                <w:rFonts w:ascii="Sylfaen" w:hAnsi="Sylfaen"/>
                <w:vertAlign w:val="superscript"/>
              </w:rPr>
              <w:t xml:space="preserve">1 </w:t>
            </w:r>
            <w:proofErr w:type="spellStart"/>
            <w:r>
              <w:rPr>
                <w:rFonts w:ascii="Sylfaen" w:hAnsi="Sylfaen"/>
              </w:rPr>
              <w:t>პუნქტ</w:t>
            </w:r>
            <w:proofErr w:type="spellEnd"/>
            <w:r>
              <w:rPr>
                <w:rFonts w:ascii="Sylfaen" w:hAnsi="Sylfaen"/>
                <w:lang w:val="ka-GE"/>
              </w:rPr>
              <w:t xml:space="preserve">ით მისთვის </w:t>
            </w:r>
            <w:r>
              <w:rPr>
                <w:rFonts w:ascii="Sylfaen" w:hAnsi="Sylfaen"/>
                <w:lang w:val="ka-GE"/>
              </w:rPr>
              <w:lastRenderedPageBreak/>
              <w:t>მინიჭებული უფლებამოსილება გამოიყენოს და საქმის არსებითად განხილვის გარეშე ცნოს სადავო ნორმა დამძლევად.</w:t>
            </w:r>
          </w:p>
        </w:tc>
      </w:tr>
    </w:tbl>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22"/>
      </w:tblGrid>
      <w:tr w:rsidR="007A4E18" w:rsidTr="007A4E18">
        <w:tc>
          <w:tcPr>
            <w:tcW w:w="11016" w:type="dxa"/>
            <w:tcBorders>
              <w:top w:val="single" w:sz="8" w:space="0" w:color="000000"/>
              <w:left w:val="nil"/>
              <w:bottom w:val="nil"/>
              <w:right w:val="nil"/>
            </w:tcBorders>
            <w:shd w:val="clear" w:color="auto" w:fill="D9D9D9"/>
            <w:hideMark/>
          </w:tcPr>
          <w:p w:rsidR="007A4E18" w:rsidRDefault="007A4E18">
            <w:pPr>
              <w:spacing w:before="360" w:after="360"/>
              <w:jc w:val="center"/>
              <w:rPr>
                <w:rFonts w:ascii="Sylfaen" w:hAnsi="Sylfaen"/>
                <w:b/>
                <w:color w:val="000000"/>
                <w:sz w:val="36"/>
                <w:lang w:val="ka-GE"/>
              </w:rPr>
            </w:pPr>
            <w:r>
              <w:rPr>
                <w:b/>
                <w:color w:val="000000"/>
                <w:sz w:val="36"/>
                <w:lang w:val="ka-GE"/>
              </w:rPr>
              <w:lastRenderedPageBreak/>
              <w:t xml:space="preserve">III. </w:t>
            </w:r>
            <w:r>
              <w:rPr>
                <w:rFonts w:ascii="Sylfaen" w:hAnsi="Sylfaen" w:cs="Sylfaen"/>
                <w:b/>
                <w:color w:val="000000"/>
                <w:sz w:val="36"/>
                <w:lang w:val="ka-GE"/>
              </w:rPr>
              <w:t xml:space="preserve">შუამდგომლობები </w:t>
            </w:r>
            <w:r>
              <w:rPr>
                <w:rStyle w:val="a6"/>
                <w:rFonts w:ascii="Sylfaen" w:hAnsi="Sylfaen"/>
                <w:b/>
                <w:color w:val="548DD4"/>
                <w:sz w:val="26"/>
                <w:szCs w:val="26"/>
                <w:lang w:val="ka-GE"/>
              </w:rPr>
              <w:footnoteReference w:customMarkFollows="1" w:id="6"/>
              <w:t>შენიშვნა 6</w:t>
            </w:r>
          </w:p>
        </w:tc>
      </w:tr>
      <w:tr w:rsidR="007A4E18" w:rsidTr="007A4E18">
        <w:tc>
          <w:tcPr>
            <w:tcW w:w="11016" w:type="dxa"/>
            <w:tcBorders>
              <w:top w:val="nil"/>
              <w:left w:val="nil"/>
              <w:bottom w:val="nil"/>
              <w:right w:val="nil"/>
            </w:tcBorders>
            <w:hideMark/>
          </w:tcPr>
          <w:p w:rsidR="007A4E18" w:rsidRDefault="007A4E18">
            <w:pPr>
              <w:spacing w:before="120" w:after="120"/>
              <w:rPr>
                <w:rFonts w:ascii="Sylfaen" w:hAnsi="Sylfaen" w:cs="Sylfaen"/>
                <w:i/>
                <w:color w:val="000000"/>
                <w:lang w:val="ka-GE"/>
              </w:rPr>
            </w:pPr>
            <w:r>
              <w:rPr>
                <w:color w:val="000000"/>
              </w:rPr>
              <w:t xml:space="preserve"> </w:t>
            </w:r>
          </w:p>
        </w:tc>
      </w:tr>
      <w:tr w:rsidR="007A4E18" w:rsidTr="007A4E18">
        <w:tc>
          <w:tcPr>
            <w:tcW w:w="11016" w:type="dxa"/>
            <w:tcBorders>
              <w:top w:val="nil"/>
              <w:left w:val="nil"/>
              <w:bottom w:val="nil"/>
              <w:right w:val="nil"/>
            </w:tcBorders>
            <w:shd w:val="clear" w:color="auto" w:fill="D9D9D9"/>
            <w:hideMark/>
          </w:tcPr>
          <w:p w:rsidR="007A4E18" w:rsidRDefault="007A4E18">
            <w:pPr>
              <w:rPr>
                <w:rFonts w:ascii="Sylfaen" w:hAnsi="Sylfaen"/>
                <w:color w:val="000000"/>
                <w:lang w:val="ka-GE"/>
              </w:rPr>
            </w:pPr>
            <w:r>
              <w:rPr>
                <w:rFonts w:ascii="Sylfaen" w:hAnsi="Sylfae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Pr>
                <w:rStyle w:val="a6"/>
                <w:rFonts w:ascii="Sylfaen" w:hAnsi="Sylfaen"/>
                <w:b/>
                <w:color w:val="548DD4"/>
                <w:sz w:val="26"/>
                <w:szCs w:val="26"/>
                <w:lang w:val="ka-GE"/>
              </w:rPr>
              <w:footnoteReference w:customMarkFollows="1" w:id="7"/>
              <w:t>შენიშვნა 7</w:t>
            </w:r>
          </w:p>
        </w:tc>
      </w:tr>
      <w:tr w:rsidR="007A4E18" w:rsidTr="007A4E18">
        <w:trPr>
          <w:trHeight w:val="315"/>
        </w:trPr>
        <w:tc>
          <w:tcPr>
            <w:tcW w:w="11016" w:type="dxa"/>
            <w:tcBorders>
              <w:top w:val="nil"/>
              <w:left w:val="nil"/>
              <w:bottom w:val="nil"/>
              <w:right w:val="nil"/>
            </w:tcBorders>
            <w:hideMark/>
          </w:tcPr>
          <w:p w:rsidR="007A4E18" w:rsidRDefault="007A4E18">
            <w:pPr>
              <w:rPr>
                <w:color w:val="000000"/>
              </w:rPr>
            </w:pPr>
            <w:r>
              <w:rPr>
                <w:rFonts w:ascii="Sylfaen" w:hAnsi="Sylfaen"/>
                <w:lang w:val="ka-GE"/>
              </w:rPr>
              <w:t>სასამართლოს წინაშე ვშუამდგომლობ, გამოიყენოს „</w:t>
            </w:r>
            <w:proofErr w:type="spellStart"/>
            <w:r>
              <w:rPr>
                <w:rFonts w:ascii="Sylfaen" w:hAnsi="Sylfaen"/>
              </w:rPr>
              <w:t>საკონსტიტუციო</w:t>
            </w:r>
            <w:proofErr w:type="spellEnd"/>
            <w:r>
              <w:rPr>
                <w:rFonts w:ascii="Sylfaen" w:hAnsi="Sylfaen"/>
              </w:rPr>
              <w:t xml:space="preserve"> </w:t>
            </w:r>
            <w:proofErr w:type="spellStart"/>
            <w:r>
              <w:rPr>
                <w:rFonts w:ascii="Sylfaen" w:hAnsi="Sylfaen"/>
              </w:rPr>
              <w:t>სასამართლოს</w:t>
            </w:r>
            <w:proofErr w:type="spellEnd"/>
            <w:r>
              <w:rPr>
                <w:rFonts w:ascii="Sylfaen" w:hAnsi="Sylfaen"/>
              </w:rPr>
              <w:t xml:space="preserve"> </w:t>
            </w:r>
            <w:proofErr w:type="spellStart"/>
            <w:r>
              <w:rPr>
                <w:rFonts w:ascii="Sylfaen" w:hAnsi="Sylfaen"/>
              </w:rPr>
              <w:t>შესახებ</w:t>
            </w:r>
            <w:proofErr w:type="spellEnd"/>
            <w:r>
              <w:rPr>
                <w:rFonts w:ascii="Sylfaen" w:hAnsi="Sylfaen"/>
              </w:rPr>
              <w:t xml:space="preserve">” </w:t>
            </w:r>
            <w:proofErr w:type="spellStart"/>
            <w:r>
              <w:rPr>
                <w:rFonts w:ascii="Sylfaen" w:hAnsi="Sylfaen"/>
              </w:rPr>
              <w:t>საქართველოს</w:t>
            </w:r>
            <w:proofErr w:type="spellEnd"/>
            <w:r>
              <w:rPr>
                <w:rFonts w:ascii="Sylfaen" w:hAnsi="Sylfaen"/>
              </w:rPr>
              <w:t xml:space="preserve"> </w:t>
            </w:r>
            <w:proofErr w:type="spellStart"/>
            <w:r>
              <w:rPr>
                <w:rFonts w:ascii="Sylfaen" w:hAnsi="Sylfaen"/>
              </w:rPr>
              <w:t>ორგანული</w:t>
            </w:r>
            <w:proofErr w:type="spellEnd"/>
            <w:r>
              <w:rPr>
                <w:rFonts w:ascii="Sylfaen" w:hAnsi="Sylfaen"/>
              </w:rPr>
              <w:t xml:space="preserve"> </w:t>
            </w:r>
            <w:proofErr w:type="spellStart"/>
            <w:r>
              <w:rPr>
                <w:rFonts w:ascii="Sylfaen" w:hAnsi="Sylfaen"/>
              </w:rPr>
              <w:t>კანონის</w:t>
            </w:r>
            <w:proofErr w:type="spellEnd"/>
            <w:r>
              <w:rPr>
                <w:rFonts w:ascii="Sylfaen" w:hAnsi="Sylfaen"/>
              </w:rPr>
              <w:t xml:space="preserve"> 25–ე </w:t>
            </w:r>
            <w:proofErr w:type="spellStart"/>
            <w:r>
              <w:rPr>
                <w:rFonts w:ascii="Sylfaen" w:hAnsi="Sylfaen"/>
              </w:rPr>
              <w:t>მუხლის</w:t>
            </w:r>
            <w:proofErr w:type="spellEnd"/>
            <w:r>
              <w:rPr>
                <w:rFonts w:ascii="Sylfaen" w:hAnsi="Sylfaen"/>
              </w:rPr>
              <w:t xml:space="preserve"> 4</w:t>
            </w:r>
            <w:r>
              <w:rPr>
                <w:rFonts w:ascii="Sylfaen" w:hAnsi="Sylfaen"/>
                <w:vertAlign w:val="superscript"/>
              </w:rPr>
              <w:t xml:space="preserve">1 </w:t>
            </w:r>
            <w:proofErr w:type="spellStart"/>
            <w:r>
              <w:rPr>
                <w:rFonts w:ascii="Sylfaen" w:hAnsi="Sylfaen"/>
              </w:rPr>
              <w:t>პუნქტ</w:t>
            </w:r>
            <w:proofErr w:type="spellEnd"/>
            <w:r>
              <w:rPr>
                <w:rFonts w:ascii="Sylfaen" w:hAnsi="Sylfaen"/>
                <w:lang w:val="ka-GE"/>
              </w:rPr>
              <w:t xml:space="preserve">ით გათვალისწინებული უფლებამოსილება და მიიღოს </w:t>
            </w:r>
            <w:proofErr w:type="spellStart"/>
            <w:r>
              <w:rPr>
                <w:rFonts w:ascii="Sylfaen" w:hAnsi="Sylfaen"/>
              </w:rPr>
              <w:t>განჩინება</w:t>
            </w:r>
            <w:proofErr w:type="spellEnd"/>
            <w:r>
              <w:rPr>
                <w:rFonts w:ascii="Sylfaen" w:hAnsi="Sylfaen"/>
              </w:rPr>
              <w:t xml:space="preserve"> </w:t>
            </w:r>
            <w:proofErr w:type="spellStart"/>
            <w:r>
              <w:rPr>
                <w:rFonts w:ascii="Sylfaen" w:hAnsi="Sylfaen"/>
              </w:rPr>
              <w:t>საქმის</w:t>
            </w:r>
            <w:proofErr w:type="spellEnd"/>
            <w:r>
              <w:rPr>
                <w:rFonts w:ascii="Sylfaen" w:hAnsi="Sylfaen"/>
              </w:rPr>
              <w:t xml:space="preserve"> </w:t>
            </w:r>
            <w:proofErr w:type="spellStart"/>
            <w:r>
              <w:rPr>
                <w:rFonts w:ascii="Sylfaen" w:hAnsi="Sylfaen"/>
              </w:rPr>
              <w:t>არსებითად</w:t>
            </w:r>
            <w:proofErr w:type="spellEnd"/>
            <w:r>
              <w:rPr>
                <w:rFonts w:ascii="Sylfaen" w:hAnsi="Sylfaen"/>
              </w:rPr>
              <w:t xml:space="preserve"> </w:t>
            </w:r>
            <w:proofErr w:type="spellStart"/>
            <w:r>
              <w:rPr>
                <w:rFonts w:ascii="Sylfaen" w:hAnsi="Sylfaen"/>
              </w:rPr>
              <w:t>განსახილველად</w:t>
            </w:r>
            <w:proofErr w:type="spellEnd"/>
            <w:r>
              <w:rPr>
                <w:rFonts w:ascii="Sylfaen" w:hAnsi="Sylfaen"/>
              </w:rPr>
              <w:t xml:space="preserve"> </w:t>
            </w:r>
            <w:proofErr w:type="spellStart"/>
            <w:r>
              <w:rPr>
                <w:rFonts w:ascii="Sylfaen" w:hAnsi="Sylfaen"/>
              </w:rPr>
              <w:t>მიუღებლობისა</w:t>
            </w:r>
            <w:proofErr w:type="spellEnd"/>
            <w:r>
              <w:rPr>
                <w:rFonts w:ascii="Sylfaen" w:hAnsi="Sylfaen"/>
              </w:rPr>
              <w:t xml:space="preserve"> </w:t>
            </w:r>
            <w:proofErr w:type="spellStart"/>
            <w:r>
              <w:rPr>
                <w:rFonts w:ascii="Sylfaen" w:hAnsi="Sylfaen"/>
              </w:rPr>
              <w:t>და</w:t>
            </w:r>
            <w:proofErr w:type="spellEnd"/>
            <w:r>
              <w:rPr>
                <w:rFonts w:ascii="Sylfaen" w:hAnsi="Sylfaen"/>
              </w:rPr>
              <w:t xml:space="preserve"> </w:t>
            </w:r>
            <w:proofErr w:type="spellStart"/>
            <w:r>
              <w:rPr>
                <w:rFonts w:ascii="Sylfaen" w:hAnsi="Sylfaen"/>
              </w:rPr>
              <w:t>სადავო</w:t>
            </w:r>
            <w:proofErr w:type="spellEnd"/>
            <w:r>
              <w:rPr>
                <w:rFonts w:ascii="Sylfaen" w:hAnsi="Sylfaen"/>
              </w:rPr>
              <w:t xml:space="preserve"> </w:t>
            </w:r>
            <w:proofErr w:type="spellStart"/>
            <w:r>
              <w:rPr>
                <w:rFonts w:ascii="Sylfaen" w:hAnsi="Sylfaen"/>
              </w:rPr>
              <w:t>აქტის</w:t>
            </w:r>
            <w:proofErr w:type="spellEnd"/>
            <w:r>
              <w:rPr>
                <w:rFonts w:ascii="Sylfaen" w:hAnsi="Sylfaen"/>
              </w:rPr>
              <w:t xml:space="preserve"> </w:t>
            </w:r>
            <w:proofErr w:type="spellStart"/>
            <w:r>
              <w:rPr>
                <w:rFonts w:ascii="Sylfaen" w:hAnsi="Sylfaen"/>
              </w:rPr>
              <w:t>ან</w:t>
            </w:r>
            <w:proofErr w:type="spellEnd"/>
            <w:r>
              <w:rPr>
                <w:rFonts w:ascii="Sylfaen" w:hAnsi="Sylfaen"/>
              </w:rPr>
              <w:t xml:space="preserve"> </w:t>
            </w:r>
            <w:proofErr w:type="spellStart"/>
            <w:r>
              <w:rPr>
                <w:rFonts w:ascii="Sylfaen" w:hAnsi="Sylfaen"/>
              </w:rPr>
              <w:t>მისი</w:t>
            </w:r>
            <w:proofErr w:type="spellEnd"/>
            <w:r>
              <w:rPr>
                <w:rFonts w:ascii="Sylfaen" w:hAnsi="Sylfaen"/>
              </w:rPr>
              <w:t xml:space="preserve"> </w:t>
            </w:r>
            <w:proofErr w:type="spellStart"/>
            <w:r>
              <w:rPr>
                <w:rFonts w:ascii="Sylfaen" w:hAnsi="Sylfaen"/>
              </w:rPr>
              <w:t>ნაწილის</w:t>
            </w:r>
            <w:proofErr w:type="spellEnd"/>
            <w:r>
              <w:rPr>
                <w:rFonts w:ascii="Sylfaen" w:hAnsi="Sylfaen"/>
              </w:rPr>
              <w:t xml:space="preserve"> </w:t>
            </w:r>
            <w:proofErr w:type="spellStart"/>
            <w:r>
              <w:rPr>
                <w:rFonts w:ascii="Sylfaen" w:hAnsi="Sylfaen"/>
              </w:rPr>
              <w:t>ძალადაკარგულად</w:t>
            </w:r>
            <w:proofErr w:type="spellEnd"/>
            <w:r>
              <w:rPr>
                <w:rFonts w:ascii="Sylfaen" w:hAnsi="Sylfaen"/>
              </w:rPr>
              <w:t xml:space="preserve"> </w:t>
            </w:r>
            <w:proofErr w:type="spellStart"/>
            <w:r>
              <w:rPr>
                <w:rFonts w:ascii="Sylfaen" w:hAnsi="Sylfaen"/>
              </w:rPr>
              <w:t>ცნობის</w:t>
            </w:r>
            <w:proofErr w:type="spellEnd"/>
            <w:r>
              <w:rPr>
                <w:rFonts w:ascii="Sylfaen" w:hAnsi="Sylfaen"/>
              </w:rPr>
              <w:t xml:space="preserve"> </w:t>
            </w:r>
            <w:proofErr w:type="spellStart"/>
            <w:r>
              <w:rPr>
                <w:rFonts w:ascii="Sylfaen" w:hAnsi="Sylfaen"/>
              </w:rPr>
              <w:t>შესახებ</w:t>
            </w:r>
            <w:proofErr w:type="spellEnd"/>
            <w:r>
              <w:rPr>
                <w:rFonts w:ascii="Sylfaen" w:hAnsi="Sylfaen"/>
              </w:rPr>
              <w:t>.</w:t>
            </w:r>
          </w:p>
        </w:tc>
      </w:tr>
      <w:tr w:rsidR="007A4E18" w:rsidTr="007A4E18">
        <w:trPr>
          <w:trHeight w:val="423"/>
        </w:trPr>
        <w:tc>
          <w:tcPr>
            <w:tcW w:w="11016" w:type="dxa"/>
            <w:tcBorders>
              <w:top w:val="nil"/>
              <w:left w:val="nil"/>
              <w:bottom w:val="nil"/>
              <w:right w:val="nil"/>
            </w:tcBorders>
            <w:shd w:val="clear" w:color="auto" w:fill="C0C0C0"/>
            <w:hideMark/>
          </w:tcPr>
          <w:p w:rsidR="007A4E18" w:rsidRDefault="007A4E18">
            <w:pPr>
              <w:rPr>
                <w:rFonts w:ascii="Sylfaen" w:hAnsi="Sylfaen"/>
                <w:color w:val="000000"/>
                <w:lang w:val="ka-GE"/>
              </w:rPr>
            </w:pPr>
            <w:r>
              <w:rPr>
                <w:rFonts w:ascii="Sylfaen" w:hAnsi="Sylfaen"/>
                <w:color w:val="000000"/>
                <w:lang w:val="ka-GE"/>
              </w:rPr>
              <w:t xml:space="preserve">ბ. შუამდგომლობა სადავო ნორმის მოქმედების შეჩერების თაობაზე. </w:t>
            </w:r>
            <w:r>
              <w:rPr>
                <w:rStyle w:val="a6"/>
                <w:rFonts w:ascii="Sylfaen" w:hAnsi="Sylfaen"/>
                <w:b/>
                <w:color w:val="548DD4"/>
                <w:sz w:val="26"/>
                <w:szCs w:val="26"/>
                <w:lang w:val="ka-GE"/>
              </w:rPr>
              <w:footnoteReference w:customMarkFollows="1" w:id="8"/>
              <w:t>შენიშვნა 8</w:t>
            </w:r>
          </w:p>
        </w:tc>
      </w:tr>
      <w:tr w:rsidR="007A4E18" w:rsidTr="007A4E18">
        <w:trPr>
          <w:trHeight w:val="297"/>
        </w:trPr>
        <w:tc>
          <w:tcPr>
            <w:tcW w:w="11016" w:type="dxa"/>
            <w:tcBorders>
              <w:top w:val="nil"/>
              <w:left w:val="nil"/>
              <w:bottom w:val="nil"/>
              <w:right w:val="nil"/>
            </w:tcBorders>
            <w:hideMark/>
          </w:tcPr>
          <w:p w:rsidR="007A4E18" w:rsidRDefault="007A4E18">
            <w:pPr>
              <w:rPr>
                <w:color w:val="000000"/>
              </w:rPr>
            </w:pPr>
            <w:r>
              <w:rPr>
                <w:color w:val="000000"/>
              </w:rPr>
              <w:fldChar w:fldCharType="begin">
                <w:ffData>
                  <w:name w:val="Text33"/>
                  <w:enabled/>
                  <w:calcOnExit w:val="0"/>
                  <w:textInput/>
                </w:ffData>
              </w:fldChar>
            </w:r>
            <w:bookmarkStart w:id="8" w:name="Text3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8"/>
          </w:p>
        </w:tc>
      </w:tr>
      <w:tr w:rsidR="007A4E18" w:rsidTr="007A4E18">
        <w:trPr>
          <w:trHeight w:val="423"/>
        </w:trPr>
        <w:tc>
          <w:tcPr>
            <w:tcW w:w="11016" w:type="dxa"/>
            <w:tcBorders>
              <w:top w:val="nil"/>
              <w:left w:val="nil"/>
              <w:bottom w:val="nil"/>
              <w:right w:val="nil"/>
            </w:tcBorders>
            <w:shd w:val="clear" w:color="auto" w:fill="C0C0C0"/>
            <w:hideMark/>
          </w:tcPr>
          <w:p w:rsidR="007A4E18" w:rsidRDefault="007A4E18">
            <w:pPr>
              <w:rPr>
                <w:rFonts w:ascii="Sylfaen" w:hAnsi="Sylfaen"/>
                <w:color w:val="000000"/>
                <w:lang w:val="ka-GE"/>
              </w:rPr>
            </w:pPr>
            <w:r>
              <w:rPr>
                <w:rFonts w:ascii="Sylfaen" w:hAnsi="Sylfaen" w:cs="Sylfaen"/>
                <w:color w:val="000000"/>
                <w:lang w:val="ka-GE"/>
              </w:rPr>
              <w:t>გ</w:t>
            </w:r>
            <w:r>
              <w:rPr>
                <w:rFonts w:ascii="Sylfaen" w:hAnsi="Sylfaen"/>
                <w:color w:val="000000"/>
                <w:lang w:val="ka-GE"/>
              </w:rPr>
              <w:t>. კანონმდებლობით გათვალისწინებული</w:t>
            </w:r>
            <w:r>
              <w:rPr>
                <w:color w:val="000000"/>
                <w:lang w:val="ka-GE"/>
              </w:rPr>
              <w:t xml:space="preserve"> </w:t>
            </w:r>
            <w:r>
              <w:rPr>
                <w:rFonts w:ascii="Sylfaen" w:hAnsi="Sylfaen" w:cs="Sylfaen"/>
                <w:color w:val="000000"/>
                <w:lang w:val="ka-GE"/>
              </w:rPr>
              <w:t>სხვა</w:t>
            </w:r>
            <w:r>
              <w:rPr>
                <w:color w:val="000000"/>
                <w:lang w:val="ka-GE"/>
              </w:rPr>
              <w:t xml:space="preserve"> </w:t>
            </w:r>
            <w:r>
              <w:rPr>
                <w:rFonts w:ascii="Sylfaen" w:hAnsi="Sylfaen" w:cs="Sylfaen"/>
                <w:color w:val="000000"/>
                <w:lang w:val="ka-GE"/>
              </w:rPr>
              <w:t>სახის</w:t>
            </w:r>
            <w:r>
              <w:rPr>
                <w:color w:val="000000"/>
                <w:lang w:val="ka-GE"/>
              </w:rPr>
              <w:t xml:space="preserve"> </w:t>
            </w:r>
            <w:r>
              <w:rPr>
                <w:rFonts w:ascii="Sylfaen" w:hAnsi="Sylfaen" w:cs="Sylfaen"/>
                <w:color w:val="000000"/>
                <w:lang w:val="ka-GE"/>
              </w:rPr>
              <w:t>შუამდგომლობები</w:t>
            </w:r>
            <w:r>
              <w:rPr>
                <w:color w:val="000000"/>
                <w:lang w:val="ka-GE"/>
              </w:rPr>
              <w:t>.</w:t>
            </w:r>
            <w:r>
              <w:rPr>
                <w:rFonts w:ascii="Sylfaen" w:hAnsi="Sylfaen"/>
                <w:color w:val="000000"/>
                <w:lang w:val="ka-GE"/>
              </w:rPr>
              <w:t xml:space="preserve"> </w:t>
            </w:r>
            <w:r>
              <w:rPr>
                <w:rStyle w:val="a6"/>
                <w:rFonts w:ascii="Sylfaen" w:hAnsi="Sylfaen"/>
                <w:b/>
                <w:color w:val="548DD4"/>
                <w:sz w:val="26"/>
                <w:szCs w:val="26"/>
                <w:lang w:val="ka-GE"/>
              </w:rPr>
              <w:footnoteReference w:customMarkFollows="1" w:id="9"/>
              <w:t>შენიშვნა 9</w:t>
            </w:r>
          </w:p>
        </w:tc>
      </w:tr>
      <w:tr w:rsidR="007A4E18" w:rsidTr="007A4E18">
        <w:trPr>
          <w:trHeight w:val="297"/>
        </w:trPr>
        <w:tc>
          <w:tcPr>
            <w:tcW w:w="11016" w:type="dxa"/>
            <w:tcBorders>
              <w:top w:val="nil"/>
              <w:left w:val="nil"/>
              <w:bottom w:val="single" w:sz="4" w:space="0" w:color="auto"/>
              <w:right w:val="nil"/>
            </w:tcBorders>
            <w:hideMark/>
          </w:tcPr>
          <w:p w:rsidR="007A4E18" w:rsidRDefault="007A4E18">
            <w:pPr>
              <w:rPr>
                <w:color w:val="000000"/>
              </w:rPr>
            </w:pPr>
            <w:r>
              <w:rPr>
                <w:color w:val="000000"/>
              </w:rPr>
              <w:fldChar w:fldCharType="begin">
                <w:ffData>
                  <w:name w:val="Text34"/>
                  <w:enabled/>
                  <w:calcOnExit w:val="0"/>
                  <w:textInput/>
                </w:ffData>
              </w:fldChar>
            </w:r>
            <w:bookmarkStart w:id="9" w:name="Text3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9"/>
          </w:p>
        </w:tc>
      </w:tr>
    </w:tbl>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30"/>
        <w:gridCol w:w="492"/>
      </w:tblGrid>
      <w:tr w:rsidR="007A4E18" w:rsidTr="007A4E18">
        <w:tc>
          <w:tcPr>
            <w:tcW w:w="11016" w:type="dxa"/>
            <w:gridSpan w:val="2"/>
            <w:tcBorders>
              <w:top w:val="single" w:sz="8" w:space="0" w:color="000000"/>
              <w:left w:val="nil"/>
              <w:bottom w:val="nil"/>
              <w:right w:val="nil"/>
            </w:tcBorders>
            <w:shd w:val="clear" w:color="auto" w:fill="D9D9D9"/>
            <w:hideMark/>
          </w:tcPr>
          <w:p w:rsidR="007A4E18" w:rsidRDefault="007A4E18">
            <w:pPr>
              <w:spacing w:before="360" w:after="360"/>
              <w:jc w:val="center"/>
              <w:rPr>
                <w:rFonts w:ascii="Sylfaen" w:hAnsi="Sylfaen"/>
                <w:b/>
                <w:color w:val="000000"/>
                <w:sz w:val="36"/>
                <w:lang w:val="ka-GE"/>
              </w:rPr>
            </w:pPr>
            <w:r>
              <w:rPr>
                <w:rFonts w:ascii="Sylfaen" w:hAnsi="Sylfaen"/>
                <w:b/>
                <w:color w:val="000000"/>
                <w:sz w:val="36"/>
              </w:rPr>
              <w:lastRenderedPageBreak/>
              <w:t>IV.</w:t>
            </w:r>
            <w:r>
              <w:rPr>
                <w:rFonts w:ascii="Sylfaen" w:hAnsi="Sylfaen"/>
                <w:b/>
                <w:color w:val="000000"/>
                <w:sz w:val="36"/>
                <w:lang w:val="ka-GE"/>
              </w:rPr>
              <w:t>თანდართული დოკუმენტების სია</w:t>
            </w:r>
          </w:p>
        </w:tc>
      </w:tr>
      <w:tr w:rsidR="007A4E18" w:rsidTr="007A4E18">
        <w:trPr>
          <w:trHeight w:val="378"/>
        </w:trPr>
        <w:tc>
          <w:tcPr>
            <w:tcW w:w="11016" w:type="dxa"/>
            <w:gridSpan w:val="2"/>
            <w:tcBorders>
              <w:top w:val="nil"/>
              <w:left w:val="nil"/>
              <w:bottom w:val="nil"/>
              <w:right w:val="nil"/>
            </w:tcBorders>
          </w:tcPr>
          <w:p w:rsidR="007A4E18" w:rsidRDefault="007A4E18">
            <w:pPr>
              <w:rPr>
                <w:rFonts w:ascii="Sylfaen" w:hAnsi="Sylfaen" w:cs="Sylfaen"/>
                <w:i/>
                <w:color w:val="000000"/>
                <w:lang w:val="ka-GE"/>
              </w:rPr>
            </w:pPr>
          </w:p>
        </w:tc>
      </w:tr>
      <w:tr w:rsidR="007A4E18" w:rsidTr="007A4E18">
        <w:tc>
          <w:tcPr>
            <w:tcW w:w="11016" w:type="dxa"/>
            <w:gridSpan w:val="2"/>
            <w:tcBorders>
              <w:top w:val="nil"/>
              <w:left w:val="nil"/>
              <w:bottom w:val="nil"/>
              <w:right w:val="nil"/>
            </w:tcBorders>
            <w:shd w:val="clear" w:color="auto" w:fill="D9D9D9"/>
            <w:hideMark/>
          </w:tcPr>
          <w:p w:rsidR="007A4E18" w:rsidRDefault="007A4E18">
            <w:pPr>
              <w:spacing w:before="120" w:after="120"/>
              <w:rPr>
                <w:rFonts w:ascii="Sylfaen" w:hAnsi="Sylfaen"/>
                <w:i/>
                <w:iCs/>
                <w:color w:val="000000"/>
                <w:lang w:val="ka-GE"/>
              </w:rPr>
            </w:pPr>
            <w:r>
              <w:rPr>
                <w:rFonts w:ascii="Sylfaen" w:hAnsi="Sylfaen"/>
                <w:color w:val="000000"/>
                <w:lang w:val="ka-GE"/>
              </w:rPr>
              <w:t xml:space="preserve">ა. </w:t>
            </w:r>
            <w:r>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A4E18" w:rsidTr="007A4E18">
        <w:tc>
          <w:tcPr>
            <w:tcW w:w="10531" w:type="dxa"/>
            <w:tcBorders>
              <w:top w:val="nil"/>
              <w:left w:val="nil"/>
              <w:bottom w:val="nil"/>
              <w:right w:val="nil"/>
            </w:tcBorders>
            <w:hideMark/>
          </w:tcPr>
          <w:p w:rsidR="007A4E18" w:rsidRDefault="007A4E18">
            <w:pPr>
              <w:rPr>
                <w:rFonts w:ascii="Sylfaen" w:hAnsi="Sylfaen"/>
                <w:color w:val="000000"/>
                <w:lang w:val="ka-GE"/>
              </w:rPr>
            </w:pPr>
            <w:r>
              <w:rPr>
                <w:color w:val="000000"/>
              </w:rPr>
              <w:t>1.</w:t>
            </w:r>
            <w:r>
              <w:rPr>
                <w:rFonts w:ascii="Sylfaen" w:hAnsi="Sylfaen" w:cs="Sylfaen"/>
                <w:color w:val="000000"/>
              </w:rPr>
              <w:t xml:space="preserve"> </w:t>
            </w:r>
            <w:proofErr w:type="spellStart"/>
            <w:proofErr w:type="gramStart"/>
            <w:r>
              <w:rPr>
                <w:rFonts w:ascii="Sylfaen" w:hAnsi="Sylfaen" w:cs="Sylfaen"/>
                <w:color w:val="000000"/>
              </w:rPr>
              <w:t>სადავო</w:t>
            </w:r>
            <w:proofErr w:type="spellEnd"/>
            <w:proofErr w:type="gramEnd"/>
            <w:r>
              <w:rPr>
                <w:color w:val="000000"/>
              </w:rPr>
              <w:t xml:space="preserve"> </w:t>
            </w:r>
            <w:proofErr w:type="spellStart"/>
            <w:r>
              <w:rPr>
                <w:rFonts w:ascii="Sylfaen" w:hAnsi="Sylfaen" w:cs="Sylfaen"/>
                <w:color w:val="000000"/>
              </w:rPr>
              <w:t>ნორმატიული</w:t>
            </w:r>
            <w:proofErr w:type="spellEnd"/>
            <w:r>
              <w:rPr>
                <w:color w:val="000000"/>
              </w:rPr>
              <w:t xml:space="preserve"> </w:t>
            </w:r>
            <w:proofErr w:type="spellStart"/>
            <w:r>
              <w:rPr>
                <w:rFonts w:ascii="Sylfaen" w:hAnsi="Sylfaen" w:cs="Sylfaen"/>
                <w:color w:val="000000"/>
              </w:rPr>
              <w:t>აქტის</w:t>
            </w:r>
            <w:proofErr w:type="spellEnd"/>
            <w:r>
              <w:rPr>
                <w:color w:val="000000"/>
              </w:rPr>
              <w:t xml:space="preserve"> </w:t>
            </w:r>
            <w:proofErr w:type="spellStart"/>
            <w:r>
              <w:rPr>
                <w:rFonts w:ascii="Sylfaen" w:hAnsi="Sylfaen" w:cs="Sylfaen"/>
                <w:color w:val="000000"/>
              </w:rPr>
              <w:t>ტექსტი</w:t>
            </w:r>
            <w:proofErr w:type="spellEnd"/>
            <w:r>
              <w:rPr>
                <w:rFonts w:ascii="Sylfaen" w:hAnsi="Sylfaen" w:cs="Sylfaen"/>
                <w:color w:val="000000"/>
              </w:rPr>
              <w:t>.</w:t>
            </w:r>
            <w:r>
              <w:rPr>
                <w:color w:val="000000"/>
              </w:rPr>
              <w:tab/>
            </w:r>
          </w:p>
        </w:tc>
        <w:tc>
          <w:tcPr>
            <w:tcW w:w="485" w:type="dxa"/>
            <w:tcBorders>
              <w:top w:val="nil"/>
              <w:left w:val="nil"/>
              <w:bottom w:val="nil"/>
              <w:right w:val="nil"/>
            </w:tcBorders>
            <w:vAlign w:val="center"/>
            <w:hideMark/>
          </w:tcPr>
          <w:p w:rsidR="007A4E18" w:rsidRDefault="007A4E18">
            <w:pPr>
              <w:jc w:val="center"/>
              <w:rPr>
                <w:rFonts w:ascii="Sylfaen" w:hAnsi="Sylfaen"/>
                <w:color w:val="000000"/>
              </w:rPr>
            </w:pPr>
            <w:r>
              <w:rPr>
                <w:color w:val="000000"/>
              </w:rPr>
              <w:fldChar w:fldCharType="begin">
                <w:ffData>
                  <w:name w:val="Check1"/>
                  <w:enabled/>
                  <w:calcOnExit w:val="0"/>
                  <w:checkBox>
                    <w:sizeAuto/>
                    <w:default w:val="0"/>
                    <w:checked w:val="0"/>
                  </w:checkBox>
                </w:ffData>
              </w:fldChar>
            </w:r>
            <w:r>
              <w:rPr>
                <w:color w:val="000000"/>
              </w:rPr>
              <w:instrText xml:space="preserve"> FORMCHECKBOX </w:instrText>
            </w:r>
            <w:r w:rsidR="00530DCC">
              <w:rPr>
                <w:color w:val="000000"/>
              </w:rPr>
            </w:r>
            <w:r w:rsidR="00530DCC">
              <w:rPr>
                <w:color w:val="000000"/>
              </w:rPr>
              <w:fldChar w:fldCharType="separate"/>
            </w:r>
            <w:r>
              <w:rPr>
                <w:color w:val="000000"/>
              </w:rPr>
              <w:fldChar w:fldCharType="end"/>
            </w:r>
          </w:p>
        </w:tc>
      </w:tr>
      <w:tr w:rsidR="007A4E18" w:rsidTr="007A4E18">
        <w:tc>
          <w:tcPr>
            <w:tcW w:w="10531" w:type="dxa"/>
            <w:tcBorders>
              <w:top w:val="nil"/>
              <w:left w:val="nil"/>
              <w:bottom w:val="nil"/>
              <w:right w:val="nil"/>
            </w:tcBorders>
            <w:hideMark/>
          </w:tcPr>
          <w:p w:rsidR="007A4E18" w:rsidRDefault="007A4E18">
            <w:pPr>
              <w:rPr>
                <w:color w:val="000000"/>
              </w:rPr>
            </w:pPr>
            <w:r>
              <w:rPr>
                <w:color w:val="000000"/>
              </w:rPr>
              <w:t>2.</w:t>
            </w:r>
            <w:r>
              <w:rPr>
                <w:rFonts w:ascii="Sylfaen" w:hAnsi="Sylfaen" w:cs="Sylfaen"/>
                <w:color w:val="000000"/>
              </w:rPr>
              <w:t xml:space="preserve"> </w:t>
            </w:r>
            <w:proofErr w:type="spellStart"/>
            <w:r>
              <w:rPr>
                <w:rFonts w:ascii="Sylfaen" w:hAnsi="Sylfaen" w:cs="Sylfaen"/>
                <w:color w:val="000000"/>
              </w:rPr>
              <w:t>მოსარჩელის</w:t>
            </w:r>
            <w:proofErr w:type="spellEnd"/>
            <w:r>
              <w:rPr>
                <w:color w:val="000000"/>
              </w:rPr>
              <w:t xml:space="preserve"> </w:t>
            </w:r>
            <w:proofErr w:type="spellStart"/>
            <w:r>
              <w:rPr>
                <w:rFonts w:ascii="Sylfaen" w:hAnsi="Sylfaen" w:cs="Sylfaen"/>
                <w:color w:val="000000"/>
              </w:rPr>
              <w:t>წარმომადგენლის</w:t>
            </w:r>
            <w:proofErr w:type="spellEnd"/>
            <w:r>
              <w:rPr>
                <w:color w:val="000000"/>
              </w:rPr>
              <w:t xml:space="preserve"> (</w:t>
            </w:r>
            <w:proofErr w:type="spellStart"/>
            <w:r>
              <w:rPr>
                <w:rFonts w:ascii="Sylfaen" w:hAnsi="Sylfaen" w:cs="Sylfaen"/>
                <w:color w:val="000000"/>
              </w:rPr>
              <w:t>წარმომადგენელთა</w:t>
            </w:r>
            <w:proofErr w:type="spellEnd"/>
            <w:r>
              <w:rPr>
                <w:color w:val="000000"/>
              </w:rPr>
              <w:t xml:space="preserve">) </w:t>
            </w:r>
            <w:proofErr w:type="spellStart"/>
            <w:r>
              <w:rPr>
                <w:rFonts w:ascii="Sylfaen" w:hAnsi="Sylfaen" w:cs="Sylfaen"/>
                <w:color w:val="000000"/>
              </w:rPr>
              <w:t>უფლებამოსილების</w:t>
            </w:r>
            <w:proofErr w:type="spellEnd"/>
          </w:p>
          <w:p w:rsidR="007A4E18" w:rsidRDefault="007A4E18">
            <w:pPr>
              <w:rPr>
                <w:rFonts w:ascii="Sylfaen" w:hAnsi="Sylfaen"/>
                <w:color w:val="000000"/>
                <w:lang w:val="ka-GE"/>
              </w:rPr>
            </w:pPr>
            <w:r>
              <w:rPr>
                <w:color w:val="000000"/>
              </w:rPr>
              <w:t xml:space="preserve">  </w:t>
            </w:r>
            <w:proofErr w:type="spellStart"/>
            <w:proofErr w:type="gramStart"/>
            <w:r>
              <w:rPr>
                <w:rFonts w:ascii="Sylfaen" w:hAnsi="Sylfaen" w:cs="Sylfaen"/>
                <w:color w:val="000000"/>
              </w:rPr>
              <w:t>დამადასტურებელი</w:t>
            </w:r>
            <w:proofErr w:type="spellEnd"/>
            <w:proofErr w:type="gramEnd"/>
            <w:r>
              <w:rPr>
                <w:color w:val="000000"/>
              </w:rPr>
              <w:t xml:space="preserve"> </w:t>
            </w:r>
            <w:proofErr w:type="spellStart"/>
            <w:r>
              <w:rPr>
                <w:rFonts w:ascii="Sylfaen" w:hAnsi="Sylfaen" w:cs="Sylfaen"/>
                <w:color w:val="000000"/>
              </w:rPr>
              <w:t>დოკუმენტი</w:t>
            </w:r>
            <w:proofErr w:type="spellEnd"/>
            <w:r>
              <w:rPr>
                <w:rFonts w:ascii="Sylfaen" w:hAnsi="Sylfaen" w:cs="Sylfaen"/>
                <w:color w:val="000000"/>
              </w:rPr>
              <w:t xml:space="preserve">.                                                                                                                                </w:t>
            </w:r>
          </w:p>
        </w:tc>
        <w:tc>
          <w:tcPr>
            <w:tcW w:w="485" w:type="dxa"/>
            <w:tcBorders>
              <w:top w:val="nil"/>
              <w:left w:val="nil"/>
              <w:bottom w:val="nil"/>
              <w:right w:val="nil"/>
            </w:tcBorders>
            <w:vAlign w:val="center"/>
            <w:hideMark/>
          </w:tcPr>
          <w:p w:rsidR="007A4E18" w:rsidRDefault="007A4E18">
            <w:pPr>
              <w:jc w:val="center"/>
              <w:rPr>
                <w:rFonts w:ascii="Sylfaen" w:hAnsi="Sylfaen"/>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530DCC">
              <w:rPr>
                <w:color w:val="000000"/>
              </w:rPr>
            </w:r>
            <w:r w:rsidR="00530DCC">
              <w:rPr>
                <w:color w:val="000000"/>
              </w:rPr>
              <w:fldChar w:fldCharType="separate"/>
            </w:r>
            <w:r>
              <w:rPr>
                <w:color w:val="000000"/>
              </w:rPr>
              <w:fldChar w:fldCharType="end"/>
            </w:r>
          </w:p>
        </w:tc>
      </w:tr>
      <w:tr w:rsidR="007A4E18" w:rsidTr="007A4E18">
        <w:tc>
          <w:tcPr>
            <w:tcW w:w="10531" w:type="dxa"/>
            <w:tcBorders>
              <w:top w:val="nil"/>
              <w:left w:val="nil"/>
              <w:bottom w:val="nil"/>
              <w:right w:val="nil"/>
            </w:tcBorders>
            <w:hideMark/>
          </w:tcPr>
          <w:p w:rsidR="007A4E18" w:rsidRDefault="007A4E18">
            <w:pPr>
              <w:rPr>
                <w:rFonts w:ascii="Sylfaen" w:hAnsi="Sylfaen"/>
                <w:color w:val="000000"/>
                <w:lang w:val="ka-GE"/>
              </w:rPr>
            </w:pPr>
            <w:r>
              <w:rPr>
                <w:color w:val="000000"/>
              </w:rPr>
              <w:t xml:space="preserve">3. </w:t>
            </w:r>
            <w:proofErr w:type="spellStart"/>
            <w:proofErr w:type="gramStart"/>
            <w:r>
              <w:rPr>
                <w:rFonts w:ascii="Sylfaen" w:hAnsi="Sylfaen" w:cs="Sylfaen"/>
                <w:color w:val="000000"/>
              </w:rPr>
              <w:t>სახელმწიფო</w:t>
            </w:r>
            <w:proofErr w:type="spellEnd"/>
            <w:proofErr w:type="gramEnd"/>
            <w:r>
              <w:rPr>
                <w:color w:val="000000"/>
              </w:rPr>
              <w:t xml:space="preserve"> </w:t>
            </w:r>
            <w:proofErr w:type="spellStart"/>
            <w:r>
              <w:rPr>
                <w:rFonts w:ascii="Sylfaen" w:hAnsi="Sylfaen" w:cs="Sylfaen"/>
                <w:color w:val="000000"/>
              </w:rPr>
              <w:t>ბაჟის</w:t>
            </w:r>
            <w:proofErr w:type="spellEnd"/>
            <w:r>
              <w:rPr>
                <w:color w:val="000000"/>
              </w:rPr>
              <w:t xml:space="preserve"> </w:t>
            </w:r>
            <w:proofErr w:type="spellStart"/>
            <w:r>
              <w:rPr>
                <w:rFonts w:ascii="Sylfaen" w:hAnsi="Sylfaen" w:cs="Sylfaen"/>
                <w:color w:val="000000"/>
              </w:rPr>
              <w:t>გადახდის</w:t>
            </w:r>
            <w:proofErr w:type="spellEnd"/>
            <w:r>
              <w:rPr>
                <w:color w:val="000000"/>
              </w:rPr>
              <w:t xml:space="preserve"> </w:t>
            </w:r>
            <w:proofErr w:type="spellStart"/>
            <w:r>
              <w:rPr>
                <w:rFonts w:ascii="Sylfaen" w:hAnsi="Sylfaen" w:cs="Sylfaen"/>
                <w:color w:val="000000"/>
              </w:rPr>
              <w:t>დამადასტურებელი</w:t>
            </w:r>
            <w:proofErr w:type="spellEnd"/>
            <w:r>
              <w:rPr>
                <w:color w:val="000000"/>
              </w:rPr>
              <w:t xml:space="preserve"> </w:t>
            </w:r>
            <w:proofErr w:type="spellStart"/>
            <w:r>
              <w:rPr>
                <w:rFonts w:ascii="Sylfaen" w:hAnsi="Sylfaen" w:cs="Sylfaen"/>
                <w:color w:val="000000"/>
              </w:rPr>
              <w:t>დოკუმენტი</w:t>
            </w:r>
            <w:proofErr w:type="spellEnd"/>
            <w:r>
              <w:rPr>
                <w:rFonts w:ascii="Sylfaen" w:hAnsi="Sylfaen" w:cs="Sylfaen"/>
                <w:color w:val="000000"/>
              </w:rPr>
              <w:t xml:space="preserve">.                                                                        </w:t>
            </w:r>
          </w:p>
        </w:tc>
        <w:tc>
          <w:tcPr>
            <w:tcW w:w="485" w:type="dxa"/>
            <w:tcBorders>
              <w:top w:val="nil"/>
              <w:left w:val="nil"/>
              <w:bottom w:val="nil"/>
              <w:right w:val="nil"/>
            </w:tcBorders>
            <w:vAlign w:val="center"/>
            <w:hideMark/>
          </w:tcPr>
          <w:p w:rsidR="007A4E18" w:rsidRDefault="007A4E18">
            <w:pPr>
              <w:jc w:val="center"/>
              <w:rPr>
                <w:rFonts w:ascii="Sylfaen" w:hAnsi="Sylfaen"/>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530DCC">
              <w:rPr>
                <w:color w:val="000000"/>
              </w:rPr>
            </w:r>
            <w:r w:rsidR="00530DCC">
              <w:rPr>
                <w:color w:val="000000"/>
              </w:rPr>
              <w:fldChar w:fldCharType="separate"/>
            </w:r>
            <w:r>
              <w:rPr>
                <w:color w:val="000000"/>
              </w:rPr>
              <w:fldChar w:fldCharType="end"/>
            </w:r>
          </w:p>
        </w:tc>
      </w:tr>
      <w:tr w:rsidR="007A4E18" w:rsidTr="007A4E18">
        <w:tc>
          <w:tcPr>
            <w:tcW w:w="10531" w:type="dxa"/>
            <w:tcBorders>
              <w:top w:val="nil"/>
              <w:left w:val="nil"/>
              <w:bottom w:val="nil"/>
              <w:right w:val="nil"/>
            </w:tcBorders>
            <w:hideMark/>
          </w:tcPr>
          <w:p w:rsidR="007A4E18" w:rsidRDefault="007A4E18">
            <w:pPr>
              <w:rPr>
                <w:rFonts w:ascii="Sylfaen" w:hAnsi="Sylfaen"/>
                <w:color w:val="000000"/>
                <w:lang w:val="ka-GE"/>
              </w:rPr>
            </w:pPr>
            <w:r>
              <w:rPr>
                <w:color w:val="000000"/>
              </w:rPr>
              <w:t>4.</w:t>
            </w:r>
            <w:r>
              <w:rPr>
                <w:rFonts w:ascii="Sylfaen" w:hAnsi="Sylfaen" w:cs="Sylfaen"/>
                <w:color w:val="000000"/>
              </w:rPr>
              <w:t xml:space="preserve"> </w:t>
            </w:r>
            <w:proofErr w:type="spellStart"/>
            <w:proofErr w:type="gramStart"/>
            <w:r>
              <w:rPr>
                <w:rFonts w:ascii="Sylfaen" w:hAnsi="Sylfaen" w:cs="Sylfaen"/>
                <w:color w:val="000000"/>
              </w:rPr>
              <w:t>კონსტიტუციური</w:t>
            </w:r>
            <w:proofErr w:type="spellEnd"/>
            <w:proofErr w:type="gramEnd"/>
            <w:r>
              <w:rPr>
                <w:color w:val="000000"/>
              </w:rPr>
              <w:t xml:space="preserve"> </w:t>
            </w:r>
            <w:proofErr w:type="spellStart"/>
            <w:r>
              <w:rPr>
                <w:rFonts w:ascii="Sylfaen" w:hAnsi="Sylfaen" w:cs="Sylfaen"/>
                <w:color w:val="000000"/>
              </w:rPr>
              <w:t>სარჩელის</w:t>
            </w:r>
            <w:proofErr w:type="spellEnd"/>
            <w:r>
              <w:rPr>
                <w:color w:val="000000"/>
              </w:rPr>
              <w:t xml:space="preserve"> </w:t>
            </w:r>
            <w:proofErr w:type="spellStart"/>
            <w:r>
              <w:rPr>
                <w:rFonts w:ascii="Sylfaen" w:hAnsi="Sylfaen" w:cs="Sylfaen"/>
                <w:color w:val="000000"/>
              </w:rPr>
              <w:t>ელექტრონული</w:t>
            </w:r>
            <w:proofErr w:type="spellEnd"/>
            <w:r>
              <w:rPr>
                <w:color w:val="000000"/>
              </w:rPr>
              <w:t xml:space="preserve"> </w:t>
            </w:r>
            <w:proofErr w:type="spellStart"/>
            <w:r>
              <w:rPr>
                <w:rFonts w:ascii="Sylfaen" w:hAnsi="Sylfaen" w:cs="Sylfaen"/>
                <w:color w:val="000000"/>
              </w:rPr>
              <w:t>ვერსია</w:t>
            </w:r>
            <w:proofErr w:type="spellEnd"/>
            <w:r>
              <w:rPr>
                <w:color w:val="000000"/>
              </w:rPr>
              <w:t xml:space="preserve">.   </w:t>
            </w:r>
          </w:p>
        </w:tc>
        <w:tc>
          <w:tcPr>
            <w:tcW w:w="485" w:type="dxa"/>
            <w:tcBorders>
              <w:top w:val="nil"/>
              <w:left w:val="nil"/>
              <w:bottom w:val="nil"/>
              <w:right w:val="nil"/>
            </w:tcBorders>
            <w:vAlign w:val="center"/>
            <w:hideMark/>
          </w:tcPr>
          <w:p w:rsidR="007A4E18" w:rsidRDefault="007A4E18">
            <w:pPr>
              <w:jc w:val="center"/>
              <w:rPr>
                <w:rFonts w:ascii="Sylfaen" w:hAnsi="Sylfaen"/>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530DCC">
              <w:rPr>
                <w:color w:val="000000"/>
              </w:rPr>
            </w:r>
            <w:r w:rsidR="00530DCC">
              <w:rPr>
                <w:color w:val="000000"/>
              </w:rPr>
              <w:fldChar w:fldCharType="separate"/>
            </w:r>
            <w:r>
              <w:rPr>
                <w:color w:val="000000"/>
              </w:rPr>
              <w:fldChar w:fldCharType="end"/>
            </w:r>
          </w:p>
        </w:tc>
      </w:tr>
      <w:tr w:rsidR="007A4E18" w:rsidTr="007A4E18">
        <w:trPr>
          <w:trHeight w:val="80"/>
        </w:trPr>
        <w:tc>
          <w:tcPr>
            <w:tcW w:w="11016" w:type="dxa"/>
            <w:gridSpan w:val="2"/>
            <w:tcBorders>
              <w:top w:val="nil"/>
              <w:left w:val="nil"/>
              <w:bottom w:val="nil"/>
              <w:right w:val="nil"/>
            </w:tcBorders>
          </w:tcPr>
          <w:p w:rsidR="007A4E18" w:rsidRDefault="007A4E18">
            <w:pPr>
              <w:rPr>
                <w:rFonts w:ascii="Sylfaen" w:hAnsi="Sylfaen"/>
                <w:color w:val="000000"/>
                <w:lang w:val="ka-GE"/>
              </w:rPr>
            </w:pPr>
          </w:p>
        </w:tc>
      </w:tr>
      <w:tr w:rsidR="007A4E18" w:rsidTr="007A4E18">
        <w:trPr>
          <w:trHeight w:val="423"/>
        </w:trPr>
        <w:tc>
          <w:tcPr>
            <w:tcW w:w="11016" w:type="dxa"/>
            <w:gridSpan w:val="2"/>
            <w:tcBorders>
              <w:top w:val="nil"/>
              <w:left w:val="nil"/>
              <w:bottom w:val="nil"/>
              <w:right w:val="nil"/>
            </w:tcBorders>
            <w:shd w:val="clear" w:color="auto" w:fill="C0C0C0"/>
            <w:hideMark/>
          </w:tcPr>
          <w:p w:rsidR="007A4E18" w:rsidRDefault="007A4E18">
            <w:pPr>
              <w:rPr>
                <w:rFonts w:ascii="Sylfaen" w:hAnsi="Sylfaen"/>
                <w:i/>
                <w:color w:val="000000"/>
                <w:lang w:val="ka-GE"/>
              </w:rPr>
            </w:pPr>
            <w:r>
              <w:rPr>
                <w:rFonts w:ascii="Sylfaen" w:hAnsi="Sylfaen"/>
                <w:i/>
                <w:color w:val="000000"/>
                <w:lang w:val="ka-GE"/>
              </w:rPr>
              <w:t>ბ. სხვა  დოკუმენტები:</w:t>
            </w:r>
          </w:p>
        </w:tc>
      </w:tr>
      <w:tr w:rsidR="007A4E18" w:rsidTr="007A4E18">
        <w:trPr>
          <w:trHeight w:val="107"/>
        </w:trPr>
        <w:tc>
          <w:tcPr>
            <w:tcW w:w="11016" w:type="dxa"/>
            <w:gridSpan w:val="2"/>
            <w:tcBorders>
              <w:top w:val="nil"/>
              <w:left w:val="nil"/>
              <w:bottom w:val="nil"/>
              <w:right w:val="nil"/>
            </w:tcBorders>
            <w:shd w:val="clear" w:color="auto" w:fill="FFFFFF"/>
          </w:tcPr>
          <w:p w:rsidR="007A4E18" w:rsidRDefault="007A4E18">
            <w:pPr>
              <w:rPr>
                <w:rFonts w:ascii="Sylfaen" w:hAnsi="Sylfaen"/>
                <w:color w:val="000000"/>
                <w:sz w:val="12"/>
                <w:szCs w:val="12"/>
                <w:lang w:val="ka-GE"/>
              </w:rPr>
            </w:pPr>
          </w:p>
        </w:tc>
      </w:tr>
      <w:tr w:rsidR="007A4E18" w:rsidTr="007A4E18">
        <w:trPr>
          <w:trHeight w:val="423"/>
        </w:trPr>
        <w:tc>
          <w:tcPr>
            <w:tcW w:w="11016" w:type="dxa"/>
            <w:gridSpan w:val="2"/>
            <w:tcBorders>
              <w:top w:val="nil"/>
              <w:left w:val="nil"/>
              <w:bottom w:val="single" w:sz="4" w:space="0" w:color="auto"/>
              <w:right w:val="nil"/>
            </w:tcBorders>
            <w:hideMark/>
          </w:tcPr>
          <w:p w:rsidR="007A4E18" w:rsidRDefault="007A4E18">
            <w:pPr>
              <w:rPr>
                <w:rFonts w:ascii="Sylfaen" w:hAnsi="Sylfaen"/>
                <w:color w:val="000000"/>
                <w:lang w:val="ka-GE"/>
              </w:rPr>
            </w:pPr>
            <w:r>
              <w:rPr>
                <w:rFonts w:ascii="Sylfaen" w:hAnsi="Sylfaen"/>
                <w:color w:val="000000"/>
                <w:lang w:val="ka-GE"/>
              </w:rPr>
              <w:t>1</w:t>
            </w:r>
            <w:r w:rsidR="00A5406C">
              <w:rPr>
                <w:rFonts w:ascii="Sylfaen" w:hAnsi="Sylfaen"/>
                <w:color w:val="000000"/>
              </w:rPr>
              <w:t xml:space="preserve">. </w:t>
            </w:r>
            <w:r w:rsidR="007C61D0">
              <w:rPr>
                <w:rFonts w:ascii="Sylfaen" w:hAnsi="Sylfaen"/>
                <w:color w:val="000000"/>
                <w:lang w:val="ka-GE"/>
              </w:rPr>
              <w:t>პროკოპი სავვიდის</w:t>
            </w:r>
            <w:r>
              <w:rPr>
                <w:rFonts w:ascii="Sylfaen" w:hAnsi="Sylfaen"/>
                <w:color w:val="000000"/>
                <w:lang w:val="ka-GE"/>
              </w:rPr>
              <w:t xml:space="preserve"> საკუთრების უფლების დამადასტურებელი საარქივო ცნობა </w:t>
            </w:r>
          </w:p>
          <w:p w:rsidR="007A4E18" w:rsidRDefault="007A4E18">
            <w:pPr>
              <w:rPr>
                <w:rFonts w:ascii="Sylfaen" w:hAnsi="Sylfaen"/>
                <w:color w:val="000000"/>
                <w:lang w:val="ka-GE"/>
              </w:rPr>
            </w:pPr>
            <w:r>
              <w:rPr>
                <w:rFonts w:ascii="Sylfaen" w:hAnsi="Sylfaen"/>
                <w:color w:val="000000"/>
                <w:lang w:val="ka-GE"/>
              </w:rPr>
              <w:t>2.</w:t>
            </w:r>
          </w:p>
        </w:tc>
      </w:tr>
    </w:tbl>
    <w:p w:rsidR="007A4E18" w:rsidRDefault="007A4E18" w:rsidP="007A4E18">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765"/>
        <w:gridCol w:w="5057"/>
      </w:tblGrid>
      <w:tr w:rsidR="007A4E18" w:rsidTr="007A4E18">
        <w:trPr>
          <w:trHeight w:val="423"/>
        </w:trPr>
        <w:tc>
          <w:tcPr>
            <w:tcW w:w="11016" w:type="dxa"/>
            <w:gridSpan w:val="2"/>
            <w:tcBorders>
              <w:top w:val="nil"/>
              <w:left w:val="nil"/>
              <w:bottom w:val="nil"/>
              <w:right w:val="nil"/>
            </w:tcBorders>
            <w:shd w:val="clear" w:color="auto" w:fill="C0C0C0"/>
            <w:hideMark/>
          </w:tcPr>
          <w:p w:rsidR="007A4E18" w:rsidRDefault="007A4E18">
            <w:pPr>
              <w:jc w:val="both"/>
              <w:rPr>
                <w:rFonts w:ascii="Sylfaen" w:hAnsi="Sylfaen"/>
                <w:b/>
                <w:color w:val="000000"/>
                <w:lang w:val="ka-GE"/>
              </w:rPr>
            </w:pP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სამართალწარმოების</w:t>
            </w:r>
            <w:r>
              <w:rPr>
                <w:b/>
                <w:color w:val="000000"/>
                <w:lang w:val="ka-GE"/>
              </w:rPr>
              <w:t xml:space="preserve"> </w:t>
            </w:r>
            <w:r>
              <w:rPr>
                <w:rFonts w:ascii="Sylfaen" w:hAnsi="Sylfaen" w:cs="Sylfaen"/>
                <w:b/>
                <w:color w:val="000000"/>
                <w:lang w:val="ka-GE"/>
              </w:rPr>
              <w:t>მონაწილენი</w:t>
            </w:r>
            <w:r>
              <w:rPr>
                <w:b/>
                <w:color w:val="000000"/>
                <w:lang w:val="ka-GE"/>
              </w:rPr>
              <w:t xml:space="preserve"> </w:t>
            </w:r>
            <w:r>
              <w:rPr>
                <w:rFonts w:ascii="Sylfaen" w:hAnsi="Sylfaen" w:cs="Sylfaen"/>
                <w:b/>
                <w:color w:val="000000"/>
                <w:lang w:val="ka-GE"/>
              </w:rPr>
              <w:t>მოვალენი</w:t>
            </w:r>
            <w:r>
              <w:rPr>
                <w:b/>
                <w:color w:val="000000"/>
                <w:lang w:val="ka-GE"/>
              </w:rPr>
              <w:t xml:space="preserve"> </w:t>
            </w:r>
            <w:r>
              <w:rPr>
                <w:rFonts w:ascii="Sylfaen" w:hAnsi="Sylfaen" w:cs="Sylfaen"/>
                <w:b/>
                <w:color w:val="000000"/>
                <w:lang w:val="ka-GE"/>
              </w:rPr>
              <w:t>არიან,</w:t>
            </w:r>
            <w:r>
              <w:rPr>
                <w:b/>
                <w:color w:val="000000"/>
                <w:lang w:val="ka-GE"/>
              </w:rPr>
              <w:t xml:space="preserve"> </w:t>
            </w:r>
            <w:r>
              <w:rPr>
                <w:rFonts w:ascii="Sylfaen" w:hAnsi="Sylfaen" w:cs="Sylfaen"/>
                <w:b/>
                <w:color w:val="000000"/>
                <w:lang w:val="ka-GE"/>
              </w:rPr>
              <w:t>კეთილსინდისიერად</w:t>
            </w:r>
            <w:r>
              <w:rPr>
                <w:b/>
                <w:color w:val="000000"/>
                <w:lang w:val="ka-GE"/>
              </w:rPr>
              <w:t xml:space="preserve"> </w:t>
            </w:r>
            <w:r>
              <w:rPr>
                <w:rFonts w:ascii="Sylfaen" w:hAnsi="Sylfaen" w:cs="Sylfaen"/>
                <w:b/>
                <w:color w:val="000000"/>
                <w:lang w:val="ka-GE"/>
              </w:rPr>
              <w:t>გამოიყენონ</w:t>
            </w:r>
            <w:r>
              <w:rPr>
                <w:b/>
                <w:color w:val="000000"/>
                <w:lang w:val="ka-GE"/>
              </w:rPr>
              <w:t xml:space="preserve"> </w:t>
            </w:r>
            <w:r>
              <w:rPr>
                <w:rFonts w:ascii="Sylfaen" w:hAnsi="Sylfaen" w:cs="Sylfaen"/>
                <w:b/>
                <w:color w:val="000000"/>
                <w:lang w:val="ka-GE"/>
              </w:rPr>
              <w:t>თავიანთი</w:t>
            </w:r>
            <w:r>
              <w:rPr>
                <w:b/>
                <w:color w:val="000000"/>
                <w:lang w:val="ka-GE"/>
              </w:rPr>
              <w:t xml:space="preserve"> </w:t>
            </w:r>
            <w:r>
              <w:rPr>
                <w:rFonts w:ascii="Sylfaen" w:hAnsi="Sylfaen" w:cs="Sylfaen"/>
                <w:b/>
                <w:color w:val="000000"/>
                <w:lang w:val="ka-GE"/>
              </w:rPr>
              <w:t>უფლებები</w:t>
            </w:r>
            <w:r>
              <w:rPr>
                <w:b/>
                <w:color w:val="000000"/>
                <w:lang w:val="ka-GE"/>
              </w:rPr>
              <w:t xml:space="preserve">. </w:t>
            </w: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სასამართლოსათვის</w:t>
            </w:r>
            <w:r>
              <w:rPr>
                <w:b/>
                <w:color w:val="000000"/>
                <w:lang w:val="ka-GE"/>
              </w:rPr>
              <w:t xml:space="preserve"> </w:t>
            </w:r>
            <w:r>
              <w:rPr>
                <w:rFonts w:ascii="Sylfaen" w:hAnsi="Sylfaen" w:cs="Sylfaen"/>
                <w:b/>
                <w:color w:val="000000"/>
                <w:lang w:val="ka-GE"/>
              </w:rPr>
              <w:t>წინასწარი</w:t>
            </w:r>
            <w:r>
              <w:rPr>
                <w:b/>
                <w:color w:val="000000"/>
                <w:lang w:val="ka-GE"/>
              </w:rPr>
              <w:t xml:space="preserve"> </w:t>
            </w:r>
            <w:r>
              <w:rPr>
                <w:rFonts w:ascii="Sylfaen" w:hAnsi="Sylfaen" w:cs="Sylfaen"/>
                <w:b/>
                <w:color w:val="000000"/>
                <w:lang w:val="ka-GE"/>
              </w:rPr>
              <w:t>შეცნობით</w:t>
            </w:r>
            <w:r>
              <w:rPr>
                <w:b/>
                <w:color w:val="000000"/>
                <w:lang w:val="ka-GE"/>
              </w:rPr>
              <w:t xml:space="preserve"> </w:t>
            </w:r>
            <w:r>
              <w:rPr>
                <w:rFonts w:ascii="Sylfaen" w:hAnsi="Sylfaen" w:cs="Sylfaen"/>
                <w:b/>
                <w:color w:val="000000"/>
                <w:lang w:val="ka-GE"/>
              </w:rPr>
              <w:t>ყალბი</w:t>
            </w:r>
            <w:r>
              <w:rPr>
                <w:b/>
                <w:color w:val="000000"/>
                <w:lang w:val="ka-GE"/>
              </w:rPr>
              <w:t xml:space="preserve"> </w:t>
            </w:r>
            <w:r>
              <w:rPr>
                <w:rFonts w:ascii="Sylfaen" w:hAnsi="Sylfaen" w:cs="Sylfaen"/>
                <w:b/>
                <w:color w:val="000000"/>
                <w:lang w:val="ka-GE"/>
              </w:rPr>
              <w:t>ცნობების</w:t>
            </w:r>
            <w:r>
              <w:rPr>
                <w:b/>
                <w:color w:val="000000"/>
                <w:lang w:val="ka-GE"/>
              </w:rPr>
              <w:t xml:space="preserve"> </w:t>
            </w:r>
            <w:r>
              <w:rPr>
                <w:rFonts w:ascii="Sylfaen" w:hAnsi="Sylfaen" w:cs="Sylfaen"/>
                <w:b/>
                <w:color w:val="000000"/>
                <w:lang w:val="ka-GE"/>
              </w:rPr>
              <w:t>მიწოდება</w:t>
            </w:r>
            <w:r>
              <w:rPr>
                <w:b/>
                <w:color w:val="000000"/>
                <w:lang w:val="ka-GE"/>
              </w:rPr>
              <w:t xml:space="preserve"> </w:t>
            </w:r>
            <w:r>
              <w:rPr>
                <w:rFonts w:ascii="Sylfaen" w:hAnsi="Sylfaen" w:cs="Sylfaen"/>
                <w:b/>
                <w:color w:val="000000"/>
                <w:lang w:val="ka-GE"/>
              </w:rPr>
              <w:t>იწვევს</w:t>
            </w:r>
            <w:r>
              <w:rPr>
                <w:b/>
                <w:color w:val="000000"/>
                <w:lang w:val="ka-GE"/>
              </w:rPr>
              <w:t xml:space="preserve"> </w:t>
            </w:r>
            <w:r>
              <w:rPr>
                <w:rFonts w:ascii="Sylfaen" w:hAnsi="Sylfaen" w:cs="Sylfaen"/>
                <w:b/>
                <w:color w:val="000000"/>
                <w:lang w:val="ka-GE"/>
              </w:rPr>
              <w:t>კანონით</w:t>
            </w:r>
            <w:r>
              <w:rPr>
                <w:b/>
                <w:color w:val="000000"/>
                <w:lang w:val="ka-GE"/>
              </w:rPr>
              <w:t xml:space="preserve"> </w:t>
            </w:r>
            <w:r>
              <w:rPr>
                <w:rFonts w:ascii="Sylfaen" w:hAnsi="Sylfaen" w:cs="Sylfaen"/>
                <w:b/>
                <w:color w:val="000000"/>
                <w:lang w:val="ka-GE"/>
              </w:rPr>
              <w:t>გათვალისწინებულ</w:t>
            </w:r>
            <w:r>
              <w:rPr>
                <w:b/>
                <w:color w:val="000000"/>
                <w:lang w:val="ka-GE"/>
              </w:rPr>
              <w:t xml:space="preserve"> </w:t>
            </w:r>
            <w:r>
              <w:rPr>
                <w:rFonts w:ascii="Sylfaen" w:hAnsi="Sylfaen" w:cs="Sylfaen"/>
                <w:b/>
                <w:color w:val="000000"/>
                <w:lang w:val="ka-GE"/>
              </w:rPr>
              <w:t>პასუხისმგებლობას</w:t>
            </w:r>
            <w:r>
              <w:rPr>
                <w:b/>
                <w:color w:val="000000"/>
                <w:lang w:val="ka-GE"/>
              </w:rPr>
              <w:t xml:space="preserve"> („</w:t>
            </w: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სამართალწარმოების</w:t>
            </w:r>
            <w:r>
              <w:rPr>
                <w:b/>
                <w:color w:val="000000"/>
                <w:lang w:val="ka-GE"/>
              </w:rPr>
              <w:t xml:space="preserve"> </w:t>
            </w:r>
            <w:r>
              <w:rPr>
                <w:rFonts w:ascii="Sylfaen" w:hAnsi="Sylfaen" w:cs="Sylfaen"/>
                <w:b/>
                <w:color w:val="000000"/>
                <w:lang w:val="ka-GE"/>
              </w:rPr>
              <w:t>შესახებ</w:t>
            </w:r>
            <w:r>
              <w:rPr>
                <w:b/>
                <w:color w:val="000000"/>
                <w:lang w:val="ka-GE"/>
              </w:rPr>
              <w:t xml:space="preserve">“ </w:t>
            </w:r>
            <w:r>
              <w:rPr>
                <w:rFonts w:ascii="Sylfaen" w:hAnsi="Sylfaen" w:cs="Sylfaen"/>
                <w:b/>
                <w:color w:val="000000"/>
                <w:lang w:val="ka-GE"/>
              </w:rPr>
              <w:t>საქართველოს</w:t>
            </w:r>
            <w:r>
              <w:rPr>
                <w:b/>
                <w:color w:val="000000"/>
                <w:lang w:val="ka-GE"/>
              </w:rPr>
              <w:t xml:space="preserve"> </w:t>
            </w:r>
            <w:r>
              <w:rPr>
                <w:rFonts w:ascii="Sylfaen" w:hAnsi="Sylfaen" w:cs="Sylfaen"/>
                <w:b/>
                <w:color w:val="000000"/>
                <w:lang w:val="ka-GE"/>
              </w:rPr>
              <w:t>კანონის</w:t>
            </w:r>
            <w:r>
              <w:rPr>
                <w:b/>
                <w:color w:val="000000"/>
                <w:lang w:val="ka-GE"/>
              </w:rPr>
              <w:t xml:space="preserve"> </w:t>
            </w:r>
            <w:r>
              <w:rPr>
                <w:rFonts w:ascii="Sylfaen" w:hAnsi="Sylfaen" w:cs="Sylfaen"/>
                <w:b/>
                <w:color w:val="000000"/>
                <w:lang w:val="ka-GE"/>
              </w:rPr>
              <w:t>მე</w:t>
            </w:r>
            <w:r>
              <w:rPr>
                <w:b/>
                <w:color w:val="000000"/>
                <w:lang w:val="ka-GE"/>
              </w:rPr>
              <w:t xml:space="preserve">–14 </w:t>
            </w:r>
            <w:r>
              <w:rPr>
                <w:rFonts w:ascii="Sylfaen" w:hAnsi="Sylfaen" w:cs="Sylfaen"/>
                <w:b/>
                <w:color w:val="000000"/>
                <w:lang w:val="ka-GE"/>
              </w:rPr>
              <w:t>მუხლი</w:t>
            </w:r>
            <w:r>
              <w:rPr>
                <w:b/>
                <w:color w:val="000000"/>
                <w:lang w:val="ka-GE"/>
              </w:rPr>
              <w:t>)</w:t>
            </w:r>
          </w:p>
        </w:tc>
      </w:tr>
      <w:tr w:rsidR="007A4E18" w:rsidTr="007A4E18">
        <w:trPr>
          <w:trHeight w:val="423"/>
        </w:trPr>
        <w:tc>
          <w:tcPr>
            <w:tcW w:w="5868" w:type="dxa"/>
            <w:tcBorders>
              <w:top w:val="nil"/>
              <w:left w:val="nil"/>
              <w:bottom w:val="single" w:sz="4" w:space="0" w:color="auto"/>
              <w:right w:val="single" w:sz="4" w:space="0" w:color="auto"/>
            </w:tcBorders>
            <w:hideMark/>
          </w:tcPr>
          <w:p w:rsidR="007A4E18" w:rsidRDefault="007A4E18">
            <w:pPr>
              <w:rPr>
                <w:color w:val="000000"/>
              </w:rPr>
            </w:pPr>
            <w:r>
              <w:rPr>
                <w:rFonts w:ascii="Sylfaen" w:hAnsi="Sylfaen"/>
                <w:color w:val="000000"/>
                <w:lang w:val="ka-GE"/>
              </w:rPr>
              <w:t>მოსარჩელის ხელმოწერა</w:t>
            </w:r>
            <w:r>
              <w:rPr>
                <w:color w:val="000000"/>
                <w:lang w:val="ka-GE"/>
              </w:rPr>
              <w:t>:</w:t>
            </w:r>
          </w:p>
        </w:tc>
        <w:tc>
          <w:tcPr>
            <w:tcW w:w="5148" w:type="dxa"/>
            <w:tcBorders>
              <w:top w:val="nil"/>
              <w:left w:val="single" w:sz="4" w:space="0" w:color="auto"/>
              <w:bottom w:val="single" w:sz="4" w:space="0" w:color="auto"/>
              <w:right w:val="nil"/>
            </w:tcBorders>
            <w:hideMark/>
          </w:tcPr>
          <w:p w:rsidR="007A4E18" w:rsidRDefault="007A4E18" w:rsidP="007A4E18">
            <w:pPr>
              <w:rPr>
                <w:color w:val="000000"/>
              </w:rPr>
            </w:pPr>
            <w:r>
              <w:rPr>
                <w:rFonts w:ascii="Sylfaen" w:hAnsi="Sylfaen"/>
                <w:color w:val="000000"/>
                <w:lang w:val="ka-GE"/>
              </w:rPr>
              <w:t xml:space="preserve">თარიღი: </w:t>
            </w:r>
            <w:r w:rsidR="00804328">
              <w:rPr>
                <w:rFonts w:ascii="Sylfaen" w:hAnsi="Sylfaen"/>
                <w:color w:val="000000"/>
              </w:rPr>
              <w:t>0</w:t>
            </w:r>
            <w:r>
              <w:rPr>
                <w:rFonts w:ascii="Sylfaen" w:hAnsi="Sylfaen"/>
                <w:color w:val="000000"/>
              </w:rPr>
              <w:t>2.10.2017.</w:t>
            </w:r>
          </w:p>
        </w:tc>
      </w:tr>
    </w:tbl>
    <w:p w:rsidR="007A4E18" w:rsidRDefault="007A4E18" w:rsidP="007A4E18">
      <w:pPr>
        <w:rPr>
          <w:rFonts w:ascii="Sylfaen" w:hAnsi="Sylfaen"/>
        </w:rPr>
      </w:pPr>
    </w:p>
    <w:p w:rsidR="00BE18D9" w:rsidRDefault="00BE18D9"/>
    <w:sectPr w:rsidR="00BE18D9" w:rsidSect="00DB037A">
      <w:pgSz w:w="12240" w:h="15840"/>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DCC" w:rsidRDefault="00530DCC" w:rsidP="007A4E18">
      <w:r>
        <w:separator/>
      </w:r>
    </w:p>
  </w:endnote>
  <w:endnote w:type="continuationSeparator" w:id="0">
    <w:p w:rsidR="00530DCC" w:rsidRDefault="00530DCC" w:rsidP="007A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DCC" w:rsidRDefault="00530DCC" w:rsidP="007A4E18">
      <w:r>
        <w:separator/>
      </w:r>
    </w:p>
  </w:footnote>
  <w:footnote w:type="continuationSeparator" w:id="0">
    <w:p w:rsidR="00530DCC" w:rsidRDefault="00530DCC" w:rsidP="007A4E18">
      <w:r>
        <w:continuationSeparator/>
      </w:r>
    </w:p>
  </w:footnote>
  <w:footnote w:id="1">
    <w:p w:rsidR="007A4E18" w:rsidRDefault="007A4E18" w:rsidP="007A4E18">
      <w:pPr>
        <w:shd w:val="clear" w:color="auto" w:fill="FFFFFF"/>
        <w:jc w:val="both"/>
        <w:rPr>
          <w:rFonts w:ascii="Sylfaen" w:hAnsi="Sylfaen"/>
          <w:sz w:val="20"/>
          <w:szCs w:val="20"/>
          <w:lang w:val="ka-GE"/>
        </w:rPr>
      </w:pPr>
      <w:r>
        <w:rPr>
          <w:rFonts w:ascii="Sylfaen" w:hAnsi="Sylfaen" w:cs="Sylfaen"/>
          <w:sz w:val="20"/>
          <w:szCs w:val="20"/>
          <w:lang w:val="ka-GE"/>
        </w:rPr>
        <w:t>შენიშვნა 1</w:t>
      </w:r>
      <w:r>
        <w:rPr>
          <w:sz w:val="20"/>
          <w:szCs w:val="20"/>
          <w:lang w:val="ka-GE"/>
        </w:rPr>
        <w:t xml:space="preserve"> </w:t>
      </w:r>
      <w:r>
        <w:rPr>
          <w:rFonts w:ascii="Sylfaen" w:hAnsi="Sylfaen" w:cs="Sylfaen"/>
          <w:sz w:val="20"/>
          <w:szCs w:val="20"/>
          <w:lang w:val="ka-GE"/>
        </w:rPr>
        <w:t>-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7A4E18" w:rsidRDefault="007A4E18" w:rsidP="007A4E18">
      <w:pPr>
        <w:shd w:val="clear" w:color="auto" w:fill="FFFFFF"/>
        <w:jc w:val="both"/>
        <w:rPr>
          <w:rFonts w:ascii="Sylfaen" w:hAnsi="Sylfaen" w:cs="Sylfaen"/>
          <w:b/>
          <w:sz w:val="20"/>
          <w:szCs w:val="20"/>
          <w:lang w:val="ka-GE"/>
        </w:rPr>
      </w:pPr>
      <w:r>
        <w:rPr>
          <w:rFonts w:ascii="Sylfaen" w:hAnsi="Sylfaen" w:cs="Sylfaen"/>
          <w:iCs/>
          <w:sz w:val="20"/>
          <w:szCs w:val="20"/>
          <w:lang w:val="ka-GE"/>
        </w:rPr>
        <w:t>შენიშვნა 2 -</w:t>
      </w:r>
      <w:r>
        <w:rPr>
          <w:rFonts w:ascii="Sylfaen" w:hAnsi="Sylfaen"/>
          <w:sz w:val="20"/>
          <w:szCs w:val="20"/>
          <w:lang w:val="ka-GE"/>
        </w:rPr>
        <w:t xml:space="preserve"> </w:t>
      </w:r>
      <w:r>
        <w:rPr>
          <w:rFonts w:ascii="Sylfaen" w:hAnsi="Sylfaen" w:cs="Sylfaen"/>
          <w:iCs/>
          <w:sz w:val="20"/>
          <w:szCs w:val="20"/>
          <w:lang w:val="ka-GE"/>
        </w:rPr>
        <w:t>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7A4E18" w:rsidRDefault="007A4E18" w:rsidP="007A4E18">
      <w:pPr>
        <w:pStyle w:val="a4"/>
        <w:jc w:val="both"/>
        <w:rPr>
          <w:rFonts w:ascii="Sylfaen" w:hAnsi="Sylfaen"/>
          <w:lang w:val="ka-GE"/>
        </w:rPr>
      </w:pPr>
      <w:r>
        <w:rPr>
          <w:rFonts w:ascii="Sylfaen" w:eastAsia="Times New Roman" w:hAnsi="Sylfaen" w:cs="Sylfaen"/>
          <w:iCs/>
          <w:lang w:val="ka-GE"/>
        </w:rPr>
        <w:t>შენიშვნა 3</w:t>
      </w:r>
      <w:r>
        <w:rPr>
          <w:lang w:val="ka-GE"/>
        </w:rPr>
        <w:t xml:space="preserve"> </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7A4E18" w:rsidRDefault="007A4E18" w:rsidP="007A4E18">
      <w:pPr>
        <w:pStyle w:val="a4"/>
        <w:jc w:val="both"/>
        <w:rPr>
          <w:rFonts w:ascii="Sylfaen" w:hAnsi="Sylfaen"/>
          <w:lang w:val="ka-GE"/>
        </w:rPr>
      </w:pPr>
      <w:r>
        <w:rPr>
          <w:rFonts w:ascii="Sylfaen" w:hAnsi="Sylfaen" w:cs="Sylfaen"/>
          <w:lang w:val="ka-GE" w:eastAsia="ru-RU"/>
        </w:rPr>
        <w:t>შენიშვნა 4</w:t>
      </w:r>
      <w:r>
        <w:rPr>
          <w:lang w:val="ka-GE"/>
        </w:rPr>
        <w:t xml:space="preserve"> </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7A4E18" w:rsidRDefault="007A4E18" w:rsidP="007A4E18">
      <w:pPr>
        <w:pStyle w:val="a4"/>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lang w:val="ka-GE"/>
        </w:rPr>
        <w:t xml:space="preserve">  </w:t>
      </w:r>
      <w:r>
        <w:rPr>
          <w:rFonts w:ascii="Sylfaen" w:hAnsi="Sylfaen"/>
          <w:lang w:val="ka-GE"/>
        </w:rPr>
        <w:t>შეუსაბამობის</w:t>
      </w:r>
      <w:r>
        <w:rPr>
          <w:lang w:val="ka-GE"/>
        </w:rPr>
        <w:t xml:space="preserve"> </w:t>
      </w:r>
      <w:r>
        <w:rPr>
          <w:rFonts w:ascii="Sylfaen" w:hAnsi="Sylfaen"/>
          <w:lang w:val="ka-GE"/>
        </w:rPr>
        <w:t>თაობაზე</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სადავო</w:t>
      </w:r>
      <w:r>
        <w:rPr>
          <w:lang w:val="ka-GE"/>
        </w:rPr>
        <w:t xml:space="preserve"> </w:t>
      </w:r>
      <w:r>
        <w:rPr>
          <w:rFonts w:ascii="Sylfaen" w:hAnsi="Sylfaen"/>
          <w:lang w:val="ka-GE"/>
        </w:rPr>
        <w:t>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კონსტიტუციის</w:t>
      </w:r>
      <w:r>
        <w:rPr>
          <w:lang w:val="ka-GE"/>
        </w:rPr>
        <w:t xml:space="preserve"> </w:t>
      </w:r>
      <w:r>
        <w:rPr>
          <w:rFonts w:ascii="Sylfaen" w:hAnsi="Sylfaen"/>
          <w:lang w:val="ka-GE"/>
        </w:rPr>
        <w:t>რამდენიმე</w:t>
      </w:r>
      <w:r>
        <w:rPr>
          <w:lang w:val="ka-GE"/>
        </w:rPr>
        <w:t xml:space="preserve"> </w:t>
      </w:r>
      <w:r>
        <w:rPr>
          <w:rFonts w:ascii="Sylfaen" w:hAnsi="Sylfaen"/>
          <w:lang w:val="ka-GE"/>
        </w:rPr>
        <w:t>მუხლთან</w:t>
      </w:r>
      <w:r>
        <w:rPr>
          <w:lang w:val="ka-GE"/>
        </w:rPr>
        <w:t xml:space="preserve"> </w:t>
      </w:r>
      <w:r>
        <w:rPr>
          <w:rFonts w:ascii="Sylfaen" w:hAnsi="Sylfaen"/>
          <w:lang w:val="ka-GE"/>
        </w:rPr>
        <w:t>ითხოვთ</w:t>
      </w:r>
      <w:r>
        <w:rPr>
          <w:lang w:val="ka-GE"/>
        </w:rPr>
        <w:t xml:space="preserve">, </w:t>
      </w:r>
      <w:r>
        <w:rPr>
          <w:rFonts w:ascii="Sylfaen" w:hAnsi="Sylfaen"/>
          <w:lang w:val="ka-GE"/>
        </w:rPr>
        <w:t>გთხოვთ,</w:t>
      </w:r>
      <w:r>
        <w:rPr>
          <w:lang w:val="ka-GE"/>
        </w:rPr>
        <w:t xml:space="preserve"> </w:t>
      </w:r>
      <w:r>
        <w:rPr>
          <w:rFonts w:ascii="Sylfaen" w:hAnsi="Sylfaen"/>
          <w:lang w:val="ka-GE"/>
        </w:rPr>
        <w:t>ცალ</w:t>
      </w:r>
      <w:r>
        <w:rPr>
          <w:lang w:val="ka-GE"/>
        </w:rPr>
        <w:t>–</w:t>
      </w:r>
      <w:r>
        <w:rPr>
          <w:rFonts w:ascii="Sylfaen" w:hAnsi="Sylfaen"/>
          <w:lang w:val="ka-GE"/>
        </w:rPr>
        <w:t>ცალკე</w:t>
      </w:r>
      <w:r>
        <w:rPr>
          <w:lang w:val="ka-GE"/>
        </w:rPr>
        <w:t xml:space="preserve"> </w:t>
      </w:r>
      <w:r>
        <w:rPr>
          <w:rFonts w:ascii="Sylfaen" w:hAnsi="Sylfaen"/>
          <w:lang w:val="ka-GE"/>
        </w:rPr>
        <w:t>წარმოადგინოთ</w:t>
      </w:r>
      <w:r>
        <w:rPr>
          <w:lang w:val="ka-GE"/>
        </w:rPr>
        <w:t xml:space="preserve"> </w:t>
      </w:r>
      <w:r>
        <w:rPr>
          <w:rFonts w:ascii="Sylfaen" w:hAnsi="Sylfaen"/>
          <w:lang w:val="ka-GE"/>
        </w:rPr>
        <w:t>დასაბუთება</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ეყრდობით</w:t>
      </w:r>
      <w:r>
        <w:rPr>
          <w:lang w:val="ka-GE"/>
        </w:rPr>
        <w:t xml:space="preserve"> </w:t>
      </w:r>
      <w:r>
        <w:rPr>
          <w:rFonts w:ascii="Sylfaen" w:hAnsi="Sylfaen"/>
          <w:lang w:val="ka-GE"/>
        </w:rPr>
        <w:t>საკონსტიტუციო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საერთო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ადამიანის</w:t>
      </w:r>
      <w:r>
        <w:rPr>
          <w:lang w:val="ka-GE"/>
        </w:rPr>
        <w:t xml:space="preserve"> </w:t>
      </w:r>
      <w:r>
        <w:rPr>
          <w:rFonts w:ascii="Sylfaen" w:hAnsi="Sylfaen"/>
          <w:lang w:val="ka-GE"/>
        </w:rPr>
        <w:t>უფლებათა</w:t>
      </w:r>
      <w:r>
        <w:rPr>
          <w:lang w:val="ka-GE"/>
        </w:rPr>
        <w:t xml:space="preserve"> </w:t>
      </w:r>
      <w:r>
        <w:rPr>
          <w:rFonts w:ascii="Sylfaen" w:hAnsi="Sylfaen"/>
          <w:lang w:val="ka-GE"/>
        </w:rPr>
        <w:t>ევროპულ</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ან</w:t>
      </w:r>
      <w:r>
        <w:rPr>
          <w:lang w:val="ka-GE"/>
        </w:rPr>
        <w:t xml:space="preserve"> </w:t>
      </w:r>
      <w:r>
        <w:rPr>
          <w:rFonts w:ascii="Sylfaen" w:hAnsi="Sylfaen"/>
          <w:lang w:val="ka-GE"/>
        </w:rPr>
        <w:t>საზღვარგარეთის</w:t>
      </w:r>
      <w:r>
        <w:rPr>
          <w:lang w:val="ka-GE"/>
        </w:rPr>
        <w:t xml:space="preserve"> </w:t>
      </w:r>
      <w:r>
        <w:rPr>
          <w:rFonts w:ascii="Sylfaen" w:hAnsi="Sylfaen"/>
          <w:lang w:val="ka-GE"/>
        </w:rPr>
        <w:t>ქვეყნების</w:t>
      </w:r>
      <w:r>
        <w:rPr>
          <w:lang w:val="ka-GE"/>
        </w:rPr>
        <w:t xml:space="preserve"> </w:t>
      </w:r>
      <w:r>
        <w:rPr>
          <w:rFonts w:ascii="Sylfaen" w:hAnsi="Sylfaen"/>
          <w:lang w:val="ka-GE"/>
        </w:rPr>
        <w:t>სასამართლო</w:t>
      </w:r>
      <w:r>
        <w:rPr>
          <w:lang w:val="ka-GE"/>
        </w:rPr>
        <w:t xml:space="preserve"> </w:t>
      </w:r>
      <w:r>
        <w:rPr>
          <w:rFonts w:ascii="Sylfaen" w:hAnsi="Sylfaen"/>
          <w:lang w:val="ka-GE"/>
        </w:rPr>
        <w:t>გადაწყვეტილებებს</w:t>
      </w:r>
      <w:r>
        <w:rPr>
          <w:lang w:val="ka-GE"/>
        </w:rPr>
        <w:t xml:space="preserve">, </w:t>
      </w:r>
      <w:r>
        <w:rPr>
          <w:rFonts w:ascii="Sylfaen" w:hAnsi="Sylfaen"/>
          <w:lang w:val="ka-GE"/>
        </w:rPr>
        <w:t>გთხოვთ</w:t>
      </w:r>
      <w:r>
        <w:rPr>
          <w:lang w:val="ka-GE"/>
        </w:rPr>
        <w:t xml:space="preserve"> </w:t>
      </w:r>
      <w:r>
        <w:rPr>
          <w:rFonts w:ascii="Sylfaen" w:hAnsi="Sylfaen"/>
          <w:lang w:val="ka-GE"/>
        </w:rPr>
        <w:t>მიუთითოთ</w:t>
      </w:r>
      <w:r>
        <w:rPr>
          <w:lang w:val="ka-GE"/>
        </w:rPr>
        <w:t xml:space="preserve"> </w:t>
      </w:r>
      <w:r>
        <w:rPr>
          <w:rFonts w:ascii="Sylfaen" w:hAnsi="Sylfaen"/>
          <w:lang w:val="ka-GE"/>
        </w:rPr>
        <w:t>საქმის</w:t>
      </w:r>
      <w:r>
        <w:rPr>
          <w:lang w:val="ka-GE"/>
        </w:rPr>
        <w:t xml:space="preserve"> </w:t>
      </w:r>
      <w:r>
        <w:rPr>
          <w:rFonts w:ascii="Sylfaen" w:hAnsi="Sylfaen"/>
          <w:lang w:val="ka-GE"/>
        </w:rPr>
        <w:t>დასახელება</w:t>
      </w:r>
      <w:r>
        <w:rPr>
          <w:lang w:val="ka-GE"/>
        </w:rPr>
        <w:t xml:space="preserve"> </w:t>
      </w:r>
      <w:r>
        <w:rPr>
          <w:rFonts w:ascii="Sylfaen" w:hAnsi="Sylfaen"/>
          <w:lang w:val="ka-GE"/>
        </w:rPr>
        <w:t>და</w:t>
      </w:r>
      <w:r>
        <w:rPr>
          <w:lang w:val="ka-GE"/>
        </w:rPr>
        <w:t xml:space="preserve"> </w:t>
      </w:r>
      <w:r>
        <w:rPr>
          <w:rFonts w:ascii="Sylfaen" w:hAnsi="Sylfaen"/>
          <w:lang w:val="ka-GE"/>
        </w:rPr>
        <w:t>გადაწყვეტილების</w:t>
      </w:r>
      <w:r>
        <w:rPr>
          <w:lang w:val="ka-GE"/>
        </w:rPr>
        <w:t xml:space="preserve"> </w:t>
      </w:r>
      <w:r>
        <w:rPr>
          <w:rFonts w:ascii="Sylfaen" w:hAnsi="Sylfaen"/>
          <w:lang w:val="ka-GE"/>
        </w:rPr>
        <w:t>შესაბამისი</w:t>
      </w:r>
      <w:r>
        <w:rPr>
          <w:lang w:val="ka-GE"/>
        </w:rPr>
        <w:t xml:space="preserve"> </w:t>
      </w:r>
      <w:r>
        <w:rPr>
          <w:rFonts w:ascii="Sylfaen" w:hAnsi="Sylfaen"/>
          <w:lang w:val="ka-GE"/>
        </w:rPr>
        <w:t>პარაგრაფი</w:t>
      </w:r>
      <w:r>
        <w:rPr>
          <w:lang w:val="ka-GE"/>
        </w:rPr>
        <w:t>.</w:t>
      </w:r>
    </w:p>
  </w:footnote>
  <w:footnote w:id="6">
    <w:p w:rsidR="007A4E18" w:rsidRDefault="007A4E18" w:rsidP="007A4E18">
      <w:pPr>
        <w:pStyle w:val="a4"/>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7A4E18" w:rsidRDefault="007A4E18" w:rsidP="007A4E18">
      <w:pPr>
        <w:pStyle w:val="a4"/>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7A4E18" w:rsidRDefault="007A4E18" w:rsidP="007A4E18">
      <w:pPr>
        <w:pStyle w:val="a4"/>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7A4E18" w:rsidRDefault="007A4E18" w:rsidP="007A4E18">
      <w:pPr>
        <w:pStyle w:val="a4"/>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18"/>
    <w:rsid w:val="00203197"/>
    <w:rsid w:val="002B1B2F"/>
    <w:rsid w:val="00412867"/>
    <w:rsid w:val="004443A9"/>
    <w:rsid w:val="00530DCC"/>
    <w:rsid w:val="00601DD2"/>
    <w:rsid w:val="006569FF"/>
    <w:rsid w:val="007A4E18"/>
    <w:rsid w:val="007C61D0"/>
    <w:rsid w:val="00804328"/>
    <w:rsid w:val="00855FE1"/>
    <w:rsid w:val="008D1E47"/>
    <w:rsid w:val="009A621E"/>
    <w:rsid w:val="00A5406C"/>
    <w:rsid w:val="00B06B66"/>
    <w:rsid w:val="00BE18D9"/>
    <w:rsid w:val="00DB037A"/>
    <w:rsid w:val="00FD7EE4"/>
    <w:rsid w:val="00FF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3F748-C040-4B48-B628-7464069C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E18"/>
    <w:pPr>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A4E18"/>
    <w:rPr>
      <w:color w:val="0000FF"/>
      <w:u w:val="single"/>
    </w:rPr>
  </w:style>
  <w:style w:type="paragraph" w:styleId="a4">
    <w:name w:val="footnote text"/>
    <w:basedOn w:val="a"/>
    <w:link w:val="a5"/>
    <w:uiPriority w:val="99"/>
    <w:semiHidden/>
    <w:unhideWhenUsed/>
    <w:rsid w:val="007A4E18"/>
    <w:rPr>
      <w:sz w:val="20"/>
      <w:szCs w:val="20"/>
    </w:rPr>
  </w:style>
  <w:style w:type="character" w:customStyle="1" w:styleId="a5">
    <w:name w:val="Текст сноски Знак"/>
    <w:basedOn w:val="a0"/>
    <w:link w:val="a4"/>
    <w:uiPriority w:val="99"/>
    <w:semiHidden/>
    <w:rsid w:val="007A4E18"/>
    <w:rPr>
      <w:rFonts w:ascii="Times New Roman" w:eastAsia="Calibri" w:hAnsi="Times New Roman" w:cs="Times New Roman"/>
      <w:sz w:val="20"/>
      <w:szCs w:val="20"/>
    </w:rPr>
  </w:style>
  <w:style w:type="character" w:styleId="a6">
    <w:name w:val="footnote reference"/>
    <w:uiPriority w:val="99"/>
    <w:semiHidden/>
    <w:unhideWhenUsed/>
    <w:rsid w:val="007A4E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atsne.gov.ge/ka/document/view/32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arqivi</cp:lastModifiedBy>
  <cp:revision>8</cp:revision>
  <dcterms:created xsi:type="dcterms:W3CDTF">2017-10-21T08:02:00Z</dcterms:created>
  <dcterms:modified xsi:type="dcterms:W3CDTF">2017-11-01T14:03:00Z</dcterms:modified>
</cp:coreProperties>
</file>