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0CD12AA" w:rsidR="003E44A8" w:rsidRPr="007D34F4" w:rsidRDefault="00E428A7"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w:t>
            </w:r>
            <w:r w:rsidR="00BF381F">
              <w:rPr>
                <w:rFonts w:ascii="Sylfaen" w:hAnsi="Sylfaen"/>
                <w:lang w:val="ka-GE"/>
              </w:rPr>
              <w:t>რუსლან ალექსიძე</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3342E6E" w:rsidR="003E44A8" w:rsidRPr="007D34F4" w:rsidRDefault="00E428A7" w:rsidP="007D34F4">
            <w:pPr>
              <w:pStyle w:val="a5"/>
              <w:numPr>
                <w:ilvl w:val="0"/>
                <w:numId w:val="11"/>
              </w:numPr>
              <w:ind w:left="342" w:right="-18"/>
              <w:rPr>
                <w:rFonts w:ascii="Sylfaen" w:hAnsi="Sylfaen"/>
                <w:lang w:val="ka-GE"/>
              </w:rPr>
            </w:pPr>
            <w:permStart w:id="1568086853" w:edGrp="everyone"/>
            <w:r>
              <w:rPr>
                <w:rFonts w:ascii="Sylfaen" w:hAnsi="Sylfaen"/>
                <w:lang w:val="ka-GE"/>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3E60475" w:rsidR="003E44A8" w:rsidRPr="007D34F4" w:rsidRDefault="00E428A7"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5A3EABB" w:rsidR="001C7E3E" w:rsidRPr="007D34F4" w:rsidRDefault="00BF381F" w:rsidP="00BF381F">
            <w:pPr>
              <w:pStyle w:val="a5"/>
              <w:numPr>
                <w:ilvl w:val="0"/>
                <w:numId w:val="13"/>
              </w:numPr>
              <w:ind w:right="-18"/>
              <w:rPr>
                <w:rFonts w:ascii="Sylfaen" w:hAnsi="Sylfaen"/>
                <w:lang w:val="ka-GE"/>
              </w:rPr>
            </w:pPr>
            <w:permStart w:id="1819498587" w:edGrp="everyone"/>
            <w:r>
              <w:rPr>
                <w:rFonts w:ascii="Sylfaen" w:hAnsi="Sylfaen"/>
              </w:rPr>
              <w:t xml:space="preserve"> </w:t>
            </w:r>
            <w:r>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428A08D" w:rsidR="001C7E3E" w:rsidRPr="007D34F4" w:rsidRDefault="001C7E3E" w:rsidP="00BF381F">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A45D5D1" w:rsidR="001C7E3E" w:rsidRPr="007D34F4" w:rsidRDefault="001C7E3E" w:rsidP="00BF381F">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18CD5FC" w:rsidR="00A2210B" w:rsidRPr="007D34F4" w:rsidRDefault="00E428A7"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w:t>
            </w:r>
            <w:r w:rsidR="00BF381F">
              <w:rPr>
                <w:rFonts w:ascii="Sylfaen" w:hAnsi="Sylfaen"/>
                <w:lang w:val="ka-GE"/>
              </w:rPr>
              <w:t>გიორგი ზოიძე</w:t>
            </w:r>
            <w:r>
              <w:rPr>
                <w:rFonts w:ascii="Sylfaen" w:hAnsi="Sylfaen"/>
                <w:lang w:val="ka-GE"/>
              </w:rPr>
              <w:t xml:space="preserve">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C70F9E7" w:rsidR="00A2210B" w:rsidRPr="007D34F4" w:rsidRDefault="00E428A7" w:rsidP="00BF381F">
            <w:pPr>
              <w:pStyle w:val="a5"/>
              <w:numPr>
                <w:ilvl w:val="0"/>
                <w:numId w:val="17"/>
              </w:numPr>
              <w:ind w:right="-18"/>
              <w:rPr>
                <w:rFonts w:ascii="Sylfaen" w:hAnsi="Sylfaen"/>
                <w:lang w:val="ka-GE"/>
              </w:rPr>
            </w:pPr>
            <w:permStart w:id="661586023" w:edGrp="everyone"/>
            <w:r>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52FD10A" w:rsidR="00A2210B" w:rsidRPr="007D34F4" w:rsidRDefault="00A2210B" w:rsidP="00BF381F">
            <w:pPr>
              <w:pStyle w:val="a5"/>
              <w:numPr>
                <w:ilvl w:val="0"/>
                <w:numId w:val="18"/>
              </w:numPr>
              <w:ind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7399FA6" w:rsidR="00A2210B" w:rsidRPr="007D34F4" w:rsidRDefault="00BF381F" w:rsidP="00BF381F">
            <w:pPr>
              <w:pStyle w:val="a5"/>
              <w:numPr>
                <w:ilvl w:val="0"/>
                <w:numId w:val="19"/>
              </w:numPr>
              <w:ind w:right="-18"/>
              <w:rPr>
                <w:rFonts w:ascii="Sylfaen" w:hAnsi="Sylfaen"/>
                <w:lang w:val="ka-GE"/>
              </w:rPr>
            </w:pPr>
            <w:permStart w:id="1204225806" w:edGrp="everyone"/>
            <w:r>
              <w:rPr>
                <w:rFonts w:ascii="Sylfaen" w:hAnsi="Sylfaen"/>
                <w:lang w:val="ka-GE"/>
              </w:rPr>
              <w:t xml:space="preserve"> </w:t>
            </w:r>
            <w:bookmarkStart w:id="1" w:name="_GoBack"/>
            <w:bookmarkEnd w:id="1"/>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6731000" w:rsidR="00A2210B" w:rsidRPr="007D34F4" w:rsidRDefault="00E428A7" w:rsidP="00BF381F">
            <w:pPr>
              <w:pStyle w:val="a5"/>
              <w:numPr>
                <w:ilvl w:val="0"/>
                <w:numId w:val="20"/>
              </w:numPr>
              <w:ind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68EEAA3" w:rsidR="00144FCF" w:rsidRPr="007D34F4" w:rsidRDefault="00BF381F"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საქართველოს საგადასახადო კოდექსი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16DA474" w:rsidR="00144FCF" w:rsidRPr="007D34F4" w:rsidRDefault="00BF381F" w:rsidP="00BF381F">
            <w:pPr>
              <w:pStyle w:val="a5"/>
              <w:numPr>
                <w:ilvl w:val="0"/>
                <w:numId w:val="22"/>
              </w:numPr>
              <w:ind w:right="-113"/>
              <w:rPr>
                <w:rFonts w:ascii="Sylfaen" w:hAnsi="Sylfaen"/>
                <w:lang w:val="ka-GE"/>
              </w:rPr>
            </w:pPr>
            <w:permStart w:id="667764277" w:edGrp="everyone"/>
            <w:r>
              <w:rPr>
                <w:rFonts w:ascii="Sylfaen" w:hAnsi="Sylfaen"/>
                <w:lang w:val="ka-GE"/>
              </w:rPr>
              <w:t xml:space="preserve"> </w:t>
            </w:r>
            <w:r w:rsidRPr="00BF381F">
              <w:rPr>
                <w:rFonts w:ascii="Sylfaen" w:hAnsi="Sylfaen"/>
                <w:lang w:val="ka-GE"/>
              </w:rPr>
              <w:t>2010 წლის 17 სექტემბერი</w:t>
            </w:r>
            <w:r>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3CB2BDF" w:rsidR="00496B05" w:rsidRPr="007D34F4" w:rsidRDefault="00BF381F"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პარლამენტი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8E1C226" w:rsidR="00496B05" w:rsidRPr="007D34F4" w:rsidRDefault="00BF381F" w:rsidP="00BF381F">
            <w:pPr>
              <w:pStyle w:val="a5"/>
              <w:numPr>
                <w:ilvl w:val="0"/>
                <w:numId w:val="24"/>
              </w:numPr>
              <w:ind w:right="-113"/>
              <w:rPr>
                <w:rFonts w:ascii="Sylfaen" w:hAnsi="Sylfaen"/>
                <w:lang w:val="ka-GE"/>
              </w:rPr>
            </w:pPr>
            <w:permStart w:id="1177557738" w:edGrp="everyone"/>
            <w:r>
              <w:rPr>
                <w:rFonts w:ascii="Sylfaen" w:hAnsi="Sylfaen"/>
                <w:lang w:val="ka-GE"/>
              </w:rPr>
              <w:t xml:space="preserve"> </w:t>
            </w:r>
            <w:r w:rsidRPr="00BF381F">
              <w:rPr>
                <w:rFonts w:ascii="Sylfaen" w:hAnsi="Sylfaen"/>
                <w:lang w:val="ka-GE"/>
              </w:rPr>
              <w:t>ქ.თბილისი, რუსთაველის გამზ. N8</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C75B521" w:rsidR="002F127B" w:rsidRPr="00B93430" w:rsidRDefault="00BF381F" w:rsidP="00A21D5C">
            <w:pPr>
              <w:spacing w:after="0" w:line="240" w:lineRule="auto"/>
              <w:jc w:val="both"/>
              <w:rPr>
                <w:rFonts w:ascii="Sylfaen" w:hAnsi="Sylfaen"/>
                <w:color w:val="000000"/>
                <w:sz w:val="18"/>
                <w:szCs w:val="18"/>
                <w:lang w:val="ka-GE"/>
              </w:rPr>
            </w:pPr>
            <w:permStart w:id="903088963" w:edGrp="everyone"/>
            <w:r>
              <w:rPr>
                <w:rFonts w:ascii="Sylfaen" w:hAnsi="Sylfaen"/>
                <w:color w:val="000000"/>
                <w:sz w:val="18"/>
                <w:szCs w:val="18"/>
                <w:lang w:val="ka-GE"/>
              </w:rPr>
              <w:t xml:space="preserve"> </w:t>
            </w:r>
            <w:r w:rsidRPr="00BF381F">
              <w:rPr>
                <w:rFonts w:ascii="Sylfaen" w:hAnsi="Sylfaen"/>
                <w:color w:val="000000"/>
                <w:szCs w:val="18"/>
                <w:lang w:val="ka-GE"/>
              </w:rPr>
              <w:t>საქართველოს  საგადასახადო კოდექსის 82-ე მუხლის 1-ლი ნაწილის „ბ“ ქვეპუნქტის სიტყვები</w:t>
            </w:r>
            <w:r w:rsidR="009E1370">
              <w:rPr>
                <w:rFonts w:ascii="Sylfaen" w:hAnsi="Sylfaen"/>
                <w:color w:val="000000"/>
                <w:szCs w:val="18"/>
                <w:lang w:val="ka-GE"/>
              </w:rPr>
              <w:t>ს</w:t>
            </w:r>
            <w:r w:rsidRPr="00BF381F">
              <w:rPr>
                <w:rFonts w:ascii="Sylfaen" w:hAnsi="Sylfaen"/>
                <w:color w:val="000000"/>
                <w:szCs w:val="18"/>
                <w:lang w:val="ka-GE"/>
              </w:rPr>
              <w:t xml:space="preserve"> „სახელმწიფო სტიპენდია“ ის ნორმატიული შინაარსი, რომელიც ნორმატიული ჩანაწერით სტუდენტებს, რომლებიც რეგისტრირებულნი არიან იმ უმაღლეს საგანმანათლებლო დაწესებულებაში, რომელიც დაფუძნებული არ არის სახელმწიფოს მიერ (კერძო ავტორიზებული უმაღლესი საგანმანათლებლო დაწესებულება), ზღუდავს გათავისუფლდნენ საშემოსავლო გადასახადისგან მაღალი აკადემიური მოსწრების საფუძველზე გასაცემი სტიპენდიის ნაწილში და მათ ტოვებს დაბეგვრის რეჟიმში.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67AF8DE" w14:textId="77777777" w:rsidR="00740E8D" w:rsidRDefault="00740E8D" w:rsidP="00D650B6">
            <w:pPr>
              <w:spacing w:after="0" w:line="240" w:lineRule="auto"/>
              <w:rPr>
                <w:rFonts w:ascii="Sylfaen" w:hAnsi="Sylfaen"/>
                <w:color w:val="000000"/>
                <w:szCs w:val="18"/>
                <w:lang w:val="ka-GE"/>
              </w:rPr>
            </w:pPr>
            <w:r w:rsidRPr="00740E8D">
              <w:rPr>
                <w:rFonts w:ascii="Sylfaen" w:hAnsi="Sylfaen"/>
                <w:color w:val="000000"/>
                <w:szCs w:val="18"/>
                <w:lang w:val="ka-GE"/>
              </w:rPr>
              <w:t>საქართველოს კონსტიტუციის მე -11 მუხლის პირველი პუნქტი</w:t>
            </w:r>
            <w:r>
              <w:rPr>
                <w:rFonts w:ascii="Sylfaen" w:hAnsi="Sylfaen"/>
                <w:color w:val="000000"/>
                <w:szCs w:val="18"/>
                <w:lang w:val="ka-GE"/>
              </w:rPr>
              <w:t xml:space="preserve"> </w:t>
            </w:r>
          </w:p>
          <w:p w14:paraId="6A9BFFAB" w14:textId="20FC4A94" w:rsidR="00740E8D" w:rsidRPr="00740E8D" w:rsidRDefault="00740E8D" w:rsidP="00A21D5C">
            <w:pPr>
              <w:spacing w:after="0" w:line="240" w:lineRule="auto"/>
              <w:jc w:val="both"/>
              <w:rPr>
                <w:rFonts w:ascii="Sylfaen" w:hAnsi="Sylfaen"/>
                <w:color w:val="000000"/>
                <w:szCs w:val="18"/>
                <w:lang w:val="ka-GE"/>
              </w:rPr>
            </w:pPr>
            <w:r w:rsidRPr="00740E8D">
              <w:rPr>
                <w:rFonts w:ascii="Sylfaen" w:hAnsi="Sylfaen"/>
                <w:color w:val="000000"/>
                <w:szCs w:val="18"/>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6AA2AB9"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4582363" w14:textId="77777777" w:rsidR="00740E8D" w:rsidRPr="00740E8D" w:rsidRDefault="00740E8D" w:rsidP="00E2075D">
            <w:pPr>
              <w:tabs>
                <w:tab w:val="left" w:pos="1644"/>
              </w:tabs>
              <w:jc w:val="both"/>
              <w:rPr>
                <w:rFonts w:ascii="Sylfaen" w:hAnsi="Sylfaen"/>
                <w:lang w:val="ka-GE"/>
              </w:rPr>
            </w:pPr>
            <w:permStart w:id="2105233546" w:edGrp="everyone" w:colFirst="0" w:colLast="0"/>
            <w:r w:rsidRPr="00740E8D">
              <w:rPr>
                <w:rFonts w:ascii="Sylfaen" w:hAnsi="Sylfaen"/>
                <w:lang w:val="ka-GE"/>
              </w:rPr>
              <w:t xml:space="preserve">  საქართველოს კონსტიტუციის მე-4 მუხლი, მე-2 ნაწილი „სახელმწიფო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 კონსტიტუცია არ უარყოფს ადამიანის საყოველთაოდ აღიარებულ უფლებებსა და თავისუფლებებს, რომლებიც აქ არ არის მოხსენიებული, მაგრამ თავისთავად გამომდინარეობს კონსტიტუციის პრინციპებიდან.“ </w:t>
            </w:r>
          </w:p>
          <w:p w14:paraId="54528021" w14:textId="77777777" w:rsidR="00740E8D" w:rsidRPr="00740E8D" w:rsidRDefault="00740E8D" w:rsidP="00E2075D">
            <w:pPr>
              <w:tabs>
                <w:tab w:val="left" w:pos="1644"/>
              </w:tabs>
              <w:jc w:val="both"/>
              <w:rPr>
                <w:rFonts w:ascii="Sylfaen" w:hAnsi="Sylfaen"/>
                <w:lang w:val="ka-GE"/>
              </w:rPr>
            </w:pPr>
          </w:p>
          <w:p w14:paraId="7C0A52CB" w14:textId="77777777" w:rsidR="00740E8D" w:rsidRPr="00740E8D" w:rsidRDefault="00740E8D" w:rsidP="00E2075D">
            <w:pPr>
              <w:tabs>
                <w:tab w:val="left" w:pos="1644"/>
              </w:tabs>
              <w:jc w:val="both"/>
              <w:rPr>
                <w:rFonts w:ascii="Sylfaen" w:hAnsi="Sylfaen"/>
                <w:lang w:val="ka-GE"/>
              </w:rPr>
            </w:pPr>
            <w:r w:rsidRPr="00740E8D">
              <w:rPr>
                <w:rFonts w:ascii="Sylfaen" w:hAnsi="Sylfaen"/>
                <w:lang w:val="ka-GE"/>
              </w:rPr>
              <w:t>საქართველოს კონსტიტუციის 31-ე მუხლის პირველი პუნქტის პირველი წინადადება: „ყოველ ადამიანს აქვს უფლება თავის უფლებათა დასაცავად მიმართოს სასამართლოს.“;</w:t>
            </w:r>
          </w:p>
          <w:p w14:paraId="331729A9" w14:textId="77777777" w:rsidR="00740E8D" w:rsidRPr="00740E8D" w:rsidRDefault="00740E8D" w:rsidP="00E2075D">
            <w:pPr>
              <w:tabs>
                <w:tab w:val="left" w:pos="1644"/>
              </w:tabs>
              <w:jc w:val="both"/>
              <w:rPr>
                <w:rFonts w:ascii="Sylfaen" w:hAnsi="Sylfaen"/>
                <w:lang w:val="ka-GE"/>
              </w:rPr>
            </w:pPr>
            <w:r w:rsidRPr="00740E8D">
              <w:rPr>
                <w:rFonts w:ascii="Sylfaen" w:hAnsi="Sylfaen"/>
                <w:lang w:val="ka-GE"/>
              </w:rPr>
              <w:t xml:space="preserve"> </w:t>
            </w:r>
          </w:p>
          <w:p w14:paraId="1AA6123C" w14:textId="77777777" w:rsidR="00740E8D" w:rsidRPr="00740E8D" w:rsidRDefault="00740E8D" w:rsidP="00E2075D">
            <w:pPr>
              <w:tabs>
                <w:tab w:val="left" w:pos="1644"/>
              </w:tabs>
              <w:jc w:val="both"/>
              <w:rPr>
                <w:rFonts w:ascii="Sylfaen" w:hAnsi="Sylfaen"/>
                <w:lang w:val="ka-GE"/>
              </w:rPr>
            </w:pPr>
            <w:r w:rsidRPr="00740E8D">
              <w:rPr>
                <w:rFonts w:ascii="Sylfaen" w:hAnsi="Sylfaen"/>
                <w:lang w:val="ka-GE"/>
              </w:rPr>
              <w:t>საქართველოს კონსტიტუციის მე-60 მუხლის მე-4 პუნქტის „ა“ ქვეპუნქტი „საკონსტიტუციო სასამართლო ორგანული კანონით დადგენილი წესით....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70165977" w14:textId="77777777" w:rsidR="00740E8D" w:rsidRPr="00740E8D" w:rsidRDefault="00740E8D" w:rsidP="00E2075D">
            <w:pPr>
              <w:tabs>
                <w:tab w:val="left" w:pos="1644"/>
              </w:tabs>
              <w:jc w:val="both"/>
              <w:rPr>
                <w:rFonts w:ascii="Sylfaen" w:hAnsi="Sylfaen"/>
                <w:lang w:val="ka-GE"/>
              </w:rPr>
            </w:pPr>
          </w:p>
          <w:p w14:paraId="247329FC" w14:textId="77777777" w:rsidR="00740E8D" w:rsidRPr="00740E8D" w:rsidRDefault="00740E8D" w:rsidP="00E2075D">
            <w:pPr>
              <w:tabs>
                <w:tab w:val="left" w:pos="1644"/>
              </w:tabs>
              <w:jc w:val="both"/>
              <w:rPr>
                <w:rFonts w:ascii="Sylfaen" w:hAnsi="Sylfaen"/>
                <w:lang w:val="ka-GE"/>
              </w:rPr>
            </w:pPr>
            <w:r w:rsidRPr="00740E8D">
              <w:rPr>
                <w:rFonts w:ascii="Sylfaen" w:hAnsi="Sylfaen"/>
                <w:lang w:val="ka-GE"/>
              </w:rPr>
              <w:t>საქართველოს ორგანული კანონის „საქართველოს საკონსტიტუციო სასამართლოს შესახებ“ მე-19 მუხლის 1-ლი პუნქტის „ე“ ქვეპუნქტი,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p>
          <w:p w14:paraId="711E76D8" w14:textId="77777777" w:rsidR="00740E8D" w:rsidRPr="00740E8D" w:rsidRDefault="00740E8D" w:rsidP="00E2075D">
            <w:pPr>
              <w:tabs>
                <w:tab w:val="left" w:pos="1644"/>
              </w:tabs>
              <w:jc w:val="both"/>
              <w:rPr>
                <w:rFonts w:ascii="Sylfaen" w:hAnsi="Sylfaen"/>
                <w:lang w:val="ka-GE"/>
              </w:rPr>
            </w:pPr>
          </w:p>
          <w:p w14:paraId="5305ED5E" w14:textId="79C9BAF8" w:rsidR="00474A54" w:rsidRPr="00740E8D" w:rsidRDefault="00740E8D" w:rsidP="00E2075D">
            <w:pPr>
              <w:tabs>
                <w:tab w:val="left" w:pos="1644"/>
              </w:tabs>
              <w:jc w:val="both"/>
              <w:rPr>
                <w:rFonts w:ascii="Sylfaen" w:hAnsi="Sylfaen"/>
                <w:lang w:val="ka-GE"/>
              </w:rPr>
            </w:pPr>
            <w:r w:rsidRPr="00740E8D">
              <w:rPr>
                <w:rFonts w:ascii="Sylfaen" w:hAnsi="Sylfaen"/>
                <w:lang w:val="ka-GE"/>
              </w:rPr>
              <w:t>ამავე კანონის, 39-ე მუხლის პირველი პუნქტის „ა“ ქვეპუნქტი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Pr>
                <w:rFonts w:ascii="Sylfaen" w:hAnsi="Sylfaen"/>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61217D1" w14:textId="77777777" w:rsidR="00740E8D" w:rsidRPr="00740E8D" w:rsidRDefault="00740E8D" w:rsidP="00740E8D">
            <w:pPr>
              <w:jc w:val="both"/>
              <w:rPr>
                <w:rFonts w:ascii="Sylfaen" w:eastAsia="Calibri" w:hAnsi="Sylfaen" w:cs="Times New Roman"/>
                <w:color w:val="000000"/>
                <w:sz w:val="24"/>
                <w:szCs w:val="24"/>
                <w:lang w:val="ka-GE"/>
              </w:rPr>
            </w:pPr>
            <w:permStart w:id="1105795011" w:edGrp="everyone" w:colFirst="0" w:colLast="0"/>
            <w:r>
              <w:rPr>
                <w:rFonts w:ascii="Sylfaen" w:hAnsi="Sylfaen"/>
                <w:lang w:val="ka-GE"/>
              </w:rPr>
              <w:t xml:space="preserve">  </w:t>
            </w:r>
            <w:r w:rsidRPr="00740E8D">
              <w:rPr>
                <w:rFonts w:ascii="Sylfaen" w:eastAsia="Calibri" w:hAnsi="Sylfaen" w:cs="Times New Roman"/>
                <w:color w:val="000000"/>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საკონსტიტუციო სასამართლოს შესახებ“ საქართველოს ორგანული კანონის 31</w:t>
            </w:r>
            <w:r w:rsidRPr="00740E8D">
              <w:rPr>
                <w:rFonts w:ascii="Sylfaen" w:eastAsia="Calibri" w:hAnsi="Sylfaen" w:cs="Times New Roman"/>
                <w:color w:val="000000"/>
                <w:sz w:val="28"/>
                <w:szCs w:val="24"/>
                <w:vertAlign w:val="superscript"/>
                <w:lang w:val="ka-GE"/>
              </w:rPr>
              <w:t>1</w:t>
            </w:r>
            <w:r w:rsidRPr="00740E8D">
              <w:rPr>
                <w:rFonts w:ascii="Sylfaen" w:eastAsia="Calibri" w:hAnsi="Sylfaen" w:cs="Times New Roman"/>
                <w:color w:val="000000"/>
                <w:sz w:val="24"/>
                <w:szCs w:val="24"/>
                <w:lang w:val="ka-GE"/>
              </w:rPr>
              <w:t>-ე და 31</w:t>
            </w:r>
            <w:r w:rsidRPr="00740E8D">
              <w:rPr>
                <w:rFonts w:ascii="Sylfaen" w:eastAsia="Calibri" w:hAnsi="Sylfaen" w:cs="Times New Roman"/>
                <w:color w:val="000000"/>
                <w:sz w:val="28"/>
                <w:szCs w:val="24"/>
                <w:vertAlign w:val="superscript"/>
                <w:lang w:val="ka-GE"/>
              </w:rPr>
              <w:t>3</w:t>
            </w:r>
            <w:r w:rsidRPr="00740E8D">
              <w:rPr>
                <w:rFonts w:ascii="Sylfaen" w:eastAsia="Calibri" w:hAnsi="Sylfaen" w:cs="Times New Roman"/>
                <w:color w:val="000000"/>
                <w:sz w:val="24"/>
                <w:szCs w:val="24"/>
                <w:lang w:val="ka-GE"/>
              </w:rPr>
              <w:t xml:space="preserve"> მუხლებით დადგენილ მოთხოვნებს. ამავე დროს, „საქართველოს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„სარჩელში მოყვანილი არგუმენტები უნდა ცხადყოფდეს, რომ მოსარჩელის კონკრეტული უფლების სავარაუდო დარღვევა სწორედ გასაჩივრებული ნორმიდან მომდინარეობს“ (საქართველოს საკონსტიტუციო სასამართლოს 2013 წლის 20 დეკემბრის №1/7/561,568 საოქმო ჩანაწერი საქმეზე „საქართველოს მოქალაქე იური ვაზაგაშვილი საქართველოს პარლამენტის წინააღმდეგ“, II-3).</w:t>
            </w:r>
          </w:p>
          <w:p w14:paraId="5F289B98" w14:textId="77777777" w:rsidR="00740E8D" w:rsidRPr="00740E8D" w:rsidRDefault="00740E8D" w:rsidP="00740E8D">
            <w:pPr>
              <w:jc w:val="both"/>
              <w:rPr>
                <w:rFonts w:ascii="Sylfaen" w:eastAsia="Calibri" w:hAnsi="Sylfaen" w:cs="Times New Roman"/>
                <w:color w:val="000000"/>
                <w:sz w:val="24"/>
                <w:szCs w:val="24"/>
                <w:lang w:val="ka-GE"/>
              </w:rPr>
            </w:pPr>
          </w:p>
          <w:p w14:paraId="33E60663"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w:t>
            </w:r>
          </w:p>
          <w:p w14:paraId="1A8FDA96" w14:textId="77777777" w:rsidR="00740E8D" w:rsidRPr="00740E8D" w:rsidRDefault="00740E8D" w:rsidP="00740E8D">
            <w:pPr>
              <w:jc w:val="both"/>
              <w:rPr>
                <w:rFonts w:ascii="Sylfaen" w:eastAsia="Calibri" w:hAnsi="Sylfaen" w:cs="Times New Roman"/>
                <w:color w:val="000000"/>
                <w:sz w:val="24"/>
                <w:szCs w:val="24"/>
                <w:lang w:val="ka-GE"/>
              </w:rPr>
            </w:pPr>
          </w:p>
          <w:p w14:paraId="1BC15F12"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ამასთან,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w:t>
            </w:r>
          </w:p>
          <w:p w14:paraId="64690051" w14:textId="77777777" w:rsidR="00740E8D" w:rsidRPr="00740E8D" w:rsidRDefault="00740E8D" w:rsidP="00740E8D">
            <w:pPr>
              <w:rPr>
                <w:rFonts w:ascii="Sylfaen" w:eastAsia="Calibri" w:hAnsi="Sylfaen" w:cs="Times New Roman"/>
                <w:color w:val="000000"/>
                <w:sz w:val="24"/>
                <w:szCs w:val="24"/>
                <w:lang w:val="ka-GE"/>
              </w:rPr>
            </w:pPr>
          </w:p>
          <w:p w14:paraId="2B3E07E8" w14:textId="3D67D391" w:rsidR="00740E8D" w:rsidRPr="00740E8D" w:rsidRDefault="00740E8D" w:rsidP="00740E8D">
            <w:pPr>
              <w:jc w:val="both"/>
              <w:rPr>
                <w:rFonts w:ascii="Sylfaen" w:eastAsia="Calibri" w:hAnsi="Sylfaen" w:cs="Times New Roman"/>
                <w:sz w:val="24"/>
                <w:szCs w:val="24"/>
                <w:lang w:val="ka-GE"/>
              </w:rPr>
            </w:pPr>
            <w:r w:rsidRPr="00740E8D">
              <w:rPr>
                <w:rFonts w:ascii="Sylfaen" w:eastAsia="Calibri" w:hAnsi="Sylfaen" w:cs="Times New Roman"/>
                <w:sz w:val="24"/>
                <w:szCs w:val="24"/>
                <w:lang w:val="ka-GE"/>
              </w:rPr>
              <w:t xml:space="preserve">სადავო ნორმისა და კონსტიტუციის იმ დებულების, მოცემულ შემთხვევაში მე-11 მუხლის, აშკარა და ცხად შინაარსობრივ მიმართებასთან დაკავშირებით უნდა აღინიშნოს, რომ საქართველოს კონსტიტუციის მე-11 მუხლი მიუთითებს კანონის წინაშე თანასწორობაზე, რაც გულისხმობს იმას, რომ  საქართველოს საკონსტიტუციო სასამართლოსთვის მიმართვა შესაძლებელია, არა მხოლოდ კონსტიტუციური უფლებებით სარგებლობისას სავარაუდოდ დისკრიმინაციულ მოპყრობაზე, არამედ კანონიერი უფლებებისა და ინტერესებით სარგებლობისას სავარაუდო დისკრიმინაციული მოპყრობის კონსტიტრუციასთან შესაბამისობასთან დაკავშირებითაც. მართალია, „საქართველოს საკონსტიტუციო სასამართლოს შესახებ“ საქართველოს ორგანული კანონის თანახმად, საკონსტიტუციო სასამართლო </w:t>
            </w:r>
            <w:r w:rsidRPr="00740E8D">
              <w:rPr>
                <w:rFonts w:ascii="Sylfaen" w:eastAsia="Calibri" w:hAnsi="Sylfaen" w:cs="Times New Roman"/>
                <w:sz w:val="24"/>
                <w:szCs w:val="24"/>
                <w:lang w:val="ka-GE"/>
              </w:rPr>
              <w:lastRenderedPageBreak/>
              <w:t xml:space="preserve">უზრუნველყოფს ადამიანის კონსტიტუციური უფლებებისა და თავისუფლებების და არა კანონიერი უფლება-ინტერესების დაცვას, მაგრამ აღნიშნული გზით დაცული იქნება კონსტიტუციის მე-11 </w:t>
            </w:r>
            <w:r w:rsidR="00FC0791">
              <w:rPr>
                <w:rFonts w:ascii="Sylfaen" w:eastAsia="Calibri" w:hAnsi="Sylfaen" w:cs="Times New Roman"/>
                <w:sz w:val="24"/>
                <w:szCs w:val="24"/>
                <w:lang w:val="ka-GE"/>
              </w:rPr>
              <w:t>მუხლ</w:t>
            </w:r>
            <w:r w:rsidRPr="00740E8D">
              <w:rPr>
                <w:rFonts w:ascii="Sylfaen" w:eastAsia="Calibri" w:hAnsi="Sylfaen" w:cs="Times New Roman"/>
                <w:sz w:val="24"/>
                <w:szCs w:val="24"/>
                <w:lang w:val="ka-GE"/>
              </w:rPr>
              <w:t xml:space="preserve">ით უზრუნველყოფილი კანონის წინაშე თანასწორობის ძირითადი უფლება, რომელიც ზოგადად გულისხმობს ადამიანების სამართლებრივი დაცვის თანაბარი პირობების გარანტირებას. „თანასწორობის ძირითადი უფლება სხვა კონსტიტუციური უფლებებისგან იმით განსხვავდება, რომ ის არ იცავს ცხოვრების რომელიმე განსხვავებულ სფეროს. თანასწორობის პრინციპი მოითხოვს თანაბარ მოპყრობას ადამიანის უფლებებითა და კანონიერი ინტერესებით დაცულ ყველა სფეროში“. (საქართველოს საკონსტიტუციო სასამართლოს 2010 წლის 27 დეკემბრის გადაწყვეტილება </w:t>
            </w:r>
            <w:r w:rsidRPr="00740E8D">
              <w:rPr>
                <w:rFonts w:ascii="Sylfaen" w:eastAsia="Calibri" w:hAnsi="Sylfaen" w:cs="Times New Roman"/>
                <w:color w:val="000000"/>
                <w:sz w:val="24"/>
                <w:szCs w:val="24"/>
                <w:lang w:val="ka-GE"/>
              </w:rPr>
              <w:t>№</w:t>
            </w:r>
            <w:r w:rsidRPr="00740E8D">
              <w:rPr>
                <w:rFonts w:ascii="Sylfaen" w:eastAsia="Calibri" w:hAnsi="Sylfaen" w:cs="Times New Roman"/>
                <w:sz w:val="24"/>
                <w:szCs w:val="24"/>
                <w:lang w:val="ka-GE"/>
              </w:rPr>
              <w:t xml:space="preserve"> 1/1/493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w:t>
            </w:r>
          </w:p>
          <w:p w14:paraId="05C21904" w14:textId="77777777" w:rsidR="00740E8D" w:rsidRPr="00740E8D" w:rsidRDefault="00740E8D" w:rsidP="00740E8D">
            <w:pPr>
              <w:jc w:val="both"/>
              <w:rPr>
                <w:rFonts w:ascii="Sylfaen" w:eastAsia="Calibri" w:hAnsi="Sylfaen" w:cs="Times New Roman"/>
                <w:b/>
                <w:sz w:val="24"/>
                <w:szCs w:val="24"/>
                <w:lang w:val="ka-GE"/>
              </w:rPr>
            </w:pPr>
          </w:p>
          <w:p w14:paraId="024657BE"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ყოველივე ზემოაღნიშნულიდან გამომდინარე სარჩელის არსებითად მიღების საკითხის გადასაწყვეტად მნიშვნელოვანია სასამართლოს წარედგინოს ფორმალურად გამართული სარჩელი და ამასთან, სახეზე იყოს სუბიექტი, რომელსაც არსებული საკანონმდებლო თუ კანონქვემდებარე აქტით ზიანი ადგება.</w:t>
            </w:r>
          </w:p>
          <w:p w14:paraId="5FA0CAB8" w14:textId="77777777" w:rsidR="00740E8D" w:rsidRPr="00740E8D" w:rsidRDefault="00740E8D" w:rsidP="00740E8D">
            <w:pPr>
              <w:rPr>
                <w:rFonts w:ascii="Sylfaen" w:eastAsia="Calibri" w:hAnsi="Sylfaen" w:cs="Times New Roman"/>
                <w:color w:val="000000"/>
                <w:sz w:val="24"/>
                <w:szCs w:val="24"/>
                <w:lang w:val="ka-GE"/>
              </w:rPr>
            </w:pPr>
          </w:p>
          <w:p w14:paraId="368DE59D"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მოცემულ შემთხვვევაში მიგვაჩნია, რომ წარმოდგენილია ფორმალურად გამართული სარჩელი, ხოლო, რაც ეხება ნორმატიულ მოწესრიგებას უნდა აღინიშნოს, რომ საქართველოს  საგადასახადო კოდექსის 82-ე მუხლით მოწესრიგებულია საშემოსავლო გადასახადისგან გათავისუფლების საკითხი, ამავე მუხლის   პირველი ნაწილის თანახმად „საშემოსავლო გადასახადით დაბეგვრისაგან თავისუფლდება ფიზიკურ პირთა შემოსავლების შემდეგი სახეები“ მათ შორის „ბ“ ქვეპუნქტი „მიღებული გრანტი, სახელმწიფო პენსია, სახელმწიფო კომპენსაცია, სახელმწიფო აკადემიური სტიპენდია, მაგროვებადი და დაბრუნებადი ხასიათის არასახელმწიფო საპენსიო სქემიდან მიღებული პენსია განხორციელებული შენატანების ოდენობით, სახელმწიფო სტიპენდია, დახმარებებისა და ერთჯერადი გასაცემლების მიზნით ბიუჯეტით გათვალისწინებული ასიგნებებიდან ან/და ბიუჯეტის სარეზერვო ფონდებიდან მიღებული თანხები“</w:t>
            </w:r>
          </w:p>
          <w:p w14:paraId="7CAE90AC"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დასახელებული რეგულაცია საშემოსავლო გადასახადის გადახდისგან ათავისუფლებს სახელმწიფოს მიერ დაფუძნებულ საჯარო სამართლის იურიდიული პირის ან კერძო სამართლის არასამეწარმეო (არაკომერციული) იურიდიული პირის, რომელიც დაფუძნებულია საგანმანათლებლო მიზნით და „უმაღლესი განათლების შესახებ“ საქართველოს კანონით დადგენილი </w:t>
            </w:r>
            <w:r w:rsidRPr="00DC348B">
              <w:rPr>
                <w:rFonts w:ascii="Sylfaen" w:eastAsia="Calibri" w:hAnsi="Sylfaen" w:cs="Times New Roman"/>
                <w:sz w:val="24"/>
                <w:szCs w:val="24"/>
                <w:lang w:val="ka-GE"/>
              </w:rPr>
              <w:t xml:space="preserve">წესით ავტორიზებულია,  </w:t>
            </w:r>
            <w:r w:rsidRPr="00740E8D">
              <w:rPr>
                <w:rFonts w:ascii="Sylfaen" w:eastAsia="Calibri" w:hAnsi="Sylfaen" w:cs="Times New Roman"/>
                <w:color w:val="000000"/>
                <w:sz w:val="24"/>
                <w:szCs w:val="24"/>
                <w:lang w:val="ka-GE"/>
              </w:rPr>
              <w:t>მიერ გაცემულ სტიპენდიას.</w:t>
            </w:r>
          </w:p>
          <w:p w14:paraId="4FF1121E" w14:textId="77777777" w:rsidR="00740E8D" w:rsidRPr="00740E8D" w:rsidRDefault="00740E8D" w:rsidP="00740E8D">
            <w:pPr>
              <w:rPr>
                <w:rFonts w:ascii="Sylfaen" w:eastAsia="Calibri" w:hAnsi="Sylfaen" w:cs="Times New Roman"/>
                <w:color w:val="000000"/>
                <w:sz w:val="24"/>
                <w:szCs w:val="24"/>
                <w:lang w:val="ka-GE"/>
              </w:rPr>
            </w:pPr>
          </w:p>
          <w:p w14:paraId="6E50D7A5"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ამავე ნორმის სიტყვები „სახელმწიფო სტიპენდია“, რომელიც სადავოდ არის გამხდარი, საშემოსავლო გადასახადის გადახდისგან, სტიპენდიის დაბეგვრის ნაწილში ათავისუფლებს , მხოლოდ იმ ფიზიკურ პირებს-სტუდენტებს, რომლებიც სახელმწიფოს მიერ დაფუძნებულ უმაღლეს სასწავლო დაწესებულებებში არიან რეგისტრირებულნი და მაღალი აკადემიური მოსწრების საფუძველზე მოპოვებული აქვთ სტიპენდია. </w:t>
            </w:r>
          </w:p>
          <w:p w14:paraId="2E6DD179" w14:textId="77777777" w:rsidR="00740E8D" w:rsidRPr="00740E8D" w:rsidRDefault="00740E8D" w:rsidP="00740E8D">
            <w:pPr>
              <w:rPr>
                <w:rFonts w:ascii="Sylfaen" w:eastAsia="Calibri" w:hAnsi="Sylfaen" w:cs="Times New Roman"/>
                <w:color w:val="000000"/>
                <w:sz w:val="24"/>
                <w:szCs w:val="24"/>
                <w:lang w:val="ka-GE"/>
              </w:rPr>
            </w:pPr>
          </w:p>
          <w:p w14:paraId="4609E49A"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ხოლო დასახელებული სიტყვების თავსართი „სახელმწიფო“, კერძო ავტორიზებულ უმაღლეს სასწავლო დაწესებულებებში რეგისტრირებულ ფიზიკურ პირებს- სტუდენტებს ნორმატიული </w:t>
            </w:r>
            <w:r w:rsidRPr="00740E8D">
              <w:rPr>
                <w:rFonts w:ascii="Sylfaen" w:eastAsia="Calibri" w:hAnsi="Sylfaen" w:cs="Times New Roman"/>
                <w:color w:val="000000"/>
                <w:sz w:val="24"/>
                <w:szCs w:val="24"/>
                <w:lang w:val="ka-GE"/>
              </w:rPr>
              <w:lastRenderedPageBreak/>
              <w:t>ჩანაწერით ზღუდავს გათავისუფლდნენ საშემოსავლო გადასახადისგან სტიპენდიის ნაწილში და მათ ტოვებს დაბეგრვის რეჟიმში.</w:t>
            </w:r>
          </w:p>
          <w:p w14:paraId="0493B307" w14:textId="77777777" w:rsidR="00740E8D" w:rsidRPr="00740E8D" w:rsidRDefault="00740E8D" w:rsidP="00740E8D">
            <w:pPr>
              <w:rPr>
                <w:rFonts w:ascii="Sylfaen" w:eastAsia="Calibri" w:hAnsi="Sylfaen" w:cs="Times New Roman"/>
                <w:color w:val="000000"/>
                <w:sz w:val="24"/>
                <w:szCs w:val="24"/>
                <w:lang w:val="ka-GE"/>
              </w:rPr>
            </w:pPr>
          </w:p>
          <w:p w14:paraId="3147C72B"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წარმოდგენილი საკითხით, იკვეთება, რომ დასახელებული ნორმის მიღებისას გათვალისწინებულ იქნა არა სტუდენტები, ვის მიმართაც უშუალოდ სამართლებრივი შედეგი დგება,  არამედ ის პირები, ვინც არიან კონკრეტული შემოსავლის გამცემები სუბიექტები და მათით მოხდა დიფერენციაცია. აღნიშნული ცალსახად არასწორია, შესაბამისად ქმნის უსამართლო და არაკონსტიტუციურ მოწესრიგებას. </w:t>
            </w:r>
          </w:p>
          <w:p w14:paraId="29B09C3B" w14:textId="77777777" w:rsidR="00740E8D" w:rsidRPr="00740E8D" w:rsidRDefault="00740E8D" w:rsidP="00740E8D">
            <w:pPr>
              <w:jc w:val="both"/>
              <w:rPr>
                <w:rFonts w:ascii="Sylfaen" w:eastAsia="Calibri" w:hAnsi="Sylfaen" w:cs="Times New Roman"/>
                <w:color w:val="000000"/>
                <w:sz w:val="24"/>
                <w:szCs w:val="24"/>
                <w:lang w:val="ka-GE"/>
              </w:rPr>
            </w:pPr>
          </w:p>
          <w:p w14:paraId="77665494" w14:textId="77777777" w:rsidR="00740E8D" w:rsidRPr="00740E8D" w:rsidRDefault="00740E8D" w:rsidP="00740E8D">
            <w:pPr>
              <w:jc w:val="both"/>
              <w:rPr>
                <w:rFonts w:ascii="Calibri" w:eastAsia="Calibri" w:hAnsi="Calibri" w:cs="Times New Roman"/>
                <w:color w:val="000000"/>
                <w:sz w:val="24"/>
                <w:szCs w:val="24"/>
                <w:lang w:val="ka-GE"/>
              </w:rPr>
            </w:pPr>
            <w:r w:rsidRPr="00740E8D">
              <w:rPr>
                <w:rFonts w:ascii="Sylfaen" w:eastAsia="Calibri" w:hAnsi="Sylfaen" w:cs="Times New Roman"/>
                <w:color w:val="000000"/>
                <w:sz w:val="24"/>
                <w:szCs w:val="24"/>
                <w:lang w:val="ka-GE"/>
              </w:rPr>
              <w:t>საქართველოს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საკონსტიტუციო</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სასამართლოს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შეფასებით</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დისკრიმინაციას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წარმოადგენს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არა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მარტო</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ისეთი</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შემთხვევა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როდესაც</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საჯარო</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ხელისუფლების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მოქმედება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პირდაპირ</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ისახავდა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მიზნად</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პირის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ან</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პირთა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ჯგუფის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დისკრიმინაციას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არამედ</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ისეთიც</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რომელსაც</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შედეგად</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მოჰყვა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მათი</w:t>
            </w:r>
            <w:r w:rsidRPr="00740E8D">
              <w:rPr>
                <w:rFonts w:ascii="Calibri" w:eastAsia="Calibri" w:hAnsi="Calibri" w:cs="Times New Roman"/>
                <w:color w:val="000000"/>
                <w:sz w:val="24"/>
                <w:szCs w:val="24"/>
                <w:lang w:val="ka-GE"/>
              </w:rPr>
              <w:t xml:space="preserve"> de facto </w:t>
            </w:r>
            <w:r w:rsidRPr="00740E8D">
              <w:rPr>
                <w:rFonts w:ascii="Sylfaen" w:eastAsia="Calibri" w:hAnsi="Sylfaen" w:cs="Times New Roman"/>
                <w:color w:val="000000"/>
                <w:sz w:val="24"/>
                <w:szCs w:val="24"/>
                <w:lang w:val="ka-GE"/>
              </w:rPr>
              <w:t>დისკრიმინაცია</w:t>
            </w:r>
            <w:r w:rsidRPr="00740E8D">
              <w:rPr>
                <w:rFonts w:ascii="Calibri" w:eastAsia="Calibri" w:hAnsi="Calibri" w:cs="Times New Roman"/>
                <w:color w:val="000000"/>
                <w:sz w:val="24"/>
                <w:szCs w:val="24"/>
                <w:lang w:val="ka-GE"/>
              </w:rPr>
              <w:t>. (</w:t>
            </w:r>
            <w:r w:rsidRPr="00740E8D">
              <w:rPr>
                <w:rFonts w:ascii="Sylfaen" w:eastAsia="Calibri" w:hAnsi="Sylfaen" w:cs="Times New Roman"/>
                <w:color w:val="000000"/>
                <w:sz w:val="24"/>
                <w:szCs w:val="24"/>
                <w:lang w:val="ka-GE"/>
              </w:rPr>
              <w:t>საქართველოს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საკონსტიტუციო</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სასამართლოს</w:t>
            </w:r>
            <w:r w:rsidRPr="00740E8D">
              <w:rPr>
                <w:rFonts w:ascii="Calibri" w:eastAsia="Calibri" w:hAnsi="Calibri" w:cs="Times New Roman"/>
                <w:color w:val="000000"/>
                <w:sz w:val="24"/>
                <w:szCs w:val="24"/>
                <w:lang w:val="ka-GE"/>
              </w:rPr>
              <w:t xml:space="preserve"> 2014 </w:t>
            </w:r>
            <w:r w:rsidRPr="00740E8D">
              <w:rPr>
                <w:rFonts w:ascii="Sylfaen" w:eastAsia="Calibri" w:hAnsi="Sylfaen" w:cs="Times New Roman"/>
                <w:color w:val="000000"/>
                <w:sz w:val="24"/>
                <w:szCs w:val="24"/>
                <w:lang w:val="ka-GE"/>
              </w:rPr>
              <w:t>წლის</w:t>
            </w:r>
            <w:r w:rsidRPr="00740E8D">
              <w:rPr>
                <w:rFonts w:ascii="Calibri" w:eastAsia="Calibri" w:hAnsi="Calibri" w:cs="Times New Roman"/>
                <w:color w:val="000000"/>
                <w:sz w:val="24"/>
                <w:szCs w:val="24"/>
                <w:lang w:val="ka-GE"/>
              </w:rPr>
              <w:t xml:space="preserve"> 14 </w:t>
            </w:r>
            <w:r w:rsidRPr="00740E8D">
              <w:rPr>
                <w:rFonts w:ascii="Sylfaen" w:eastAsia="Calibri" w:hAnsi="Sylfaen" w:cs="Times New Roman"/>
                <w:color w:val="000000"/>
                <w:sz w:val="24"/>
                <w:szCs w:val="24"/>
                <w:lang w:val="ka-GE"/>
              </w:rPr>
              <w:t>თებერვლის</w:t>
            </w:r>
            <w:r w:rsidRPr="00740E8D">
              <w:rPr>
                <w:rFonts w:ascii="Calibri" w:eastAsia="Calibri" w:hAnsi="Calibri" w:cs="Times New Roman"/>
                <w:color w:val="000000"/>
                <w:sz w:val="24"/>
                <w:szCs w:val="24"/>
                <w:lang w:val="ka-GE"/>
              </w:rPr>
              <w:t xml:space="preserve"> №2/1/536 </w:t>
            </w:r>
            <w:r w:rsidRPr="00740E8D">
              <w:rPr>
                <w:rFonts w:ascii="Sylfaen" w:eastAsia="Calibri" w:hAnsi="Sylfaen" w:cs="Times New Roman"/>
                <w:color w:val="000000"/>
                <w:sz w:val="24"/>
                <w:szCs w:val="24"/>
                <w:lang w:val="ka-GE"/>
              </w:rPr>
              <w:t>გადაწყვეტილება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საქმეზე</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საქართველოს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მოქალაქეები</w:t>
            </w:r>
            <w:r w:rsidRPr="00740E8D">
              <w:rPr>
                <w:rFonts w:ascii="Calibri" w:eastAsia="Calibri" w:hAnsi="Calibri" w:cs="Times New Roman"/>
                <w:color w:val="000000"/>
                <w:sz w:val="24"/>
                <w:szCs w:val="24"/>
                <w:lang w:val="ka-GE"/>
              </w:rPr>
              <w:t xml:space="preserve"> - </w:t>
            </w:r>
            <w:r w:rsidRPr="00740E8D">
              <w:rPr>
                <w:rFonts w:ascii="Sylfaen" w:eastAsia="Calibri" w:hAnsi="Sylfaen" w:cs="Times New Roman"/>
                <w:color w:val="000000"/>
                <w:sz w:val="24"/>
                <w:szCs w:val="24"/>
                <w:lang w:val="ka-GE"/>
              </w:rPr>
              <w:t>ლევან</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ასათიანი</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ირაკლი</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ვაჭარაძე</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ლევან</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ბერიანიძე</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ბექა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ბუჩაშვილი</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და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გოჩა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გაბოძე</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საქართველოს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შრომის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ჯანმრთელობისა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და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სოციალური</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დაცვის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მინისტრის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წინააღმდეგ</w:t>
            </w:r>
            <w:r w:rsidRPr="00740E8D">
              <w:rPr>
                <w:rFonts w:ascii="Calibri" w:eastAsia="Calibri" w:hAnsi="Calibri" w:cs="Times New Roman"/>
                <w:color w:val="000000"/>
                <w:sz w:val="24"/>
                <w:szCs w:val="24"/>
                <w:lang w:val="ka-GE"/>
              </w:rPr>
              <w:t>“, II-8).</w:t>
            </w:r>
          </w:p>
          <w:p w14:paraId="2BC7A71B" w14:textId="77777777" w:rsidR="00740E8D" w:rsidRPr="00740E8D" w:rsidRDefault="00740E8D" w:rsidP="00740E8D">
            <w:pPr>
              <w:jc w:val="both"/>
              <w:rPr>
                <w:rFonts w:ascii="Calibri" w:eastAsia="Calibri" w:hAnsi="Calibri" w:cs="Times New Roman"/>
                <w:color w:val="000000"/>
                <w:sz w:val="24"/>
                <w:szCs w:val="24"/>
                <w:lang w:val="ka-GE"/>
              </w:rPr>
            </w:pPr>
          </w:p>
          <w:p w14:paraId="25627BAB"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ადამიანის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უფლებათა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ევროპული</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სასამართლო</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მიიჩნევს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რომ</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სავარაუდო</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დისკრიმინაცია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შეიძლება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წარმოიშვას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არა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მხოლოდ</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საკანონმდებლო</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ღონისძიებებიდან</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არამედ</w:t>
            </w:r>
            <w:r w:rsidRPr="00740E8D">
              <w:rPr>
                <w:rFonts w:ascii="Calibri" w:eastAsia="Calibri" w:hAnsi="Calibri" w:cs="Times New Roman"/>
                <w:color w:val="000000"/>
                <w:sz w:val="24"/>
                <w:szCs w:val="24"/>
                <w:lang w:val="ka-GE"/>
              </w:rPr>
              <w:t xml:space="preserve"> de facto </w:t>
            </w:r>
            <w:r w:rsidRPr="00740E8D">
              <w:rPr>
                <w:rFonts w:ascii="Sylfaen" w:eastAsia="Calibri" w:hAnsi="Sylfaen" w:cs="Times New Roman"/>
                <w:color w:val="000000"/>
                <w:sz w:val="24"/>
                <w:szCs w:val="24"/>
                <w:lang w:val="ka-GE"/>
              </w:rPr>
              <w:t>შემთხვევიდანაც</w:t>
            </w:r>
            <w:r w:rsidRPr="00740E8D">
              <w:rPr>
                <w:rFonts w:ascii="Calibri" w:eastAsia="Calibri" w:hAnsi="Calibri" w:cs="Times New Roman"/>
                <w:color w:val="000000"/>
                <w:sz w:val="24"/>
                <w:szCs w:val="24"/>
                <w:lang w:val="ka-GE"/>
              </w:rPr>
              <w:t>.  (</w:t>
            </w:r>
            <w:r w:rsidRPr="00740E8D">
              <w:rPr>
                <w:rFonts w:ascii="Sylfaen" w:eastAsia="Calibri" w:hAnsi="Sylfaen" w:cs="Times New Roman"/>
                <w:color w:val="000000"/>
                <w:sz w:val="24"/>
                <w:szCs w:val="24"/>
                <w:lang w:val="ka-GE"/>
              </w:rPr>
              <w:t>ადამიანის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უფლებათა</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ევროპული</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სასამართლოს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გადაწყვეტილებები</w:t>
            </w:r>
            <w:r w:rsidRPr="00740E8D">
              <w:rPr>
                <w:rFonts w:ascii="Calibri" w:eastAsia="Calibri" w:hAnsi="Calibri" w:cs="Times New Roman"/>
                <w:color w:val="000000"/>
                <w:sz w:val="24"/>
                <w:szCs w:val="24"/>
                <w:lang w:val="ka-GE"/>
              </w:rPr>
              <w:t>: „</w:t>
            </w:r>
            <w:r w:rsidRPr="00740E8D">
              <w:rPr>
                <w:rFonts w:ascii="Sylfaen" w:eastAsia="Calibri" w:hAnsi="Sylfaen" w:cs="Times New Roman"/>
                <w:color w:val="000000"/>
                <w:sz w:val="24"/>
                <w:szCs w:val="24"/>
                <w:lang w:val="ka-GE"/>
              </w:rPr>
              <w:t>კარლჰაინც</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შმიტდი</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გერმანიის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წინააღმდეგ</w:t>
            </w:r>
            <w:r w:rsidRPr="00740E8D">
              <w:rPr>
                <w:rFonts w:ascii="Calibri" w:eastAsia="Calibri" w:hAnsi="Calibri" w:cs="Times New Roman"/>
                <w:color w:val="000000"/>
                <w:sz w:val="24"/>
                <w:szCs w:val="24"/>
                <w:lang w:val="ka-GE"/>
              </w:rPr>
              <w:t xml:space="preserve"> (Karlheinz Schmidt v. Germany)“ „</w:t>
            </w:r>
            <w:r w:rsidRPr="00740E8D">
              <w:rPr>
                <w:rFonts w:ascii="Sylfaen" w:eastAsia="Calibri" w:hAnsi="Sylfaen" w:cs="Times New Roman"/>
                <w:color w:val="000000"/>
                <w:sz w:val="24"/>
                <w:szCs w:val="24"/>
                <w:lang w:val="ka-GE"/>
              </w:rPr>
              <w:t>ზარბ</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ადამი</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მალტას</w:t>
            </w:r>
            <w:r w:rsidRPr="00740E8D">
              <w:rPr>
                <w:rFonts w:ascii="Calibri" w:eastAsia="Calibri" w:hAnsi="Calibri" w:cs="Times New Roman"/>
                <w:color w:val="000000"/>
                <w:sz w:val="24"/>
                <w:szCs w:val="24"/>
                <w:lang w:val="ka-GE"/>
              </w:rPr>
              <w:t xml:space="preserve"> </w:t>
            </w:r>
            <w:r w:rsidRPr="00740E8D">
              <w:rPr>
                <w:rFonts w:ascii="Sylfaen" w:eastAsia="Calibri" w:hAnsi="Sylfaen" w:cs="Times New Roman"/>
                <w:color w:val="000000"/>
                <w:sz w:val="24"/>
                <w:szCs w:val="24"/>
                <w:lang w:val="ka-GE"/>
              </w:rPr>
              <w:t>წინააღმდეგ</w:t>
            </w:r>
            <w:r w:rsidRPr="00740E8D">
              <w:rPr>
                <w:rFonts w:ascii="Calibri" w:eastAsia="Calibri" w:hAnsi="Calibri" w:cs="Times New Roman"/>
                <w:color w:val="000000"/>
                <w:sz w:val="24"/>
                <w:szCs w:val="24"/>
                <w:lang w:val="ka-GE"/>
              </w:rPr>
              <w:t xml:space="preserve"> (Zarb Adami v. Malta)“ ).</w:t>
            </w:r>
          </w:p>
          <w:p w14:paraId="4E2F2630" w14:textId="77777777" w:rsidR="00740E8D" w:rsidRPr="00740E8D" w:rsidRDefault="00740E8D" w:rsidP="00740E8D">
            <w:pPr>
              <w:jc w:val="both"/>
              <w:rPr>
                <w:rFonts w:ascii="Sylfaen" w:eastAsia="Calibri" w:hAnsi="Sylfaen" w:cs="Times New Roman"/>
                <w:color w:val="000000"/>
                <w:sz w:val="24"/>
                <w:szCs w:val="24"/>
                <w:lang w:val="ka-GE"/>
              </w:rPr>
            </w:pPr>
          </w:p>
          <w:p w14:paraId="01D8DBD4"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საკითხის უკეთ წარმოდგენისთვის უნდა აღინიშნოს, რომ საქართველოს საგადასახადო კოდექსის მე-20 მუხლის პირველი ნაწილის თანახმად „გადასახადის გადამხდელი არის პირი, რომელსაც აქვს ამ კოდექსით დადგენილი გადასახადის გადახდის ვალდებულება“. ხოლო მე-2 ნაწილის თანახმად „საგადასახადო აგენტი არის პირი, რომელმაც ამ კოდექსით დადგენილ შემთხვევაში და დადგენილი წესით უნდა შეასრულოს გადასახადის გადამხდელის საგადასახადო ვალდებულება“. ამავე კოდექსის მე-80 მუხლის თანახმად „რეზიდენტი ფიზიკური პირის საშემოსავლო გადასახადით დაბეგვრის ობიექტია დასაბეგრი შემოსავალი, რომელიც განისაზღვრება, როგორც სხვაობა კალენდარული წლის განმავლობაში მიღებულ ერთობლივ შემოსავალსა და ამ პერიოდისათვის ამ კოდექსით გათვალისწინებული გამოქვითვების თანხებს შორის“. </w:t>
            </w:r>
          </w:p>
          <w:p w14:paraId="77760611"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დასახელებული ნორმატიული მოწესრიგების თანახმად, გადასახადის გადამხდელი არის სტუდენტი, ვინაიდან სტიპენდია არის ფულადი სახით გამოხატული და მისი მიღებით სტუდენტი იღებს შემოსავალს. ხოლო საგადასახადო აგენტი არის უმაღლესი სასწავლო დაწესებულება, შესაბამისად სადავო ნორმის ადრესატი არის სტუდენტი, რომელსაც მიღებული შემოსავალი ებეგრება და არა პირი, რომელიც გასცემს სტიპენდიას, თუმცა მოცემულ შემთხვევაში დიფერენცირება სწორედაც, რომ შემოსავლის გამცემ პირზე მითითებით მოქმედებს, რაც იწვევს არათანაბარ მოპყრობას, შესაბამისად სახეზეა დისკრიმინაციას.</w:t>
            </w:r>
          </w:p>
          <w:p w14:paraId="05D3A0E9" w14:textId="77777777" w:rsidR="00740E8D" w:rsidRPr="00740E8D" w:rsidRDefault="00740E8D" w:rsidP="00740E8D">
            <w:pPr>
              <w:rPr>
                <w:rFonts w:ascii="Sylfaen" w:eastAsia="Calibri" w:hAnsi="Sylfaen" w:cs="Times New Roman"/>
                <w:color w:val="000000"/>
                <w:sz w:val="24"/>
                <w:szCs w:val="24"/>
                <w:lang w:val="ka-GE"/>
              </w:rPr>
            </w:pPr>
          </w:p>
          <w:p w14:paraId="22D0AFE3" w14:textId="77777777" w:rsidR="00740E8D" w:rsidRPr="00740E8D" w:rsidRDefault="00740E8D" w:rsidP="00740E8D">
            <w:pPr>
              <w:jc w:val="both"/>
              <w:rPr>
                <w:rFonts w:ascii="Sylfaen" w:eastAsia="Calibri" w:hAnsi="Sylfaen" w:cs="Times New Roman"/>
                <w:color w:val="000000"/>
                <w:sz w:val="24"/>
                <w:szCs w:val="24"/>
                <w:lang w:val="ka-GE"/>
              </w:rPr>
            </w:pPr>
          </w:p>
          <w:p w14:paraId="3AF85582" w14:textId="77777777" w:rsidR="00740E8D" w:rsidRPr="00740E8D" w:rsidRDefault="00740E8D" w:rsidP="00740E8D">
            <w:pPr>
              <w:jc w:val="both"/>
              <w:rPr>
                <w:rFonts w:ascii="Sylfaen" w:eastAsia="Calibri" w:hAnsi="Sylfaen" w:cs="Times New Roman"/>
                <w:color w:val="000000"/>
                <w:sz w:val="24"/>
                <w:szCs w:val="24"/>
                <w:lang w:val="ka-GE"/>
              </w:rPr>
            </w:pPr>
          </w:p>
          <w:p w14:paraId="63F51EFC"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lastRenderedPageBreak/>
              <w:t>რაც ეხება სუბიექტს, ვინც არსებულ ნორმას ასაჩივრებს რამდენად არის ის პირი, ვისაც უშუალო ზიანი ადგება განვმარტავთ, რომ მოსარჩელე, რუსლან ალექსიძე არის შპს „საქართველოს უნივერსიტეტის“ მაგისტრანტი (სტუდენტის  სტატუსი -აქტიური), მოსარჩელეს  2016-2017წწ, 2017-2018წწ და 2018-2019წწ  აკადემიურ წლებში მოპოვებული აქვს ამავე უნივერსიტეტის სტიპენდია, მაღალი აკადემიური მოსწრების საფუძველზე, ამასთან მოსარჩელე დღეის მდგომარეობითაც იღებს სტიპენდიას, ხოლო მიღებული სტიპენდია კი დაბეგრილია საშემოსავლო გადასახადით, (იხ. დანართები).</w:t>
            </w:r>
          </w:p>
          <w:p w14:paraId="4DB2A3AE" w14:textId="77777777" w:rsidR="00740E8D" w:rsidRPr="00740E8D" w:rsidRDefault="00740E8D" w:rsidP="00740E8D">
            <w:pPr>
              <w:jc w:val="both"/>
              <w:rPr>
                <w:rFonts w:ascii="Sylfaen" w:eastAsia="Calibri" w:hAnsi="Sylfaen" w:cs="Times New Roman"/>
                <w:color w:val="000000"/>
                <w:sz w:val="24"/>
                <w:szCs w:val="24"/>
                <w:lang w:val="ka-GE"/>
              </w:rPr>
            </w:pPr>
          </w:p>
          <w:p w14:paraId="593E26E5"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ყოველივე იქედან გამომდინარე, ვინაიდან საკითხი განხილულ უნდა იქნეს, იმ ჭრილში, რომ უნდა იბეგრებოდეს თუ არა კერძო უმაღლესი საგანმანათლებლო დაწესებულების მიერ გაცემული სტიპენდია, სახეზეა სუბიექტი, ვისთვისაც დასახელებული რეგულაცია უშუალოდ კავშირშია. ასევე, დასახელებული ნორმატიული მოწესრიგება უშუალოდ წარმოშობს იმ შედეგს, რომელიც მოსარჩელის მიერ სადავოდ არის გამხდარი, კერძოდ, სადავო ნორმით არ თავისუფლდება სტუდენტთა ნაწილი საშემოსავლო გადასახადის, სტიპენდიის დაბეგვრის ნაწილში მაშინ, როდესაც ნაწილი გათავისუფლებულია ამ გადასახადისაგან. ამასთან წარმოდგენილ სარჩელში მითითებაა, იმასთან დაკავშირებით, რომ ასეთი მოპყრობა იწვევს არსებითად თანასწორ პირთა მიმართ უთანასწორო დამოკიდებულებას, რაც წარმოადგენს დისკრიმინაციას და შესაბამისად, კონსტიტუციით გარანტირებული თანასწორობის უფლების დარღვევას.</w:t>
            </w:r>
          </w:p>
          <w:p w14:paraId="4067137B" w14:textId="77777777" w:rsidR="00740E8D" w:rsidRPr="00740E8D" w:rsidRDefault="00740E8D" w:rsidP="00740E8D">
            <w:pPr>
              <w:jc w:val="both"/>
              <w:rPr>
                <w:rFonts w:ascii="Sylfaen" w:eastAsia="Calibri" w:hAnsi="Sylfaen" w:cs="Times New Roman"/>
                <w:color w:val="000000"/>
                <w:sz w:val="24"/>
                <w:szCs w:val="24"/>
                <w:lang w:val="ka-GE"/>
              </w:rPr>
            </w:pPr>
          </w:p>
          <w:p w14:paraId="4D632BED"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წინამდებარე სარჩელში წარმოდგენილია არაერთი ნორმა და სასამართლო პრაქტიკა, რომელიც ერთი შეხედვით რთულ სამართლებრივ ჩარჩოს ქმნის. საკითხის განხილვისას, ერთი წუთით, რომ ჩამოვშორდეთ იურისპროდენციას და პრობლემა განვიხილოთ არაიურიდიულად, მოცემულობა იქნება შემდეგი: გვყავს ორი სტუდენტი ერთი მაგალითად თბილისის სახელმწიფო უნივერსიტეტის და მეორე შპს „საქართველოს უნივერსიტეტის“, ორივე მათგანი სტიპენდიანტია, ხოლო სახელმწიფო უნივერისტეტის სტუდენტი შემოსავლის 100%-ს იღებს, ხოლო კერძო უნივერსიტეტის სტუდენტი შემოსავლის 80%-ს. საკითხის გადაწყვეტა ძალიან მარტივია, რა თქმა უნდა, -                   ასეთი მიდგომა ლოგიკურ ზღვრებში არ თავსდება.</w:t>
            </w:r>
          </w:p>
          <w:p w14:paraId="7098FF8E" w14:textId="77777777" w:rsidR="00740E8D" w:rsidRPr="00740E8D" w:rsidRDefault="00740E8D" w:rsidP="00740E8D">
            <w:pPr>
              <w:rPr>
                <w:rFonts w:ascii="Sylfaen" w:eastAsia="Calibri" w:hAnsi="Sylfaen" w:cs="Times New Roman"/>
                <w:color w:val="000000"/>
                <w:sz w:val="24"/>
                <w:szCs w:val="24"/>
                <w:lang w:val="ka-GE"/>
              </w:rPr>
            </w:pPr>
          </w:p>
          <w:p w14:paraId="72A57E63" w14:textId="3890F055" w:rsidR="00230F8F" w:rsidRPr="009317FC" w:rsidRDefault="00740E8D" w:rsidP="00740E8D">
            <w:pPr>
              <w:ind w:right="-18"/>
              <w:jc w:val="both"/>
              <w:rPr>
                <w:rFonts w:ascii="Sylfaen" w:hAnsi="Sylfaen"/>
                <w:lang w:val="ka-GE"/>
              </w:rPr>
            </w:pPr>
            <w:r w:rsidRPr="00740E8D">
              <w:rPr>
                <w:rFonts w:ascii="Sylfaen" w:eastAsia="Calibri" w:hAnsi="Sylfaen" w:cs="Times New Roman"/>
                <w:color w:val="000000"/>
                <w:sz w:val="24"/>
                <w:szCs w:val="24"/>
                <w:lang w:val="ka-GE"/>
              </w:rPr>
              <w:t>წარმოდგენილი პოზიციის გათვალისწინებით სახეზეა სარჩელის წარმოებაში მიღების ყველა წინაპირობა.</w:t>
            </w:r>
            <w:r>
              <w:rPr>
                <w:rFonts w:ascii="Sylfaen" w:hAnsi="Sylfaen"/>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239FA64" w14:textId="77777777" w:rsidR="00740E8D" w:rsidRPr="00740E8D" w:rsidRDefault="00740E8D" w:rsidP="00740E8D">
            <w:pPr>
              <w:jc w:val="both"/>
              <w:rPr>
                <w:rFonts w:ascii="Sylfaen" w:eastAsia="Calibri" w:hAnsi="Sylfaen" w:cs="Times New Roman"/>
                <w:color w:val="000000"/>
                <w:sz w:val="24"/>
                <w:szCs w:val="24"/>
                <w:lang w:val="ka-GE"/>
              </w:rPr>
            </w:pPr>
            <w:permStart w:id="1936157889" w:edGrp="everyone" w:colFirst="0" w:colLast="0"/>
            <w:r>
              <w:rPr>
                <w:rFonts w:ascii="Sylfaen" w:hAnsi="Sylfaen"/>
                <w:lang w:val="ka-GE"/>
              </w:rPr>
              <w:t xml:space="preserve">  </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საგადასახადო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კოდექსის</w:t>
            </w:r>
            <w:r w:rsidRPr="00740E8D">
              <w:rPr>
                <w:rFonts w:ascii="Sylfaen" w:eastAsia="Calibri" w:hAnsi="Sylfaen" w:cs="Times New Roman"/>
                <w:color w:val="000000"/>
                <w:sz w:val="24"/>
                <w:szCs w:val="24"/>
                <w:lang w:val="ka-GE"/>
              </w:rPr>
              <w:t xml:space="preserve"> 82-</w:t>
            </w:r>
            <w:r w:rsidRPr="00740E8D">
              <w:rPr>
                <w:rFonts w:ascii="Sylfaen" w:eastAsia="Calibri" w:hAnsi="Sylfaen" w:cs="Sylfaen"/>
                <w:color w:val="000000"/>
                <w:sz w:val="24"/>
                <w:szCs w:val="24"/>
                <w:lang w:val="ka-GE"/>
              </w:rPr>
              <w:t>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მუხლით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მოწესრიგებულია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საშემოსავლო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გადასახადისგან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გათავისუფლების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საკითხი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ამავე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მუხლის</w:t>
            </w:r>
            <w:r w:rsidRPr="00740E8D">
              <w:rPr>
                <w:rFonts w:ascii="Sylfaen" w:eastAsia="Calibri" w:hAnsi="Sylfaen" w:cs="Times New Roman"/>
                <w:color w:val="000000"/>
                <w:sz w:val="24"/>
                <w:szCs w:val="24"/>
                <w:lang w:val="ka-GE"/>
              </w:rPr>
              <w:t xml:space="preserve">   1-</w:t>
            </w:r>
            <w:r w:rsidRPr="00740E8D">
              <w:rPr>
                <w:rFonts w:ascii="Sylfaen" w:eastAsia="Calibri" w:hAnsi="Sylfaen" w:cs="Sylfaen"/>
                <w:color w:val="000000"/>
                <w:sz w:val="24"/>
                <w:szCs w:val="24"/>
                <w:lang w:val="ka-GE"/>
              </w:rPr>
              <w:t>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ნაწილის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თანახმად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საშემოსავლო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გადასახადით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დაბეგვრისაგან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თავისუფლდება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ფიზიკურ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პირთა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შემოსავლების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შემდეგი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სახეები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მათ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შორის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ბ</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ქვეპუნქტი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მიღებული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გრანტი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სახელმწიფო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პენსია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სახელმწიფო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კომპენსაცია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სახელმწიფო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აკადემიური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სტიპენდია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მაგროვებადი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დაბრუნებადი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ხასიათის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არასახელმწიფო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საპენსიო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სქემიდან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მიღებული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პენსია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განხორციელებული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შენატანების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ოდენობით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სახელმწიფო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სტიპენდია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დახმარებებისა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ერთჯერადი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გასაცემლების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მიზნით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ბიუჯეტით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გათვალისწინებული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ასიგნებებიდან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ან</w:t>
            </w:r>
            <w:r w:rsidRPr="00740E8D">
              <w:rPr>
                <w:rFonts w:ascii="Sylfaen" w:eastAsia="Calibri" w:hAnsi="Sylfaen" w:cs="Times New Roman"/>
                <w:color w:val="000000"/>
                <w:sz w:val="24"/>
                <w:szCs w:val="24"/>
                <w:lang w:val="ka-GE"/>
              </w:rPr>
              <w:t>/</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ბიუჯეტის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სარეზერვო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ფონდებიდან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მიღებული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თანხები</w:t>
            </w:r>
            <w:r w:rsidRPr="00740E8D">
              <w:rPr>
                <w:rFonts w:ascii="Sylfaen" w:eastAsia="Calibri" w:hAnsi="Sylfaen" w:cs="Times New Roman"/>
                <w:color w:val="000000"/>
                <w:sz w:val="24"/>
                <w:szCs w:val="24"/>
                <w:lang w:val="ka-GE"/>
              </w:rPr>
              <w:t>“.</w:t>
            </w:r>
          </w:p>
          <w:p w14:paraId="7547A16C"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Sylfaen"/>
                <w:color w:val="000000"/>
                <w:sz w:val="24"/>
                <w:szCs w:val="24"/>
                <w:lang w:val="ka-GE"/>
              </w:rPr>
              <w:t>დასახელებული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რეგულაცია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საშემოსავლო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გადასახადის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გადახდისგან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ათავისუფლებს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სახელმწიფოს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მიერ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დაფუძნებულ</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საჯარო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სამართლის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იურიდიული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პირის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კერძო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სამართლის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არასამეწარმეო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არაკომერციული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იურიდიული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პირის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რომელიც</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დაფუძნებულია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საგანმანათლებლო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მიზნით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უმაღლესი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განათლების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შესახებ</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კანონით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დადგენილი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წესით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ავტორიზებულია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მიერ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გაცემულ</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სტიპენდიას</w:t>
            </w:r>
            <w:r w:rsidRPr="00740E8D">
              <w:rPr>
                <w:rFonts w:ascii="Sylfaen" w:eastAsia="Calibri" w:hAnsi="Sylfaen" w:cs="Times New Roman"/>
                <w:color w:val="000000"/>
                <w:sz w:val="24"/>
                <w:szCs w:val="24"/>
                <w:lang w:val="ka-GE"/>
              </w:rPr>
              <w:t>.</w:t>
            </w:r>
          </w:p>
          <w:p w14:paraId="580896EE" w14:textId="77777777" w:rsidR="00740E8D" w:rsidRPr="00740E8D" w:rsidRDefault="00740E8D" w:rsidP="00740E8D">
            <w:pPr>
              <w:jc w:val="both"/>
              <w:rPr>
                <w:rFonts w:ascii="Sylfaen" w:eastAsia="Calibri" w:hAnsi="Sylfaen" w:cs="Times New Roman"/>
                <w:color w:val="000000"/>
                <w:sz w:val="24"/>
                <w:szCs w:val="24"/>
                <w:lang w:val="ka-GE"/>
              </w:rPr>
            </w:pPr>
          </w:p>
          <w:p w14:paraId="5C931B79"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Sylfaen"/>
                <w:color w:val="000000"/>
                <w:sz w:val="24"/>
                <w:szCs w:val="24"/>
                <w:lang w:val="ka-GE"/>
              </w:rPr>
              <w:t>ამავე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ნორმის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სიტყვები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სახელმწიფო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აკადემიური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სტიპენდია</w:t>
            </w:r>
            <w:r w:rsidRPr="00740E8D">
              <w:rPr>
                <w:rFonts w:ascii="Sylfaen" w:eastAsia="Calibri" w:hAnsi="Sylfaen" w:cs="Times New Roman"/>
                <w:color w:val="000000"/>
                <w:sz w:val="24"/>
                <w:szCs w:val="24"/>
                <w:lang w:val="ka-GE"/>
              </w:rPr>
              <w:t>“ „</w:t>
            </w:r>
            <w:r w:rsidRPr="00740E8D">
              <w:rPr>
                <w:rFonts w:ascii="Sylfaen" w:eastAsia="Calibri" w:hAnsi="Sylfaen" w:cs="Sylfaen"/>
                <w:color w:val="000000"/>
                <w:sz w:val="24"/>
                <w:szCs w:val="24"/>
                <w:lang w:val="ka-GE"/>
              </w:rPr>
              <w:t>სახელმწიფო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სტიპენდია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რომელიც</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სადავოდ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გამხდარი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საშემოსავლო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გადასახადის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გადახდისგან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სტიპენდიის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დაბეგვრის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ნაწილში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ათავისუფლებს</w:t>
            </w:r>
            <w:r w:rsidRPr="00740E8D">
              <w:rPr>
                <w:rFonts w:ascii="Sylfaen" w:eastAsia="Calibri" w:hAnsi="Sylfaen" w:cs="Times New Roman"/>
                <w:color w:val="000000"/>
                <w:sz w:val="24"/>
                <w:szCs w:val="24"/>
                <w:lang w:val="ka-GE"/>
              </w:rPr>
              <w:t xml:space="preserve"> , </w:t>
            </w:r>
            <w:r w:rsidRPr="00740E8D">
              <w:rPr>
                <w:rFonts w:ascii="Sylfaen" w:eastAsia="Calibri" w:hAnsi="Sylfaen" w:cs="Sylfaen"/>
                <w:color w:val="000000"/>
                <w:sz w:val="24"/>
                <w:szCs w:val="24"/>
                <w:lang w:val="ka-GE"/>
              </w:rPr>
              <w:t>მხოლოდ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იმ</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ფიზიკურ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პირებს</w:t>
            </w:r>
            <w:r w:rsidRPr="00740E8D">
              <w:rPr>
                <w:rFonts w:ascii="Sylfaen" w:eastAsia="Calibri" w:hAnsi="Sylfaen" w:cs="Times New Roman"/>
                <w:color w:val="000000"/>
                <w:sz w:val="24"/>
                <w:szCs w:val="24"/>
                <w:lang w:val="ka-GE"/>
              </w:rPr>
              <w:t>-</w:t>
            </w:r>
            <w:r w:rsidRPr="00740E8D">
              <w:rPr>
                <w:rFonts w:ascii="Sylfaen" w:eastAsia="Calibri" w:hAnsi="Sylfaen" w:cs="Sylfaen"/>
                <w:color w:val="000000"/>
                <w:sz w:val="24"/>
                <w:szCs w:val="24"/>
                <w:lang w:val="ka-GE"/>
              </w:rPr>
              <w:t>სტუდენტებს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რომლებიც</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სახელმწიფოს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მიერ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დაფუძნებულ</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უმაღლეს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სასწავლო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დაწესებულებში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არიან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რეგისტრირებულნი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მაღალი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აკადემიური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მოსწრების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საფუძველზე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მოპოვებული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აქვთ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სტიპენდია</w:t>
            </w:r>
            <w:r w:rsidRPr="00740E8D">
              <w:rPr>
                <w:rFonts w:ascii="Sylfaen" w:eastAsia="Calibri" w:hAnsi="Sylfaen" w:cs="Times New Roman"/>
                <w:color w:val="000000"/>
                <w:sz w:val="24"/>
                <w:szCs w:val="24"/>
                <w:lang w:val="ka-GE"/>
              </w:rPr>
              <w:t xml:space="preserve">. </w:t>
            </w:r>
          </w:p>
          <w:p w14:paraId="1291EA32" w14:textId="77777777" w:rsidR="00740E8D" w:rsidRPr="00740E8D" w:rsidRDefault="00740E8D" w:rsidP="00740E8D">
            <w:pPr>
              <w:jc w:val="both"/>
              <w:rPr>
                <w:rFonts w:ascii="Sylfaen" w:eastAsia="Calibri" w:hAnsi="Sylfaen" w:cs="Times New Roman"/>
                <w:color w:val="000000"/>
                <w:sz w:val="24"/>
                <w:szCs w:val="24"/>
                <w:lang w:val="ka-GE"/>
              </w:rPr>
            </w:pPr>
          </w:p>
          <w:p w14:paraId="02D22F99"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Sylfaen"/>
                <w:color w:val="000000"/>
                <w:sz w:val="24"/>
                <w:szCs w:val="24"/>
                <w:lang w:val="ka-GE"/>
              </w:rPr>
              <w:t>ხოლო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დასახელებული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სიტყვების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თავსართი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სახელმწიფო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კერძო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ავტორიზებულ</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უნივერსიტეტებში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რეგისტრირებულ</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ფიზიკურ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პირებს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სტუდენტებს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აძლევს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ნორმატიულ</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საფუძველს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გათავისუფლდნენ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საშემოსავლო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გადასახადისგან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სტიპენდიის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ნაწილში</w:t>
            </w:r>
            <w:r w:rsidRPr="00740E8D">
              <w:rPr>
                <w:rFonts w:ascii="Sylfaen" w:eastAsia="Calibri" w:hAnsi="Sylfaen" w:cs="Times New Roman"/>
                <w:color w:val="000000"/>
                <w:sz w:val="24"/>
                <w:szCs w:val="24"/>
                <w:lang w:val="ka-GE"/>
              </w:rPr>
              <w:t xml:space="preserve">. </w:t>
            </w:r>
          </w:p>
          <w:p w14:paraId="5478B33C" w14:textId="77777777" w:rsidR="00740E8D" w:rsidRPr="00740E8D" w:rsidRDefault="00740E8D" w:rsidP="00740E8D">
            <w:pPr>
              <w:jc w:val="both"/>
              <w:rPr>
                <w:rFonts w:ascii="Sylfaen" w:eastAsia="Calibri" w:hAnsi="Sylfaen" w:cs="Times New Roman"/>
                <w:color w:val="000000"/>
                <w:sz w:val="24"/>
                <w:szCs w:val="24"/>
                <w:lang w:val="ka-GE"/>
              </w:rPr>
            </w:pPr>
          </w:p>
          <w:p w14:paraId="3580D68C"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დასახელებული პოზიციის მაგალითია მოსარჩელე, კერძოდ, რუსლან ალექსიძე (პ/ნ 01005031532), რომელიც შპს „საქართველოს უნივერსიტეტში“ სამართალმცოდნეობის საბაკალავრო პროგრამაზე ჩაირიცხა 2014 წელს. სწავლების მაღალი ხარისხიდან გამომდინარე სწავლება გააგრძელა ამავე უნივერსიტეტის სამართლის სამაგისტრო პროგრამაზე, ჩარიცხვის ბრძანება N640/18 (დანართი #2).</w:t>
            </w:r>
          </w:p>
          <w:p w14:paraId="2AB389DC" w14:textId="77777777" w:rsidR="00740E8D" w:rsidRPr="00740E8D" w:rsidRDefault="00740E8D" w:rsidP="00740E8D">
            <w:pPr>
              <w:jc w:val="both"/>
              <w:rPr>
                <w:rFonts w:ascii="Sylfaen" w:eastAsia="Calibri" w:hAnsi="Sylfaen" w:cs="Times New Roman"/>
                <w:color w:val="000000"/>
                <w:sz w:val="24"/>
                <w:szCs w:val="24"/>
                <w:lang w:val="ka-GE"/>
              </w:rPr>
            </w:pPr>
          </w:p>
          <w:p w14:paraId="44BC7DF6"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მოსარჩელეს საბაკალავრო და სამაგისტრო სწავლებისას სამი აკადემიური წლის განმავლობაში მაღალი აკადემიური მოსწრების საფუძველზე სამჯერ აქვს მოპოვებული სტიპენდია. კერძოდ, </w:t>
            </w:r>
            <w:r w:rsidRPr="00740E8D">
              <w:rPr>
                <w:rFonts w:ascii="Sylfaen" w:eastAsia="Calibri" w:hAnsi="Sylfaen" w:cs="Times New Roman"/>
                <w:color w:val="000000"/>
                <w:sz w:val="24"/>
                <w:szCs w:val="24"/>
                <w:lang w:val="ka-GE"/>
              </w:rPr>
              <w:lastRenderedPageBreak/>
              <w:t xml:space="preserve">სამაგისტრო სწავლებისას ერთხელ- 2018 – 2019 სასწავლო წლის სტიპენდია (დანართი #4) და საბაკალავრო სწავლებისას ორჯერ - 2016-2017 წლის და 2017-2018 წლის სასწავლო სტიპენდია (დანართი #5, დანართი #6). </w:t>
            </w:r>
          </w:p>
          <w:p w14:paraId="0E391352"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შპს „საქართველოს უნივერსიტეტის“ წესის თანახმად სტიპენდიის ჩარიცხვა ეტაპობრივად ხდება, იმ შემთხვევაში თუ სტუდენტი ერთი კურსის, სასწავლო წლის განმავლობაში მოიპოვებს სტიპენდიას, დადგენილი თანხა მას ეტაპობრივად ერიცხება სექტემბრის თვიდან მომდევნო 8 თვის განმავლობაში, ყოველთვიურად 100 ლარის ოდენობით (დანართი #10). </w:t>
            </w:r>
          </w:p>
          <w:p w14:paraId="3EA6F92C" w14:textId="77777777" w:rsidR="00740E8D" w:rsidRPr="00740E8D" w:rsidRDefault="00740E8D" w:rsidP="00740E8D">
            <w:pPr>
              <w:jc w:val="both"/>
              <w:rPr>
                <w:rFonts w:ascii="Sylfaen" w:eastAsia="Calibri" w:hAnsi="Sylfaen" w:cs="Times New Roman"/>
                <w:color w:val="000000"/>
                <w:sz w:val="24"/>
                <w:szCs w:val="24"/>
                <w:lang w:val="ka-GE"/>
              </w:rPr>
            </w:pPr>
          </w:p>
          <w:p w14:paraId="26B1D24B"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შპს „საქართველოს უნივერსიტეტის“ საბაკალავრო და სამაგისტრო სწავლების დებულების 27-ე მუხლის მე-3 პუნქტის თანახმად „თუ შედეგების საშუალო არანაკლებ 91-ია სტუდენტს ეძლევა სტიპენდია. სტიპენდიის მიღების წინაპირობაა წლიური 60 კრედიტის დაგროვება და სტუდენტის სტატუსის შენარჩუნება“. დასახელებული წესი გულისხმობს, რომ „საქართველოს უნივერსიტეტში“ სტიპენდია გაიცემა წელიწადში ერთხელ, თუკი სტუდენტს გავლილი აქვს 60 კრედიტი და საშუალო ქულა 91 მაინცაა. </w:t>
            </w:r>
          </w:p>
          <w:p w14:paraId="0EDD61C3" w14:textId="77777777" w:rsidR="00740E8D" w:rsidRPr="00740E8D" w:rsidRDefault="00740E8D" w:rsidP="00740E8D">
            <w:pPr>
              <w:jc w:val="both"/>
              <w:rPr>
                <w:rFonts w:ascii="Sylfaen" w:eastAsia="Calibri" w:hAnsi="Sylfaen" w:cs="Times New Roman"/>
                <w:color w:val="000000"/>
                <w:sz w:val="24"/>
                <w:szCs w:val="24"/>
                <w:lang w:val="ka-GE"/>
              </w:rPr>
            </w:pPr>
          </w:p>
          <w:p w14:paraId="5DFC3980"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ამასთან, ამავე უნივერსიტეტის 2019 წლის 02 ოქტომბერს გაცემული ცნობით N06-12662 დგინდება, რომ სტიპენდიის ოდენობა შეადგენს 1000 ლარს, რომელიც იბეგრება საშემოსავლო გადასახადით და სტუდენტს ხელზე ერიცხება 800 ლარი. (დანართი #3)</w:t>
            </w:r>
          </w:p>
          <w:p w14:paraId="3036BE2A" w14:textId="77777777" w:rsidR="00740E8D" w:rsidRPr="00740E8D" w:rsidRDefault="00740E8D" w:rsidP="00740E8D">
            <w:pPr>
              <w:rPr>
                <w:rFonts w:ascii="Sylfaen" w:eastAsia="Calibri" w:hAnsi="Sylfaen" w:cs="Times New Roman"/>
                <w:color w:val="000000"/>
                <w:sz w:val="24"/>
                <w:szCs w:val="24"/>
                <w:lang w:val="ka-GE"/>
              </w:rPr>
            </w:pPr>
          </w:p>
          <w:p w14:paraId="3F2A22DB"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სადავო მუხლების ნორმატიული შინაარსის უფრო მეტი კონკრეტიკის და სწორად გააზრების მიზნით, მოსარჩელემ 2019 წლის 09 სექტემბერს მიმართა სსიპ შემოსავლების სამსახურს შემდეგი შინაარსის წერილით: „საქართველოს საგადასახადო კოდექსის 46-ე მუხლის თანახმად გთხოვთ მაცნობოთ, საშემოსავლო გადასახადით ამავე კოდექსის 82-ე მუხლის გათვალისწინებით იბეგრება თუ არა სახელმწიფო უნივერსიტეტის მიერ გაცემული სტიპენდია; კერძო ავტორიზებული უნივერსიტეტის მიერ გაცემული სტიპენდია;“(დანართი 7). დასახელებული წერილის პასუხად 2019 წლის 27 სექტემბერს შემოსავლების სამსახურისგან მიღებულ იქნა პასუხი, რომლის თანახმადაც განიმარტა მოქმედი რეგულაციები და განმცხადებელს მიეთითა „ზემოაღნიშნულის თანახმად, საშემოსავლო გადასახადისაგან თავისუფლდება სახელმწიფო სტიპენდია; სხვა შემთხვევაში, სტიპენდია ექვემდებარება გადახდის წყაროსთან დაბეგვრას, კანონმდებლობით დადგენილი წესით“, (დანართი #8).</w:t>
            </w:r>
          </w:p>
          <w:p w14:paraId="4E87FDFB" w14:textId="77777777" w:rsidR="00740E8D" w:rsidRPr="00740E8D" w:rsidRDefault="00740E8D" w:rsidP="00740E8D">
            <w:pPr>
              <w:rPr>
                <w:rFonts w:ascii="Sylfaen" w:eastAsia="Calibri" w:hAnsi="Sylfaen" w:cs="Times New Roman"/>
                <w:color w:val="000000"/>
                <w:sz w:val="24"/>
                <w:szCs w:val="24"/>
                <w:lang w:val="ka-GE"/>
              </w:rPr>
            </w:pPr>
          </w:p>
          <w:p w14:paraId="52275887" w14:textId="77777777" w:rsidR="00740E8D" w:rsidRPr="00740E8D" w:rsidRDefault="00740E8D" w:rsidP="00740E8D">
            <w:pPr>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გარდა ამისა რუსლან ალექსიძემ სსიპ შემოსავლების სამსახურისგან მოითხოვა საგადასახადო ორგანოში დაცული პერსონალური ინფორმაცია, კერძოდ, საშემოსავლო გადასახადის გადახდის თაობაზე-გადახდილი თანხის ოდენობის და საგადასახადო აგენტის მითითებით. (დანართი #9)</w:t>
            </w:r>
          </w:p>
          <w:p w14:paraId="4A7C24C9"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სსიპ შემოსავლების სამსახურისგან მოწოდებული დოკუმენტაციის შესაბამისად დგინდება, რომ შპს „საქართველოს უნივერსიტეტი“ გასაცემ თანხას აფიქსირებს 125 ლარს, საიდანაც 25 ლარი მიერმართება საშემოსავლო გადასახადის გადასახდელად. (დანართი #10)</w:t>
            </w:r>
          </w:p>
          <w:p w14:paraId="179C0285" w14:textId="77777777" w:rsidR="00740E8D" w:rsidRPr="00740E8D" w:rsidRDefault="00740E8D" w:rsidP="00740E8D">
            <w:pPr>
              <w:jc w:val="both"/>
              <w:rPr>
                <w:rFonts w:ascii="Sylfaen" w:eastAsia="Calibri" w:hAnsi="Sylfaen" w:cs="Times New Roman"/>
                <w:color w:val="000000"/>
                <w:sz w:val="24"/>
                <w:szCs w:val="24"/>
                <w:lang w:val="ka-GE"/>
              </w:rPr>
            </w:pPr>
          </w:p>
          <w:p w14:paraId="57197771"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განსახილველ შემთხვევაში არსებითად საინტერესოა გამოიკვეთოს სუბიექტების უფლებრივი მდგომარეობა, რომლებიც გათავისუფლებულნი არიან საშემოსავლო გადასახადისგან სტიპენდიის ნაწილში და პირები, რომლებიც იბეგრებიან სტიპენდიის ნაწილში. ამასთან, მნიშვნელოვანია შეფასდეს სუბიექტების უფლებრივი მდგომარეობა, ვინც გასცემს სტიპენდიას </w:t>
            </w:r>
            <w:r w:rsidRPr="00740E8D">
              <w:rPr>
                <w:rFonts w:ascii="Sylfaen" w:eastAsia="Calibri" w:hAnsi="Sylfaen" w:cs="Times New Roman"/>
                <w:color w:val="000000"/>
                <w:sz w:val="24"/>
                <w:szCs w:val="24"/>
                <w:lang w:val="ka-GE"/>
              </w:rPr>
              <w:lastRenderedPageBreak/>
              <w:t>აკადემიური მოსწრების საფუძველზე.</w:t>
            </w:r>
          </w:p>
          <w:p w14:paraId="0707FCB3" w14:textId="77777777" w:rsidR="00740E8D" w:rsidRPr="00740E8D" w:rsidRDefault="00740E8D" w:rsidP="00740E8D">
            <w:pPr>
              <w:jc w:val="both"/>
              <w:rPr>
                <w:rFonts w:ascii="Sylfaen" w:eastAsia="Calibri" w:hAnsi="Sylfaen" w:cs="Times New Roman"/>
                <w:color w:val="000000"/>
                <w:sz w:val="24"/>
                <w:szCs w:val="24"/>
                <w:lang w:val="ka-GE"/>
              </w:rPr>
            </w:pPr>
          </w:p>
          <w:p w14:paraId="58761FEA"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სუბიექტი, რომლის მიერ გაცემული სტიპენდიაც არ იბეგრება არის სახელმწიფოს მიერ დაფუძნებული უმაღლესი საგანმანათლებლო დაწესებულება, რომლის იურიდიული ფორმაა საჯარო სამართლის იურიდიული პირი ან კერძო სამართლის არასამეწარმეო (არაკომერციული) იურიდიული პირი. </w:t>
            </w:r>
          </w:p>
          <w:p w14:paraId="46B33963" w14:textId="77777777" w:rsidR="00740E8D" w:rsidRPr="00740E8D" w:rsidRDefault="00740E8D" w:rsidP="00740E8D">
            <w:pPr>
              <w:jc w:val="both"/>
              <w:rPr>
                <w:rFonts w:ascii="Sylfaen" w:eastAsia="Calibri" w:hAnsi="Sylfaen" w:cs="Times New Roman"/>
                <w:color w:val="000000"/>
                <w:sz w:val="24"/>
                <w:szCs w:val="24"/>
                <w:lang w:val="ka-GE"/>
              </w:rPr>
            </w:pPr>
          </w:p>
          <w:p w14:paraId="64AD5B96"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ხოლო სუბიექტი, რომლის მიერ გაცემული სტიპენდიაც იბეგრება არის „მეწარმეთა შესახებ“ საქართველოს კანონით გათვალისწინებული ფორმით დაფუძნებული იურიდიული პირი, ან კერძო პირის მიერ დაფუძნებულ არასამეწარმეო (არაკომერციული) იურიდიული პირი.</w:t>
            </w:r>
          </w:p>
          <w:p w14:paraId="699F746A" w14:textId="77777777" w:rsidR="00740E8D" w:rsidRPr="00740E8D" w:rsidRDefault="00740E8D" w:rsidP="00740E8D">
            <w:pPr>
              <w:jc w:val="both"/>
              <w:rPr>
                <w:rFonts w:ascii="Sylfaen" w:eastAsia="Calibri" w:hAnsi="Sylfaen" w:cs="Times New Roman"/>
                <w:color w:val="000000"/>
                <w:sz w:val="24"/>
                <w:szCs w:val="24"/>
                <w:lang w:val="ka-GE"/>
              </w:rPr>
            </w:pPr>
          </w:p>
          <w:p w14:paraId="2541E811"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საქართველოში არსებული საკანონმდებლო მოწესრიგება უმაღლესი საგანმანათლებლო დაწესებულების ფუნქციონირების უფლების მოპოვების მიზნით წესრიგდება საქართველოს კანონით „უმაღლესი განათლების შესახებ“. დასახელებული კანონით ავტორიზაციის და აკრედიტაციის გავლის სტანდარტები არ განასხვავებს უმაღლესი საგანმანათლებლო დაწესებულების სტატუსის მაძიებლის სამართლებრივ ფორმას, ანუ პრიორიტეტი არ ენიჭება, იმას, რომ მაძიებელი სახელმწიფოს მიერ დაფუძნებული იურიდიული პირია თუ კერძო სამართლის პირი. შესაბამისად, ამ ნაწილში სუბიექტები, რომლებიც გასცემენ სტიპენდიას უფლებრივ ნაწილში არიან ერთი და იმავე ხარისხში, ვინაიდან ავტორიზაციის გავლის წესი მათთვის იდენტურია.</w:t>
            </w:r>
          </w:p>
          <w:p w14:paraId="6C709AAE" w14:textId="77777777" w:rsidR="00740E8D" w:rsidRPr="00740E8D" w:rsidRDefault="00740E8D" w:rsidP="00740E8D">
            <w:pPr>
              <w:jc w:val="both"/>
              <w:rPr>
                <w:rFonts w:ascii="Sylfaen" w:eastAsia="Calibri" w:hAnsi="Sylfaen" w:cs="Times New Roman"/>
                <w:color w:val="000000"/>
                <w:sz w:val="24"/>
                <w:szCs w:val="24"/>
                <w:lang w:val="ka-GE"/>
              </w:rPr>
            </w:pPr>
          </w:p>
          <w:p w14:paraId="36EB027E"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ამასთან, მიუხედავად იმისა, რომ საგანმანათლებლო დაწესებულება შეიძლება სახელმწიფოს მიერ იყოს დაფუძნებული უმაღლესი განათლების შესახებ“ საქართველოს კანონი განამტკიცებს ავტონომიის პრინციპს, რაც გულისხმობს „უმაღლესი საგანმანათლებლო დაწესებულებისა და მისი ძირითადი საგანმანათლებლო ერთეულის თავისუფლებას, დამოუკიდებლად განსაზღვროს და განახორციელოს აკადემიური, საფინანსო-ეკონომიკური და ადმინისტრაციული საქმიანობა“.</w:t>
            </w:r>
          </w:p>
          <w:p w14:paraId="70CB6A39" w14:textId="77777777" w:rsidR="00740E8D" w:rsidRPr="00740E8D" w:rsidRDefault="00740E8D" w:rsidP="00740E8D">
            <w:pPr>
              <w:jc w:val="both"/>
              <w:rPr>
                <w:rFonts w:ascii="Sylfaen" w:eastAsia="Calibri" w:hAnsi="Sylfaen" w:cs="Times New Roman"/>
                <w:color w:val="000000"/>
                <w:sz w:val="24"/>
                <w:szCs w:val="24"/>
                <w:lang w:val="ka-GE"/>
              </w:rPr>
            </w:pPr>
          </w:p>
          <w:p w14:paraId="46B6ED5D"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ყოველივე აქედან გამომდინარე რაიმე განმასხვავებელი ნიშანი სახეზე არ არის სტიპენდიის გამცემ სუბიექტს შორის.</w:t>
            </w:r>
          </w:p>
          <w:p w14:paraId="72BCEEE9" w14:textId="77777777" w:rsidR="00740E8D" w:rsidRPr="00740E8D" w:rsidRDefault="00740E8D" w:rsidP="00740E8D">
            <w:pPr>
              <w:jc w:val="both"/>
              <w:rPr>
                <w:rFonts w:ascii="Sylfaen" w:eastAsia="Calibri" w:hAnsi="Sylfaen" w:cs="Times New Roman"/>
                <w:color w:val="000000"/>
                <w:sz w:val="24"/>
                <w:szCs w:val="24"/>
                <w:lang w:val="ka-GE"/>
              </w:rPr>
            </w:pPr>
          </w:p>
          <w:p w14:paraId="55265096"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რაც ეხება სტიპენდიის მიმღებ სუბიექტს, მოცემულ შემთხვევაში სტუდენტის სტატუსის მქონე პირი ცალსახად არის ფიზიკური პირი. „უმაღლესი განათლების შესახებ“ საქათველოს კანონის „ჰ</w:t>
            </w:r>
            <w:r w:rsidRPr="00740E8D">
              <w:rPr>
                <w:rFonts w:ascii="Sylfaen" w:eastAsia="Calibri" w:hAnsi="Sylfaen" w:cs="Times New Roman"/>
                <w:color w:val="000000"/>
                <w:sz w:val="32"/>
                <w:szCs w:val="24"/>
                <w:vertAlign w:val="superscript"/>
                <w:lang w:val="ka-GE"/>
              </w:rPr>
              <w:t>14</w:t>
            </w:r>
            <w:r w:rsidRPr="00740E8D">
              <w:rPr>
                <w:rFonts w:ascii="Sylfaen" w:eastAsia="Calibri" w:hAnsi="Sylfaen" w:cs="Times New Roman"/>
                <w:color w:val="000000"/>
                <w:sz w:val="24"/>
                <w:szCs w:val="24"/>
                <w:lang w:val="ka-GE"/>
              </w:rPr>
              <w:t xml:space="preserve">“ ქვეპუნტქის თანახმად სტუდენტი განმარტებულია შემდეგნაირად „სტუდენტი − პირი, რომელიც ამ კანონითა და უმაღლესი საგანმანათლებლო დაწესებულების წესდებით განსაზღვრული წესით ჩაირიცხა და სწავლობს უმაღლეს საგანმანათლებლო დაწესებულებაში ბაკალავრიატის, მაგისტრატურის, მასწავლებლის მომზადების ინტეგრირებული საბაკალავრო-სამაგისტრო, ვეტერინარიის ინტეგრირებული სამაგისტრო, დიპლომირებული მედიკოსის/სტომატოლოგის, დოქტორანტურის საგანმანათლებლო პროგრამის გასავლელად, აგრეთვე პირი, რომელიც ჩარიცხულია უცხო ქვეყნის კანონმდებლობის შესაბამისად აღიარებულ უმაღლეს საგანმანათლებლო დაწესებულებაში და რომელიც ერთობლივი უმაღლესი საგანმანათლებლო პროგრამის ფარგლებში ასრულებს სასწავლო კომპონენტის ან/და </w:t>
            </w:r>
            <w:r w:rsidRPr="00740E8D">
              <w:rPr>
                <w:rFonts w:ascii="Sylfaen" w:eastAsia="Calibri" w:hAnsi="Sylfaen" w:cs="Times New Roman"/>
                <w:color w:val="000000"/>
                <w:sz w:val="24"/>
                <w:szCs w:val="24"/>
                <w:lang w:val="ka-GE"/>
              </w:rPr>
              <w:lastRenderedPageBreak/>
              <w:t>კვლევითი კომპონენტის ნაწილს საქართველოს უმაღლეს საგანმანათლებლო დაწესებულებაში ან/და დამოუკიდებელ სამეცნიერო-კვლევით ერთეულში/საჯარო სამართლის იურიდიულ პირთან − უნივერსიტეტთან არსებულ საჯარო სამართლის იურიდიულ პირში − სამეცნიერო-კვლევით დაწესებულებაში/საჯარო სამართლის იურიდიულ პირში − სამეცნიერო-კვლევით დაწესებულებაში“. დასახელებული კანონი სტუდენტის დეფინიციის სხვაგვარ განმარტებას არ ითვალისწინებს.</w:t>
            </w:r>
          </w:p>
          <w:p w14:paraId="39EE72B8" w14:textId="77777777" w:rsidR="00740E8D" w:rsidRPr="00740E8D" w:rsidRDefault="00740E8D" w:rsidP="00740E8D">
            <w:pPr>
              <w:jc w:val="both"/>
              <w:rPr>
                <w:rFonts w:ascii="Sylfaen" w:eastAsia="Calibri" w:hAnsi="Sylfaen" w:cs="Times New Roman"/>
                <w:color w:val="000000"/>
                <w:sz w:val="24"/>
                <w:szCs w:val="24"/>
                <w:lang w:val="ka-GE"/>
              </w:rPr>
            </w:pPr>
          </w:p>
          <w:p w14:paraId="0BB3C9B9"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მოცემული გარემოების და საკანონმდებლო მოწესრიგების გარეშე ყოფით ცხოვრებაში ბევრი დასაბუთება არ სჭირდება, იმას, რომ სახელმწიფო თუ კერძო უმაღლეს სასწავლო დაწესებულებაში სწავლების მიუხედავად, სტუდენტთა უფლებრივი მდგომარეობა იდენტურია.</w:t>
            </w:r>
          </w:p>
          <w:p w14:paraId="0B4E7F9F" w14:textId="77777777" w:rsidR="00740E8D" w:rsidRPr="00740E8D" w:rsidRDefault="00740E8D" w:rsidP="00740E8D">
            <w:pPr>
              <w:jc w:val="both"/>
              <w:rPr>
                <w:rFonts w:ascii="Sylfaen" w:eastAsia="Calibri" w:hAnsi="Sylfaen" w:cs="Times New Roman"/>
                <w:color w:val="000000"/>
                <w:sz w:val="24"/>
                <w:szCs w:val="24"/>
                <w:lang w:val="ka-GE"/>
              </w:rPr>
            </w:pPr>
          </w:p>
          <w:p w14:paraId="5D82C031" w14:textId="77777777" w:rsidR="00740E8D" w:rsidRPr="00740E8D" w:rsidRDefault="00740E8D" w:rsidP="00740E8D">
            <w:pPr>
              <w:spacing w:after="200" w:line="276" w:lineRule="auto"/>
              <w:jc w:val="both"/>
              <w:rPr>
                <w:rFonts w:ascii="Sylfaen" w:eastAsia="Calibri" w:hAnsi="Sylfaen" w:cs="Times New Roman"/>
                <w:color w:val="000000"/>
                <w:sz w:val="24"/>
                <w:szCs w:val="24"/>
                <w:lang w:val="ka-GE"/>
              </w:rPr>
            </w:pPr>
            <w:r w:rsidRPr="00740E8D">
              <w:rPr>
                <w:rFonts w:ascii="Sylfaen" w:eastAsia="Calibri" w:hAnsi="Sylfaen" w:cs="Sylfaen"/>
                <w:color w:val="000000"/>
                <w:sz w:val="24"/>
                <w:szCs w:val="24"/>
                <w:lang w:val="ka-GE"/>
              </w:rPr>
              <w:t>კანონის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წინაშე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თანასწორობის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უფლება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განმტკიცებულია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კონსტიტუციის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მე</w:t>
            </w:r>
            <w:r w:rsidRPr="00740E8D">
              <w:rPr>
                <w:rFonts w:ascii="Sylfaen" w:eastAsia="Calibri" w:hAnsi="Sylfaen" w:cs="Times New Roman"/>
                <w:color w:val="000000"/>
                <w:sz w:val="24"/>
                <w:szCs w:val="24"/>
                <w:lang w:val="ka-GE"/>
              </w:rPr>
              <w:t xml:space="preserve">-11 </w:t>
            </w:r>
            <w:r w:rsidRPr="00740E8D">
              <w:rPr>
                <w:rFonts w:ascii="Sylfaen" w:eastAsia="Calibri" w:hAnsi="Sylfaen" w:cs="Sylfaen"/>
                <w:color w:val="000000"/>
                <w:sz w:val="24"/>
                <w:szCs w:val="24"/>
                <w:lang w:val="ka-GE"/>
              </w:rPr>
              <w:t>მუხლით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რომლის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თანახმად</w:t>
            </w:r>
            <w:r w:rsidRPr="00740E8D">
              <w:rPr>
                <w:rFonts w:ascii="Sylfaen" w:eastAsia="Calibri" w:hAnsi="Sylfaen" w:cs="Times New Roman"/>
                <w:color w:val="000000"/>
                <w:sz w:val="24"/>
                <w:szCs w:val="24"/>
                <w:lang w:val="ka-GE"/>
              </w:rPr>
              <w:t>: „</w:t>
            </w:r>
            <w:r w:rsidRPr="00740E8D">
              <w:rPr>
                <w:rFonts w:ascii="Sylfaen" w:eastAsia="Calibri" w:hAnsi="Sylfaen" w:cs="Sylfaen"/>
                <w:color w:val="000000"/>
                <w:sz w:val="24"/>
                <w:szCs w:val="24"/>
                <w:lang w:val="ka-GE"/>
              </w:rPr>
              <w:t>ყველა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ადამიანი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დაბადებით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თავისუფალია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კანონის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წინაშე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თანასწორია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განურჩევლად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რასისა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კანის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ფერისა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ენისა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სქესისა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რელიგიისა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პოლიტიკური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სხვა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შეხედულებებისა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ეროვნული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ეთნიკური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სოციალური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კუთვნილებისა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წარმოშობისა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ქონებრივი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წოდებრივი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მდგომარეობისა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საცხოვრებელი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ადგილისა</w:t>
            </w:r>
            <w:r w:rsidRPr="00740E8D">
              <w:rPr>
                <w:rFonts w:ascii="Sylfaen" w:eastAsia="Calibri" w:hAnsi="Sylfaen" w:cs="Times New Roman"/>
                <w:color w:val="000000"/>
                <w:sz w:val="24"/>
                <w:szCs w:val="24"/>
                <w:lang w:val="ka-GE"/>
              </w:rPr>
              <w:t xml:space="preserve">“. </w:t>
            </w:r>
          </w:p>
          <w:p w14:paraId="7C13F1F0"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Sylfaen"/>
                <w:color w:val="000000"/>
                <w:sz w:val="24"/>
                <w:szCs w:val="24"/>
                <w:lang w:val="ka-GE"/>
              </w:rPr>
              <w:t>კონსტიტუციის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აღნიშნული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ნორმა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ადგენს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კანონის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წინაშე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თანასწორობის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ფუნდამენტურ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კონსტიტუციურ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პრინციპს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მისი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მიზანია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დაუშვას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არსებითად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თანასწორის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უთანასწოროდ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მოპყრობა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პირიქით</w:t>
            </w:r>
            <w:r w:rsidRPr="00740E8D">
              <w:rPr>
                <w:rFonts w:ascii="Sylfaen" w:eastAsia="Calibri" w:hAnsi="Sylfaen" w:cs="Times New Roman"/>
                <w:color w:val="000000"/>
                <w:sz w:val="24"/>
                <w:szCs w:val="24"/>
                <w:lang w:val="ka-GE"/>
              </w:rPr>
              <w:t>. (საკონსტიტუციო სასამართლოს 2016 წლის 29 დეკემბრის N2/6/623 გადაწყვეტილება „შპს „სადაზღვევო კომპანია უნისონი“ საქართველოს პარლამენტის წინააღმდეგ“, II-1).</w:t>
            </w:r>
            <w:r w:rsidRPr="00740E8D">
              <w:rPr>
                <w:rFonts w:ascii="Sylfaen" w:eastAsia="Calibri" w:hAnsi="Sylfaen" w:cs="Times New Roman"/>
                <w:color w:val="000000"/>
                <w:sz w:val="24"/>
                <w:szCs w:val="24"/>
                <w:lang w:val="ka-GE"/>
              </w:rPr>
              <w:tab/>
            </w:r>
          </w:p>
          <w:p w14:paraId="243571BC" w14:textId="77777777" w:rsidR="00740E8D" w:rsidRPr="00740E8D" w:rsidRDefault="00740E8D" w:rsidP="00740E8D">
            <w:pPr>
              <w:jc w:val="both"/>
              <w:rPr>
                <w:rFonts w:ascii="Sylfaen" w:eastAsia="Calibri" w:hAnsi="Sylfaen" w:cs="Times New Roman"/>
                <w:color w:val="000000"/>
                <w:sz w:val="24"/>
                <w:szCs w:val="24"/>
                <w:lang w:val="ka-GE"/>
              </w:rPr>
            </w:pPr>
          </w:p>
          <w:p w14:paraId="3159025A" w14:textId="77777777" w:rsidR="00740E8D" w:rsidRPr="00740E8D" w:rsidRDefault="00740E8D" w:rsidP="00740E8D">
            <w:pPr>
              <w:spacing w:after="200" w:line="276" w:lineRule="auto"/>
              <w:jc w:val="both"/>
              <w:rPr>
                <w:rFonts w:ascii="Sylfaen" w:eastAsia="Calibri" w:hAnsi="Sylfaen" w:cs="Times New Roman"/>
                <w:i/>
                <w:lang w:val="ka-GE"/>
              </w:rPr>
            </w:pPr>
            <w:r w:rsidRPr="00740E8D">
              <w:rPr>
                <w:rFonts w:ascii="Sylfaen" w:eastAsia="Calibri" w:hAnsi="Sylfaen" w:cs="Times New Roman"/>
                <w:color w:val="000000"/>
                <w:sz w:val="24"/>
                <w:szCs w:val="24"/>
                <w:lang w:val="ka-GE"/>
              </w:rPr>
              <w:t xml:space="preserve">საქართველოს საკონსტიტუციო სასამართლომ </w:t>
            </w:r>
            <w:r w:rsidRPr="00740E8D">
              <w:rPr>
                <w:rFonts w:ascii="Sylfaen" w:eastAsia="Calibri" w:hAnsi="Sylfaen" w:cs="Times New Roman"/>
                <w:sz w:val="24"/>
                <w:lang w:val="ka-GE"/>
              </w:rPr>
              <w:t xml:space="preserve">პირველად მე-14 მუხლის (ძველი რედაქცია) კონსტიტუციურ სამართლებრივ შინაარსზე 2003 წლის 07 ნოემბერს იმსჯელა და აღნიშნა შემდეგი: „კანონის წინაშე თანასწორობის პრინციპი გულისხმობს ყველა იმ ადამიანის უფლებებისა და თავისუფლებების თანაბრად აღიარებას და დაცვას, რომელიც იმყოფება თანაბარ პირობებში და კანონით განსაზღვრული საკითხის მიმართ აქვს ადეკვატური დამოკიდებულება. აღნიშნული პრინციპი მოიცავს ხელისუფლების საკანონმდებლო საქმიანობის სპექტრს, რათა მოხდეს თანაბარ პირობებსა და გარემოებებში მყოფი ინდივიდებისთვის თანაბარი პრივილეგიების მინიჭება და თანაბარი პასუხისმგებლობის დაკისრება. განსხვავებული საკანონმდებლო რეგულირება, რა თქმა უნდა, ყველა შემთხვევაში არ ჩაითვლება კანონის წინაშე თანასწორობის პრინციპის დარღვევად. კანონმდებელს უფლება აქვს, კანონით განსაზღვროს განსხვავებული პირობები, მაგრამ ეს განსხვავება უნდა იყოს დასაბუთებული, გონივრული და მიზანშეწონილი. ამასთან, უზრუნველყოფილი უნდა იქნეს დიფერენცირებულობის თანაბარი დონე ერთსა და იმავე პირობებში მყოფი სუბიექტებისთვის“. </w:t>
            </w:r>
            <w:r w:rsidRPr="00740E8D">
              <w:rPr>
                <w:rFonts w:ascii="Sylfaen" w:eastAsia="Calibri" w:hAnsi="Sylfaen" w:cs="Times New Roman"/>
                <w:sz w:val="24"/>
                <w:szCs w:val="24"/>
                <w:lang w:val="ka-GE"/>
              </w:rPr>
              <w:t xml:space="preserve">(საქართველოს საკონსტიტუციო სასამართლოს 2003 წლის 07 ნოემბრის გადაწყვეტილება  </w:t>
            </w:r>
            <w:r w:rsidRPr="00740E8D">
              <w:rPr>
                <w:rFonts w:ascii="Sylfaen" w:eastAsia="Calibri" w:hAnsi="Sylfaen" w:cs="Times New Roman"/>
                <w:color w:val="000000"/>
                <w:sz w:val="24"/>
                <w:szCs w:val="24"/>
                <w:lang w:val="ka-GE"/>
              </w:rPr>
              <w:t>№</w:t>
            </w:r>
            <w:r w:rsidRPr="00740E8D">
              <w:rPr>
                <w:rFonts w:ascii="Sylfaen" w:eastAsia="Calibri" w:hAnsi="Sylfaen" w:cs="Times New Roman"/>
                <w:sz w:val="24"/>
                <w:szCs w:val="24"/>
                <w:lang w:val="ka-GE"/>
              </w:rPr>
              <w:t xml:space="preserve"> 2/7/219  „საქართველოს მოქალაქეები - ჯანო ჯანელიძე, ნინო უბერი, ელეონორა ლაგვილავა და მურთაზ თორდია საქართველოს პარლამენტის წინააღმდეგ“).</w:t>
            </w:r>
            <w:r w:rsidRPr="00740E8D">
              <w:rPr>
                <w:rFonts w:ascii="Sylfaen" w:eastAsia="Calibri" w:hAnsi="Sylfaen" w:cs="Times New Roman"/>
                <w:i/>
                <w:lang w:val="ka-GE"/>
              </w:rPr>
              <w:t xml:space="preserve"> </w:t>
            </w:r>
          </w:p>
          <w:p w14:paraId="3EBC145B"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Sylfaen"/>
                <w:color w:val="000000"/>
                <w:sz w:val="24"/>
                <w:szCs w:val="24"/>
                <w:lang w:val="ka-GE"/>
              </w:rPr>
              <w:lastRenderedPageBreak/>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კონსტიტუციის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მე</w:t>
            </w:r>
            <w:r w:rsidRPr="00740E8D">
              <w:rPr>
                <w:rFonts w:ascii="Sylfaen" w:eastAsia="Calibri" w:hAnsi="Sylfaen" w:cs="Times New Roman"/>
                <w:color w:val="000000"/>
                <w:sz w:val="24"/>
                <w:szCs w:val="24"/>
                <w:lang w:val="ka-GE"/>
              </w:rPr>
              <w:t xml:space="preserve">-11 </w:t>
            </w:r>
            <w:r w:rsidRPr="00740E8D">
              <w:rPr>
                <w:rFonts w:ascii="Sylfaen" w:eastAsia="Calibri" w:hAnsi="Sylfaen" w:cs="Sylfaen"/>
                <w:color w:val="000000"/>
                <w:sz w:val="24"/>
                <w:szCs w:val="24"/>
                <w:lang w:val="ka-GE"/>
              </w:rPr>
              <w:t>მუხლი წარმოადგენს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თანასწორობის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იდეის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ნორმატიულ</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გამოხატულებას</w:t>
            </w:r>
            <w:r w:rsidRPr="00740E8D">
              <w:rPr>
                <w:rFonts w:ascii="Sylfaen" w:eastAsia="Calibri" w:hAnsi="Sylfaen" w:cs="Times New Roman"/>
                <w:color w:val="000000"/>
                <w:sz w:val="24"/>
                <w:szCs w:val="24"/>
                <w:lang w:val="ka-GE"/>
              </w:rPr>
              <w:t xml:space="preserve"> – „</w:t>
            </w:r>
            <w:r w:rsidRPr="00740E8D">
              <w:rPr>
                <w:rFonts w:ascii="Sylfaen" w:eastAsia="Calibri" w:hAnsi="Sylfaen" w:cs="Sylfaen"/>
                <w:color w:val="000000"/>
                <w:sz w:val="24"/>
                <w:szCs w:val="24"/>
                <w:lang w:val="ka-GE"/>
              </w:rPr>
              <w:t>კონსტიტუციურ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ნორმა</w:t>
            </w:r>
            <w:r w:rsidRPr="00740E8D">
              <w:rPr>
                <w:rFonts w:ascii="Sylfaen" w:eastAsia="Calibri" w:hAnsi="Sylfaen" w:cs="Times New Roman"/>
                <w:color w:val="000000"/>
                <w:sz w:val="24"/>
                <w:szCs w:val="24"/>
                <w:lang w:val="ka-GE"/>
              </w:rPr>
              <w:t>-</w:t>
            </w:r>
            <w:r w:rsidRPr="00740E8D">
              <w:rPr>
                <w:rFonts w:ascii="Sylfaen" w:eastAsia="Calibri" w:hAnsi="Sylfaen" w:cs="Sylfaen"/>
                <w:color w:val="000000"/>
                <w:sz w:val="24"/>
                <w:szCs w:val="24"/>
                <w:lang w:val="ka-GE"/>
              </w:rPr>
              <w:t>პრინციპს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რომელიც</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ზოგადად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გულისხმობს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ადამიანების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სამართლებრივი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დაცვის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თანაბარი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პირობების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გარანტირებას</w:t>
            </w:r>
            <w:r w:rsidRPr="00740E8D">
              <w:rPr>
                <w:rFonts w:ascii="Sylfaen" w:eastAsia="Calibri" w:hAnsi="Sylfaen" w:cs="Times New Roman"/>
                <w:color w:val="000000"/>
                <w:sz w:val="24"/>
                <w:szCs w:val="24"/>
                <w:lang w:val="ka-GE"/>
              </w:rPr>
              <w:t>“ (</w:t>
            </w:r>
            <w:r w:rsidRPr="00740E8D">
              <w:rPr>
                <w:rFonts w:ascii="Sylfaen" w:eastAsia="Calibri" w:hAnsi="Sylfaen" w:cs="Sylfaen"/>
                <w:color w:val="000000"/>
                <w:sz w:val="24"/>
                <w:szCs w:val="24"/>
                <w:lang w:val="ka-GE"/>
              </w:rPr>
              <w:t>საკონსტიტუციო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სასამართლოს</w:t>
            </w:r>
            <w:r w:rsidRPr="00740E8D">
              <w:rPr>
                <w:rFonts w:ascii="Sylfaen" w:eastAsia="Calibri" w:hAnsi="Sylfaen" w:cs="Times New Roman"/>
                <w:color w:val="000000"/>
                <w:sz w:val="24"/>
                <w:szCs w:val="24"/>
                <w:lang w:val="ka-GE"/>
              </w:rPr>
              <w:t xml:space="preserve"> 2010 </w:t>
            </w:r>
            <w:r w:rsidRPr="00740E8D">
              <w:rPr>
                <w:rFonts w:ascii="Sylfaen" w:eastAsia="Calibri" w:hAnsi="Sylfaen" w:cs="Sylfaen"/>
                <w:color w:val="000000"/>
                <w:sz w:val="24"/>
                <w:szCs w:val="24"/>
                <w:lang w:val="ka-GE"/>
              </w:rPr>
              <w:t>წლის</w:t>
            </w:r>
            <w:r w:rsidRPr="00740E8D">
              <w:rPr>
                <w:rFonts w:ascii="Sylfaen" w:eastAsia="Calibri" w:hAnsi="Sylfaen" w:cs="Times New Roman"/>
                <w:color w:val="000000"/>
                <w:sz w:val="24"/>
                <w:szCs w:val="24"/>
                <w:lang w:val="ka-GE"/>
              </w:rPr>
              <w:t xml:space="preserve"> 27 </w:t>
            </w:r>
            <w:r w:rsidRPr="00740E8D">
              <w:rPr>
                <w:rFonts w:ascii="Sylfaen" w:eastAsia="Calibri" w:hAnsi="Sylfaen" w:cs="Sylfaen"/>
                <w:color w:val="000000"/>
                <w:sz w:val="24"/>
                <w:szCs w:val="24"/>
                <w:lang w:val="ka-GE"/>
              </w:rPr>
              <w:t>დეკემბრის</w:t>
            </w:r>
            <w:r w:rsidRPr="00740E8D">
              <w:rPr>
                <w:rFonts w:ascii="Sylfaen" w:eastAsia="Calibri" w:hAnsi="Sylfaen" w:cs="Times New Roman"/>
                <w:color w:val="000000"/>
                <w:sz w:val="24"/>
                <w:szCs w:val="24"/>
                <w:lang w:val="ka-GE"/>
              </w:rPr>
              <w:t xml:space="preserve"> №1/1/493 </w:t>
            </w:r>
            <w:r w:rsidRPr="00740E8D">
              <w:rPr>
                <w:rFonts w:ascii="Sylfaen" w:eastAsia="Calibri" w:hAnsi="Sylfaen" w:cs="Sylfaen"/>
                <w:color w:val="000000"/>
                <w:sz w:val="24"/>
                <w:szCs w:val="24"/>
                <w:lang w:val="ka-GE"/>
              </w:rPr>
              <w:t>გადაწყვეტილება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მოქალაქეთა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პოლიტიკური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გაერთიანებები</w:t>
            </w:r>
            <w:r w:rsidRPr="00740E8D">
              <w:rPr>
                <w:rFonts w:ascii="Sylfaen" w:eastAsia="Calibri" w:hAnsi="Sylfaen" w:cs="Times New Roman"/>
                <w:color w:val="000000"/>
                <w:sz w:val="24"/>
                <w:szCs w:val="24"/>
                <w:lang w:val="ka-GE"/>
              </w:rPr>
              <w:t>: „</w:t>
            </w:r>
            <w:r w:rsidRPr="00740E8D">
              <w:rPr>
                <w:rFonts w:ascii="Sylfaen" w:eastAsia="Calibri" w:hAnsi="Sylfaen" w:cs="Sylfaen"/>
                <w:color w:val="000000"/>
                <w:sz w:val="24"/>
                <w:szCs w:val="24"/>
                <w:lang w:val="ka-GE"/>
              </w:rPr>
              <w:t>ახალი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მემარჯვენეები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კონსერვატიული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პარტია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პარლამენტის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წინააღმდეგ</w:t>
            </w:r>
            <w:r w:rsidRPr="00740E8D">
              <w:rPr>
                <w:rFonts w:ascii="Sylfaen" w:eastAsia="Calibri" w:hAnsi="Sylfaen" w:cs="Times New Roman"/>
                <w:color w:val="000000"/>
                <w:sz w:val="24"/>
                <w:szCs w:val="24"/>
                <w:lang w:val="ka-GE"/>
              </w:rPr>
              <w:t xml:space="preserve">“, II-1). </w:t>
            </w:r>
          </w:p>
          <w:p w14:paraId="5065C2D8"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კონსტიტუციის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მე</w:t>
            </w:r>
            <w:r w:rsidRPr="00740E8D">
              <w:rPr>
                <w:rFonts w:ascii="Sylfaen" w:eastAsia="Calibri" w:hAnsi="Sylfaen" w:cs="Times New Roman"/>
                <w:color w:val="000000"/>
                <w:sz w:val="24"/>
                <w:szCs w:val="24"/>
                <w:lang w:val="ka-GE"/>
              </w:rPr>
              <w:t xml:space="preserve">-14 </w:t>
            </w:r>
            <w:r w:rsidRPr="00740E8D">
              <w:rPr>
                <w:rFonts w:ascii="Sylfaen" w:eastAsia="Calibri" w:hAnsi="Sylfaen" w:cs="Sylfaen"/>
                <w:color w:val="000000"/>
                <w:sz w:val="24"/>
                <w:szCs w:val="24"/>
                <w:lang w:val="ka-GE"/>
              </w:rPr>
              <w:t>მუხლის (ძველი რედაქცია)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მიზანს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წარმოადგენს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პირთა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აბსოლუტური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თანასწორობის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მიღწევა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არამედ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არსებითად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თანასწორი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პირებისადმი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თანასწორი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მოპყრობის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უზრუნველყოფა</w:t>
            </w:r>
            <w:r w:rsidRPr="00740E8D">
              <w:rPr>
                <w:rFonts w:ascii="Sylfaen" w:eastAsia="Calibri" w:hAnsi="Sylfaen" w:cs="Times New Roman"/>
                <w:color w:val="000000"/>
                <w:sz w:val="24"/>
                <w:szCs w:val="24"/>
                <w:lang w:val="ka-GE"/>
              </w:rPr>
              <w:t>“ (</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საკონსტიტუციო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სასამართლოს</w:t>
            </w:r>
            <w:r w:rsidRPr="00740E8D">
              <w:rPr>
                <w:rFonts w:ascii="Sylfaen" w:eastAsia="Calibri" w:hAnsi="Sylfaen" w:cs="Times New Roman"/>
                <w:color w:val="000000"/>
                <w:sz w:val="24"/>
                <w:szCs w:val="24"/>
                <w:lang w:val="ka-GE"/>
              </w:rPr>
              <w:t xml:space="preserve"> 2014 </w:t>
            </w:r>
            <w:r w:rsidRPr="00740E8D">
              <w:rPr>
                <w:rFonts w:ascii="Sylfaen" w:eastAsia="Calibri" w:hAnsi="Sylfaen" w:cs="Sylfaen"/>
                <w:color w:val="000000"/>
                <w:sz w:val="24"/>
                <w:szCs w:val="24"/>
                <w:lang w:val="ka-GE"/>
              </w:rPr>
              <w:t>წლის</w:t>
            </w:r>
            <w:r w:rsidRPr="00740E8D">
              <w:rPr>
                <w:rFonts w:ascii="Sylfaen" w:eastAsia="Calibri" w:hAnsi="Sylfaen" w:cs="Times New Roman"/>
                <w:color w:val="000000"/>
                <w:sz w:val="24"/>
                <w:szCs w:val="24"/>
                <w:lang w:val="ka-GE"/>
              </w:rPr>
              <w:t xml:space="preserve"> 14 </w:t>
            </w:r>
            <w:r w:rsidRPr="00740E8D">
              <w:rPr>
                <w:rFonts w:ascii="Sylfaen" w:eastAsia="Calibri" w:hAnsi="Sylfaen" w:cs="Sylfaen"/>
                <w:color w:val="000000"/>
                <w:sz w:val="24"/>
                <w:szCs w:val="24"/>
                <w:lang w:val="ka-GE"/>
              </w:rPr>
              <w:t>თებერვლის</w:t>
            </w:r>
            <w:r w:rsidRPr="00740E8D">
              <w:rPr>
                <w:rFonts w:ascii="Sylfaen" w:eastAsia="Calibri" w:hAnsi="Sylfaen" w:cs="Times New Roman"/>
                <w:color w:val="000000"/>
                <w:sz w:val="24"/>
                <w:szCs w:val="24"/>
                <w:lang w:val="ka-GE"/>
              </w:rPr>
              <w:t xml:space="preserve"> №2/1/536 </w:t>
            </w:r>
            <w:r w:rsidRPr="00740E8D">
              <w:rPr>
                <w:rFonts w:ascii="Sylfaen" w:eastAsia="Calibri" w:hAnsi="Sylfaen" w:cs="Sylfaen"/>
                <w:color w:val="000000"/>
                <w:sz w:val="24"/>
                <w:szCs w:val="24"/>
                <w:lang w:val="ka-GE"/>
              </w:rPr>
              <w:t>გადაწყვეტილება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საქმეზე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მოქალაქეები</w:t>
            </w:r>
            <w:r w:rsidRPr="00740E8D">
              <w:rPr>
                <w:rFonts w:ascii="Sylfaen" w:eastAsia="Calibri" w:hAnsi="Sylfaen" w:cs="Times New Roman"/>
                <w:color w:val="000000"/>
                <w:sz w:val="24"/>
                <w:szCs w:val="24"/>
                <w:lang w:val="ka-GE"/>
              </w:rPr>
              <w:t xml:space="preserve"> - </w:t>
            </w:r>
            <w:r w:rsidRPr="00740E8D">
              <w:rPr>
                <w:rFonts w:ascii="Sylfaen" w:eastAsia="Calibri" w:hAnsi="Sylfaen" w:cs="Sylfaen"/>
                <w:color w:val="000000"/>
                <w:sz w:val="24"/>
                <w:szCs w:val="24"/>
                <w:lang w:val="ka-GE"/>
              </w:rPr>
              <w:t>ლევან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ასათიანი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ირაკლი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ვაჭარაძე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ლევან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ბერიანიძე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ბექა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ბუჩაშვილი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გოჩა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გაბოძე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შრომის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ჯანმრთელობისა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სოციალური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დაცვის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მინისტრის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წინააღმდეგ</w:t>
            </w:r>
            <w:r w:rsidRPr="00740E8D">
              <w:rPr>
                <w:rFonts w:ascii="Sylfaen" w:eastAsia="Calibri" w:hAnsi="Sylfaen" w:cs="Times New Roman"/>
                <w:color w:val="000000"/>
                <w:sz w:val="24"/>
                <w:szCs w:val="24"/>
                <w:lang w:val="ka-GE"/>
              </w:rPr>
              <w:t>“, II-8).</w:t>
            </w:r>
          </w:p>
          <w:p w14:paraId="6AF0C5DD" w14:textId="77777777" w:rsidR="00740E8D" w:rsidRPr="00740E8D" w:rsidRDefault="00740E8D" w:rsidP="00740E8D">
            <w:pPr>
              <w:jc w:val="both"/>
              <w:rPr>
                <w:rFonts w:ascii="Sylfaen" w:eastAsia="Calibri" w:hAnsi="Sylfaen" w:cs="Times New Roman"/>
                <w:color w:val="000000"/>
                <w:sz w:val="24"/>
                <w:szCs w:val="24"/>
                <w:lang w:val="ka-GE"/>
              </w:rPr>
            </w:pPr>
          </w:p>
          <w:p w14:paraId="31E3909E" w14:textId="77777777" w:rsidR="00740E8D" w:rsidRPr="00740E8D" w:rsidRDefault="00740E8D" w:rsidP="00740E8D">
            <w:pPr>
              <w:jc w:val="both"/>
              <w:rPr>
                <w:rFonts w:ascii="Sylfaen" w:eastAsia="Calibri" w:hAnsi="Sylfaen" w:cs="Times New Roman"/>
                <w:sz w:val="24"/>
                <w:szCs w:val="24"/>
                <w:lang w:val="ka-GE"/>
              </w:rPr>
            </w:pPr>
            <w:r w:rsidRPr="00740E8D">
              <w:rPr>
                <w:rFonts w:ascii="Sylfaen" w:eastAsia="Calibri" w:hAnsi="Sylfaen" w:cs="Times New Roman"/>
                <w:color w:val="000000"/>
                <w:sz w:val="24"/>
                <w:szCs w:val="24"/>
                <w:lang w:val="ka-GE"/>
              </w:rPr>
              <w:t xml:space="preserve">საქართველოს საკონსტიტუციო სასამართლო საქართველოს კონსტიტუციის მე-14 მუხლის (ძველი რედაქცია) შინაარსსა და მოცულობის თაობაზე განმარტავს: </w:t>
            </w:r>
            <w:r w:rsidRPr="00740E8D">
              <w:rPr>
                <w:rFonts w:ascii="Sylfaen" w:eastAsia="Calibri" w:hAnsi="Sylfaen" w:cs="Times New Roman"/>
                <w:sz w:val="24"/>
                <w:szCs w:val="24"/>
                <w:lang w:val="ka-GE"/>
              </w:rPr>
              <w:t xml:space="preserve">„ამ მუხლში არსებული ნიშნების ჩამონათვალი, ერთი შეხედვით, გრამატიკული თვალსაზრისით, ამომწურავია, მაგრამ ნორმის მიზანი გაცილებით უფრო მასშტაბურია, ვიდრე მხოლოდ მასში არსებული შეზღუდული ჩამონათვალის მიხედვით დისკრიმინაციის აკრძალვა. მხოლოდ ვიწრო გრამატიკული განმარტება გამოფიტავდა საქართველოს კონსტიტუციის მე-14 მუხლს და დააკნინებდა მის მნიშვნელობას კონსტიტუციურსმარათლებრივ სივრცეში“. (საქართველოს საკონსტიტუციო სასამართლოს 2008 წლის 31 მარტის გადაწყვეტილება N 2/7/219- „საქართველოს მოქალაქე შოთა ბერიძე და სხვები საქართველოს პარლამენტის წინააღმდეგ“). </w:t>
            </w:r>
          </w:p>
          <w:p w14:paraId="022FD571" w14:textId="77777777" w:rsidR="00740E8D" w:rsidRPr="00740E8D" w:rsidRDefault="00740E8D" w:rsidP="00740E8D">
            <w:pPr>
              <w:jc w:val="both"/>
              <w:rPr>
                <w:rFonts w:ascii="Sylfaen" w:eastAsia="Calibri" w:hAnsi="Sylfaen" w:cs="Times New Roman"/>
                <w:sz w:val="24"/>
                <w:szCs w:val="24"/>
                <w:lang w:val="ka-GE"/>
              </w:rPr>
            </w:pPr>
          </w:p>
          <w:p w14:paraId="001C13F1" w14:textId="77777777" w:rsidR="00740E8D" w:rsidRPr="00740E8D" w:rsidRDefault="00740E8D" w:rsidP="00740E8D">
            <w:pPr>
              <w:jc w:val="both"/>
              <w:rPr>
                <w:rFonts w:ascii="Sylfaen" w:eastAsia="Calibri" w:hAnsi="Sylfaen" w:cs="Times New Roman"/>
                <w:sz w:val="24"/>
                <w:szCs w:val="24"/>
                <w:lang w:val="ka-GE"/>
              </w:rPr>
            </w:pPr>
            <w:r w:rsidRPr="00740E8D">
              <w:rPr>
                <w:rFonts w:ascii="Sylfaen" w:eastAsia="Calibri" w:hAnsi="Sylfaen" w:cs="Times New Roman"/>
                <w:sz w:val="24"/>
                <w:szCs w:val="24"/>
                <w:lang w:val="ka-GE"/>
              </w:rPr>
              <w:t xml:space="preserve">აღნიშნული განმარტებით საქართველოს საკონსტიტუციო სასამართლო ადგენს, რომ საქართველოს კონსტიტუციის მე-14 მუხლი ადგენს არა მხოლოდ კანონის წინაშე თანასწორობის ძირითად უფლებას, არამედ კანონის წინშე თანასწორობის ფუნდამენტურ კონსტიტუციურ პრინციპს. ამასთან, საკონსტიტუციო სასამართლომ ცალსახად დაადგინა, რომ დისკრიმინაციის აკრძალული ნიშნების ჩამონათვალი, განვრცობილად უნდა განიმარტოს. </w:t>
            </w:r>
          </w:p>
          <w:p w14:paraId="5035A765" w14:textId="77777777" w:rsidR="00740E8D" w:rsidRPr="00740E8D" w:rsidRDefault="00740E8D" w:rsidP="00740E8D">
            <w:pPr>
              <w:jc w:val="both"/>
              <w:rPr>
                <w:rFonts w:ascii="Sylfaen" w:eastAsia="Calibri" w:hAnsi="Sylfaen" w:cs="Times New Roman"/>
                <w:sz w:val="24"/>
                <w:szCs w:val="24"/>
                <w:lang w:val="ka-GE"/>
              </w:rPr>
            </w:pPr>
          </w:p>
          <w:p w14:paraId="3563A9EC" w14:textId="77777777" w:rsidR="00740E8D" w:rsidRPr="00740E8D" w:rsidRDefault="00740E8D" w:rsidP="00740E8D">
            <w:pPr>
              <w:spacing w:after="200" w:line="276" w:lineRule="auto"/>
              <w:jc w:val="both"/>
              <w:rPr>
                <w:rFonts w:ascii="Sylfaen" w:eastAsia="Calibri" w:hAnsi="Sylfaen" w:cs="Times New Roman"/>
                <w:sz w:val="24"/>
                <w:szCs w:val="24"/>
                <w:lang w:val="ka-GE"/>
              </w:rPr>
            </w:pPr>
            <w:r w:rsidRPr="00740E8D">
              <w:rPr>
                <w:rFonts w:ascii="Sylfaen" w:eastAsia="Calibri" w:hAnsi="Sylfaen" w:cs="Times New Roman"/>
                <w:sz w:val="24"/>
                <w:szCs w:val="24"/>
                <w:lang w:val="ka-GE"/>
              </w:rPr>
              <w:t>საქართველოს კონსტიტუციის მე-14 მუხლში მოხსენიებულია ადამიანის თავისუფლება და კანონის წინაშე თანასწორობა. ამასთან დაკავშირებით საგულისხმოა საქართველოს საკონსტიტუციო სასამართლოს განმარტება: „ამ ნორმაში კანონის წინაშე თანასწორობა მოხსენიებულია ადამიანის თავისუფლებასთან ერთად, რაც უდავოდ მიანიშნებს თანასწორობის მნიშვნელობაზე ადამიანის თავისუფლებისთვის - ადამიანის უფლებები ერთნაირად არის თითოეული ადამიანის კუთვნილება, ამიტომ მათ უნდა ჰქონდეთ ერთნაირი ხელმისაწვდომობა მათზე (უფლებებით სარგებლობაზე), მხოლოდ მაშინ არის შესაძლებელი თავისუფლების სრულყოფილად შეგრძნება“. (საქართველოს საკონსტიტუციო სასამართლოს 2013 წლის 11 აპრილის გადაწყვეტილება N 1/1/539, II-20 – „საქართველოს მოქალაქე შოთა ბერიძე და სხვები საქართველოს პარლამენტის წინააღმდეგ“).</w:t>
            </w:r>
          </w:p>
          <w:p w14:paraId="4B7AA351" w14:textId="77777777" w:rsidR="00740E8D" w:rsidRPr="00740E8D" w:rsidRDefault="00740E8D" w:rsidP="00740E8D">
            <w:pPr>
              <w:spacing w:after="200" w:line="276" w:lineRule="auto"/>
              <w:jc w:val="both"/>
              <w:rPr>
                <w:rFonts w:ascii="Sylfaen" w:eastAsia="Calibri" w:hAnsi="Sylfaen" w:cs="Times New Roman"/>
                <w:color w:val="000000"/>
                <w:sz w:val="24"/>
                <w:szCs w:val="24"/>
                <w:lang w:val="ka-GE"/>
              </w:rPr>
            </w:pPr>
            <w:r w:rsidRPr="00740E8D">
              <w:rPr>
                <w:rFonts w:ascii="Sylfaen" w:eastAsia="Calibri" w:hAnsi="Sylfaen" w:cs="Times New Roman"/>
                <w:sz w:val="24"/>
                <w:szCs w:val="24"/>
                <w:lang w:val="ka-GE"/>
              </w:rPr>
              <w:t xml:space="preserve">საქართველოს საკონსტიტუციო სასამართლო განმარტავს, რომ „სამართალშემოქმედს აკისრია </w:t>
            </w:r>
            <w:r w:rsidRPr="00740E8D">
              <w:rPr>
                <w:rFonts w:ascii="Sylfaen" w:eastAsia="Calibri" w:hAnsi="Sylfaen" w:cs="Times New Roman"/>
                <w:sz w:val="24"/>
                <w:szCs w:val="24"/>
                <w:lang w:val="ka-GE"/>
              </w:rPr>
              <w:lastRenderedPageBreak/>
              <w:t>კონკრეტული საკითხის არადისკრიმინაციულად მოწესრიგების ვალდებულება. აღნიშნული ვალდებულება თან სდევს სამართალშემოქმედების პროცესს, იმის მიუხედავად, იგი მიმართულია კონსტიტუციური უფლებებისა თუ კანონირი ინტერესების რეგულირებისკენ“. (</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საკონსტიტუციო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სასამართლოს</w:t>
            </w:r>
            <w:r w:rsidRPr="00740E8D">
              <w:rPr>
                <w:rFonts w:ascii="Sylfaen" w:eastAsia="Calibri" w:hAnsi="Sylfaen" w:cs="Times New Roman"/>
                <w:color w:val="000000"/>
                <w:sz w:val="24"/>
                <w:szCs w:val="24"/>
                <w:lang w:val="ka-GE"/>
              </w:rPr>
              <w:t xml:space="preserve"> 2014 </w:t>
            </w:r>
            <w:r w:rsidRPr="00740E8D">
              <w:rPr>
                <w:rFonts w:ascii="Sylfaen" w:eastAsia="Calibri" w:hAnsi="Sylfaen" w:cs="Sylfaen"/>
                <w:color w:val="000000"/>
                <w:sz w:val="24"/>
                <w:szCs w:val="24"/>
                <w:lang w:val="ka-GE"/>
              </w:rPr>
              <w:t>წლის</w:t>
            </w:r>
            <w:r w:rsidRPr="00740E8D">
              <w:rPr>
                <w:rFonts w:ascii="Sylfaen" w:eastAsia="Calibri" w:hAnsi="Sylfaen" w:cs="Times New Roman"/>
                <w:color w:val="000000"/>
                <w:sz w:val="24"/>
                <w:szCs w:val="24"/>
                <w:lang w:val="ka-GE"/>
              </w:rPr>
              <w:t xml:space="preserve"> 14 </w:t>
            </w:r>
            <w:r w:rsidRPr="00740E8D">
              <w:rPr>
                <w:rFonts w:ascii="Sylfaen" w:eastAsia="Calibri" w:hAnsi="Sylfaen" w:cs="Sylfaen"/>
                <w:color w:val="000000"/>
                <w:sz w:val="24"/>
                <w:szCs w:val="24"/>
                <w:lang w:val="ka-GE"/>
              </w:rPr>
              <w:t>თებერვლის</w:t>
            </w:r>
            <w:r w:rsidRPr="00740E8D">
              <w:rPr>
                <w:rFonts w:ascii="Sylfaen" w:eastAsia="Calibri" w:hAnsi="Sylfaen" w:cs="Times New Roman"/>
                <w:color w:val="000000"/>
                <w:sz w:val="24"/>
                <w:szCs w:val="24"/>
                <w:lang w:val="ka-GE"/>
              </w:rPr>
              <w:t xml:space="preserve"> №2/1/536 </w:t>
            </w:r>
            <w:r w:rsidRPr="00740E8D">
              <w:rPr>
                <w:rFonts w:ascii="Sylfaen" w:eastAsia="Calibri" w:hAnsi="Sylfaen" w:cs="Sylfaen"/>
                <w:color w:val="000000"/>
                <w:sz w:val="24"/>
                <w:szCs w:val="24"/>
                <w:lang w:val="ka-GE"/>
              </w:rPr>
              <w:t>გადაწყვეტილება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საქმეზე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მოქალაქეები</w:t>
            </w:r>
            <w:r w:rsidRPr="00740E8D">
              <w:rPr>
                <w:rFonts w:ascii="Sylfaen" w:eastAsia="Calibri" w:hAnsi="Sylfaen" w:cs="Times New Roman"/>
                <w:color w:val="000000"/>
                <w:sz w:val="24"/>
                <w:szCs w:val="24"/>
                <w:lang w:val="ka-GE"/>
              </w:rPr>
              <w:t xml:space="preserve"> - </w:t>
            </w:r>
            <w:r w:rsidRPr="00740E8D">
              <w:rPr>
                <w:rFonts w:ascii="Sylfaen" w:eastAsia="Calibri" w:hAnsi="Sylfaen" w:cs="Sylfaen"/>
                <w:color w:val="000000"/>
                <w:sz w:val="24"/>
                <w:szCs w:val="24"/>
                <w:lang w:val="ka-GE"/>
              </w:rPr>
              <w:t>ლევან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ასათიანი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ირაკლი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ვაჭარაძე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ლევან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ბერიანიძე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ბექა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ბუჩაშვილი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გოჩა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გაბოძე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შრომის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ჯანმრთელობისა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სოციალური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დაცვის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მინისტრის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წინააღმდეგ</w:t>
            </w:r>
            <w:r w:rsidRPr="00740E8D">
              <w:rPr>
                <w:rFonts w:ascii="Sylfaen" w:eastAsia="Calibri" w:hAnsi="Sylfaen" w:cs="Times New Roman"/>
                <w:color w:val="000000"/>
                <w:sz w:val="24"/>
                <w:szCs w:val="24"/>
                <w:lang w:val="ka-GE"/>
              </w:rPr>
              <w:t>“, II-8).</w:t>
            </w:r>
          </w:p>
          <w:p w14:paraId="3AD8396F"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მიუხედავად იმისა, რომ სახეზეა სუბიექტთა უფლებრივი იდენტურობა სახელმწიფო საშემოსავლო გადასახადის, კერძოდ, სტიპენდიის დაბეგვრის ნაწილში იდენტური სუბიექტების მიმართ განსხვავებულ მოწესრიგებას გვთავაზობს, რითაც დისკრიმინაციულ მდგომარეობაში აყენებს კერძო უმაღლეს სასწავლო დაწესებულებებში რეგისტრირებულ სტუდენტებს, ერთის მხრივ, მათ ვისაც მოპოვებული აქვს სტიპენდია და მეორეს მხრივ, მათ ვინც იბრძვიან მაღალი აკადემიური მოსწრებისთვის, ვინაიდან მიიღონ სტიპენდია.</w:t>
            </w:r>
          </w:p>
          <w:p w14:paraId="14203D74" w14:textId="77777777" w:rsidR="00740E8D" w:rsidRPr="00740E8D" w:rsidRDefault="00740E8D" w:rsidP="00740E8D">
            <w:pPr>
              <w:jc w:val="both"/>
              <w:rPr>
                <w:rFonts w:ascii="Sylfaen" w:eastAsia="Calibri" w:hAnsi="Sylfaen" w:cs="Times New Roman"/>
                <w:color w:val="000000"/>
                <w:sz w:val="24"/>
                <w:szCs w:val="24"/>
                <w:lang w:val="ka-GE"/>
              </w:rPr>
            </w:pPr>
          </w:p>
          <w:p w14:paraId="33E254B9"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Sylfaen"/>
                <w:color w:val="000000"/>
                <w:sz w:val="24"/>
                <w:szCs w:val="24"/>
                <w:lang w:val="ka-GE"/>
              </w:rPr>
              <w:t>მოცემული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საკანონმდებლო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ნორმების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საგადასახადო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ორგანოს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განმარტების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პრაქტიკაში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განხორციელებული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დაბეგვრის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სისტემის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თანახმად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ცალსახად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ერთმნიშვნელოვნად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დგინდება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მოსარჩელის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მიერ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სადავოდ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გამხდარი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საკითხი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კერძოდ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გარემოება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რომ</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კერძო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უმაღლესი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სასწავლო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დაწესებულების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მიერ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გაცემული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სტიპენდია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აკადემიური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მოსწრების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საფუძველზე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იბეგრება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საშემოსავლო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გადასახადით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ხოლო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სახელმწიფოს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მიერ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დაფუძნებული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უმაღლესი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სასწავლო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დაწესებულების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მიერ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გაცემული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სტიპენდია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გათავისუფლებულია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საშემოსავლო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გადასახადის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გადახდისგან</w:t>
            </w:r>
            <w:r w:rsidRPr="00740E8D">
              <w:rPr>
                <w:rFonts w:ascii="Sylfaen" w:eastAsia="Calibri" w:hAnsi="Sylfaen" w:cs="Times New Roman"/>
                <w:color w:val="000000"/>
                <w:sz w:val="24"/>
                <w:szCs w:val="24"/>
                <w:lang w:val="ka-GE"/>
              </w:rPr>
              <w:t>.</w:t>
            </w:r>
          </w:p>
          <w:p w14:paraId="0CD8FEEC" w14:textId="77777777" w:rsidR="00740E8D" w:rsidRPr="00740E8D" w:rsidRDefault="00740E8D" w:rsidP="00740E8D">
            <w:pPr>
              <w:tabs>
                <w:tab w:val="left" w:pos="4905"/>
              </w:tabs>
              <w:jc w:val="both"/>
              <w:rPr>
                <w:rFonts w:ascii="Sylfaen" w:eastAsia="Calibri" w:hAnsi="Sylfaen" w:cs="Times New Roman"/>
                <w:color w:val="000000"/>
                <w:sz w:val="24"/>
                <w:szCs w:val="24"/>
                <w:lang w:val="ka-GE"/>
              </w:rPr>
            </w:pPr>
          </w:p>
          <w:p w14:paraId="7BB862AC" w14:textId="77777777" w:rsidR="00740E8D" w:rsidRPr="00740E8D" w:rsidRDefault="00740E8D" w:rsidP="00740E8D">
            <w:pPr>
              <w:tabs>
                <w:tab w:val="left" w:pos="4905"/>
              </w:tabs>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არსებითად თანასწორი პირების მიმართ უთანასწორო მოპყრობასთან დაკავშირებით მნიშვნელოვანია ადამიანის უფლებათა ევროპული სასამართლოს მიერ დადგენილი პრაქტიკა.</w:t>
            </w:r>
          </w:p>
          <w:p w14:paraId="6BAE5080" w14:textId="77777777" w:rsidR="00740E8D" w:rsidRPr="00740E8D" w:rsidRDefault="00740E8D" w:rsidP="00740E8D">
            <w:pPr>
              <w:tabs>
                <w:tab w:val="left" w:pos="4905"/>
              </w:tabs>
              <w:jc w:val="both"/>
              <w:rPr>
                <w:rFonts w:ascii="Sylfaen" w:eastAsia="Calibri" w:hAnsi="Sylfaen" w:cs="Times New Roman"/>
                <w:color w:val="000000"/>
                <w:sz w:val="24"/>
                <w:szCs w:val="24"/>
                <w:lang w:val="ka-GE"/>
              </w:rPr>
            </w:pPr>
          </w:p>
          <w:p w14:paraId="19532D9F" w14:textId="77777777" w:rsidR="00740E8D" w:rsidRPr="00740E8D" w:rsidRDefault="00740E8D" w:rsidP="00740E8D">
            <w:pPr>
              <w:spacing w:after="200" w:line="276" w:lineRule="auto"/>
              <w:jc w:val="both"/>
              <w:rPr>
                <w:rFonts w:ascii="Sylfaen" w:eastAsia="Calibri" w:hAnsi="Sylfaen" w:cs="Times New Roman"/>
                <w:sz w:val="24"/>
                <w:szCs w:val="24"/>
                <w:lang w:val="ka-GE"/>
              </w:rPr>
            </w:pPr>
            <w:r w:rsidRPr="00740E8D">
              <w:rPr>
                <w:rFonts w:ascii="Sylfaen" w:eastAsia="Calibri" w:hAnsi="Sylfaen" w:cs="Times New Roman"/>
                <w:sz w:val="24"/>
                <w:szCs w:val="24"/>
                <w:lang w:val="ka-GE"/>
              </w:rPr>
              <w:t xml:space="preserve">ადამიანის უფლებათა და ძირითად თავისუფლებათა დაცვის კონვენციის მე-14 მუხლის თანახმად: „ამ კონვენციით გაცხადებული უფლებებითა და თავისუფლებებით სარგებლობა უზრუნველყოფილია ყოველგვარი დისკრიმინაციის გარეშე სქესის, რასის, კანის ფერის, ენის, რელიგიის, პოლიტიკური თუ სხვა შეხედულების, ეროვნული თუ სოციალური წარმოშობის, ეროვნული უმცირესობისადმი კუთვნილების, ქონებრივი მდგომარეობის, დაბადებისა თუ </w:t>
            </w:r>
            <w:r w:rsidRPr="00740E8D">
              <w:rPr>
                <w:rFonts w:ascii="Sylfaen" w:eastAsia="Calibri" w:hAnsi="Sylfaen" w:cs="Times New Roman"/>
                <w:sz w:val="24"/>
                <w:szCs w:val="24"/>
                <w:u w:val="single"/>
                <w:lang w:val="ka-GE"/>
              </w:rPr>
              <w:t>სხვა ნიშნის განურჩევლად</w:t>
            </w:r>
            <w:r w:rsidRPr="00740E8D">
              <w:rPr>
                <w:rFonts w:ascii="Sylfaen" w:eastAsia="Calibri" w:hAnsi="Sylfaen" w:cs="Times New Roman"/>
                <w:sz w:val="24"/>
                <w:szCs w:val="24"/>
                <w:lang w:val="ka-GE"/>
              </w:rPr>
              <w:t>“</w:t>
            </w:r>
          </w:p>
          <w:p w14:paraId="2709EEA0" w14:textId="77777777" w:rsidR="00740E8D" w:rsidRPr="00740E8D" w:rsidRDefault="00740E8D" w:rsidP="00740E8D">
            <w:pPr>
              <w:spacing w:after="200" w:line="276" w:lineRule="auto"/>
              <w:jc w:val="both"/>
              <w:rPr>
                <w:rFonts w:ascii="Sylfaen" w:eastAsia="Calibri" w:hAnsi="Sylfaen" w:cs="Times New Roman"/>
                <w:sz w:val="24"/>
                <w:szCs w:val="24"/>
                <w:u w:val="single"/>
                <w:lang w:val="ka-GE"/>
              </w:rPr>
            </w:pPr>
            <w:r w:rsidRPr="00740E8D">
              <w:rPr>
                <w:rFonts w:ascii="Sylfaen" w:eastAsia="Calibri" w:hAnsi="Sylfaen" w:cs="Times New Roman"/>
                <w:sz w:val="24"/>
                <w:szCs w:val="24"/>
                <w:lang w:val="ka-GE"/>
              </w:rPr>
              <w:t xml:space="preserve">ადამიანის უფლებათა და ძირითად თავისუფლებათა დაცვის კონვენციის მე-12 ოქმის პირველი მუხლის თანახმად: „1. კანონით დადგენილი ნებისმიერი უფლებით სარგებლობა უზრუნველყოფილია ყოველგვარი დისკრიმინაციის გარეშე, სქესის, რასის, კანის ფერის, ენის, რელიგიის, პოლიტიკური თუ სხვა შეხედულების, ეროვნული თუ სოციალური წარმოშობის, ეროვნული უმცირესობისადმი კუთვნილების, ქონებრივი მდგომარეობის, დაბადებისა თუ </w:t>
            </w:r>
            <w:r w:rsidRPr="00740E8D">
              <w:rPr>
                <w:rFonts w:ascii="Sylfaen" w:eastAsia="Calibri" w:hAnsi="Sylfaen" w:cs="Times New Roman"/>
                <w:sz w:val="24"/>
                <w:szCs w:val="24"/>
                <w:u w:val="single"/>
                <w:lang w:val="ka-GE"/>
              </w:rPr>
              <w:t>სხვა ნიშნის განურჩევლად.</w:t>
            </w:r>
          </w:p>
          <w:p w14:paraId="43143D00" w14:textId="77777777" w:rsidR="00740E8D" w:rsidRPr="00740E8D" w:rsidRDefault="00740E8D" w:rsidP="00740E8D">
            <w:pPr>
              <w:spacing w:after="200" w:line="276" w:lineRule="auto"/>
              <w:jc w:val="both"/>
              <w:rPr>
                <w:rFonts w:ascii="Sylfaen" w:eastAsia="Calibri" w:hAnsi="Sylfaen" w:cs="Times New Roman"/>
                <w:sz w:val="24"/>
                <w:szCs w:val="24"/>
                <w:lang w:val="ka-GE"/>
              </w:rPr>
            </w:pPr>
            <w:r w:rsidRPr="00740E8D">
              <w:rPr>
                <w:rFonts w:ascii="Sylfaen" w:eastAsia="Calibri" w:hAnsi="Sylfaen" w:cs="Times New Roman"/>
                <w:sz w:val="24"/>
                <w:szCs w:val="24"/>
                <w:lang w:val="ka-GE"/>
              </w:rPr>
              <w:t xml:space="preserve">2. დაუშვებელია საჯარო ხელისუფლების მხრიდან ვინმეს დისკრიმინაცია პირველ პუნქტში </w:t>
            </w:r>
            <w:r w:rsidRPr="00740E8D">
              <w:rPr>
                <w:rFonts w:ascii="Sylfaen" w:eastAsia="Calibri" w:hAnsi="Sylfaen" w:cs="Times New Roman"/>
                <w:sz w:val="24"/>
                <w:szCs w:val="24"/>
                <w:lang w:val="ka-GE"/>
              </w:rPr>
              <w:lastRenderedPageBreak/>
              <w:t xml:space="preserve">აღნიშნული რომელიმე საფუძვლით“. </w:t>
            </w:r>
          </w:p>
          <w:p w14:paraId="7A7510C6" w14:textId="77777777" w:rsidR="00740E8D" w:rsidRPr="00740E8D" w:rsidRDefault="00740E8D" w:rsidP="00740E8D">
            <w:pPr>
              <w:spacing w:after="200" w:line="276" w:lineRule="auto"/>
              <w:jc w:val="both"/>
              <w:rPr>
                <w:rFonts w:ascii="Sylfaen" w:eastAsia="Calibri" w:hAnsi="Sylfaen" w:cs="Times New Roman"/>
                <w:sz w:val="24"/>
                <w:szCs w:val="24"/>
                <w:lang w:val="ka-GE"/>
              </w:rPr>
            </w:pPr>
            <w:r w:rsidRPr="00740E8D">
              <w:rPr>
                <w:rFonts w:ascii="Sylfaen" w:eastAsia="Calibri" w:hAnsi="Sylfaen" w:cs="Times New Roman"/>
                <w:sz w:val="24"/>
                <w:szCs w:val="24"/>
                <w:lang w:val="ka-GE"/>
              </w:rPr>
              <w:t>ადამიანის უფლებათა ევროპული სასამართლოს დამკვიდრებული პრაქტიკის თანახმად, კონვენციის მე-14 მუხლის მოქმედების გავრცელებისათვის, ადგილი უნდა ჰქონდეს განსხვავებულ მოპყრობას ანალოგიურ, ან არსებითად მსგავს მდგომარეობაში მყოფი პირების მიმართ. (ადამაინის უფლებათა ევროპული სასამართლოს გადაწყვეტილებები: „კორნტანტინ მარკინი რუსეთის წინააღმდეგნ (Konstantin Markin v. Russia)“  „გრაციანი-ვაისი ავსტრიის წინააღმდეგ (Graziani-Weiss v. Austria)“  „ვაგნერი და ჯ.მ.ვ.ლ. ლუქსემბურგის წინააღმდეგ (Wagner and J.M.W.L. v. Luxembourg)“  „კლიფტი გაერთიანებული სამეფოს წინააღმდეგ (Clift v. the United Kingdom)“).</w:t>
            </w:r>
          </w:p>
          <w:p w14:paraId="78116BB8" w14:textId="77777777" w:rsidR="00740E8D" w:rsidRPr="00740E8D" w:rsidRDefault="00740E8D" w:rsidP="00740E8D">
            <w:pPr>
              <w:spacing w:after="200" w:line="276" w:lineRule="auto"/>
              <w:jc w:val="both"/>
              <w:rPr>
                <w:rFonts w:ascii="Sylfaen" w:eastAsia="Calibri" w:hAnsi="Sylfaen" w:cs="Times New Roman"/>
                <w:sz w:val="24"/>
                <w:szCs w:val="24"/>
                <w:lang w:val="ka-GE"/>
              </w:rPr>
            </w:pPr>
            <w:r w:rsidRPr="00740E8D">
              <w:rPr>
                <w:rFonts w:ascii="Sylfaen" w:eastAsia="Calibri" w:hAnsi="Sylfaen" w:cs="Times New Roman"/>
                <w:sz w:val="24"/>
                <w:szCs w:val="24"/>
                <w:lang w:val="ka-GE"/>
              </w:rPr>
              <w:t xml:space="preserve">ობიექტურ და გონივრულ გამართლებასთან მიმართებით ევროპული სასამართლო აღნიშნავს, რომ განსხვავებული მოპყრობის ობიექტური და გონივრული გამართლება ნიშნავს იმას, რომ მოპყრობა ლეგიტიმურ მიზანს უნდა ისახავდეს მიზნად და უნდა არსებობდეს გონივრული თანაბარზომიერება ჩარევის ღონისძიებასა და დასახულ მიზანს შორის. ადამიანის უფლებათა ევროპული სასამართლო ითვალისწინებს სახელმწიფოთა დისკრეციას, შეაფასოს, გამართლებულია თუ არა განსხვავებული მოპყრობა და რა ხარისხით. სახელმწიფოს ეს ფარგლები განსხვავდება განსახილველი საკითხის და წინმსწრები მოვლენების შესაბამისად. უმეტესწილად, მიხედულების ფარგლები ფართოა ეკონომიკური ან სოციალური სტრატეგიის ზოგადი ღონისძიებების შემთხვევაში, ვინაიდან სახელმწიფო უკეთ იცნობს თავის საზოგადოებას და მის საჭიროებებს. შესაბამისად სახელმწიფო ხელისუფლება ძირითადად, საერთაშორისო მოსამართლეზე უკეთ აფასებს საჯარო ინტერესს სოციალურ ან ეკონომიკურ მონაცემებზე დაყრდნობით. ამიტომ, ევროპული სასამართლო, ზოგადად პატივს სცემს კანონმდებლის პოლიტიკურ არჩევანს, გარდა იმ შემთხვევისა როცა იგი </w:t>
            </w:r>
            <w:r w:rsidRPr="00740E8D">
              <w:rPr>
                <w:rFonts w:ascii="Sylfaen" w:eastAsia="Calibri" w:hAnsi="Sylfaen" w:cs="Times New Roman"/>
                <w:i/>
                <w:sz w:val="24"/>
                <w:szCs w:val="24"/>
                <w:lang w:val="ka-GE"/>
              </w:rPr>
              <w:t>„აშკარა გონივრულ საფუძველსაა მოკლებული“.</w:t>
            </w:r>
            <w:r w:rsidRPr="00740E8D">
              <w:rPr>
                <w:rFonts w:ascii="Sylfaen" w:eastAsia="Calibri" w:hAnsi="Sylfaen" w:cs="Times New Roman"/>
                <w:sz w:val="24"/>
                <w:szCs w:val="24"/>
                <w:lang w:val="ka-GE"/>
              </w:rPr>
              <w:t xml:space="preserve"> (ადამიანის უფლებათა ევროპული სასამართლოს გადაწყვეტილებები: „პეტროვიჩი ავსტრიის წინააღმდეგ (Petrovic v. Austria)“  „აბდულაზიზი, კაბალესი და ბალქანდალი გაერთიანებული სამეფოს წინააღმდეგ (Abdulaziz, Cabales and Balkandali v. The United Kingdom)“  „სტეკი და სხვები გაერთიანებული სამეფოს წინააღმდეგ (Stec and others v. United Kingdom)“).</w:t>
            </w:r>
          </w:p>
          <w:p w14:paraId="4F5E7258" w14:textId="77777777" w:rsidR="00740E8D" w:rsidRPr="00740E8D" w:rsidRDefault="00740E8D" w:rsidP="00740E8D">
            <w:pPr>
              <w:spacing w:after="200" w:line="276" w:lineRule="auto"/>
              <w:jc w:val="both"/>
              <w:rPr>
                <w:rFonts w:ascii="Sylfaen" w:eastAsia="Calibri" w:hAnsi="Sylfaen" w:cs="Times New Roman"/>
                <w:sz w:val="24"/>
                <w:szCs w:val="24"/>
                <w:lang w:val="ka-GE"/>
              </w:rPr>
            </w:pPr>
            <w:r w:rsidRPr="00740E8D">
              <w:rPr>
                <w:rFonts w:ascii="Sylfaen" w:eastAsia="Calibri" w:hAnsi="Sylfaen" w:cs="Times New Roman"/>
                <w:sz w:val="24"/>
                <w:szCs w:val="24"/>
                <w:lang w:val="ka-GE"/>
              </w:rPr>
              <w:t xml:space="preserve">ადამიანის უფლებათა ევროპული სასამართლო პირდაპირ დისკრიმინაციასთან მიმართებით განმარტავს, რომ პირდაპირი დისკრიმინაცია შედგება შემდეგი ელემენტებისგან: არსებითად მსგავს მდგომარეობაში მყოფ პირთა განსხვავებული მოპყრობა, თუ ამ მოპყრობას არ აქვს ობიექტური და გონივრული გამართლება. უნდა დადგინდეს, რომ სხვა პირებს, რომლებიც ანალოგიურ ან არსებითად მსგავს მდგომარეობაში იმყოფებიან, უკეთესად ეპყრობიან. განსხვავებული მოპყრობის ობიექტური და გონივრული გამართლება ნიშნავს იმას, რომ მოპყრობა ლეგიტიმურ მიზანს უნდა ისახავდეს და უნდა არსებობდეს გონივრული თანაბრზომიერება ჩარევის ღონისძიებასა და დასახულ მიზანს შორის. (ადამიანის უფლებათა </w:t>
            </w:r>
            <w:r w:rsidRPr="00740E8D">
              <w:rPr>
                <w:rFonts w:ascii="Sylfaen" w:eastAsia="Calibri" w:hAnsi="Sylfaen" w:cs="Times New Roman"/>
                <w:sz w:val="24"/>
                <w:szCs w:val="24"/>
                <w:lang w:val="ka-GE"/>
              </w:rPr>
              <w:lastRenderedPageBreak/>
              <w:t xml:space="preserve">ევროპული სასამართლოს გადაწყვეტილებები:  „ვილისი გაერთიანებული სამეფოს წინააღმდეგ (Willis v. the United Kingdom)“ „კორნტანტინ მარკინი რუსეთის წინააღმდეგნ (Konstantin Markin v. Russia)“  „პეტროვიჩი ავსტრიის წინააღმდეგ (Petrovic v. Austria)“). </w:t>
            </w:r>
          </w:p>
          <w:p w14:paraId="75558796" w14:textId="77777777" w:rsidR="00740E8D" w:rsidRPr="00740E8D" w:rsidRDefault="00740E8D" w:rsidP="00740E8D">
            <w:pPr>
              <w:spacing w:after="200" w:line="276" w:lineRule="auto"/>
              <w:jc w:val="both"/>
              <w:rPr>
                <w:rFonts w:ascii="Sylfaen" w:eastAsia="Calibri" w:hAnsi="Sylfaen" w:cs="Times New Roman"/>
                <w:sz w:val="24"/>
                <w:lang w:val="ka-GE"/>
              </w:rPr>
            </w:pPr>
            <w:r w:rsidRPr="00740E8D">
              <w:rPr>
                <w:rFonts w:ascii="Sylfaen" w:eastAsia="Calibri" w:hAnsi="Sylfaen" w:cs="Times New Roman"/>
                <w:sz w:val="24"/>
                <w:lang w:val="ka-GE"/>
              </w:rPr>
              <w:t>ადამიანის უფლებათა ევროპული სასამართლომ დაადგინა ევროკონვენციის მე-14 მუხლის დარღვევა საქმეზე „ლუჩაკი პოლონეთის წინააღმდეგ“ სადაც პოლონეთში მცხოვრები ფრანგი ფერმერი ჩიოდა, რომ მას უარი ეთქვა სპეაციალური სოციალური დახმარების პოლონურ პროგრამაში ჩასმაზე, რომელიც კონკრეტულად პოლონელი ფერმერების დასახმარებლად შეიქმნა, რადგან ამ პროგრამით სარგებლობა მხოლოდ პოლონელებს შეეძლოთ. ევროპულმა სასამართლომ დაასკვნა, რომ ფერმერი თანაბარ მდგომარეობაში იყო პოლონელ ფერმერებთან, რომლებიც სარგებლობდნენ სპეციალური რეჟიმით, ვინაიდან მას ჰქონდა პოლონეთის მუდმივი რეზიდენტის სტატუსი. ის ასევე იხდიდა გადასახედებს, ისევე  როგორც წარმოშობით პოლონელები და შესაბამისად თავისი წვლილი შეჰქონდა სოციალური უზრუნველყოფის მექანიზმების დაფინანსებაში. ადამიანის უფლებათა ევროპულმა სასამართლომ აღნიშნულ საქმეზე მიღებული გადაწყვეტილებით დაადგინა, რომ არსებითად თანასწორ მდგომარეობაში მყოფი სუბიექტების მიმართ დაუშვებელია უთანასწორო მოპყრობა, მათ შორის ეკონომიკური და სოციალური საჭიროებების ნაწილში, მით უფრო როდესაც უთანასწორო მოპყრობას არ აქვს გამართლება. (ადამიანის უფლებათა ევროპული სასამართლოს გადაწყვეტილება: „ლუჩაკი პოლონეთის წინააღმდეგ - Luczak v. Poland“).</w:t>
            </w:r>
          </w:p>
          <w:p w14:paraId="6D3F7BBA" w14:textId="77777777" w:rsidR="00740E8D" w:rsidRPr="00740E8D" w:rsidRDefault="00740E8D" w:rsidP="00740E8D">
            <w:pPr>
              <w:spacing w:after="200" w:line="276" w:lineRule="auto"/>
              <w:jc w:val="both"/>
              <w:rPr>
                <w:rFonts w:ascii="Sylfaen" w:eastAsia="Calibri" w:hAnsi="Sylfaen" w:cs="Times New Roman"/>
                <w:sz w:val="24"/>
                <w:lang w:val="ka-GE"/>
              </w:rPr>
            </w:pPr>
            <w:r w:rsidRPr="00740E8D">
              <w:rPr>
                <w:rFonts w:ascii="Sylfaen" w:eastAsia="Calibri" w:hAnsi="Sylfaen" w:cs="Times New Roman"/>
                <w:sz w:val="24"/>
                <w:lang w:val="ka-GE"/>
              </w:rPr>
              <w:t>ყოველივე ზემოთ ხსენებული მიუთითებს გარემოებაზე, რომ კანონის ნორმატიული შინაარსი სწორადაა აღქმული და გაანალიზებული. ვინაიდან, სადავოდ გამხდარი საკითხზე მითითება ხდება თანასწორობის უფლებაზე დარღვევით, დასახელებული უფლების დარღვევის შეფასებისას მნიშვნელოვანია გამოიკვეთოს, საკონსტიტუციო სასამართლოს მიერ დადგენილი პრაქტიკის თანახმად, რომელი ტესტის გამოყენებაა მართებული.</w:t>
            </w:r>
          </w:p>
          <w:p w14:paraId="377A80B0" w14:textId="77777777" w:rsidR="00740E8D" w:rsidRPr="00740E8D" w:rsidRDefault="00740E8D" w:rsidP="00740E8D">
            <w:pPr>
              <w:spacing w:after="200" w:line="276" w:lineRule="auto"/>
              <w:jc w:val="both"/>
              <w:rPr>
                <w:rFonts w:ascii="Sylfaen" w:eastAsia="Calibri" w:hAnsi="Sylfaen" w:cs="Times New Roman"/>
                <w:sz w:val="24"/>
                <w:lang w:val="ka-GE"/>
              </w:rPr>
            </w:pPr>
            <w:r w:rsidRPr="00740E8D">
              <w:rPr>
                <w:rFonts w:ascii="Sylfaen" w:eastAsia="Calibri" w:hAnsi="Sylfaen" w:cs="Times New Roman"/>
                <w:sz w:val="24"/>
                <w:lang w:val="ka-GE"/>
              </w:rPr>
              <w:t>“საქართველოს კონსტიტუციის მე-14 მუხლი (ძველი რედაქცია) კრძალავს როგორც პირდაპირ, ისე არაპირდაპირ დისკრიმინაციას. იმავდროულად, არსებითად თანასწორი პირების მიმართ ნებისმიერი განსხვავებული მოპყრობა თავისთავად დისკრიმინაციას არ ნიშნავს. ცალკეულ შემთხვევაში, საკმარისად მსგავს სამართლებრივ ურთიერთობებშიც კი, შესაძლოა დიფერენცირებული მოპყრობა საჭირო და გარდაუვალიც იყოს.</w:t>
            </w:r>
          </w:p>
          <w:p w14:paraId="71A7ABFD"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Sylfaen"/>
                <w:color w:val="000000"/>
                <w:sz w:val="24"/>
                <w:szCs w:val="24"/>
                <w:lang w:val="ka-GE"/>
              </w:rPr>
              <w:t>ზემოაღნიშნულიდან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გამომდინარე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დიფერენცირებული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მოპყრობისას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ერთმანეთისგან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უნდა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განვასხვაოთ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დისკრიმინაციული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დიფერენციაცია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ობიექტური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გარემოებებით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განპირობებული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დიფერენციაცია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გგანსხვავებული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მოპყრობა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თვითმიზანი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უნდა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იყოს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დისკრიმინაციას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ექნება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ადგილი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თუ</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დიფერენციაციის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მიზეზები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აუხსნელია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მოკლებულია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გონივრულ</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საფუძველს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მაშასადამე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დისკრიმინაცია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მხოლოდ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თვითმიზნური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გაუმართლებელი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დიფერენციაცია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სამართლის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დაუსაბუთებელი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გამოყენება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კონკრეტულ</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პირთა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წრისადმი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განსხვავებული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მიდგომით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შესაბამისად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თანასწორობის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უფლება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კრძალავს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დიფერენცირებულ</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მოპყრობას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ზოგადად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არამედ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მხოლოდ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თვითმიზნურ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lastRenderedPageBreak/>
              <w:t>გაუმართლებელ</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განსხვავებას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ზოგადად</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სამართლებრივი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სახელმწიფოს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პრინციპიდან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გამომდინარე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კონსტიტუციურ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უფლებებში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ჩარევისას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სახელმწიფომ</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კერძო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პირებთან</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მიმართებით</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არ</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უნდა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მიიღოს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გონივრულ</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საფუძველს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მოკლებული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დაუსაბუთებელი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გადაწყვეტილებები</w:t>
            </w:r>
            <w:r w:rsidRPr="00740E8D">
              <w:rPr>
                <w:rFonts w:ascii="Sylfaen" w:eastAsia="Calibri" w:hAnsi="Sylfaen" w:cs="Times New Roman"/>
                <w:color w:val="000000"/>
                <w:sz w:val="24"/>
                <w:szCs w:val="24"/>
                <w:lang w:val="ka-GE"/>
              </w:rPr>
              <w:t>.”(</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საკონსტიტუციო</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სასამართლოს</w:t>
            </w:r>
            <w:r w:rsidRPr="00740E8D">
              <w:rPr>
                <w:rFonts w:ascii="Sylfaen" w:eastAsia="Calibri" w:hAnsi="Sylfaen" w:cs="Times New Roman"/>
                <w:color w:val="000000"/>
                <w:sz w:val="24"/>
                <w:szCs w:val="24"/>
                <w:lang w:val="ka-GE"/>
              </w:rPr>
              <w:t xml:space="preserve"> 2010 </w:t>
            </w:r>
            <w:r w:rsidRPr="00740E8D">
              <w:rPr>
                <w:rFonts w:ascii="Sylfaen" w:eastAsia="Calibri" w:hAnsi="Sylfaen" w:cs="Sylfaen"/>
                <w:color w:val="000000"/>
                <w:sz w:val="24"/>
                <w:szCs w:val="24"/>
                <w:lang w:val="ka-GE"/>
              </w:rPr>
              <w:t>წლის</w:t>
            </w:r>
            <w:r w:rsidRPr="00740E8D">
              <w:rPr>
                <w:rFonts w:ascii="Sylfaen" w:eastAsia="Calibri" w:hAnsi="Sylfaen" w:cs="Times New Roman"/>
                <w:color w:val="000000"/>
                <w:sz w:val="24"/>
                <w:szCs w:val="24"/>
                <w:lang w:val="ka-GE"/>
              </w:rPr>
              <w:t xml:space="preserve"> 27 </w:t>
            </w:r>
            <w:r w:rsidRPr="00740E8D">
              <w:rPr>
                <w:rFonts w:ascii="Sylfaen" w:eastAsia="Calibri" w:hAnsi="Sylfaen" w:cs="Sylfaen"/>
                <w:color w:val="000000"/>
                <w:sz w:val="24"/>
                <w:szCs w:val="24"/>
                <w:lang w:val="ka-GE"/>
              </w:rPr>
              <w:t>დეკემბრის</w:t>
            </w:r>
            <w:r w:rsidRPr="00740E8D">
              <w:rPr>
                <w:rFonts w:ascii="Sylfaen" w:eastAsia="Calibri" w:hAnsi="Sylfaen" w:cs="Times New Roman"/>
                <w:color w:val="000000"/>
                <w:sz w:val="24"/>
                <w:szCs w:val="24"/>
                <w:lang w:val="ka-GE"/>
              </w:rPr>
              <w:t xml:space="preserve"> №1/1/493 </w:t>
            </w:r>
            <w:r w:rsidRPr="00740E8D">
              <w:rPr>
                <w:rFonts w:ascii="Sylfaen" w:eastAsia="Calibri" w:hAnsi="Sylfaen" w:cs="Sylfaen"/>
                <w:color w:val="000000"/>
                <w:sz w:val="24"/>
                <w:szCs w:val="24"/>
                <w:lang w:val="ka-GE"/>
              </w:rPr>
              <w:t>გადაწყვეტილება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საქმეზე</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მოქალაქეთა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პოლიტიკური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გაერთიანებები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ახალი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მემარჯვენეები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და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კონსერვატიული</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პარტია</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საქართველოს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პარლამენტის</w:t>
            </w:r>
            <w:r w:rsidRPr="00740E8D">
              <w:rPr>
                <w:rFonts w:ascii="Sylfaen" w:eastAsia="Calibri" w:hAnsi="Sylfaen" w:cs="Times New Roman"/>
                <w:color w:val="000000"/>
                <w:sz w:val="24"/>
                <w:szCs w:val="24"/>
                <w:lang w:val="ka-GE"/>
              </w:rPr>
              <w:t xml:space="preserve"> </w:t>
            </w:r>
            <w:r w:rsidRPr="00740E8D">
              <w:rPr>
                <w:rFonts w:ascii="Sylfaen" w:eastAsia="Calibri" w:hAnsi="Sylfaen" w:cs="Sylfaen"/>
                <w:color w:val="000000"/>
                <w:sz w:val="24"/>
                <w:szCs w:val="24"/>
                <w:lang w:val="ka-GE"/>
              </w:rPr>
              <w:t>წინააღმდეგ</w:t>
            </w:r>
            <w:r w:rsidRPr="00740E8D">
              <w:rPr>
                <w:rFonts w:ascii="Sylfaen" w:eastAsia="Calibri" w:hAnsi="Sylfaen" w:cs="Times New Roman"/>
                <w:color w:val="000000"/>
                <w:sz w:val="24"/>
                <w:szCs w:val="24"/>
                <w:lang w:val="ka-GE"/>
              </w:rPr>
              <w:t>“, II-3)</w:t>
            </w:r>
          </w:p>
          <w:p w14:paraId="487DF0C3" w14:textId="77777777" w:rsidR="00740E8D" w:rsidRPr="00740E8D" w:rsidRDefault="00740E8D" w:rsidP="00740E8D">
            <w:pPr>
              <w:jc w:val="both"/>
              <w:rPr>
                <w:rFonts w:ascii="Sylfaen" w:eastAsia="Calibri" w:hAnsi="Sylfaen" w:cs="Times New Roman"/>
                <w:color w:val="000000"/>
                <w:sz w:val="24"/>
                <w:szCs w:val="24"/>
                <w:lang w:val="ka-GE"/>
              </w:rPr>
            </w:pPr>
          </w:p>
          <w:p w14:paraId="228A3964"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„დამკვიდრებული პრაქტიკის მიხედვით, სადავო ნორმების შეფასებისას სასამართლო იყენებს რაციონალური დიფერენცირების ან შეფასების მკაცრ ტესტს. საკითხი, თუ რომელი მათგანით უნდა იხელმძღვანელოს სასამართლომ, წყდება სხვადასხვა ფაქტორების, მათ შორის, ჩარევის ინტენსივობისა და დიფერენცირების ნიშნის გათვალისწინებით. კერძოდ, თუ არსებითად თანასწორ პირთა დიფერენცირების საფუძველია კონსტიტუციის მე-14 მუხლში ჩამოთვლილი რომელიმე ნიშანი ან სადავო ნორმა ითვალისწინებს უფლებაში მაღალი ინტენსივობით ჩარევას - სასამართლო გამოიყენებს შეფასების მკაცრ ტესტს“ (საქართველოს საკონსტიტუციო სასამართლოს 2015 წლის 28 ოქტომბრის №2/4/603 გადაწყვეტილება საქმეზე „საქართველოს სახალხო დამცველი საქართველოს მთავრობის წინააღმდეგ“, II-8).</w:t>
            </w:r>
          </w:p>
          <w:p w14:paraId="2BC86EEC" w14:textId="77777777" w:rsidR="00740E8D" w:rsidRPr="00740E8D" w:rsidRDefault="00740E8D" w:rsidP="00740E8D">
            <w:pPr>
              <w:jc w:val="both"/>
              <w:rPr>
                <w:rFonts w:ascii="Sylfaen" w:eastAsia="Calibri" w:hAnsi="Sylfaen" w:cs="Times New Roman"/>
                <w:color w:val="000000"/>
                <w:sz w:val="24"/>
                <w:szCs w:val="24"/>
                <w:lang w:val="ka-GE"/>
              </w:rPr>
            </w:pPr>
          </w:p>
          <w:p w14:paraId="4354130D"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საქართველოს საკონსტიტუციო სასამართლოს განმარტებით „დიფერენციაციის ინტენსივობის შეფასების კრიტერიუმები განსხვავებული იქნება ყოველ კონკრეტულ შემთხვევაში, დიფერენციაციის ბუნებიდან, რეგულირების სფეროდან გამომდინარე. თუმცა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შესაძლებლობისაგან“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II-5).</w:t>
            </w:r>
          </w:p>
          <w:p w14:paraId="0B6B9FDC" w14:textId="77777777" w:rsidR="00740E8D" w:rsidRPr="00740E8D" w:rsidRDefault="00740E8D" w:rsidP="00740E8D">
            <w:pPr>
              <w:jc w:val="both"/>
              <w:rPr>
                <w:rFonts w:ascii="Sylfaen" w:eastAsia="Calibri" w:hAnsi="Sylfaen" w:cs="Times New Roman"/>
                <w:color w:val="000000"/>
                <w:sz w:val="24"/>
                <w:szCs w:val="24"/>
                <w:lang w:val="ka-GE"/>
              </w:rPr>
            </w:pPr>
          </w:p>
          <w:p w14:paraId="3AE06EFF"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წინამდებარე საკონსტიტუციო სასამართლოს პრაქტიკის თანახმად მკაცრი ტესტის გამოყენების პირდაპირი საფუძველი არ არსებობს, ვინაიდან სახეზე არ არის კანონში უშუალოდ განსაზღვრული დისკრიმინაციის ფორმა, შესაბამისად ასეთ შემთხვევაში უნდა განისაზღვროს, რა დონის ინტენსივობით ხდება უფლებაში ჩარევა.</w:t>
            </w:r>
          </w:p>
          <w:p w14:paraId="4F0F0FB1" w14:textId="77777777" w:rsidR="00740E8D" w:rsidRPr="00740E8D" w:rsidRDefault="00740E8D" w:rsidP="00740E8D">
            <w:pPr>
              <w:jc w:val="both"/>
              <w:rPr>
                <w:rFonts w:ascii="Sylfaen" w:eastAsia="Calibri" w:hAnsi="Sylfaen" w:cs="Times New Roman"/>
                <w:color w:val="000000"/>
                <w:sz w:val="24"/>
                <w:szCs w:val="24"/>
                <w:lang w:val="ka-GE"/>
              </w:rPr>
            </w:pPr>
          </w:p>
          <w:p w14:paraId="0FD9D817"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განსახილველ შემთხვევაში უკვე აღინიშნა, რომ სახეზეა ორი თანაბარი სუბიექტი და მათ მიმართ სახეზეა განსხვავებული მოპყრობა. განსხვავებული მოპყრობა ვლინდება საგადასახადო შეღავათის დაწესებაში, კერძოდ, სახელმწიფოს მიერ დაფუძნებული უმაღლესი სასწავლო დაწესებულებების მიერ გაცემული სტიპენდია თავისუფლდება საშემოსავლო გადასახადით დაბეგვრისგან, ხოლო სხვა შემთხვევაში გაცემული სტიპენდია იბეგრება. </w:t>
            </w:r>
          </w:p>
          <w:p w14:paraId="33439537" w14:textId="77777777" w:rsidR="00740E8D" w:rsidRPr="00740E8D" w:rsidRDefault="00740E8D" w:rsidP="00740E8D">
            <w:pPr>
              <w:jc w:val="both"/>
              <w:rPr>
                <w:rFonts w:ascii="Sylfaen" w:eastAsia="Calibri" w:hAnsi="Sylfaen" w:cs="Times New Roman"/>
                <w:color w:val="000000"/>
                <w:sz w:val="24"/>
                <w:szCs w:val="24"/>
                <w:lang w:val="ka-GE"/>
              </w:rPr>
            </w:pPr>
          </w:p>
          <w:p w14:paraId="42C034EC"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ხაზგასასმელია გარემოება, რომ ასეთი მიდგომით საგადასახადო ტვირთი აწვება სტუდენტს, რომელიც კერძო უმაღლესი სასწავლო დაწესებულების სტუდენტად არის რეგისტრირებული. </w:t>
            </w:r>
            <w:r w:rsidRPr="00740E8D">
              <w:rPr>
                <w:rFonts w:ascii="Sylfaen" w:eastAsia="Calibri" w:hAnsi="Sylfaen" w:cs="Times New Roman"/>
                <w:color w:val="000000"/>
                <w:sz w:val="24"/>
                <w:szCs w:val="24"/>
                <w:lang w:val="ka-GE"/>
              </w:rPr>
              <w:lastRenderedPageBreak/>
              <w:t>სტიპენდიის მოპოვების საფუძველია მაღალი აკადემიური მოსწრება, რომელიც მარტივი მისაღწევი არ არის. ამასთან გასაცემი სტიპენდია უმრავლეს შემთხვევაში არის  მწირი, კერძოდ, მოსარჩელის შემთხვევაში დაუბეგრავი სახით 1000 ლარი, რომელიც ნახევარი სემესტრის გადასახადის ოდენობასაც ვერ უტოლდება, ხოლო სხვა შემთხვევებში არც ერთი სტიპენდია არ არის იმ ოდენობის, რომელიც უზრუნველყოფდა სწავლის საფასურის (2250 ლარის) გათანაბრებას.</w:t>
            </w:r>
          </w:p>
          <w:p w14:paraId="62BB28AF" w14:textId="77777777" w:rsidR="00740E8D" w:rsidRPr="00740E8D" w:rsidRDefault="00740E8D" w:rsidP="00740E8D">
            <w:pPr>
              <w:jc w:val="both"/>
              <w:rPr>
                <w:rFonts w:ascii="Sylfaen" w:eastAsia="Calibri" w:hAnsi="Sylfaen" w:cs="Times New Roman"/>
                <w:color w:val="000000"/>
                <w:sz w:val="24"/>
                <w:szCs w:val="24"/>
                <w:lang w:val="ka-GE"/>
              </w:rPr>
            </w:pPr>
          </w:p>
          <w:p w14:paraId="4114B171"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სტიპენდიის მოპოვების სირთულესთან დაკაშირებით აღვნიშნავთ, რომ შპს „საქართველოს უნივერსიტეტში“ მოქმედებს ყოველკვირეული წერითი (ქვიზების) შეფასების სისტემა, წერის (ქვიზის) გაცდენის შემთხვევაში მისი აღდგენა არ ხდება. დასაშვებია მხოლოდ შუალედური ან ფინალური გამოცდის აღდგენა. იმის გათვალისწინებით, რომ „საქართველოს უნივერსიტეტში“ სტიპენდია გაიცემა წლიური საშუალოს გამოთვლით აღნიშნული გულისხმობს, რომ მთელი სასწავლო წლის განმავლობაში (ორი სასწავლო სემესტრი) სტუდენტმა არ უნდა გააცდინოს არც გამოცდები და არც ქვიზები, ანუ ყველა სხვა აქტივობა უნდა დაიგეგმოს ისე, რომ არ დაემთხვეს ლექციებს და ასევე, ავადმყოფობის შემთხვევაშიც, ან ავად არ უნდა გახდეს ან/და მიუხედავად ჯანმრთელობის მდგომარეობისა გამოცხადდეს ლექციაზე და დაწეროს ქვიზი.</w:t>
            </w:r>
          </w:p>
          <w:p w14:paraId="51E81D28" w14:textId="77777777" w:rsidR="00740E8D" w:rsidRPr="00740E8D" w:rsidRDefault="00740E8D" w:rsidP="00740E8D">
            <w:pPr>
              <w:jc w:val="both"/>
              <w:rPr>
                <w:rFonts w:ascii="Sylfaen" w:eastAsia="Calibri" w:hAnsi="Sylfaen" w:cs="Times New Roman"/>
                <w:color w:val="000000"/>
                <w:sz w:val="24"/>
                <w:szCs w:val="24"/>
                <w:lang w:val="ka-GE"/>
              </w:rPr>
            </w:pPr>
          </w:p>
          <w:p w14:paraId="50B370F4"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ამასთან, საყოველთაოდ აღიარებულია, რომ სტუდენტი არის პირი, ვისაც სახელმწიფოს მხრიდან ყველაზე მეტად ესაჭიროება ხელშეწყობა, ვინაიდან სწავლების პროცესი ხელს უწყობს კვალიფიკაციის ამაღლებას, შესაბამისად, მიღებული ცოდნის ქვეყნის ინტერესებით სასარგებლოდ წარმართვას. </w:t>
            </w:r>
          </w:p>
          <w:p w14:paraId="0F013049" w14:textId="77777777" w:rsidR="00740E8D" w:rsidRPr="00740E8D" w:rsidRDefault="00740E8D" w:rsidP="00740E8D">
            <w:pPr>
              <w:jc w:val="both"/>
              <w:rPr>
                <w:rFonts w:ascii="Sylfaen" w:eastAsia="Calibri" w:hAnsi="Sylfaen" w:cs="Times New Roman"/>
                <w:color w:val="000000"/>
                <w:sz w:val="24"/>
                <w:szCs w:val="24"/>
                <w:lang w:val="ka-GE"/>
              </w:rPr>
            </w:pPr>
          </w:p>
          <w:p w14:paraId="3BA62CB9"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გასათვალისწინებელია, რომ სტუდენტებში 18 დან 25 წლამდე ასაკი პროცენტულად ყველაზე მაღალია, დასახელებული ასაკის პირები კი ითვლებიან ახალ თაობად, რომლებიც გამოდიან დამოუკიდებლად ცხოვრების ასპარეზზე და დამოუკიდებელ ნაბიჯებს დგამენ პროფესიაში.</w:t>
            </w:r>
          </w:p>
          <w:p w14:paraId="710E84A1" w14:textId="77777777" w:rsidR="00740E8D" w:rsidRPr="00740E8D" w:rsidRDefault="00740E8D" w:rsidP="00740E8D">
            <w:pPr>
              <w:jc w:val="both"/>
              <w:rPr>
                <w:rFonts w:ascii="Sylfaen" w:eastAsia="Calibri" w:hAnsi="Sylfaen" w:cs="Times New Roman"/>
                <w:color w:val="000000"/>
                <w:sz w:val="24"/>
                <w:szCs w:val="24"/>
                <w:lang w:val="ka-GE"/>
              </w:rPr>
            </w:pPr>
          </w:p>
          <w:p w14:paraId="55030302"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საქართველოს რეალობაში დადგენილია, რომ სტაჟირება არაანაზღაურებადია, სტუდენტები ცდილობენ სწავლების პარალელურად დაეუფლონ პრაქტიკულ უნარჩვევებს, შესაბამისად ამ პირობებში მათთვის თითოეული თეთრი მნიშვნელოვანია.</w:t>
            </w:r>
          </w:p>
          <w:p w14:paraId="6F973A91" w14:textId="77777777" w:rsidR="00740E8D" w:rsidRPr="00740E8D" w:rsidRDefault="00740E8D" w:rsidP="00740E8D">
            <w:pPr>
              <w:jc w:val="both"/>
              <w:rPr>
                <w:rFonts w:ascii="Sylfaen" w:eastAsia="Calibri" w:hAnsi="Sylfaen" w:cs="Times New Roman"/>
                <w:color w:val="000000"/>
                <w:sz w:val="24"/>
                <w:szCs w:val="24"/>
                <w:lang w:val="ka-GE"/>
              </w:rPr>
            </w:pPr>
          </w:p>
          <w:p w14:paraId="17AEBA86"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ინტენსივობის შეფასებისას, ასევე მნიშვნელოვანია აღინიშნოს სფერო, სადაც ჩარევა ხდება. საშემოსავლო გადასახადით დაბეგვრის საკითხებს არეგულირებს საქართველოს საგადასახადო კოდექსი, საგადასახადო სფერო კი მეტად სპეციფიურია თავისი მოწესრიგებით, თითოეული გადასახადის თუ განაკვეთის არსებობა პირდაპირ პროპორციულად მოქმედებს გადასახადის გადამხდელზე.  საქართველოს კონსტიტუციის 2018 წლამდე რედაქციის 94-ე მუხლის მე-4 პუნქტი ადგენდა: „საერთო-სახელმწიფოებრივი გადასახადის ახალი სახის შემოღება, გარდა აქციზისა, ან საერთო-სახელმწიფოებრივი გადასახადის სახის მიხედვით არსებული განაკვეთის ზედა ზღვრის გაზრდა შესაძლებელია მხოლოდ რეფერენდუმის გზით, გარდა ორგანული კანონით გათვალისწინებული შემთხვევებისა. რეფერენდუმის დანიშვნის ინიციირების უფლება აქვს მხოლოდ საქართველოს მთავრობას“. მიუხედავად იმისა, რომ დასახელებული ნორმა აღნიშნული რედაქციით აღარ არსებობს, მნიშვნელოვანია საკითხის შეფასებისას ამ ნორმაზე აპელირება იმ კუთხით, რომ სახელმწიფო იმდენად მნიშვნელოვან სფეროდ აღიარებდა </w:t>
            </w:r>
            <w:r w:rsidRPr="00740E8D">
              <w:rPr>
                <w:rFonts w:ascii="Sylfaen" w:eastAsia="Calibri" w:hAnsi="Sylfaen" w:cs="Times New Roman"/>
                <w:color w:val="000000"/>
                <w:sz w:val="24"/>
                <w:szCs w:val="24"/>
                <w:lang w:val="ka-GE"/>
              </w:rPr>
              <w:lastRenderedPageBreak/>
              <w:t>საგადასახო სისტემას, რომ ახალი გადასახადის შემოღება ან საგადასახადო განაკვეთის გაზრდა შესაძლებელი იყო მხოლოდ რეფერენდუმის- ხალხის თანხმობის შემთხვევაში.</w:t>
            </w:r>
          </w:p>
          <w:p w14:paraId="2536653F" w14:textId="77777777" w:rsidR="00740E8D" w:rsidRPr="00740E8D" w:rsidRDefault="00740E8D" w:rsidP="00740E8D">
            <w:pPr>
              <w:jc w:val="both"/>
              <w:rPr>
                <w:rFonts w:ascii="Sylfaen" w:eastAsia="Calibri" w:hAnsi="Sylfaen" w:cs="Times New Roman"/>
                <w:color w:val="000000"/>
                <w:sz w:val="24"/>
                <w:szCs w:val="24"/>
                <w:lang w:val="ka-GE"/>
              </w:rPr>
            </w:pPr>
          </w:p>
          <w:p w14:paraId="32D6EF10"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 xml:space="preserve">ამასთან საქართველოს საგადასახადო კოდექსის მე-60 მუხლის მე-4 ნაწილის თანახმად „აკრძალულია ინდივიდუალური ხასიათის საგადასახადო შეღავათის დაწესება და ცალკეული პირის გათავისუფლება გადასახადისაგან“. </w:t>
            </w:r>
          </w:p>
          <w:p w14:paraId="7A9E1618"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ყოველივე ამ ნორმატიული საფუძვლებიდან დგინდება, რომ სფერო არის სპეციფიკური და არსებითად გადამწყვეტი გადასახადის გადამხდელებისთვის. განსაკუთრებით მაშინ როდესაც გადასახადის გადამხდელს წარმოადგენს სტუდენტი.</w:t>
            </w:r>
          </w:p>
          <w:p w14:paraId="1DC29C65" w14:textId="77777777" w:rsidR="00740E8D" w:rsidRPr="00740E8D" w:rsidRDefault="00740E8D" w:rsidP="00740E8D">
            <w:pPr>
              <w:jc w:val="both"/>
              <w:rPr>
                <w:rFonts w:ascii="Sylfaen" w:eastAsia="Calibri" w:hAnsi="Sylfaen" w:cs="Times New Roman"/>
                <w:color w:val="000000"/>
                <w:sz w:val="24"/>
                <w:szCs w:val="24"/>
                <w:lang w:val="ka-GE"/>
              </w:rPr>
            </w:pPr>
          </w:p>
          <w:p w14:paraId="4DF683F7"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საქართველოს საგადასახადო კოდექსის 81-ე მუხლის პირველი ნაწილის თანახმად „ფიზიკური პირის დასაბეგრი შემოსავალი იბეგრება 20 პროცენტით, თუ ამ კოდექსით სხვა რამ არ არის გათვალისწინებული.“  დასახელებული ნორმის თანახმად დიფერენცირების ინტენსივობა გამოიხატება სტიპენდიის 20 % ის დაკავებაში სახელმწიფო ბიუჯეტის სასარგებლოდ. ვინაიდან, საგადასახადო გადასახადი პირდაპირ და უშუალოდ მოქმედებს გადასახადის გადამხდელზე, სუბიექტია სტუდენტი, რომლის ფინანსური მდგომარეობა უკვე განიმარტა, სახეზეა მაღალი ინტენსივობით ჩარევა უფლებაში, შესაბამისად საკითხის შეფასებისას გამოყენებულ უნდა იქნეს „მკაცრი ტესტი“.</w:t>
            </w:r>
          </w:p>
          <w:p w14:paraId="05317A31" w14:textId="77777777" w:rsidR="00740E8D" w:rsidRPr="00740E8D" w:rsidRDefault="00740E8D" w:rsidP="00740E8D">
            <w:pPr>
              <w:jc w:val="both"/>
              <w:rPr>
                <w:rFonts w:ascii="Sylfaen" w:eastAsia="Calibri" w:hAnsi="Sylfaen" w:cs="Times New Roman"/>
                <w:color w:val="000000"/>
                <w:sz w:val="24"/>
                <w:szCs w:val="24"/>
                <w:lang w:val="ka-GE"/>
              </w:rPr>
            </w:pPr>
          </w:p>
          <w:p w14:paraId="56296D03" w14:textId="77777777" w:rsidR="00740E8D" w:rsidRPr="00740E8D" w:rsidRDefault="00740E8D" w:rsidP="00740E8D">
            <w:pPr>
              <w:jc w:val="both"/>
              <w:rPr>
                <w:rFonts w:ascii="Sylfaen" w:eastAsia="Calibri" w:hAnsi="Sylfaen" w:cs="Times New Roman"/>
                <w:color w:val="000000"/>
                <w:sz w:val="24"/>
                <w:szCs w:val="24"/>
                <w:lang w:val="ka-GE"/>
              </w:rPr>
            </w:pPr>
            <w:r w:rsidRPr="00740E8D">
              <w:rPr>
                <w:rFonts w:ascii="Sylfaen" w:eastAsia="Calibri" w:hAnsi="Sylfaen" w:cs="Times New Roman"/>
                <w:color w:val="000000"/>
                <w:sz w:val="24"/>
                <w:szCs w:val="24"/>
                <w:lang w:val="ka-GE"/>
              </w:rPr>
              <w:t>რაც ეხება იმ საკითხს, თუ რატომაა აღნიშნული განსხვავება სახელმწიფოს პოზიცია არ აქვს თუ რას ემსახურება ასეთი დიფერენცირებული მოპყრობა, აღნიშნულ საკითხთან დაკავშირებით არაერთი დისკუსია გამართულა შეხვედრების ფორმატში და სახელმწიფო ვერც ერთ შემთხვევაში ვერ ასაბუთებს არსებული საკითხის მართებულობას. ამასთან, შეუძლებელია სახელმწიფომ წარმოადგინოს რაიმე არგუმენტაცია,  რაც კონსტიტუციურ ჭრილში გაამართლებს განსხვავებულ მოპყრობას და დასაბუთებული იქნება ნებისმიერი სტადარტით.</w:t>
            </w:r>
          </w:p>
          <w:p w14:paraId="0E47E34F" w14:textId="77777777" w:rsidR="00740E8D" w:rsidRPr="00740E8D" w:rsidRDefault="00740E8D" w:rsidP="00740E8D">
            <w:pPr>
              <w:jc w:val="both"/>
              <w:rPr>
                <w:rFonts w:ascii="Sylfaen" w:eastAsia="Calibri" w:hAnsi="Sylfaen" w:cs="Times New Roman"/>
                <w:color w:val="000000"/>
                <w:sz w:val="24"/>
                <w:szCs w:val="24"/>
                <w:lang w:val="ka-GE"/>
              </w:rPr>
            </w:pPr>
          </w:p>
          <w:p w14:paraId="3880BD21" w14:textId="76E811A8" w:rsidR="005E6511" w:rsidRPr="009317FC" w:rsidRDefault="00740E8D" w:rsidP="00740E8D">
            <w:pPr>
              <w:ind w:right="-18"/>
              <w:jc w:val="both"/>
              <w:rPr>
                <w:rFonts w:ascii="Sylfaen" w:hAnsi="Sylfaen"/>
                <w:lang w:val="ka-GE"/>
              </w:rPr>
            </w:pPr>
            <w:r w:rsidRPr="00740E8D">
              <w:rPr>
                <w:rFonts w:ascii="Sylfaen" w:eastAsia="Calibri" w:hAnsi="Sylfaen" w:cs="Times New Roman"/>
                <w:color w:val="000000"/>
                <w:sz w:val="24"/>
                <w:szCs w:val="24"/>
                <w:lang w:val="ka-GE"/>
              </w:rPr>
              <w:t xml:space="preserve">ყოველივე ზემოთ აღნიშნულის გათვალისწინებით არაკონსტიტუციურად უნდა იქნეს ცნობილი საქართველოს  საგადასახადო კოდექსის 82-ე მუხლის 1-ლი ნაწილის „ბ“ ქვეპუნქტის სიტყვები „სახელმწიფო სტიპენდია“ ის ნორმატიული შინაარსი, რომელიც ნორმატიული ჩანაწერით სტუდენტებს, რომლებიც რეგისტრირებულნი არიან იმ უმაღლეს საგანმანათლებლო დაწესებულებაში, რომელიც დაფუძნებული არ არის სახელმწიფოს მიერ (კერძო ავტორიზებული უმაღლესი საგანმანათლებლო დაწესებულება), ზღუდავს გათავისუფლდნენ საშემოსავლო გადასახადისგან მაღალი აკადემიური მოსწრების საფუძველზე გასაცემი სტიპენდიის ნაწილში და მათ ტოვებს დაბეგვრის რეჟიმში. </w:t>
            </w:r>
            <w:r>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B12254D" w:rsidR="008D5E38" w:rsidRDefault="00676952"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D593C4F" w:rsidR="008D5E38" w:rsidRDefault="00676952"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56FE3D8" w:rsidR="00525704" w:rsidRDefault="00676952"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D210A92" w:rsidR="00525704" w:rsidRDefault="00676952"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3AEDA0D" w:rsidR="00384803" w:rsidRPr="00B93430" w:rsidRDefault="00676952" w:rsidP="00676952">
            <w:pPr>
              <w:ind w:right="-10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950E4F8" w:rsidR="00A91957" w:rsidRPr="00B93430" w:rsidRDefault="00EE6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C4D7BE4" w:rsidR="00A91957" w:rsidRPr="00B93430" w:rsidRDefault="00EE6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7C98DC6" w:rsidR="00DB15E7" w:rsidRDefault="00EE6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87F488C" w:rsidR="00DB15E7" w:rsidRDefault="00EE6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6DBFDE5" w:rsidR="00A91957" w:rsidRPr="00B93430" w:rsidRDefault="00EE6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73E9BEB1" w14:textId="77777777" w:rsidR="0011169F" w:rsidRDefault="0011169F"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  </w:t>
            </w:r>
            <w:r w:rsidRPr="0011169F">
              <w:rPr>
                <w:rFonts w:ascii="Sylfaen" w:eastAsia="Calibri" w:hAnsi="Sylfaen" w:cs="Times New Roman"/>
                <w:color w:val="000000"/>
                <w:lang w:val="ka-GE"/>
              </w:rPr>
              <w:t>შპს „საქართველოს უნივერსიტეტის“ საბაკალავრო და სამაგისტრო პროგრამის დებულება (სტიპენდიის გაცემის  პირობები) - „01“ ფურცლად;</w:t>
            </w:r>
            <w:r>
              <w:rPr>
                <w:rFonts w:ascii="Sylfaen" w:hAnsi="Sylfaen" w:cs="Sylfaen"/>
                <w:lang w:val="ka-GE"/>
              </w:rPr>
              <w:t xml:space="preserve">    </w:t>
            </w:r>
          </w:p>
          <w:p w14:paraId="7E7BA829" w14:textId="77777777" w:rsidR="0011169F" w:rsidRPr="0011169F" w:rsidRDefault="0011169F" w:rsidP="0011169F">
            <w:pPr>
              <w:pStyle w:val="a5"/>
              <w:numPr>
                <w:ilvl w:val="0"/>
                <w:numId w:val="30"/>
              </w:numPr>
              <w:ind w:left="337"/>
              <w:rPr>
                <w:rFonts w:ascii="Sylfaen" w:hAnsi="Sylfaen" w:cs="Sylfaen"/>
                <w:lang w:val="ka-GE"/>
              </w:rPr>
            </w:pPr>
            <w:r w:rsidRPr="0011169F">
              <w:rPr>
                <w:rFonts w:ascii="Sylfaen" w:eastAsia="Calibri" w:hAnsi="Sylfaen" w:cs="Times New Roman"/>
                <w:color w:val="000000"/>
                <w:lang w:val="ka-GE"/>
              </w:rPr>
              <w:t>შპს  „საქართველოს უნივერსიტეტის“ 2019 წლის 10 ოქტომბრის ცნობა N05-11906 (ამონაწერი ბრძანებიდან N640/18) რუსლან ალექსიძის მაგისტრატურაში ჩარიცხვის შესახებ, - „01“ ფურცლად;</w:t>
            </w:r>
          </w:p>
          <w:p w14:paraId="2296B84E" w14:textId="77777777" w:rsidR="0011169F" w:rsidRPr="0011169F" w:rsidRDefault="0011169F" w:rsidP="0011169F">
            <w:pPr>
              <w:pStyle w:val="a5"/>
              <w:numPr>
                <w:ilvl w:val="0"/>
                <w:numId w:val="30"/>
              </w:numPr>
              <w:ind w:left="337"/>
              <w:rPr>
                <w:rFonts w:ascii="Sylfaen" w:hAnsi="Sylfaen" w:cs="Sylfaen"/>
                <w:lang w:val="ka-GE"/>
              </w:rPr>
            </w:pPr>
            <w:r w:rsidRPr="0011169F">
              <w:rPr>
                <w:rFonts w:ascii="Sylfaen" w:eastAsia="Calibri" w:hAnsi="Sylfaen" w:cs="Times New Roman"/>
                <w:color w:val="000000"/>
                <w:lang w:val="ka-GE"/>
              </w:rPr>
              <w:t xml:space="preserve"> შპს  „საქართველოს უნივერსიტეტის“ 2019 წლის 02 ოქტომბრის ცნობა N06-12662 რუსლან ალექსიძის მიმართ 2018-2019 სასწავლო წლის სტიპენდიის ოდენობის შესახებ, - „01“ ფურცლად;</w:t>
            </w:r>
          </w:p>
          <w:p w14:paraId="2E305BCE" w14:textId="77777777" w:rsidR="0011169F" w:rsidRPr="0011169F" w:rsidRDefault="0011169F" w:rsidP="0011169F">
            <w:pPr>
              <w:pStyle w:val="a5"/>
              <w:numPr>
                <w:ilvl w:val="0"/>
                <w:numId w:val="30"/>
              </w:numPr>
              <w:ind w:left="337"/>
              <w:rPr>
                <w:rFonts w:ascii="Sylfaen" w:hAnsi="Sylfaen" w:cs="Sylfaen"/>
                <w:lang w:val="ka-GE"/>
              </w:rPr>
            </w:pPr>
            <w:r w:rsidRPr="0011169F">
              <w:rPr>
                <w:rFonts w:ascii="Sylfaen" w:eastAsia="Calibri" w:hAnsi="Sylfaen" w:cs="Times New Roman"/>
                <w:color w:val="000000"/>
                <w:lang w:val="ka-GE"/>
              </w:rPr>
              <w:t xml:space="preserve"> შპს  „საქართველოს უნივერსიტეტის“ 2019 წლის 19 სექტემბრის ცნობა N06-11326 რუსლან ალექსიძის მიმართ 2018-2019 სასწავლო წლის სტიპენდიის შესახებ, - „01“ ფურცლად; </w:t>
            </w:r>
          </w:p>
          <w:p w14:paraId="6FE5908C" w14:textId="77777777" w:rsidR="0011169F" w:rsidRPr="0011169F" w:rsidRDefault="0011169F" w:rsidP="0011169F">
            <w:pPr>
              <w:pStyle w:val="a5"/>
              <w:numPr>
                <w:ilvl w:val="0"/>
                <w:numId w:val="30"/>
              </w:numPr>
              <w:ind w:left="337"/>
              <w:rPr>
                <w:rFonts w:ascii="Sylfaen" w:hAnsi="Sylfaen" w:cs="Sylfaen"/>
                <w:lang w:val="ka-GE"/>
              </w:rPr>
            </w:pPr>
            <w:r w:rsidRPr="0011169F">
              <w:rPr>
                <w:rFonts w:ascii="Sylfaen" w:eastAsia="Calibri" w:hAnsi="Sylfaen" w:cs="Times New Roman"/>
                <w:color w:val="000000"/>
                <w:lang w:val="ka-GE"/>
              </w:rPr>
              <w:t>შპს  „საქართველოს უნივერსიტეტის“ 2018 წლის 10 ოქტომბრის ცნობა N06-11907 რუსლან ალექსიძის მიმართ 2017-2018 სასწავლო წლის სტიპენდიის შესახებ, - „01“ ფურცლად;</w:t>
            </w:r>
          </w:p>
          <w:p w14:paraId="34C90E6C" w14:textId="77777777" w:rsidR="0011169F" w:rsidRPr="0011169F" w:rsidRDefault="0011169F" w:rsidP="0011169F">
            <w:pPr>
              <w:pStyle w:val="a5"/>
              <w:numPr>
                <w:ilvl w:val="0"/>
                <w:numId w:val="30"/>
              </w:numPr>
              <w:ind w:left="337"/>
              <w:rPr>
                <w:rFonts w:ascii="Sylfaen" w:hAnsi="Sylfaen" w:cs="Sylfaen"/>
                <w:lang w:val="ka-GE"/>
              </w:rPr>
            </w:pPr>
            <w:r w:rsidRPr="0011169F">
              <w:rPr>
                <w:rFonts w:ascii="Sylfaen" w:eastAsia="Calibri" w:hAnsi="Sylfaen" w:cs="Times New Roman"/>
                <w:color w:val="000000"/>
                <w:lang w:val="ka-GE"/>
              </w:rPr>
              <w:t>შპს  „საქართველოს უნივერსიტეტის“ 2017 წლის 16 ნოემბრის ცნობა N06-12634 რუსლან ალექსიძის მიმართ 2016-2017 სასწავლო წლის სტიპენდიის შესახებ, - „01“ ფურცლად;</w:t>
            </w:r>
          </w:p>
          <w:p w14:paraId="285F4D4E" w14:textId="77777777" w:rsidR="0011169F" w:rsidRDefault="0011169F" w:rsidP="0011169F">
            <w:pPr>
              <w:pStyle w:val="a5"/>
              <w:numPr>
                <w:ilvl w:val="0"/>
                <w:numId w:val="30"/>
              </w:numPr>
              <w:ind w:left="337"/>
              <w:rPr>
                <w:rFonts w:ascii="Sylfaen" w:eastAsia="Calibri" w:hAnsi="Sylfaen" w:cs="Times New Roman"/>
                <w:color w:val="000000"/>
                <w:lang w:val="ka-GE"/>
              </w:rPr>
            </w:pPr>
            <w:r w:rsidRPr="0011169F">
              <w:rPr>
                <w:rFonts w:ascii="Sylfaen" w:eastAsia="Calibri" w:hAnsi="Sylfaen" w:cs="Times New Roman"/>
                <w:color w:val="000000"/>
                <w:lang w:val="ka-GE"/>
              </w:rPr>
              <w:t>რუსლან ალექსიძის 2019 წლის 09 სექტემბრის მიმართვა  (სარეგ. N194793/21 ინფორმაციის უზრუნველყოფის შესახებ) შემოსავლების სამსახურს, - „01“ ფურცლად;</w:t>
            </w:r>
          </w:p>
          <w:p w14:paraId="3353D3DC" w14:textId="77777777" w:rsidR="0011169F" w:rsidRDefault="0011169F" w:rsidP="0011169F">
            <w:pPr>
              <w:pStyle w:val="a5"/>
              <w:numPr>
                <w:ilvl w:val="0"/>
                <w:numId w:val="30"/>
              </w:numPr>
              <w:ind w:left="337"/>
              <w:rPr>
                <w:rFonts w:ascii="Sylfaen" w:eastAsia="Calibri" w:hAnsi="Sylfaen" w:cs="Times New Roman"/>
                <w:color w:val="000000"/>
                <w:lang w:val="ka-GE"/>
              </w:rPr>
            </w:pPr>
            <w:r w:rsidRPr="0011169F">
              <w:rPr>
                <w:rFonts w:ascii="Sylfaen" w:eastAsia="Calibri" w:hAnsi="Sylfaen" w:cs="Times New Roman"/>
                <w:color w:val="000000"/>
                <w:lang w:val="ka-GE"/>
              </w:rPr>
              <w:t>შემოსავლების სამსახურის 2019 წლის 27 სექტემბრის წერილი N21-11/104234 სტიპენდიის დაბეგვრის საკანონმდებლო მოწესრიგების შესახებ (2019 წლის 09 სექტემბრის განცხადებაზე  სარეგ. N194793/21 პასუხი) – „02“ ფურცლად;</w:t>
            </w:r>
          </w:p>
          <w:p w14:paraId="497C926F" w14:textId="77777777" w:rsidR="0011169F" w:rsidRDefault="0011169F" w:rsidP="0011169F">
            <w:pPr>
              <w:pStyle w:val="a5"/>
              <w:numPr>
                <w:ilvl w:val="0"/>
                <w:numId w:val="30"/>
              </w:numPr>
              <w:ind w:left="337"/>
              <w:rPr>
                <w:rFonts w:ascii="Sylfaen" w:eastAsia="Calibri" w:hAnsi="Sylfaen" w:cs="Times New Roman"/>
                <w:color w:val="000000"/>
                <w:lang w:val="ka-GE"/>
              </w:rPr>
            </w:pPr>
            <w:r w:rsidRPr="0011169F">
              <w:rPr>
                <w:rFonts w:ascii="Sylfaen" w:eastAsia="Calibri" w:hAnsi="Sylfaen" w:cs="Sylfaen"/>
                <w:color w:val="000000"/>
                <w:lang w:val="ka-GE"/>
              </w:rPr>
              <w:t>რუსლან</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ალექსიძის</w:t>
            </w:r>
            <w:r w:rsidRPr="0011169F">
              <w:rPr>
                <w:rFonts w:ascii="Sylfaen" w:eastAsia="Calibri" w:hAnsi="Sylfaen" w:cs="Times New Roman"/>
                <w:color w:val="000000"/>
                <w:lang w:val="ka-GE"/>
              </w:rPr>
              <w:t xml:space="preserve"> 2019 </w:t>
            </w:r>
            <w:r w:rsidRPr="0011169F">
              <w:rPr>
                <w:rFonts w:ascii="Sylfaen" w:eastAsia="Calibri" w:hAnsi="Sylfaen" w:cs="Sylfaen"/>
                <w:color w:val="000000"/>
                <w:lang w:val="ka-GE"/>
              </w:rPr>
              <w:t>წლის</w:t>
            </w:r>
            <w:r w:rsidRPr="0011169F">
              <w:rPr>
                <w:rFonts w:ascii="Sylfaen" w:eastAsia="Calibri" w:hAnsi="Sylfaen" w:cs="Times New Roman"/>
                <w:color w:val="000000"/>
                <w:lang w:val="ka-GE"/>
              </w:rPr>
              <w:t xml:space="preserve"> 14 </w:t>
            </w:r>
            <w:r w:rsidRPr="0011169F">
              <w:rPr>
                <w:rFonts w:ascii="Sylfaen" w:eastAsia="Calibri" w:hAnsi="Sylfaen" w:cs="Sylfaen"/>
                <w:color w:val="000000"/>
                <w:lang w:val="ka-GE"/>
              </w:rPr>
              <w:t>ნოემბრის</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მიმართვა</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სარეგ</w:t>
            </w:r>
            <w:r w:rsidRPr="0011169F">
              <w:rPr>
                <w:rFonts w:ascii="Sylfaen" w:eastAsia="Calibri" w:hAnsi="Sylfaen" w:cs="Times New Roman"/>
                <w:color w:val="000000"/>
                <w:lang w:val="ka-GE"/>
              </w:rPr>
              <w:t xml:space="preserve">.CA0041192017732 </w:t>
            </w:r>
            <w:r w:rsidRPr="0011169F">
              <w:rPr>
                <w:rFonts w:ascii="Sylfaen" w:eastAsia="Calibri" w:hAnsi="Sylfaen" w:cs="Sylfaen"/>
                <w:color w:val="000000"/>
                <w:lang w:val="ka-GE"/>
              </w:rPr>
              <w:t>პერსონალური</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ინფორმაციის</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მოწოდების</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შესახებ</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შემოსავლების</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 xml:space="preserve">სამსახურს, </w:t>
            </w:r>
            <w:r w:rsidRPr="0011169F">
              <w:rPr>
                <w:rFonts w:ascii="Sylfaen" w:eastAsia="Calibri" w:hAnsi="Sylfaen" w:cs="Times New Roman"/>
                <w:color w:val="000000"/>
                <w:lang w:val="ka-GE"/>
              </w:rPr>
              <w:t>- „01“ ფურცლად;</w:t>
            </w:r>
          </w:p>
          <w:p w14:paraId="4103A2C0" w14:textId="6D7761BA" w:rsidR="0011169F" w:rsidRPr="0011169F" w:rsidRDefault="0011169F" w:rsidP="0011169F">
            <w:pPr>
              <w:pStyle w:val="a5"/>
              <w:numPr>
                <w:ilvl w:val="0"/>
                <w:numId w:val="30"/>
              </w:numPr>
              <w:ind w:left="337"/>
              <w:rPr>
                <w:rFonts w:ascii="Sylfaen" w:eastAsia="Calibri" w:hAnsi="Sylfaen" w:cs="Times New Roman"/>
                <w:color w:val="000000"/>
                <w:lang w:val="ka-GE"/>
              </w:rPr>
            </w:pP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შემოსავლების</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სამსახურის</w:t>
            </w:r>
            <w:r w:rsidRPr="0011169F">
              <w:rPr>
                <w:rFonts w:ascii="Sylfaen" w:eastAsia="Calibri" w:hAnsi="Sylfaen" w:cs="Times New Roman"/>
                <w:color w:val="000000"/>
                <w:lang w:val="ka-GE"/>
              </w:rPr>
              <w:t xml:space="preserve"> 2019 </w:t>
            </w:r>
            <w:r w:rsidRPr="0011169F">
              <w:rPr>
                <w:rFonts w:ascii="Sylfaen" w:eastAsia="Calibri" w:hAnsi="Sylfaen" w:cs="Sylfaen"/>
                <w:color w:val="000000"/>
                <w:lang w:val="ka-GE"/>
              </w:rPr>
              <w:t>წლის</w:t>
            </w:r>
            <w:r w:rsidRPr="0011169F">
              <w:rPr>
                <w:rFonts w:ascii="Sylfaen" w:eastAsia="Calibri" w:hAnsi="Sylfaen" w:cs="Times New Roman"/>
                <w:color w:val="000000"/>
                <w:lang w:val="ka-GE"/>
              </w:rPr>
              <w:t xml:space="preserve"> 20 </w:t>
            </w:r>
            <w:r w:rsidRPr="0011169F">
              <w:rPr>
                <w:rFonts w:ascii="Sylfaen" w:eastAsia="Calibri" w:hAnsi="Sylfaen" w:cs="Sylfaen"/>
                <w:color w:val="000000"/>
                <w:lang w:val="ka-GE"/>
              </w:rPr>
              <w:t>ნოემბრის</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წერილი</w:t>
            </w:r>
            <w:r w:rsidRPr="0011169F">
              <w:rPr>
                <w:rFonts w:ascii="Sylfaen" w:eastAsia="Calibri" w:hAnsi="Sylfaen" w:cs="Times New Roman"/>
                <w:color w:val="000000"/>
                <w:lang w:val="ka-GE"/>
              </w:rPr>
              <w:t xml:space="preserve"> N21-11/125439 </w:t>
            </w:r>
            <w:r w:rsidRPr="0011169F">
              <w:rPr>
                <w:rFonts w:ascii="Sylfaen" w:eastAsia="Calibri" w:hAnsi="Sylfaen" w:cs="Sylfaen"/>
                <w:color w:val="000000"/>
                <w:lang w:val="ka-GE"/>
              </w:rPr>
              <w:t>რუსლან</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ალექსიძის</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საშემოსავლო</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გადასახადის</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გადახდის</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შესახებ</w:t>
            </w:r>
            <w:r w:rsidRPr="0011169F">
              <w:rPr>
                <w:rFonts w:ascii="Sylfaen" w:eastAsia="Calibri" w:hAnsi="Sylfaen" w:cs="Times New Roman"/>
                <w:color w:val="000000"/>
                <w:lang w:val="ka-GE"/>
              </w:rPr>
              <w:t xml:space="preserve"> (2019 </w:t>
            </w:r>
            <w:r w:rsidRPr="0011169F">
              <w:rPr>
                <w:rFonts w:ascii="Sylfaen" w:eastAsia="Calibri" w:hAnsi="Sylfaen" w:cs="Sylfaen"/>
                <w:color w:val="000000"/>
                <w:lang w:val="ka-GE"/>
              </w:rPr>
              <w:t>წლის</w:t>
            </w:r>
            <w:r w:rsidRPr="0011169F">
              <w:rPr>
                <w:rFonts w:ascii="Sylfaen" w:eastAsia="Calibri" w:hAnsi="Sylfaen" w:cs="Times New Roman"/>
                <w:color w:val="000000"/>
                <w:lang w:val="ka-GE"/>
              </w:rPr>
              <w:t xml:space="preserve"> 14 </w:t>
            </w:r>
            <w:r w:rsidRPr="0011169F">
              <w:rPr>
                <w:rFonts w:ascii="Sylfaen" w:eastAsia="Calibri" w:hAnsi="Sylfaen" w:cs="Sylfaen"/>
                <w:color w:val="000000"/>
                <w:lang w:val="ka-GE"/>
              </w:rPr>
              <w:t>ნოემბრის</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განცხადებაზე</w:t>
            </w:r>
            <w:r w:rsidRPr="0011169F">
              <w:rPr>
                <w:rFonts w:ascii="Sylfaen" w:eastAsia="Calibri" w:hAnsi="Sylfaen" w:cs="Times New Roman"/>
                <w:color w:val="000000"/>
                <w:lang w:val="ka-GE"/>
              </w:rPr>
              <w:t xml:space="preserve">  </w:t>
            </w:r>
            <w:r w:rsidRPr="0011169F">
              <w:rPr>
                <w:rFonts w:ascii="Sylfaen" w:eastAsia="Calibri" w:hAnsi="Sylfaen" w:cs="Sylfaen"/>
                <w:color w:val="000000"/>
                <w:lang w:val="ka-GE"/>
              </w:rPr>
              <w:t>სარეგ</w:t>
            </w:r>
            <w:r w:rsidRPr="0011169F">
              <w:rPr>
                <w:rFonts w:ascii="Sylfaen" w:eastAsia="Calibri" w:hAnsi="Sylfaen" w:cs="Times New Roman"/>
                <w:color w:val="000000"/>
                <w:lang w:val="ka-GE"/>
              </w:rPr>
              <w:t xml:space="preserve">.  N </w:t>
            </w:r>
            <w:r w:rsidRPr="0011169F">
              <w:rPr>
                <w:rFonts w:ascii="Sylfaen" w:eastAsia="Calibri" w:hAnsi="Sylfaen" w:cs="Times New Roman"/>
                <w:color w:val="000000"/>
                <w:lang w:val="ka-GE"/>
              </w:rPr>
              <w:lastRenderedPageBreak/>
              <w:t xml:space="preserve">CA0041192017732 </w:t>
            </w:r>
            <w:r w:rsidRPr="0011169F">
              <w:rPr>
                <w:rFonts w:ascii="Sylfaen" w:eastAsia="Calibri" w:hAnsi="Sylfaen" w:cs="Sylfaen"/>
                <w:color w:val="000000"/>
                <w:lang w:val="ka-GE"/>
              </w:rPr>
              <w:t>პასუხი</w:t>
            </w:r>
            <w:r w:rsidRPr="0011169F">
              <w:rPr>
                <w:rFonts w:ascii="Sylfaen" w:eastAsia="Calibri" w:hAnsi="Sylfaen" w:cs="Times New Roman"/>
                <w:color w:val="000000"/>
                <w:lang w:val="ka-GE"/>
              </w:rPr>
              <w:t>), - „02“ ფურცლად;</w:t>
            </w:r>
            <w:r>
              <w:rPr>
                <w:rFonts w:ascii="Sylfaen" w:eastAsia="Calibri" w:hAnsi="Sylfaen" w:cs="Times New Roman"/>
                <w:color w:val="000000"/>
                <w:lang w:val="ka-GE"/>
              </w:rPr>
              <w:t xml:space="preserve"> </w:t>
            </w:r>
          </w:p>
          <w:permEnd w:id="1946123131"/>
          <w:p w14:paraId="067F2FF5" w14:textId="45EAE78F"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73EF0" w14:textId="72BD91EF" w:rsidR="00960B6D" w:rsidRDefault="00DC348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 </w:t>
            </w:r>
            <w:r w:rsidR="00EE6B9F">
              <w:rPr>
                <w:rFonts w:ascii="Sylfaen" w:hAnsi="Sylfaen" w:cs="Sylfaen"/>
                <w:color w:val="000000"/>
                <w:lang w:val="ka-GE"/>
              </w:rPr>
              <w:t>რუსლან ალექსიძე</w:t>
            </w:r>
          </w:p>
          <w:p w14:paraId="43024A3A" w14:textId="3A37E830" w:rsidR="00EE6B9F" w:rsidRDefault="00EE6B9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გიორგი ზოიძე (წარმომადგენელი)</w:t>
            </w:r>
          </w:p>
          <w:permEnd w:id="754648598"/>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41ED4C61" w:rsidR="00960B6D" w:rsidRPr="007D34F4" w:rsidRDefault="00DC348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 </w:t>
            </w:r>
            <w:r w:rsidR="00EE18E6">
              <w:rPr>
                <w:rFonts w:ascii="Sylfaen" w:hAnsi="Sylfaen" w:cs="Sylfaen"/>
                <w:color w:val="000000"/>
                <w:lang w:val="ka-GE"/>
              </w:rPr>
              <w:t>07</w:t>
            </w:r>
            <w:r w:rsidR="00EE6B9F">
              <w:rPr>
                <w:rFonts w:ascii="Sylfaen" w:hAnsi="Sylfaen" w:cs="Sylfaen"/>
                <w:color w:val="000000"/>
                <w:lang w:val="ka-GE"/>
              </w:rPr>
              <w:t xml:space="preserve"> აპრილი 2020</w:t>
            </w:r>
            <w:r>
              <w:rPr>
                <w:rFonts w:ascii="Sylfaen" w:hAnsi="Sylfaen" w:cs="Sylfaen"/>
                <w:color w:val="000000"/>
                <w:lang w:val="ka-GE"/>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6B148" w14:textId="77777777" w:rsidR="0046381F" w:rsidRDefault="0046381F" w:rsidP="008E78F7">
      <w:pPr>
        <w:spacing w:after="0" w:line="240" w:lineRule="auto"/>
      </w:pPr>
      <w:r>
        <w:separator/>
      </w:r>
    </w:p>
  </w:endnote>
  <w:endnote w:type="continuationSeparator" w:id="0">
    <w:p w14:paraId="424782DB" w14:textId="77777777" w:rsidR="0046381F" w:rsidRDefault="0046381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7777777" w:rsidR="00740E8D" w:rsidRDefault="00740E8D">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03E05">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740E8D" w:rsidRDefault="00740E8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09780" w14:textId="77777777" w:rsidR="0046381F" w:rsidRDefault="0046381F" w:rsidP="008E78F7">
      <w:pPr>
        <w:spacing w:after="0" w:line="240" w:lineRule="auto"/>
      </w:pPr>
      <w:r>
        <w:separator/>
      </w:r>
    </w:p>
  </w:footnote>
  <w:footnote w:type="continuationSeparator" w:id="0">
    <w:p w14:paraId="01D64A01" w14:textId="77777777" w:rsidR="0046381F" w:rsidRDefault="0046381F" w:rsidP="008E78F7">
      <w:pPr>
        <w:spacing w:after="0" w:line="240" w:lineRule="auto"/>
      </w:pPr>
      <w:r>
        <w:continuationSeparator/>
      </w:r>
    </w:p>
  </w:footnote>
  <w:footnote w:id="1">
    <w:p w14:paraId="2921EEE9" w14:textId="00E20DE7" w:rsidR="00740E8D" w:rsidRPr="00F87B48" w:rsidRDefault="00740E8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740E8D" w:rsidRPr="00F87B48" w:rsidRDefault="00740E8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740E8D" w:rsidRPr="00F87B48" w:rsidRDefault="00740E8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740E8D" w:rsidRPr="00F87B48" w:rsidRDefault="00740E8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740E8D" w:rsidRPr="00F87B48" w:rsidRDefault="00740E8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740E8D" w:rsidRPr="00F87B48" w:rsidRDefault="00740E8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740E8D" w:rsidRPr="00F87B48" w:rsidRDefault="00740E8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740E8D" w:rsidRPr="00F87B48" w:rsidRDefault="00740E8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46DDA"/>
    <w:rsid w:val="00047385"/>
    <w:rsid w:val="00054F9D"/>
    <w:rsid w:val="000D40EC"/>
    <w:rsid w:val="000E2D2B"/>
    <w:rsid w:val="00101A9F"/>
    <w:rsid w:val="0011169F"/>
    <w:rsid w:val="00133ECC"/>
    <w:rsid w:val="00144FCF"/>
    <w:rsid w:val="001663D7"/>
    <w:rsid w:val="001B3DAB"/>
    <w:rsid w:val="001C7E3E"/>
    <w:rsid w:val="001E5828"/>
    <w:rsid w:val="001F4244"/>
    <w:rsid w:val="001F609E"/>
    <w:rsid w:val="00230F8F"/>
    <w:rsid w:val="0026217F"/>
    <w:rsid w:val="002A0BF4"/>
    <w:rsid w:val="002B58D8"/>
    <w:rsid w:val="002D2CCE"/>
    <w:rsid w:val="002F127B"/>
    <w:rsid w:val="00314677"/>
    <w:rsid w:val="00336A11"/>
    <w:rsid w:val="003401CE"/>
    <w:rsid w:val="0034265A"/>
    <w:rsid w:val="00362C7A"/>
    <w:rsid w:val="00384803"/>
    <w:rsid w:val="003D7B85"/>
    <w:rsid w:val="003E44A8"/>
    <w:rsid w:val="003E53A4"/>
    <w:rsid w:val="00412528"/>
    <w:rsid w:val="00433931"/>
    <w:rsid w:val="00442530"/>
    <w:rsid w:val="0046381F"/>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85F01"/>
    <w:rsid w:val="005D11C7"/>
    <w:rsid w:val="005E6511"/>
    <w:rsid w:val="005F57E6"/>
    <w:rsid w:val="005F7FBF"/>
    <w:rsid w:val="00635558"/>
    <w:rsid w:val="00676952"/>
    <w:rsid w:val="0068635A"/>
    <w:rsid w:val="006B279E"/>
    <w:rsid w:val="006B70C0"/>
    <w:rsid w:val="006C2E72"/>
    <w:rsid w:val="006F0208"/>
    <w:rsid w:val="00740E8D"/>
    <w:rsid w:val="007806D5"/>
    <w:rsid w:val="00787111"/>
    <w:rsid w:val="00787902"/>
    <w:rsid w:val="00796AD1"/>
    <w:rsid w:val="007C4972"/>
    <w:rsid w:val="007D34F4"/>
    <w:rsid w:val="007F449B"/>
    <w:rsid w:val="00803E05"/>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E1370"/>
    <w:rsid w:val="009E7FE7"/>
    <w:rsid w:val="00A17E5A"/>
    <w:rsid w:val="00A20A20"/>
    <w:rsid w:val="00A21D5C"/>
    <w:rsid w:val="00A2210B"/>
    <w:rsid w:val="00A257FB"/>
    <w:rsid w:val="00A52DEE"/>
    <w:rsid w:val="00A5617B"/>
    <w:rsid w:val="00A70101"/>
    <w:rsid w:val="00A83662"/>
    <w:rsid w:val="00A8482A"/>
    <w:rsid w:val="00A91957"/>
    <w:rsid w:val="00AA01A8"/>
    <w:rsid w:val="00AB7FB5"/>
    <w:rsid w:val="00AD416E"/>
    <w:rsid w:val="00AF7A92"/>
    <w:rsid w:val="00B43CB7"/>
    <w:rsid w:val="00B57A83"/>
    <w:rsid w:val="00B613DF"/>
    <w:rsid w:val="00B64F28"/>
    <w:rsid w:val="00B93430"/>
    <w:rsid w:val="00BB2C73"/>
    <w:rsid w:val="00BC267F"/>
    <w:rsid w:val="00BF381F"/>
    <w:rsid w:val="00C03EFC"/>
    <w:rsid w:val="00C304C0"/>
    <w:rsid w:val="00C809BC"/>
    <w:rsid w:val="00CA404F"/>
    <w:rsid w:val="00D10870"/>
    <w:rsid w:val="00D322AD"/>
    <w:rsid w:val="00D36E35"/>
    <w:rsid w:val="00D3702E"/>
    <w:rsid w:val="00D46E4D"/>
    <w:rsid w:val="00D527CD"/>
    <w:rsid w:val="00D60125"/>
    <w:rsid w:val="00D650B6"/>
    <w:rsid w:val="00D669A4"/>
    <w:rsid w:val="00DA68B3"/>
    <w:rsid w:val="00DB15E7"/>
    <w:rsid w:val="00DC348B"/>
    <w:rsid w:val="00DC36AD"/>
    <w:rsid w:val="00DF2162"/>
    <w:rsid w:val="00E02D7B"/>
    <w:rsid w:val="00E2075D"/>
    <w:rsid w:val="00E31D88"/>
    <w:rsid w:val="00E371FD"/>
    <w:rsid w:val="00E428A7"/>
    <w:rsid w:val="00E51596"/>
    <w:rsid w:val="00E63E5F"/>
    <w:rsid w:val="00E67B2E"/>
    <w:rsid w:val="00E964DF"/>
    <w:rsid w:val="00EE18E6"/>
    <w:rsid w:val="00EE6B9F"/>
    <w:rsid w:val="00F01540"/>
    <w:rsid w:val="00F6114C"/>
    <w:rsid w:val="00F715DD"/>
    <w:rsid w:val="00F84292"/>
    <w:rsid w:val="00F87B48"/>
    <w:rsid w:val="00F9796D"/>
    <w:rsid w:val="00FA12B5"/>
    <w:rsid w:val="00FC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semiHidden/>
    <w:unhideWhenUsed/>
    <w:rsid w:val="00B613DF"/>
    <w:rPr>
      <w:sz w:val="16"/>
      <w:szCs w:val="16"/>
    </w:rPr>
  </w:style>
  <w:style w:type="paragraph" w:styleId="af">
    <w:name w:val="annotation text"/>
    <w:basedOn w:val="a"/>
    <w:link w:val="af0"/>
    <w:semiHidden/>
    <w:unhideWhenUsed/>
    <w:rsid w:val="00B613DF"/>
    <w:pPr>
      <w:spacing w:line="240" w:lineRule="auto"/>
    </w:pPr>
    <w:rPr>
      <w:sz w:val="20"/>
      <w:szCs w:val="20"/>
    </w:rPr>
  </w:style>
  <w:style w:type="character" w:customStyle="1" w:styleId="af0">
    <w:name w:val="Текст примечания Знак"/>
    <w:basedOn w:val="a0"/>
    <w:link w:val="af"/>
    <w:semiHidden/>
    <w:rsid w:val="00B613DF"/>
    <w:rPr>
      <w:sz w:val="20"/>
      <w:szCs w:val="20"/>
    </w:rPr>
  </w:style>
  <w:style w:type="paragraph" w:styleId="af1">
    <w:name w:val="annotation subject"/>
    <w:basedOn w:val="af"/>
    <w:next w:val="af"/>
    <w:link w:val="af2"/>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numbering" w:customStyle="1" w:styleId="NoList1">
    <w:name w:val="No List1"/>
    <w:next w:val="a2"/>
    <w:uiPriority w:val="99"/>
    <w:semiHidden/>
    <w:unhideWhenUsed/>
    <w:rsid w:val="00740E8D"/>
  </w:style>
  <w:style w:type="table" w:customStyle="1" w:styleId="TableGrid1">
    <w:name w:val="Table Grid1"/>
    <w:basedOn w:val="a1"/>
    <w:next w:val="a4"/>
    <w:uiPriority w:val="59"/>
    <w:rsid w:val="00740E8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740E8D"/>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740E8D"/>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740E8D"/>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740E8D"/>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740E8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740E8D"/>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740E8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5">
    <w:name w:val="endnote text"/>
    <w:basedOn w:val="a"/>
    <w:link w:val="af6"/>
    <w:uiPriority w:val="99"/>
    <w:semiHidden/>
    <w:unhideWhenUsed/>
    <w:rsid w:val="00740E8D"/>
    <w:pPr>
      <w:spacing w:after="0" w:line="240" w:lineRule="auto"/>
    </w:pPr>
    <w:rPr>
      <w:rFonts w:ascii="Calibri" w:eastAsia="Calibri" w:hAnsi="Calibri" w:cs="Times New Roman"/>
      <w:sz w:val="20"/>
      <w:szCs w:val="20"/>
      <w:lang w:val="x-none" w:eastAsia="x-none"/>
    </w:rPr>
  </w:style>
  <w:style w:type="character" w:customStyle="1" w:styleId="af6">
    <w:name w:val="Текст концевой сноски Знак"/>
    <w:basedOn w:val="a0"/>
    <w:link w:val="af5"/>
    <w:uiPriority w:val="99"/>
    <w:semiHidden/>
    <w:rsid w:val="00740E8D"/>
    <w:rPr>
      <w:rFonts w:ascii="Calibri" w:eastAsia="Calibri" w:hAnsi="Calibri" w:cs="Times New Roman"/>
      <w:sz w:val="20"/>
      <w:szCs w:val="20"/>
      <w:lang w:val="x-none" w:eastAsia="x-none"/>
    </w:rPr>
  </w:style>
  <w:style w:type="character" w:styleId="af7">
    <w:name w:val="endnote reference"/>
    <w:uiPriority w:val="99"/>
    <w:semiHidden/>
    <w:unhideWhenUsed/>
    <w:rsid w:val="00740E8D"/>
    <w:rPr>
      <w:vertAlign w:val="superscript"/>
    </w:rPr>
  </w:style>
  <w:style w:type="character" w:styleId="af8">
    <w:name w:val="Placeholder Text"/>
    <w:uiPriority w:val="99"/>
    <w:semiHidden/>
    <w:rsid w:val="00740E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semiHidden/>
    <w:unhideWhenUsed/>
    <w:rsid w:val="00B613DF"/>
    <w:rPr>
      <w:sz w:val="16"/>
      <w:szCs w:val="16"/>
    </w:rPr>
  </w:style>
  <w:style w:type="paragraph" w:styleId="af">
    <w:name w:val="annotation text"/>
    <w:basedOn w:val="a"/>
    <w:link w:val="af0"/>
    <w:semiHidden/>
    <w:unhideWhenUsed/>
    <w:rsid w:val="00B613DF"/>
    <w:pPr>
      <w:spacing w:line="240" w:lineRule="auto"/>
    </w:pPr>
    <w:rPr>
      <w:sz w:val="20"/>
      <w:szCs w:val="20"/>
    </w:rPr>
  </w:style>
  <w:style w:type="character" w:customStyle="1" w:styleId="af0">
    <w:name w:val="Текст примечания Знак"/>
    <w:basedOn w:val="a0"/>
    <w:link w:val="af"/>
    <w:semiHidden/>
    <w:rsid w:val="00B613DF"/>
    <w:rPr>
      <w:sz w:val="20"/>
      <w:szCs w:val="20"/>
    </w:rPr>
  </w:style>
  <w:style w:type="paragraph" w:styleId="af1">
    <w:name w:val="annotation subject"/>
    <w:basedOn w:val="af"/>
    <w:next w:val="af"/>
    <w:link w:val="af2"/>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numbering" w:customStyle="1" w:styleId="NoList1">
    <w:name w:val="No List1"/>
    <w:next w:val="a2"/>
    <w:uiPriority w:val="99"/>
    <w:semiHidden/>
    <w:unhideWhenUsed/>
    <w:rsid w:val="00740E8D"/>
  </w:style>
  <w:style w:type="table" w:customStyle="1" w:styleId="TableGrid1">
    <w:name w:val="Table Grid1"/>
    <w:basedOn w:val="a1"/>
    <w:next w:val="a4"/>
    <w:uiPriority w:val="59"/>
    <w:rsid w:val="00740E8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740E8D"/>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740E8D"/>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740E8D"/>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740E8D"/>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740E8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740E8D"/>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740E8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5">
    <w:name w:val="endnote text"/>
    <w:basedOn w:val="a"/>
    <w:link w:val="af6"/>
    <w:uiPriority w:val="99"/>
    <w:semiHidden/>
    <w:unhideWhenUsed/>
    <w:rsid w:val="00740E8D"/>
    <w:pPr>
      <w:spacing w:after="0" w:line="240" w:lineRule="auto"/>
    </w:pPr>
    <w:rPr>
      <w:rFonts w:ascii="Calibri" w:eastAsia="Calibri" w:hAnsi="Calibri" w:cs="Times New Roman"/>
      <w:sz w:val="20"/>
      <w:szCs w:val="20"/>
      <w:lang w:val="x-none" w:eastAsia="x-none"/>
    </w:rPr>
  </w:style>
  <w:style w:type="character" w:customStyle="1" w:styleId="af6">
    <w:name w:val="Текст концевой сноски Знак"/>
    <w:basedOn w:val="a0"/>
    <w:link w:val="af5"/>
    <w:uiPriority w:val="99"/>
    <w:semiHidden/>
    <w:rsid w:val="00740E8D"/>
    <w:rPr>
      <w:rFonts w:ascii="Calibri" w:eastAsia="Calibri" w:hAnsi="Calibri" w:cs="Times New Roman"/>
      <w:sz w:val="20"/>
      <w:szCs w:val="20"/>
      <w:lang w:val="x-none" w:eastAsia="x-none"/>
    </w:rPr>
  </w:style>
  <w:style w:type="character" w:styleId="af7">
    <w:name w:val="endnote reference"/>
    <w:uiPriority w:val="99"/>
    <w:semiHidden/>
    <w:unhideWhenUsed/>
    <w:rsid w:val="00740E8D"/>
    <w:rPr>
      <w:vertAlign w:val="superscript"/>
    </w:rPr>
  </w:style>
  <w:style w:type="character" w:styleId="af8">
    <w:name w:val="Placeholder Text"/>
    <w:uiPriority w:val="99"/>
    <w:semiHidden/>
    <w:rsid w:val="00740E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921DB"/>
    <w:rsid w:val="000C39F8"/>
    <w:rsid w:val="0019501B"/>
    <w:rsid w:val="00195EC5"/>
    <w:rsid w:val="001E28A7"/>
    <w:rsid w:val="00377F28"/>
    <w:rsid w:val="00510F1C"/>
    <w:rsid w:val="006A6147"/>
    <w:rsid w:val="00703D3B"/>
    <w:rsid w:val="00842DA7"/>
    <w:rsid w:val="00926464"/>
    <w:rsid w:val="009772D5"/>
    <w:rsid w:val="009C71F2"/>
    <w:rsid w:val="00A64D19"/>
    <w:rsid w:val="00B5612F"/>
    <w:rsid w:val="00B667F8"/>
    <w:rsid w:val="00CD618C"/>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2A785-B8DC-4FAB-8463-ABE51EF6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Pages>
  <Words>6834</Words>
  <Characters>38959</Characters>
  <Application>Microsoft Office Word</Application>
  <DocSecurity>8</DocSecurity>
  <Lines>324</Lines>
  <Paragraphs>91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Windows User</cp:lastModifiedBy>
  <cp:revision>41</cp:revision>
  <cp:lastPrinted>2020-04-13T08:23:00Z</cp:lastPrinted>
  <dcterms:created xsi:type="dcterms:W3CDTF">2019-12-18T03:51:00Z</dcterms:created>
  <dcterms:modified xsi:type="dcterms:W3CDTF">2020-04-23T12:02:00Z</dcterms:modified>
</cp:coreProperties>
</file>