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454A43C" w:rsidR="003E44A8" w:rsidRPr="007D34F4" w:rsidRDefault="006246E5" w:rsidP="007D34F4">
            <w:pPr>
              <w:pStyle w:val="a0"/>
              <w:numPr>
                <w:ilvl w:val="0"/>
                <w:numId w:val="10"/>
              </w:numPr>
              <w:ind w:left="337" w:right="-18"/>
              <w:rPr>
                <w:rFonts w:ascii="Sylfaen" w:hAnsi="Sylfaen"/>
                <w:lang w:val="ka-GE"/>
              </w:rPr>
            </w:pPr>
            <w:permStart w:id="1281835721" w:edGrp="everyone"/>
            <w:r>
              <w:rPr>
                <w:rFonts w:ascii="Sylfaen" w:hAnsi="Sylfaen"/>
              </w:rPr>
              <w:t xml:space="preserve"> </w:t>
            </w:r>
            <w:r w:rsidR="00F33CAE">
              <w:rPr>
                <w:rFonts w:ascii="Sylfaen" w:hAnsi="Sylfaen"/>
                <w:color w:val="000000"/>
                <w:lang w:val="ka-GE"/>
              </w:rPr>
              <w:t>დავით ღონიაშვილი</w:t>
            </w:r>
            <w:r>
              <w:rPr>
                <w:rFonts w:ascii="Sylfaen" w:hAnsi="Sylfaen"/>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3805C56"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1D9B99C" w:rsidR="003E44A8" w:rsidRPr="007D34F4" w:rsidRDefault="00F33CAE" w:rsidP="007D34F4">
            <w:pPr>
              <w:pStyle w:val="a0"/>
              <w:numPr>
                <w:ilvl w:val="0"/>
                <w:numId w:val="12"/>
              </w:numPr>
              <w:ind w:right="-18"/>
              <w:rPr>
                <w:rFonts w:ascii="Sylfaen" w:hAnsi="Sylfaen"/>
                <w:lang w:val="ka-GE"/>
              </w:rPr>
            </w:pPr>
            <w:permStart w:id="1954941751" w:edGrp="everyone"/>
            <w:r>
              <w:rPr>
                <w:rFonts w:ascii="Sylfaen" w:hAnsi="Sylfaen"/>
              </w:rPr>
              <w:t xml:space="preserve"> </w:t>
            </w:r>
            <w:r w:rsidR="004D18BE">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114464C"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E634329"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8B27401"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1584963" w:rsidR="00A2210B" w:rsidRPr="007D34F4" w:rsidRDefault="007D1F34" w:rsidP="007D34F4">
            <w:pPr>
              <w:pStyle w:val="a0"/>
              <w:numPr>
                <w:ilvl w:val="0"/>
                <w:numId w:val="16"/>
              </w:numPr>
              <w:ind w:left="337" w:right="-18"/>
              <w:rPr>
                <w:rFonts w:ascii="Sylfaen" w:hAnsi="Sylfaen"/>
                <w:lang w:val="ka-GE"/>
              </w:rPr>
            </w:pPr>
            <w:permStart w:id="1073546871" w:edGrp="everyone"/>
            <w:r>
              <w:rPr>
                <w:rFonts w:ascii="Sylfaen" w:hAnsi="Sylfaen"/>
                <w:lang w:val="ka-GE"/>
              </w:rPr>
              <w:t xml:space="preserve"> ლევან ალაფიშვილი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1193E80" w:rsidR="00A2210B" w:rsidRPr="007D34F4" w:rsidRDefault="007D1F34" w:rsidP="007D34F4">
            <w:pPr>
              <w:pStyle w:val="a0"/>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07FA351" w:rsidR="00A2210B" w:rsidRPr="007D34F4" w:rsidRDefault="00944C07" w:rsidP="007D34F4">
            <w:pPr>
              <w:pStyle w:val="a0"/>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9013B83" w:rsidR="00A2210B" w:rsidRPr="007D34F4" w:rsidRDefault="007D1F34" w:rsidP="007D34F4">
            <w:pPr>
              <w:pStyle w:val="a0"/>
              <w:numPr>
                <w:ilvl w:val="0"/>
                <w:numId w:val="19"/>
              </w:numPr>
              <w:ind w:right="-18"/>
              <w:rPr>
                <w:rFonts w:ascii="Sylfaen" w:hAnsi="Sylfaen"/>
                <w:lang w:val="ka-GE"/>
              </w:rPr>
            </w:pPr>
            <w:permStart w:id="1204225806" w:edGrp="everyone"/>
            <w:r>
              <w:rPr>
                <w:rFonts w:ascii="Sylfaen" w:hAnsi="Sylfaen"/>
              </w:rPr>
              <w:t xml:space="preserve"> </w:t>
            </w:r>
            <w:bookmarkStart w:id="1" w:name="_GoBack"/>
            <w:bookmarkEnd w:id="1"/>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BA94D23" w:rsidR="00A2210B" w:rsidRPr="007D34F4" w:rsidRDefault="00916166" w:rsidP="007D34F4">
            <w:pPr>
              <w:pStyle w:val="a0"/>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2EDCB41" w14:textId="02AE3807" w:rsidR="007225CB" w:rsidRPr="007225CB" w:rsidRDefault="007225CB" w:rsidP="007D34F4">
            <w:pPr>
              <w:pStyle w:val="a0"/>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Pr="007A5CFD">
              <w:rPr>
                <w:rFonts w:ascii="Sylfaen" w:hAnsi="Sylfaen"/>
                <w:sz w:val="24"/>
                <w:szCs w:val="24"/>
                <w:lang w:val="ka-GE"/>
              </w:rPr>
              <w:t>საქართველოს კანონი</w:t>
            </w:r>
            <w:r w:rsidRPr="007A5CFD">
              <w:rPr>
                <w:rFonts w:ascii="Sylfaen" w:hAnsi="Sylfaen"/>
                <w:sz w:val="24"/>
                <w:szCs w:val="24"/>
              </w:rPr>
              <w:t xml:space="preserve"> </w:t>
            </w:r>
            <w:r w:rsidRPr="007A5CFD">
              <w:rPr>
                <w:rFonts w:ascii="Sylfaen" w:hAnsi="Sylfaen"/>
                <w:sz w:val="24"/>
                <w:szCs w:val="24"/>
                <w:lang w:val="ka-GE"/>
              </w:rPr>
              <w:t>„</w:t>
            </w:r>
            <w:r w:rsidR="00F33CAE">
              <w:rPr>
                <w:rFonts w:ascii="Sylfaen" w:hAnsi="Sylfaen"/>
                <w:sz w:val="24"/>
                <w:szCs w:val="24"/>
                <w:lang w:val="ka-GE"/>
              </w:rPr>
              <w:t>პოლიციის შესახებ</w:t>
            </w:r>
            <w:r w:rsidRPr="007A5CFD">
              <w:rPr>
                <w:rFonts w:ascii="Sylfaen" w:hAnsi="Sylfaen"/>
                <w:sz w:val="24"/>
                <w:szCs w:val="24"/>
                <w:lang w:val="ka-GE"/>
              </w:rPr>
              <w:t>“</w:t>
            </w:r>
            <w:r w:rsidR="001251E3">
              <w:rPr>
                <w:rFonts w:ascii="Sylfaen" w:hAnsi="Sylfaen"/>
              </w:rPr>
              <w:t xml:space="preserve"> </w:t>
            </w:r>
          </w:p>
          <w:p w14:paraId="0206A26F" w14:textId="7ACE4DA9" w:rsidR="00144FCF" w:rsidRPr="007D34F4" w:rsidRDefault="001035B3" w:rsidP="007D34F4">
            <w:pPr>
              <w:pStyle w:val="a0"/>
              <w:numPr>
                <w:ilvl w:val="0"/>
                <w:numId w:val="21"/>
              </w:numPr>
              <w:ind w:left="257" w:right="-113" w:hanging="270"/>
              <w:rPr>
                <w:rFonts w:ascii="Sylfaen" w:hAnsi="Sylfaen"/>
                <w:lang w:val="ka-GE"/>
              </w:rPr>
            </w:pPr>
            <w:r>
              <w:rPr>
                <w:rFonts w:ascii="Sylfaen" w:hAnsi="Sylfaen"/>
                <w:noProof/>
                <w:sz w:val="24"/>
                <w:szCs w:val="24"/>
              </w:rPr>
              <w:t>ს</w:t>
            </w:r>
            <w:r w:rsidR="00F33CAE">
              <w:rPr>
                <w:rFonts w:ascii="Sylfaen" w:hAnsi="Sylfaen"/>
                <w:noProof/>
                <w:sz w:val="24"/>
                <w:szCs w:val="24"/>
                <w:lang w:val="ka-GE"/>
              </w:rPr>
              <w:t xml:space="preserve">აქართველოს შინაგან საქმეთა მინისტრის </w:t>
            </w:r>
            <w:r w:rsidR="006736F1">
              <w:rPr>
                <w:rFonts w:ascii="Sylfaen" w:hAnsi="Sylfaen"/>
                <w:noProof/>
                <w:sz w:val="24"/>
                <w:szCs w:val="24"/>
                <w:lang w:val="ka-GE"/>
              </w:rPr>
              <w:t xml:space="preserve">ბრძანება </w:t>
            </w:r>
            <w:r w:rsidR="006736F1">
              <w:rPr>
                <w:rFonts w:ascii="Sylfaen" w:hAnsi="Sylfaen"/>
                <w:noProof/>
                <w:sz w:val="24"/>
                <w:szCs w:val="24"/>
              </w:rPr>
              <w:t xml:space="preserve">                        MIA 4 18 00001/73 </w:t>
            </w:r>
            <w:r w:rsidR="006736F1">
              <w:rPr>
                <w:rFonts w:ascii="Sylfaen" w:hAnsi="Sylfaen"/>
                <w:noProof/>
                <w:sz w:val="24"/>
                <w:szCs w:val="24"/>
                <w:lang w:val="ka-GE"/>
              </w:rPr>
              <w:t>„საქართველოს შინაგან საქმეთა სამინისტროს მოსამსახურეთათვის ზოგიერთი ქმედების აკრძალვის შესახებ“</w:t>
            </w:r>
            <w:r w:rsidR="001251E3">
              <w:rPr>
                <w:rFonts w:ascii="Sylfaen" w:hAnsi="Sylfaen" w:cs="Sylfaen"/>
                <w:noProof/>
                <w:sz w:val="24"/>
                <w:szCs w:val="24"/>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4085540" w14:textId="1D693B50" w:rsidR="007225CB" w:rsidRPr="007225CB" w:rsidRDefault="001251E3" w:rsidP="007D34F4">
            <w:pPr>
              <w:pStyle w:val="a0"/>
              <w:numPr>
                <w:ilvl w:val="0"/>
                <w:numId w:val="22"/>
              </w:numPr>
              <w:ind w:left="257" w:right="-113" w:hanging="270"/>
              <w:rPr>
                <w:rFonts w:ascii="Sylfaen" w:hAnsi="Sylfaen"/>
                <w:sz w:val="24"/>
                <w:szCs w:val="24"/>
                <w:lang w:val="ka-GE"/>
              </w:rPr>
            </w:pPr>
            <w:permStart w:id="667764277" w:edGrp="everyone"/>
            <w:r>
              <w:rPr>
                <w:rFonts w:ascii="Sylfaen" w:hAnsi="Sylfaen"/>
              </w:rPr>
              <w:t xml:space="preserve"> </w:t>
            </w:r>
            <w:r w:rsidR="006736F1">
              <w:rPr>
                <w:rFonts w:ascii="Sylfaen" w:hAnsi="Sylfaen"/>
                <w:sz w:val="24"/>
                <w:szCs w:val="24"/>
                <w:lang w:val="ka-GE"/>
              </w:rPr>
              <w:t>4 ოქტომბერი 2013</w:t>
            </w:r>
            <w:r w:rsidR="007225CB">
              <w:rPr>
                <w:rFonts w:ascii="Sylfaen" w:hAnsi="Sylfaen"/>
                <w:sz w:val="24"/>
                <w:szCs w:val="24"/>
                <w:lang w:val="ka-GE"/>
              </w:rPr>
              <w:t xml:space="preserve"> წ.</w:t>
            </w:r>
          </w:p>
          <w:p w14:paraId="13B34F4E" w14:textId="02855DCC" w:rsidR="00144FCF" w:rsidRPr="007D34F4" w:rsidRDefault="006736F1" w:rsidP="007D34F4">
            <w:pPr>
              <w:pStyle w:val="a0"/>
              <w:numPr>
                <w:ilvl w:val="0"/>
                <w:numId w:val="22"/>
              </w:numPr>
              <w:ind w:left="257" w:right="-113" w:hanging="270"/>
              <w:rPr>
                <w:rFonts w:ascii="Sylfaen" w:hAnsi="Sylfaen"/>
                <w:lang w:val="ka-GE"/>
              </w:rPr>
            </w:pPr>
            <w:r>
              <w:rPr>
                <w:rFonts w:ascii="Sylfaen" w:hAnsi="Sylfaen"/>
                <w:sz w:val="24"/>
                <w:szCs w:val="24"/>
                <w:lang w:val="ka-GE"/>
              </w:rPr>
              <w:t>15 თებერვალი 2018</w:t>
            </w:r>
            <w:r w:rsidR="001035B3">
              <w:rPr>
                <w:rFonts w:ascii="Sylfaen" w:hAnsi="Sylfaen"/>
                <w:sz w:val="24"/>
                <w:szCs w:val="24"/>
                <w:lang w:val="ka-GE"/>
              </w:rPr>
              <w:t xml:space="preserve"> წ.</w:t>
            </w:r>
            <w:r w:rsidR="001251E3">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20E0EEE" w14:textId="1341CC5C" w:rsidR="007225CB" w:rsidRPr="007225CB" w:rsidRDefault="007225CB" w:rsidP="007D34F4">
            <w:pPr>
              <w:pStyle w:val="a0"/>
              <w:numPr>
                <w:ilvl w:val="0"/>
                <w:numId w:val="23"/>
              </w:numPr>
              <w:ind w:left="257" w:right="-113" w:hanging="270"/>
              <w:rPr>
                <w:rFonts w:ascii="Sylfaen" w:hAnsi="Sylfaen"/>
                <w:sz w:val="24"/>
                <w:szCs w:val="24"/>
                <w:lang w:val="ka-GE"/>
              </w:rPr>
            </w:pPr>
            <w:permStart w:id="1002397259" w:edGrp="everyone"/>
            <w:r w:rsidRPr="007225CB">
              <w:rPr>
                <w:rFonts w:ascii="Sylfaen" w:hAnsi="Sylfaen"/>
                <w:sz w:val="24"/>
                <w:szCs w:val="24"/>
                <w:lang w:val="ka-GE"/>
              </w:rPr>
              <w:t>საქართველოს პარლამენტი</w:t>
            </w:r>
            <w:r w:rsidR="001251E3" w:rsidRPr="007225CB">
              <w:rPr>
                <w:rFonts w:ascii="Sylfaen" w:hAnsi="Sylfaen"/>
                <w:sz w:val="24"/>
                <w:szCs w:val="24"/>
              </w:rPr>
              <w:t xml:space="preserve"> </w:t>
            </w:r>
          </w:p>
          <w:p w14:paraId="0B3E98BC" w14:textId="293CE8A8" w:rsidR="00496B05" w:rsidRPr="007D34F4" w:rsidRDefault="006736F1" w:rsidP="007D34F4">
            <w:pPr>
              <w:pStyle w:val="a0"/>
              <w:numPr>
                <w:ilvl w:val="0"/>
                <w:numId w:val="23"/>
              </w:numPr>
              <w:ind w:left="257" w:right="-113" w:hanging="270"/>
              <w:rPr>
                <w:rFonts w:ascii="Sylfaen" w:hAnsi="Sylfaen"/>
                <w:lang w:val="ka-GE"/>
              </w:rPr>
            </w:pPr>
            <w:r>
              <w:rPr>
                <w:rFonts w:ascii="Sylfaen" w:hAnsi="Sylfaen"/>
                <w:sz w:val="24"/>
                <w:szCs w:val="24"/>
                <w:lang w:val="ka-GE"/>
              </w:rPr>
              <w:t xml:space="preserve">საქართველოს შინაგან საქმეთა </w:t>
            </w:r>
            <w:r w:rsidR="00706E01">
              <w:rPr>
                <w:rFonts w:ascii="Sylfaen" w:hAnsi="Sylfaen"/>
                <w:sz w:val="24"/>
                <w:szCs w:val="24"/>
                <w:lang w:val="ka-GE"/>
              </w:rPr>
              <w:t>მინისტრი</w:t>
            </w:r>
            <w:r w:rsidR="00DA324A">
              <w:rPr>
                <w:rFonts w:ascii="Sylfaen" w:hAnsi="Sylfaen"/>
                <w:lang w:val="ka-GE"/>
              </w:rPr>
              <w:t xml:space="preserve"> </w:t>
            </w:r>
            <w:r w:rsidR="001251E3">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E49AC01" w14:textId="081B4D6A" w:rsidR="007225CB" w:rsidRPr="007225CB" w:rsidRDefault="007225CB" w:rsidP="007D34F4">
            <w:pPr>
              <w:pStyle w:val="a0"/>
              <w:numPr>
                <w:ilvl w:val="0"/>
                <w:numId w:val="24"/>
              </w:numPr>
              <w:ind w:left="257" w:right="-113" w:hanging="270"/>
              <w:rPr>
                <w:rFonts w:ascii="Sylfaen" w:hAnsi="Sylfaen"/>
                <w:sz w:val="24"/>
                <w:szCs w:val="24"/>
                <w:lang w:val="ka-GE"/>
              </w:rPr>
            </w:pPr>
            <w:permStart w:id="1177557738" w:edGrp="everyone"/>
            <w:r w:rsidRPr="007225CB">
              <w:rPr>
                <w:rFonts w:ascii="Sylfaen" w:hAnsi="Sylfaen"/>
                <w:sz w:val="24"/>
                <w:szCs w:val="24"/>
                <w:lang w:val="ka-GE"/>
              </w:rPr>
              <w:t xml:space="preserve">თბილისი. რუსთაველის გამზ. </w:t>
            </w:r>
            <w:r w:rsidRPr="007225CB">
              <w:rPr>
                <w:rFonts w:ascii="Sylfaen" w:hAnsi="Sylfaen"/>
                <w:sz w:val="24"/>
                <w:szCs w:val="24"/>
              </w:rPr>
              <w:t>№</w:t>
            </w:r>
            <w:r w:rsidRPr="007225CB">
              <w:rPr>
                <w:rFonts w:ascii="Sylfaen" w:hAnsi="Sylfaen"/>
                <w:sz w:val="24"/>
                <w:szCs w:val="24"/>
                <w:lang w:val="ka-GE"/>
              </w:rPr>
              <w:t>8</w:t>
            </w:r>
            <w:r w:rsidR="001251E3" w:rsidRPr="007225CB">
              <w:rPr>
                <w:rFonts w:ascii="Sylfaen" w:hAnsi="Sylfaen"/>
                <w:sz w:val="24"/>
                <w:szCs w:val="24"/>
              </w:rPr>
              <w:t xml:space="preserve"> </w:t>
            </w:r>
          </w:p>
          <w:p w14:paraId="358BCD04" w14:textId="60FB9805" w:rsidR="00496B05" w:rsidRPr="007D34F4" w:rsidRDefault="001251E3" w:rsidP="007D34F4">
            <w:pPr>
              <w:pStyle w:val="a0"/>
              <w:numPr>
                <w:ilvl w:val="0"/>
                <w:numId w:val="24"/>
              </w:numPr>
              <w:ind w:left="257" w:right="-113" w:hanging="270"/>
              <w:rPr>
                <w:rFonts w:ascii="Sylfaen" w:hAnsi="Sylfaen"/>
                <w:lang w:val="ka-GE"/>
              </w:rPr>
            </w:pPr>
            <w:r w:rsidRPr="00DA324A">
              <w:rPr>
                <w:rFonts w:ascii="Sylfaen" w:hAnsi="Sylfaen"/>
                <w:sz w:val="24"/>
                <w:szCs w:val="24"/>
                <w:lang w:val="ka-GE"/>
              </w:rPr>
              <w:t>თბილისი</w:t>
            </w:r>
            <w:r w:rsidR="00DA324A" w:rsidRPr="00DA324A">
              <w:rPr>
                <w:rFonts w:ascii="Sylfaen" w:hAnsi="Sylfaen"/>
                <w:sz w:val="24"/>
                <w:szCs w:val="24"/>
                <w:lang w:val="ka-GE"/>
              </w:rPr>
              <w:t xml:space="preserve">. </w:t>
            </w:r>
            <w:r w:rsidR="006736F1">
              <w:rPr>
                <w:rFonts w:ascii="Sylfaen" w:hAnsi="Sylfaen"/>
                <w:sz w:val="24"/>
                <w:szCs w:val="24"/>
                <w:lang w:val="ka-GE"/>
              </w:rPr>
              <w:t>გულუას ქ.</w:t>
            </w:r>
            <w:r w:rsidR="00DA324A" w:rsidRPr="00DA324A">
              <w:rPr>
                <w:rFonts w:ascii="Sylfaen" w:hAnsi="Sylfaen"/>
                <w:sz w:val="24"/>
                <w:szCs w:val="24"/>
                <w:lang w:val="ka-GE"/>
              </w:rPr>
              <w:t xml:space="preserve"> </w:t>
            </w:r>
            <w:r w:rsidRPr="00DA324A">
              <w:rPr>
                <w:rFonts w:ascii="Sylfaen" w:hAnsi="Sylfaen"/>
                <w:sz w:val="24"/>
                <w:szCs w:val="24"/>
              </w:rPr>
              <w:t>№</w:t>
            </w:r>
            <w:r w:rsidR="006736F1">
              <w:rPr>
                <w:rFonts w:ascii="Sylfaen" w:hAnsi="Sylfaen"/>
                <w:sz w:val="24"/>
                <w:szCs w:val="24"/>
                <w:lang w:val="ka-GE"/>
              </w:rPr>
              <w:t>1</w:t>
            </w:r>
            <w:r w:rsidR="001035B3">
              <w:rPr>
                <w:rFonts w:ascii="Sylfaen" w:hAnsi="Sylfaen"/>
                <w:sz w:val="24"/>
                <w:szCs w:val="24"/>
                <w:lang w:val="ka-GE"/>
              </w:rPr>
              <w:t xml:space="preserve"> </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225CB" w:rsidRPr="000A735F" w14:paraId="70021CE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9EEA167" w14:textId="4EBBB1B3" w:rsidR="007225CB" w:rsidRPr="000A735F" w:rsidRDefault="007225CB" w:rsidP="005E7187">
            <w:pPr>
              <w:spacing w:after="0" w:line="240" w:lineRule="auto"/>
              <w:jc w:val="both"/>
              <w:rPr>
                <w:rFonts w:ascii="Sylfaen" w:hAnsi="Sylfaen"/>
                <w:noProof/>
                <w:sz w:val="24"/>
                <w:szCs w:val="24"/>
                <w:lang w:val="ka-GE"/>
              </w:rPr>
            </w:pPr>
            <w:permStart w:id="903088963" w:edGrp="everyone"/>
            <w:r w:rsidRPr="000A735F">
              <w:rPr>
                <w:rFonts w:ascii="Sylfaen" w:hAnsi="Sylfaen"/>
                <w:noProof/>
                <w:sz w:val="24"/>
                <w:szCs w:val="24"/>
                <w:lang w:val="ka-GE"/>
              </w:rPr>
              <w:t xml:space="preserve">  1. </w:t>
            </w:r>
            <w:r w:rsidR="006736F1">
              <w:rPr>
                <w:rFonts w:ascii="Sylfaen" w:hAnsi="Sylfaen"/>
                <w:noProof/>
                <w:sz w:val="24"/>
                <w:szCs w:val="24"/>
                <w:lang w:val="ka-GE"/>
              </w:rPr>
              <w:t xml:space="preserve">„პოლიციის შესახებ“ საქართველოს კანონის მე-60 მუხლის მე-2 პუნქტის „ა“ </w:t>
            </w:r>
            <w:r w:rsidR="00AB42B9">
              <w:rPr>
                <w:rFonts w:ascii="Sylfaen" w:hAnsi="Sylfaen"/>
                <w:noProof/>
                <w:sz w:val="24"/>
                <w:szCs w:val="24"/>
                <w:lang w:val="ka-GE"/>
              </w:rPr>
              <w:t>ქვე</w:t>
            </w:r>
            <w:r w:rsidR="006736F1">
              <w:rPr>
                <w:rFonts w:ascii="Sylfaen" w:hAnsi="Sylfaen"/>
                <w:noProof/>
                <w:sz w:val="24"/>
                <w:szCs w:val="24"/>
                <w:lang w:val="ka-GE"/>
              </w:rPr>
              <w:t xml:space="preserve">პუნქტის ის </w:t>
            </w:r>
            <w:r w:rsidR="001035B3" w:rsidRPr="000A735F">
              <w:rPr>
                <w:rFonts w:ascii="Sylfaen" w:hAnsi="Sylfaen"/>
                <w:noProof/>
                <w:sz w:val="24"/>
                <w:szCs w:val="24"/>
                <w:lang w:val="ka-GE"/>
              </w:rPr>
              <w:t xml:space="preserve">ნორმატიული შინაარსი, </w:t>
            </w:r>
            <w:r w:rsidR="006736F1">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საქართველოს შინაგან საქმეთა </w:t>
            </w:r>
            <w:r w:rsidR="005E7187">
              <w:rPr>
                <w:rFonts w:ascii="Sylfaen" w:hAnsi="Sylfaen"/>
                <w:noProof/>
                <w:sz w:val="24"/>
                <w:szCs w:val="24"/>
                <w:lang w:val="ka-GE"/>
              </w:rPr>
              <w:t>მინისტრს</w:t>
            </w:r>
            <w:r w:rsidR="006736F1">
              <w:rPr>
                <w:rFonts w:ascii="Sylfaen" w:hAnsi="Sylfaen"/>
                <w:noProof/>
                <w:sz w:val="24"/>
                <w:szCs w:val="24"/>
                <w:lang w:val="ka-GE"/>
              </w:rPr>
              <w:t xml:space="preserve"> მოსამსახურეთა სამსახურის გავლის </w:t>
            </w:r>
            <w:r w:rsidR="00F2067A">
              <w:rPr>
                <w:rFonts w:ascii="Sylfaen" w:hAnsi="Sylfaen"/>
                <w:noProof/>
                <w:sz w:val="24"/>
                <w:szCs w:val="24"/>
                <w:lang w:val="ka-GE"/>
              </w:rPr>
              <w:t xml:space="preserve">და დისციპლინური </w:t>
            </w:r>
            <w:r w:rsidR="006736F1">
              <w:rPr>
                <w:rFonts w:ascii="Sylfaen" w:hAnsi="Sylfaen"/>
                <w:noProof/>
                <w:sz w:val="24"/>
                <w:szCs w:val="24"/>
                <w:lang w:val="ka-GE"/>
              </w:rPr>
              <w:t>საკითხები მოაწესრიგოს</w:t>
            </w:r>
            <w:r w:rsidR="00F2067A">
              <w:rPr>
                <w:rFonts w:ascii="Sylfaen" w:hAnsi="Sylfaen"/>
                <w:noProof/>
                <w:sz w:val="24"/>
                <w:szCs w:val="24"/>
              </w:rPr>
              <w:t xml:space="preserve"> </w:t>
            </w:r>
            <w:r w:rsidR="006736F1">
              <w:rPr>
                <w:rFonts w:ascii="Sylfaen" w:hAnsi="Sylfaen"/>
                <w:noProof/>
                <w:sz w:val="24"/>
                <w:szCs w:val="24"/>
                <w:lang w:val="ka-GE"/>
              </w:rPr>
              <w:t xml:space="preserve"> ინდივიდუალური ადმინისტრაციულ-სამართლებრივი აქტით</w:t>
            </w:r>
            <w:r w:rsidR="00C97C1C" w:rsidRPr="000A735F">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FF88981" w14:textId="681388D3" w:rsidR="0087688A" w:rsidRPr="00EE4731" w:rsidRDefault="0087688A" w:rsidP="0087688A">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sidR="00EE4731">
              <w:rPr>
                <w:rFonts w:ascii="Sylfaen" w:hAnsi="Sylfaen" w:cs="Sylfaen"/>
                <w:noProof/>
                <w:sz w:val="24"/>
                <w:szCs w:val="24"/>
                <w:lang w:val="ka-GE"/>
              </w:rPr>
              <w:t>25-ე მუხლის პირველი პუნქტი</w:t>
            </w:r>
          </w:p>
          <w:p w14:paraId="412E507A" w14:textId="77777777" w:rsidR="007225CB" w:rsidRDefault="007225CB" w:rsidP="00C92000">
            <w:pPr>
              <w:spacing w:after="0" w:line="240" w:lineRule="auto"/>
              <w:jc w:val="both"/>
              <w:rPr>
                <w:rFonts w:ascii="Sylfaen" w:hAnsi="Sylfaen" w:cs="Sylfaen"/>
                <w:noProof/>
                <w:sz w:val="24"/>
                <w:szCs w:val="24"/>
              </w:rPr>
            </w:pPr>
          </w:p>
          <w:p w14:paraId="12B2CA28" w14:textId="77777777" w:rsidR="005E7187" w:rsidRPr="000A735F" w:rsidRDefault="005E7187" w:rsidP="005E7187">
            <w:pPr>
              <w:spacing w:after="0" w:line="240" w:lineRule="auto"/>
              <w:jc w:val="both"/>
              <w:rPr>
                <w:rFonts w:ascii="Sylfaen" w:hAnsi="Sylfaen" w:cs="Sylfaen"/>
                <w:noProof/>
                <w:sz w:val="24"/>
                <w:szCs w:val="24"/>
              </w:rPr>
            </w:pPr>
          </w:p>
        </w:tc>
      </w:tr>
      <w:tr w:rsidR="005E7187" w:rsidRPr="000A735F" w14:paraId="5C0723B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0432D22" w14:textId="77777777" w:rsidR="003D68E1" w:rsidRDefault="003D68E1" w:rsidP="005E7187">
            <w:pPr>
              <w:spacing w:after="0" w:line="240" w:lineRule="auto"/>
              <w:jc w:val="both"/>
              <w:rPr>
                <w:rFonts w:ascii="Sylfaen" w:hAnsi="Sylfaen"/>
                <w:noProof/>
                <w:sz w:val="24"/>
                <w:szCs w:val="24"/>
                <w:lang w:val="ka-GE"/>
              </w:rPr>
            </w:pPr>
          </w:p>
          <w:p w14:paraId="55F4C9C1" w14:textId="538E458A" w:rsidR="005E7187" w:rsidRPr="000A735F" w:rsidRDefault="003D68E1" w:rsidP="009E1F69">
            <w:pPr>
              <w:spacing w:after="0" w:line="240" w:lineRule="auto"/>
              <w:jc w:val="both"/>
              <w:rPr>
                <w:rFonts w:ascii="Sylfaen" w:hAnsi="Sylfaen"/>
                <w:noProof/>
                <w:sz w:val="24"/>
                <w:szCs w:val="24"/>
                <w:lang w:val="ka-GE"/>
              </w:rPr>
            </w:pPr>
            <w:r>
              <w:rPr>
                <w:rFonts w:ascii="Sylfaen" w:hAnsi="Sylfaen"/>
                <w:noProof/>
                <w:sz w:val="24"/>
                <w:szCs w:val="24"/>
                <w:lang w:val="ka-GE"/>
              </w:rPr>
              <w:t xml:space="preserve">2. </w:t>
            </w:r>
            <w:r w:rsidR="005E7187">
              <w:rPr>
                <w:rFonts w:ascii="Sylfaen" w:hAnsi="Sylfaen"/>
                <w:noProof/>
                <w:sz w:val="24"/>
                <w:szCs w:val="24"/>
                <w:lang w:val="ka-GE"/>
              </w:rPr>
              <w:t xml:space="preserve">„პოლიციის შესახებ“ საქართველოს კანონის მე-60 მუხლის მე-2 პუნქტის „ა“ ქვეპუნქტის ის </w:t>
            </w:r>
            <w:r w:rsidR="005E7187" w:rsidRPr="000A735F">
              <w:rPr>
                <w:rFonts w:ascii="Sylfaen" w:hAnsi="Sylfaen"/>
                <w:noProof/>
                <w:sz w:val="24"/>
                <w:szCs w:val="24"/>
                <w:lang w:val="ka-GE"/>
              </w:rPr>
              <w:t xml:space="preserve">ნორმატიული შინაარსი, </w:t>
            </w:r>
            <w:r w:rsidR="005E7187">
              <w:rPr>
                <w:rFonts w:ascii="Sylfaen" w:hAnsi="Sylfaen"/>
                <w:noProof/>
                <w:sz w:val="24"/>
                <w:szCs w:val="24"/>
                <w:lang w:val="ka-GE"/>
              </w:rPr>
              <w:t xml:space="preserve">რომელიც </w:t>
            </w:r>
            <w:r w:rsidR="005E7187">
              <w:rPr>
                <w:rFonts w:ascii="Sylfaen" w:hAnsi="Sylfaen"/>
                <w:noProof/>
                <w:sz w:val="24"/>
                <w:szCs w:val="24"/>
                <w:lang w:val="ka-GE"/>
              </w:rPr>
              <w:lastRenderedPageBreak/>
              <w:t xml:space="preserve">საქართველოს შინაგან საქმეთა მინისტრს ანიჭებს უფლებამოსილებას </w:t>
            </w:r>
            <w:r w:rsidR="009E1F69">
              <w:rPr>
                <w:rFonts w:ascii="Sylfaen" w:hAnsi="Sylfaen"/>
                <w:noProof/>
                <w:sz w:val="24"/>
                <w:szCs w:val="24"/>
                <w:lang w:val="ka-GE"/>
              </w:rPr>
              <w:t xml:space="preserve">(ა) </w:t>
            </w:r>
            <w:r w:rsidR="005E7187">
              <w:rPr>
                <w:rFonts w:ascii="Sylfaen" w:hAnsi="Sylfaen"/>
                <w:noProof/>
                <w:sz w:val="24"/>
                <w:szCs w:val="24"/>
                <w:lang w:val="ka-GE"/>
              </w:rPr>
              <w:t>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w:t>
            </w:r>
            <w:r w:rsidR="009E1F69">
              <w:rPr>
                <w:rFonts w:ascii="Sylfaen" w:hAnsi="Sylfaen"/>
                <w:noProof/>
                <w:sz w:val="24"/>
                <w:szCs w:val="24"/>
                <w:lang w:val="ka-GE"/>
              </w:rPr>
              <w:t xml:space="preserve"> </w:t>
            </w:r>
            <w:r w:rsidR="005E7187">
              <w:rPr>
                <w:rFonts w:ascii="Sylfaen" w:hAnsi="Sylfaen"/>
                <w:noProof/>
                <w:sz w:val="24"/>
                <w:szCs w:val="24"/>
                <w:lang w:val="ka-GE"/>
              </w:rPr>
              <w:t xml:space="preserve">ჩაითვალოს </w:t>
            </w:r>
            <w:r w:rsidR="009E1F69">
              <w:rPr>
                <w:rFonts w:ascii="Sylfaen" w:hAnsi="Sylfaen"/>
                <w:noProof/>
                <w:sz w:val="24"/>
                <w:szCs w:val="24"/>
                <w:lang w:val="ka-GE"/>
              </w:rPr>
              <w:t>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w:t>
            </w:r>
            <w:r w:rsidR="005E7187">
              <w:rPr>
                <w:rFonts w:ascii="Sylfaen" w:hAnsi="Sylfaen"/>
                <w:noProof/>
                <w:sz w:val="24"/>
                <w:szCs w:val="24"/>
                <w:lang w:val="ka-GE"/>
              </w:rPr>
              <w:t xml:space="preserve"> და </w:t>
            </w:r>
            <w:r w:rsidR="009E1F69">
              <w:rPr>
                <w:rFonts w:ascii="Sylfaen" w:hAnsi="Sylfaen"/>
                <w:noProof/>
                <w:sz w:val="24"/>
                <w:szCs w:val="24"/>
                <w:lang w:val="ka-GE"/>
              </w:rPr>
              <w:t xml:space="preserve">(ბ) ეს ქმედება დაადგინოს </w:t>
            </w:r>
            <w:r w:rsidR="005E7187">
              <w:rPr>
                <w:rFonts w:ascii="Sylfaen" w:hAnsi="Sylfaen"/>
                <w:noProof/>
                <w:sz w:val="24"/>
                <w:szCs w:val="24"/>
                <w:lang w:val="ka-GE"/>
              </w:rPr>
              <w:t xml:space="preserve">დისციპლინური </w:t>
            </w:r>
            <w:r w:rsidR="009E1F69">
              <w:rPr>
                <w:rFonts w:ascii="Sylfaen" w:hAnsi="Sylfaen"/>
                <w:noProof/>
                <w:sz w:val="24"/>
                <w:szCs w:val="24"/>
                <w:lang w:val="ka-GE"/>
              </w:rPr>
              <w:t>სახდელის</w:t>
            </w:r>
            <w:r w:rsidR="005E7187">
              <w:rPr>
                <w:rFonts w:ascii="Sylfaen" w:hAnsi="Sylfaen"/>
                <w:noProof/>
                <w:sz w:val="24"/>
                <w:szCs w:val="24"/>
                <w:lang w:val="ka-GE"/>
              </w:rPr>
              <w:t xml:space="preserve">, </w:t>
            </w:r>
            <w:r w:rsidR="009E1F69">
              <w:rPr>
                <w:rFonts w:ascii="Sylfaen" w:hAnsi="Sylfaen"/>
                <w:noProof/>
                <w:sz w:val="24"/>
                <w:szCs w:val="24"/>
                <w:lang w:val="ka-GE"/>
              </w:rPr>
              <w:t xml:space="preserve">შინაგან საქმეთა სამინისტროს </w:t>
            </w:r>
            <w:r w:rsidR="005E7187">
              <w:rPr>
                <w:rFonts w:ascii="Sylfaen" w:hAnsi="Sylfaen"/>
                <w:noProof/>
                <w:sz w:val="24"/>
                <w:szCs w:val="24"/>
                <w:lang w:val="ka-GE"/>
              </w:rPr>
              <w:t>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C2766C3" w14:textId="77777777" w:rsidR="003D68E1" w:rsidRDefault="003D68E1" w:rsidP="005E7187">
            <w:pPr>
              <w:spacing w:after="0" w:line="240" w:lineRule="auto"/>
              <w:jc w:val="both"/>
              <w:rPr>
                <w:rFonts w:ascii="Sylfaen" w:hAnsi="Sylfaen" w:cs="Sylfaen"/>
                <w:noProof/>
                <w:sz w:val="24"/>
                <w:szCs w:val="24"/>
              </w:rPr>
            </w:pPr>
          </w:p>
          <w:p w14:paraId="60A4FCE7" w14:textId="77777777" w:rsidR="005E7187" w:rsidRPr="00EE4731" w:rsidRDefault="005E7187" w:rsidP="005E7187">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621C97BF" w14:textId="77777777" w:rsidR="005E7187" w:rsidRDefault="005E7187" w:rsidP="0087688A">
            <w:pPr>
              <w:spacing w:after="0" w:line="240" w:lineRule="auto"/>
              <w:jc w:val="both"/>
              <w:rPr>
                <w:rFonts w:ascii="Sylfaen" w:hAnsi="Sylfaen" w:cs="Sylfaen"/>
                <w:noProof/>
                <w:sz w:val="24"/>
                <w:szCs w:val="24"/>
              </w:rPr>
            </w:pPr>
          </w:p>
          <w:p w14:paraId="7DF6630F" w14:textId="77777777" w:rsidR="003D68E1" w:rsidRPr="005E7187" w:rsidRDefault="003D68E1" w:rsidP="003D68E1">
            <w:pPr>
              <w:spacing w:after="0" w:line="240" w:lineRule="auto"/>
              <w:jc w:val="both"/>
              <w:rPr>
                <w:rFonts w:ascii="Sylfaen" w:hAnsi="Sylfaen" w:cs="Sylfaen"/>
                <w:noProof/>
                <w:sz w:val="24"/>
                <w:szCs w:val="24"/>
                <w:lang w:val="ka-GE"/>
              </w:rPr>
            </w:pPr>
            <w:r>
              <w:rPr>
                <w:rFonts w:ascii="Sylfaen" w:hAnsi="Sylfaen" w:cs="Sylfaen"/>
                <w:noProof/>
                <w:sz w:val="24"/>
                <w:szCs w:val="24"/>
                <w:lang w:val="ka-GE"/>
              </w:rPr>
              <w:lastRenderedPageBreak/>
              <w:t xml:space="preserve">საქართველოს კონსტიტუციის 31-ე მუხლის მე-3 პუნქტის პირველი წინადადება </w:t>
            </w:r>
          </w:p>
          <w:p w14:paraId="2AECDDD6" w14:textId="77777777" w:rsidR="003D68E1" w:rsidRPr="000A735F" w:rsidRDefault="003D68E1" w:rsidP="0087688A">
            <w:pPr>
              <w:spacing w:after="0" w:line="240" w:lineRule="auto"/>
              <w:jc w:val="both"/>
              <w:rPr>
                <w:rFonts w:ascii="Sylfaen" w:hAnsi="Sylfaen" w:cs="Sylfaen"/>
                <w:noProof/>
                <w:sz w:val="24"/>
                <w:szCs w:val="24"/>
              </w:rPr>
            </w:pPr>
          </w:p>
        </w:tc>
      </w:tr>
      <w:tr w:rsidR="007225CB" w:rsidRPr="000A735F" w14:paraId="5C2B5CE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6C0FF3" w14:textId="77777777" w:rsidR="000A735F" w:rsidRDefault="000A735F" w:rsidP="00C97C1C">
            <w:pPr>
              <w:spacing w:after="0" w:line="240" w:lineRule="auto"/>
              <w:jc w:val="both"/>
              <w:rPr>
                <w:rFonts w:ascii="Sylfaen" w:hAnsi="Sylfaen"/>
                <w:noProof/>
                <w:sz w:val="24"/>
                <w:szCs w:val="24"/>
                <w:lang w:val="ka-GE"/>
              </w:rPr>
            </w:pPr>
          </w:p>
          <w:p w14:paraId="43FB57A4" w14:textId="0B706618" w:rsidR="007225CB" w:rsidRPr="000A735F" w:rsidRDefault="003D68E1" w:rsidP="00C97C1C">
            <w:pPr>
              <w:spacing w:after="0" w:line="240" w:lineRule="auto"/>
              <w:jc w:val="both"/>
              <w:rPr>
                <w:rFonts w:ascii="Sylfaen" w:hAnsi="Sylfaen"/>
                <w:sz w:val="24"/>
                <w:szCs w:val="24"/>
                <w:lang w:val="ka-GE"/>
              </w:rPr>
            </w:pPr>
            <w:r>
              <w:rPr>
                <w:rFonts w:ascii="Sylfaen" w:hAnsi="Sylfaen"/>
                <w:noProof/>
                <w:sz w:val="24"/>
                <w:szCs w:val="24"/>
                <w:lang w:val="ka-GE"/>
              </w:rPr>
              <w:t>3</w:t>
            </w:r>
            <w:r w:rsidR="00C97C1C" w:rsidRPr="000A735F">
              <w:rPr>
                <w:rFonts w:ascii="Sylfaen" w:hAnsi="Sylfaen"/>
                <w:noProof/>
                <w:sz w:val="24"/>
                <w:szCs w:val="24"/>
                <w:lang w:val="ka-GE"/>
              </w:rPr>
              <w:t xml:space="preserve">. </w:t>
            </w:r>
            <w:r w:rsidR="006736F1">
              <w:rPr>
                <w:rFonts w:ascii="Sylfaen" w:hAnsi="Sylfaen"/>
                <w:noProof/>
                <w:sz w:val="24"/>
                <w:szCs w:val="24"/>
                <w:lang w:val="ka-GE"/>
              </w:rPr>
              <w:t>„პოლიციის შესახებ“ საქართველოს კანონის მე-60 მუხლის მე-2 პუნქტის „</w:t>
            </w:r>
            <w:r w:rsidR="00AB42B9">
              <w:rPr>
                <w:rFonts w:ascii="Sylfaen" w:hAnsi="Sylfaen"/>
                <w:noProof/>
                <w:sz w:val="24"/>
                <w:szCs w:val="24"/>
                <w:lang w:val="ka-GE"/>
              </w:rPr>
              <w:t>დ</w:t>
            </w:r>
            <w:r w:rsidR="006736F1">
              <w:rPr>
                <w:rFonts w:ascii="Sylfaen" w:hAnsi="Sylfaen"/>
                <w:noProof/>
                <w:sz w:val="24"/>
                <w:szCs w:val="24"/>
                <w:lang w:val="ka-GE"/>
              </w:rPr>
              <w:t xml:space="preserve">“ </w:t>
            </w:r>
            <w:r w:rsidR="00AB42B9">
              <w:rPr>
                <w:rFonts w:ascii="Sylfaen" w:hAnsi="Sylfaen"/>
                <w:noProof/>
                <w:sz w:val="24"/>
                <w:szCs w:val="24"/>
                <w:lang w:val="ka-GE"/>
              </w:rPr>
              <w:t>ქვე</w:t>
            </w:r>
            <w:r w:rsidR="006736F1">
              <w:rPr>
                <w:rFonts w:ascii="Sylfaen" w:hAnsi="Sylfaen"/>
                <w:noProof/>
                <w:sz w:val="24"/>
                <w:szCs w:val="24"/>
                <w:lang w:val="ka-GE"/>
              </w:rPr>
              <w:t xml:space="preserve">პუნქტის ის </w:t>
            </w:r>
            <w:r w:rsidR="006736F1" w:rsidRPr="000A735F">
              <w:rPr>
                <w:rFonts w:ascii="Sylfaen" w:hAnsi="Sylfaen"/>
                <w:noProof/>
                <w:sz w:val="24"/>
                <w:szCs w:val="24"/>
                <w:lang w:val="ka-GE"/>
              </w:rPr>
              <w:t xml:space="preserve">ნორმატიული შინაარსი, </w:t>
            </w:r>
            <w:r w:rsidR="006736F1">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საქართველოს შინაგან საქმეთა სამინისტროს მოსამსახურეთა სამსახურის გავლის </w:t>
            </w:r>
            <w:r w:rsidR="00F2067A">
              <w:rPr>
                <w:rFonts w:ascii="Sylfaen" w:hAnsi="Sylfaen"/>
                <w:noProof/>
                <w:sz w:val="24"/>
                <w:szCs w:val="24"/>
                <w:lang w:val="ka-GE"/>
              </w:rPr>
              <w:t xml:space="preserve">და დისციპლინური </w:t>
            </w:r>
            <w:r w:rsidR="006736F1">
              <w:rPr>
                <w:rFonts w:ascii="Sylfaen" w:hAnsi="Sylfaen"/>
                <w:noProof/>
                <w:sz w:val="24"/>
                <w:szCs w:val="24"/>
                <w:lang w:val="ka-GE"/>
              </w:rPr>
              <w:t>საკითხები მოაწესრიგოს ინდივიდუალური ადმინისტრაციულ-სამართლებრივი აქტით</w:t>
            </w:r>
            <w:r w:rsidR="006736F1" w:rsidRPr="000A735F">
              <w:rPr>
                <w:rFonts w:ascii="Sylfaen" w:hAnsi="Sylfaen"/>
                <w:noProof/>
                <w:sz w:val="24"/>
                <w:szCs w:val="24"/>
                <w:lang w:val="ka-GE"/>
              </w:rPr>
              <w:t>.</w:t>
            </w:r>
            <w:r w:rsidR="00C97C1C" w:rsidRPr="000A735F">
              <w:rPr>
                <w:rFonts w:ascii="Sylfaen" w:hAnsi="Sylfaen"/>
                <w:noProof/>
                <w:sz w:val="24"/>
                <w:szCs w:val="24"/>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DAC9300" w14:textId="77777777" w:rsidR="000A735F" w:rsidRDefault="000A735F" w:rsidP="0087688A">
            <w:pPr>
              <w:spacing w:after="0" w:line="240" w:lineRule="auto"/>
              <w:jc w:val="both"/>
              <w:rPr>
                <w:rFonts w:ascii="Sylfaen" w:hAnsi="Sylfaen" w:cs="Sylfaen"/>
                <w:noProof/>
                <w:sz w:val="24"/>
                <w:szCs w:val="24"/>
              </w:rPr>
            </w:pPr>
          </w:p>
          <w:p w14:paraId="600A5235" w14:textId="77777777" w:rsidR="00EE4731" w:rsidRPr="00EE4731" w:rsidRDefault="00EE4731" w:rsidP="00EE473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2B71043E" w14:textId="77777777" w:rsidR="007225CB" w:rsidRDefault="007225CB" w:rsidP="00C92000">
            <w:pPr>
              <w:spacing w:after="0" w:line="240" w:lineRule="auto"/>
              <w:jc w:val="both"/>
              <w:rPr>
                <w:rFonts w:ascii="Sylfaen" w:hAnsi="Sylfaen" w:cs="Sylfaen"/>
                <w:noProof/>
                <w:sz w:val="24"/>
                <w:szCs w:val="24"/>
              </w:rPr>
            </w:pPr>
          </w:p>
          <w:p w14:paraId="1C5DF922" w14:textId="77777777" w:rsidR="005E7187" w:rsidRPr="000A735F" w:rsidRDefault="005E7187" w:rsidP="003D68E1">
            <w:pPr>
              <w:spacing w:after="0" w:line="240" w:lineRule="auto"/>
              <w:jc w:val="both"/>
              <w:rPr>
                <w:rFonts w:ascii="Sylfaen" w:hAnsi="Sylfaen" w:cs="Sylfaen"/>
                <w:noProof/>
                <w:sz w:val="24"/>
                <w:szCs w:val="24"/>
              </w:rPr>
            </w:pPr>
          </w:p>
        </w:tc>
      </w:tr>
      <w:tr w:rsidR="003D68E1" w:rsidRPr="000A735F" w14:paraId="2D15944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4F450C3" w14:textId="77777777" w:rsidR="003D68E1" w:rsidRDefault="003D68E1" w:rsidP="00C97C1C">
            <w:pPr>
              <w:spacing w:after="0" w:line="240" w:lineRule="auto"/>
              <w:jc w:val="both"/>
              <w:rPr>
                <w:rFonts w:ascii="Sylfaen" w:hAnsi="Sylfaen"/>
                <w:noProof/>
                <w:sz w:val="24"/>
                <w:szCs w:val="24"/>
                <w:lang w:val="ka-GE"/>
              </w:rPr>
            </w:pPr>
          </w:p>
          <w:p w14:paraId="6EDC5DBB" w14:textId="6C2207D6" w:rsidR="003D68E1" w:rsidRDefault="003D68E1" w:rsidP="00C97C1C">
            <w:pPr>
              <w:spacing w:after="0" w:line="240" w:lineRule="auto"/>
              <w:jc w:val="both"/>
              <w:rPr>
                <w:rFonts w:ascii="Sylfaen" w:hAnsi="Sylfaen"/>
                <w:noProof/>
                <w:sz w:val="24"/>
                <w:szCs w:val="24"/>
                <w:lang w:val="ka-GE"/>
              </w:rPr>
            </w:pPr>
            <w:r>
              <w:rPr>
                <w:rFonts w:ascii="Sylfaen" w:hAnsi="Sylfaen"/>
                <w:noProof/>
                <w:sz w:val="24"/>
                <w:szCs w:val="24"/>
                <w:lang w:val="ka-GE"/>
              </w:rPr>
              <w:t xml:space="preserve">4. „პოლიციის შესახებ“ საქართველოს კანონის მე-60 მუხლის მე-2 პუნქტის „დ“ ქვეპუნქტის ის </w:t>
            </w:r>
            <w:r w:rsidRPr="000A735F">
              <w:rPr>
                <w:rFonts w:ascii="Sylfaen" w:hAnsi="Sylfaen"/>
                <w:noProof/>
                <w:sz w:val="24"/>
                <w:szCs w:val="24"/>
                <w:lang w:val="ka-GE"/>
              </w:rPr>
              <w:t xml:space="preserve">ნორმატიული შინაარსი, </w:t>
            </w:r>
            <w:r>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w:t>
            </w:r>
            <w:r w:rsidR="009E1F69">
              <w:rPr>
                <w:rFonts w:ascii="Sylfaen" w:hAnsi="Sylfaen"/>
                <w:noProof/>
                <w:sz w:val="24"/>
                <w:szCs w:val="24"/>
                <w:lang w:val="ka-GE"/>
              </w:rPr>
              <w:t xml:space="preserve">(ა)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w:t>
            </w:r>
            <w:r w:rsidR="009E1F69">
              <w:rPr>
                <w:rFonts w:ascii="Sylfaen" w:hAnsi="Sylfaen"/>
                <w:noProof/>
                <w:sz w:val="24"/>
                <w:szCs w:val="24"/>
                <w:lang w:val="ka-GE"/>
              </w:rPr>
              <w:lastRenderedPageBreak/>
              <w:t>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1075E84" w14:textId="77777777" w:rsidR="003D68E1" w:rsidRDefault="003D68E1" w:rsidP="0087688A">
            <w:pPr>
              <w:spacing w:after="0" w:line="240" w:lineRule="auto"/>
              <w:jc w:val="both"/>
              <w:rPr>
                <w:rFonts w:ascii="Sylfaen" w:hAnsi="Sylfaen" w:cs="Sylfaen"/>
                <w:noProof/>
                <w:sz w:val="24"/>
                <w:szCs w:val="24"/>
              </w:rPr>
            </w:pPr>
          </w:p>
          <w:p w14:paraId="02C1BB22" w14:textId="77777777" w:rsidR="003D68E1" w:rsidRPr="00EE4731" w:rsidRDefault="003D68E1" w:rsidP="003D68E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5D34BE46" w14:textId="77777777" w:rsidR="003D68E1" w:rsidRDefault="003D68E1" w:rsidP="003D68E1">
            <w:pPr>
              <w:spacing w:after="0" w:line="240" w:lineRule="auto"/>
              <w:jc w:val="both"/>
              <w:rPr>
                <w:rFonts w:ascii="Sylfaen" w:hAnsi="Sylfaen" w:cs="Sylfaen"/>
                <w:noProof/>
                <w:sz w:val="24"/>
                <w:szCs w:val="24"/>
              </w:rPr>
            </w:pPr>
          </w:p>
          <w:p w14:paraId="1704C566" w14:textId="4B7462BE" w:rsidR="003D68E1" w:rsidRDefault="003D68E1" w:rsidP="003D68E1">
            <w:pPr>
              <w:spacing w:after="0" w:line="240" w:lineRule="auto"/>
              <w:jc w:val="both"/>
              <w:rPr>
                <w:rFonts w:ascii="Sylfaen" w:hAnsi="Sylfaen" w:cs="Sylfaen"/>
                <w:noProof/>
                <w:sz w:val="24"/>
                <w:szCs w:val="24"/>
              </w:rPr>
            </w:pPr>
            <w:r>
              <w:rPr>
                <w:rFonts w:ascii="Sylfaen" w:hAnsi="Sylfaen" w:cs="Sylfaen"/>
                <w:noProof/>
                <w:sz w:val="24"/>
                <w:szCs w:val="24"/>
                <w:lang w:val="ka-GE"/>
              </w:rPr>
              <w:t>საქართველოს კონსტიტუციის 31-ე მუხლის მე-3 პუნქტის პირველი წინადადება</w:t>
            </w:r>
          </w:p>
        </w:tc>
      </w:tr>
      <w:tr w:rsidR="002F127B" w:rsidRPr="000A735F"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09049E8" w14:textId="77777777" w:rsidR="000A735F" w:rsidRDefault="00E8441C" w:rsidP="00926C0B">
            <w:pPr>
              <w:spacing w:after="0" w:line="240" w:lineRule="auto"/>
              <w:jc w:val="both"/>
              <w:rPr>
                <w:rFonts w:ascii="Sylfaen" w:hAnsi="Sylfaen"/>
                <w:noProof/>
                <w:sz w:val="24"/>
                <w:szCs w:val="24"/>
                <w:lang w:val="ka-GE"/>
              </w:rPr>
            </w:pPr>
            <w:r w:rsidRPr="000A735F">
              <w:rPr>
                <w:rFonts w:ascii="Sylfaen" w:hAnsi="Sylfaen"/>
                <w:noProof/>
                <w:sz w:val="24"/>
                <w:szCs w:val="24"/>
                <w:lang w:val="ka-GE"/>
              </w:rPr>
              <w:lastRenderedPageBreak/>
              <w:t xml:space="preserve"> </w:t>
            </w:r>
          </w:p>
          <w:p w14:paraId="3DD334C3" w14:textId="2E865456" w:rsidR="00E8441C" w:rsidRPr="000A735F" w:rsidRDefault="003D68E1" w:rsidP="00926C0B">
            <w:pPr>
              <w:spacing w:after="0" w:line="240" w:lineRule="auto"/>
              <w:jc w:val="both"/>
              <w:rPr>
                <w:rFonts w:ascii="Sylfaen" w:hAnsi="Sylfaen"/>
                <w:color w:val="000000"/>
                <w:sz w:val="24"/>
                <w:szCs w:val="24"/>
                <w:lang w:val="ka-GE"/>
              </w:rPr>
            </w:pPr>
            <w:r>
              <w:rPr>
                <w:rFonts w:ascii="Sylfaen" w:hAnsi="Sylfaen"/>
                <w:noProof/>
                <w:sz w:val="24"/>
                <w:szCs w:val="24"/>
                <w:lang w:val="ka-GE"/>
              </w:rPr>
              <w:t>5</w:t>
            </w:r>
            <w:r w:rsidR="00C97C1C" w:rsidRPr="000A735F">
              <w:rPr>
                <w:rFonts w:ascii="Sylfaen" w:hAnsi="Sylfaen"/>
                <w:noProof/>
                <w:sz w:val="24"/>
                <w:szCs w:val="24"/>
                <w:lang w:val="ka-GE"/>
              </w:rPr>
              <w:t xml:space="preserve">. </w:t>
            </w:r>
            <w:r w:rsidR="00AB42B9">
              <w:rPr>
                <w:rFonts w:ascii="Sylfaen" w:hAnsi="Sylfaen"/>
                <w:noProof/>
                <w:sz w:val="24"/>
                <w:szCs w:val="24"/>
                <w:lang w:val="ka-GE"/>
              </w:rPr>
              <w:t xml:space="preserve">„პოლიციის შესახებ“ საქართველოს კანონის მე-60 მუხლის მე-2 პუნქტის „ი“ ქვეპუნქტის ის </w:t>
            </w:r>
            <w:r w:rsidR="00AB42B9" w:rsidRPr="000A735F">
              <w:rPr>
                <w:rFonts w:ascii="Sylfaen" w:hAnsi="Sylfaen"/>
                <w:noProof/>
                <w:sz w:val="24"/>
                <w:szCs w:val="24"/>
                <w:lang w:val="ka-GE"/>
              </w:rPr>
              <w:t xml:space="preserve">ნორმატიული შინაარსი, </w:t>
            </w:r>
            <w:r w:rsidR="00AB42B9">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საქართველოს შინაგან საქმეთა სამინისტროს მოსამსახურეთა სამსახურის გავლის </w:t>
            </w:r>
            <w:r w:rsidR="00F2067A">
              <w:rPr>
                <w:rFonts w:ascii="Sylfaen" w:hAnsi="Sylfaen"/>
                <w:noProof/>
                <w:sz w:val="24"/>
                <w:szCs w:val="24"/>
                <w:lang w:val="ka-GE"/>
              </w:rPr>
              <w:t xml:space="preserve">და დისციპლინური </w:t>
            </w:r>
            <w:r w:rsidR="00AB42B9">
              <w:rPr>
                <w:rFonts w:ascii="Sylfaen" w:hAnsi="Sylfaen"/>
                <w:noProof/>
                <w:sz w:val="24"/>
                <w:szCs w:val="24"/>
                <w:lang w:val="ka-GE"/>
              </w:rPr>
              <w:t>საკითხები მოაწესრიგოს ინდივიდუალური ადმინისტრაციულ-სამართლებრივი აქტით</w:t>
            </w:r>
            <w:r w:rsidR="00AB42B9" w:rsidRPr="000A735F">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9A73D75" w14:textId="77777777" w:rsidR="000A735F" w:rsidRDefault="000A735F" w:rsidP="00C92000">
            <w:pPr>
              <w:spacing w:after="0" w:line="240" w:lineRule="auto"/>
              <w:jc w:val="both"/>
              <w:rPr>
                <w:rFonts w:ascii="Sylfaen" w:hAnsi="Sylfaen" w:cs="Sylfaen"/>
                <w:noProof/>
                <w:sz w:val="24"/>
                <w:szCs w:val="24"/>
              </w:rPr>
            </w:pPr>
          </w:p>
          <w:p w14:paraId="0700B29E" w14:textId="77777777" w:rsidR="00EE4731" w:rsidRPr="00EE4731" w:rsidRDefault="00EE4731" w:rsidP="00EE473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59144637" w14:textId="77777777" w:rsidR="00C92000" w:rsidRDefault="00C92000" w:rsidP="00C92000">
            <w:pPr>
              <w:spacing w:after="0" w:line="240" w:lineRule="auto"/>
              <w:jc w:val="both"/>
              <w:rPr>
                <w:rFonts w:ascii="Sylfaen" w:hAnsi="Sylfaen"/>
                <w:color w:val="000000"/>
                <w:sz w:val="24"/>
                <w:szCs w:val="24"/>
                <w:lang w:val="ka-GE"/>
              </w:rPr>
            </w:pPr>
          </w:p>
          <w:p w14:paraId="6A9BFFAB" w14:textId="1101E883" w:rsidR="005E7187" w:rsidRPr="000A735F" w:rsidRDefault="005E7187" w:rsidP="003D68E1">
            <w:pPr>
              <w:spacing w:after="0" w:line="240" w:lineRule="auto"/>
              <w:jc w:val="both"/>
              <w:rPr>
                <w:rFonts w:ascii="Sylfaen" w:hAnsi="Sylfaen"/>
                <w:color w:val="000000"/>
                <w:sz w:val="24"/>
                <w:szCs w:val="24"/>
                <w:lang w:val="ka-GE"/>
              </w:rPr>
            </w:pPr>
          </w:p>
        </w:tc>
      </w:tr>
      <w:tr w:rsidR="003D68E1" w:rsidRPr="000A735F" w14:paraId="63D1E7D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FB33100" w14:textId="77777777" w:rsidR="003D68E1" w:rsidRDefault="003D68E1" w:rsidP="00C97C1C">
            <w:pPr>
              <w:spacing w:after="0" w:line="240" w:lineRule="auto"/>
              <w:jc w:val="both"/>
              <w:rPr>
                <w:rFonts w:ascii="Sylfaen" w:hAnsi="Sylfaen"/>
                <w:noProof/>
                <w:sz w:val="24"/>
                <w:szCs w:val="24"/>
                <w:lang w:val="ka-GE"/>
              </w:rPr>
            </w:pPr>
          </w:p>
          <w:p w14:paraId="2618A28A" w14:textId="128712D0" w:rsidR="003D68E1" w:rsidRDefault="003D68E1" w:rsidP="00C97C1C">
            <w:pPr>
              <w:spacing w:after="0" w:line="240" w:lineRule="auto"/>
              <w:jc w:val="both"/>
              <w:rPr>
                <w:rFonts w:ascii="Sylfaen" w:hAnsi="Sylfaen"/>
                <w:noProof/>
                <w:sz w:val="24"/>
                <w:szCs w:val="24"/>
                <w:lang w:val="ka-GE"/>
              </w:rPr>
            </w:pPr>
            <w:r>
              <w:rPr>
                <w:rFonts w:ascii="Sylfaen" w:hAnsi="Sylfaen"/>
                <w:noProof/>
                <w:sz w:val="24"/>
                <w:szCs w:val="24"/>
                <w:lang w:val="ka-GE"/>
              </w:rPr>
              <w:t xml:space="preserve">6. „პოლიციის შესახებ“ საქართველოს კანონის მე-60 მუხლის მე-2 პუნქტის „ი“ ქვეპუნქტის ის </w:t>
            </w:r>
            <w:r w:rsidRPr="000A735F">
              <w:rPr>
                <w:rFonts w:ascii="Sylfaen" w:hAnsi="Sylfaen"/>
                <w:noProof/>
                <w:sz w:val="24"/>
                <w:szCs w:val="24"/>
                <w:lang w:val="ka-GE"/>
              </w:rPr>
              <w:t xml:space="preserve">ნორმატიული შინაარსი, </w:t>
            </w:r>
            <w:r>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w:t>
            </w:r>
            <w:r w:rsidR="00A03390">
              <w:rPr>
                <w:rFonts w:ascii="Sylfaen" w:hAnsi="Sylfaen"/>
                <w:noProof/>
                <w:sz w:val="24"/>
                <w:szCs w:val="24"/>
                <w:lang w:val="ka-GE"/>
              </w:rPr>
              <w:t>(ა)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DD0B889" w14:textId="77777777" w:rsidR="003D68E1" w:rsidRDefault="003D68E1" w:rsidP="00C92000">
            <w:pPr>
              <w:spacing w:after="0" w:line="240" w:lineRule="auto"/>
              <w:jc w:val="both"/>
              <w:rPr>
                <w:rFonts w:ascii="Sylfaen" w:hAnsi="Sylfaen" w:cs="Sylfaen"/>
                <w:noProof/>
                <w:sz w:val="24"/>
                <w:szCs w:val="24"/>
              </w:rPr>
            </w:pPr>
          </w:p>
          <w:p w14:paraId="5B442CA5" w14:textId="77777777" w:rsidR="003D68E1" w:rsidRPr="00EE4731" w:rsidRDefault="003D68E1" w:rsidP="003D68E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61719DB7" w14:textId="77777777" w:rsidR="003D68E1" w:rsidRDefault="003D68E1" w:rsidP="003D68E1">
            <w:pPr>
              <w:spacing w:after="0" w:line="240" w:lineRule="auto"/>
              <w:jc w:val="both"/>
              <w:rPr>
                <w:rFonts w:ascii="Sylfaen" w:hAnsi="Sylfaen" w:cs="Sylfaen"/>
                <w:noProof/>
                <w:sz w:val="24"/>
                <w:szCs w:val="24"/>
              </w:rPr>
            </w:pPr>
          </w:p>
          <w:p w14:paraId="1A204A5F" w14:textId="5EBC6546" w:rsidR="003D68E1" w:rsidRDefault="003D68E1" w:rsidP="003D68E1">
            <w:pPr>
              <w:spacing w:after="0" w:line="240" w:lineRule="auto"/>
              <w:jc w:val="both"/>
              <w:rPr>
                <w:rFonts w:ascii="Sylfaen" w:hAnsi="Sylfaen" w:cs="Sylfaen"/>
                <w:noProof/>
                <w:sz w:val="24"/>
                <w:szCs w:val="24"/>
              </w:rPr>
            </w:pPr>
            <w:r>
              <w:rPr>
                <w:rFonts w:ascii="Sylfaen" w:hAnsi="Sylfaen" w:cs="Sylfaen"/>
                <w:noProof/>
                <w:sz w:val="24"/>
                <w:szCs w:val="24"/>
                <w:lang w:val="ka-GE"/>
              </w:rPr>
              <w:t>საქართველოს კონსტიტუციის 31-ე მუხლის მე-3 პუნქტის პირველი წინადადება</w:t>
            </w:r>
          </w:p>
        </w:tc>
      </w:tr>
      <w:tr w:rsidR="00B3053A" w:rsidRPr="000A735F" w14:paraId="0BB20728"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FED6056" w14:textId="77777777" w:rsidR="000A735F" w:rsidRDefault="000A735F" w:rsidP="00C97C1C">
            <w:pPr>
              <w:spacing w:after="0" w:line="240" w:lineRule="auto"/>
              <w:jc w:val="both"/>
              <w:rPr>
                <w:rFonts w:ascii="Sylfaen" w:hAnsi="Sylfaen"/>
                <w:noProof/>
                <w:sz w:val="24"/>
                <w:szCs w:val="24"/>
                <w:lang w:val="ka-GE"/>
              </w:rPr>
            </w:pPr>
          </w:p>
          <w:p w14:paraId="57AC37D1" w14:textId="51450349" w:rsidR="00B3053A" w:rsidRPr="007173B0" w:rsidRDefault="003D68E1" w:rsidP="00741955">
            <w:pPr>
              <w:spacing w:after="0" w:line="240" w:lineRule="auto"/>
              <w:jc w:val="both"/>
              <w:rPr>
                <w:rFonts w:ascii="Sylfaen" w:hAnsi="Sylfaen"/>
                <w:noProof/>
                <w:sz w:val="24"/>
                <w:szCs w:val="24"/>
                <w:lang w:val="ka-GE"/>
              </w:rPr>
            </w:pPr>
            <w:r>
              <w:rPr>
                <w:rFonts w:ascii="Sylfaen" w:hAnsi="Sylfaen"/>
                <w:noProof/>
                <w:sz w:val="24"/>
                <w:szCs w:val="24"/>
                <w:lang w:val="ka-GE"/>
              </w:rPr>
              <w:t>7</w:t>
            </w:r>
            <w:r w:rsidR="00B3053A" w:rsidRPr="000A735F">
              <w:rPr>
                <w:rFonts w:ascii="Sylfaen" w:hAnsi="Sylfaen"/>
                <w:noProof/>
                <w:sz w:val="24"/>
                <w:szCs w:val="24"/>
                <w:lang w:val="ka-GE"/>
              </w:rPr>
              <w:t>.</w:t>
            </w:r>
            <w:r w:rsidR="007173B0">
              <w:rPr>
                <w:rFonts w:ascii="Sylfaen" w:hAnsi="Sylfaen"/>
                <w:noProof/>
                <w:sz w:val="24"/>
                <w:szCs w:val="24"/>
                <w:lang w:val="ka-GE"/>
              </w:rPr>
              <w:t xml:space="preserve"> „საქართველოს შინაგან საქმეთა სამინისტროს მოსამსახურეთათვის ზოგიერთი ქმედების აკრძალვის შესახებ“ </w:t>
            </w:r>
            <w:r w:rsidR="007173B0">
              <w:rPr>
                <w:rFonts w:ascii="Sylfaen" w:hAnsi="Sylfaen"/>
                <w:noProof/>
                <w:sz w:val="24"/>
                <w:szCs w:val="24"/>
              </w:rPr>
              <w:t>ს</w:t>
            </w:r>
            <w:r w:rsidR="007173B0">
              <w:rPr>
                <w:rFonts w:ascii="Sylfaen" w:hAnsi="Sylfaen"/>
                <w:noProof/>
                <w:sz w:val="24"/>
                <w:szCs w:val="24"/>
                <w:lang w:val="ka-GE"/>
              </w:rPr>
              <w:t xml:space="preserve">აქართველოს შინაგან საქმეთა მინისტრის </w:t>
            </w:r>
            <w:r w:rsidR="007173B0">
              <w:rPr>
                <w:rFonts w:ascii="Sylfaen" w:hAnsi="Sylfaen"/>
                <w:noProof/>
                <w:sz w:val="24"/>
                <w:szCs w:val="24"/>
              </w:rPr>
              <w:t>MIA 4 18 00001/73</w:t>
            </w:r>
            <w:r w:rsidR="007173B0">
              <w:rPr>
                <w:rFonts w:ascii="Sylfaen" w:hAnsi="Sylfaen"/>
                <w:noProof/>
                <w:sz w:val="24"/>
                <w:szCs w:val="24"/>
                <w:lang w:val="ka-GE"/>
              </w:rPr>
              <w:t xml:space="preserve"> ბრძანების მე-3 პუნქტის ის ნორმატიული შინაარსი, რომელიც ითვალისწინებს საქართველოს შინაგან საქმეთა სამინისტროს </w:t>
            </w:r>
            <w:r w:rsidR="007173B0">
              <w:rPr>
                <w:rFonts w:ascii="Sylfaen" w:hAnsi="Sylfaen"/>
                <w:noProof/>
                <w:sz w:val="24"/>
                <w:szCs w:val="24"/>
                <w:lang w:val="ka-GE"/>
              </w:rPr>
              <w:lastRenderedPageBreak/>
              <w:t>მოსამსახურის პასუხისმგებლობას</w:t>
            </w:r>
            <w:r w:rsidR="00096B9B">
              <w:rPr>
                <w:rFonts w:ascii="Sylfaen" w:hAnsi="Sylfaen"/>
                <w:noProof/>
                <w:sz w:val="24"/>
                <w:szCs w:val="24"/>
                <w:lang w:val="ka-GE"/>
              </w:rPr>
              <w:t xml:space="preserve">, სამსახურიდან დათხოვნას იმ შემთხვევაშიც როდესაც მოსამსახურე გამოიყენებს საქართველოს კონსტიტუციით გარანტირებულ დაცვის უფლებას, ამ უფლების ფარგლებში მოითხოვს შემოწმების ან ექსპერტიზის ჩატარებას სამუშაო საათებში </w:t>
            </w:r>
            <w:r w:rsidR="00741955">
              <w:rPr>
                <w:rFonts w:ascii="Sylfaen" w:hAnsi="Sylfaen"/>
                <w:noProof/>
                <w:sz w:val="24"/>
                <w:szCs w:val="24"/>
                <w:lang w:val="ka-GE"/>
              </w:rPr>
              <w:t xml:space="preserve">ნეიტრალურ, შინაგან საქმეთა სამინისტროსაგან ადმინისტრაციულად დამოუკიდებელ </w:t>
            </w:r>
            <w:r w:rsidR="00096B9B">
              <w:rPr>
                <w:rFonts w:ascii="Sylfaen" w:hAnsi="Sylfaen"/>
                <w:noProof/>
                <w:sz w:val="24"/>
                <w:szCs w:val="24"/>
                <w:lang w:val="ka-GE"/>
              </w:rPr>
              <w:t>დაწესებულებაში</w:t>
            </w:r>
            <w:r w:rsidR="00741955">
              <w:rPr>
                <w:rFonts w:ascii="Sylfaen" w:hAnsi="Sylfaen"/>
                <w:noProof/>
                <w:sz w:val="24"/>
                <w:szCs w:val="24"/>
                <w:lang w:val="ka-GE"/>
              </w:rPr>
              <w:t xml:space="preserve"> </w:t>
            </w:r>
            <w:r w:rsidR="00096B9B">
              <w:rPr>
                <w:rFonts w:ascii="Sylfaen" w:hAnsi="Sylfaen"/>
                <w:noProof/>
                <w:sz w:val="24"/>
                <w:szCs w:val="24"/>
                <w:lang w:val="ka-GE"/>
              </w:rPr>
              <w:t>და მომდევნო სამუშაო დღეს საკუთარი ინიციატივით ჩატარებული ექსპერტიზის დასკვნით დასტურდება რომ მის ორგანიზმში არ არის ნარკოტიკული საშუალების კვალი.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958AE0" w14:textId="77777777" w:rsidR="000A735F" w:rsidRDefault="000A735F" w:rsidP="00C92000">
            <w:pPr>
              <w:spacing w:after="0" w:line="240" w:lineRule="auto"/>
              <w:jc w:val="both"/>
              <w:rPr>
                <w:rFonts w:ascii="Sylfaen" w:hAnsi="Sylfaen" w:cs="Sylfaen"/>
                <w:noProof/>
                <w:sz w:val="24"/>
                <w:szCs w:val="24"/>
              </w:rPr>
            </w:pPr>
          </w:p>
          <w:p w14:paraId="30A34DA4" w14:textId="77777777" w:rsidR="00EE4731" w:rsidRDefault="00EE4731" w:rsidP="00EE473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72C78927" w14:textId="77777777" w:rsidR="005E7187" w:rsidRDefault="005E7187" w:rsidP="00EE4731">
            <w:pPr>
              <w:spacing w:after="0" w:line="240" w:lineRule="auto"/>
              <w:jc w:val="both"/>
              <w:rPr>
                <w:rFonts w:ascii="Sylfaen" w:hAnsi="Sylfaen" w:cs="Sylfaen"/>
                <w:noProof/>
                <w:sz w:val="24"/>
                <w:szCs w:val="24"/>
                <w:lang w:val="ka-GE"/>
              </w:rPr>
            </w:pPr>
          </w:p>
          <w:p w14:paraId="379805A3" w14:textId="6B9CF8EA" w:rsidR="005E7187" w:rsidRPr="005E7187" w:rsidRDefault="005E7187" w:rsidP="00EE4731">
            <w:pPr>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საქართველოს კონსტიტუციის 31-ე მუხლის მე-3 პუნქტის პირველი წინადადება </w:t>
            </w:r>
          </w:p>
          <w:p w14:paraId="04E621F9" w14:textId="40D11870" w:rsidR="00B3053A" w:rsidRPr="000A735F" w:rsidRDefault="00B3053A" w:rsidP="00C92000">
            <w:pPr>
              <w:spacing w:after="0" w:line="240" w:lineRule="auto"/>
              <w:jc w:val="both"/>
              <w:rPr>
                <w:rFonts w:ascii="Sylfaen" w:hAnsi="Sylfaen" w:cs="Sylfaen"/>
                <w:noProof/>
                <w:sz w:val="24"/>
                <w:szCs w:val="24"/>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4ABC19F8"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1013D74D" w14:textId="0F82318B" w:rsidR="00D2045D" w:rsidRDefault="00D2045D" w:rsidP="001251E3">
            <w:pPr>
              <w:jc w:val="both"/>
              <w:rPr>
                <w:rFonts w:ascii="Sylfaen" w:hAnsi="Sylfaen"/>
                <w:noProof/>
                <w:sz w:val="24"/>
                <w:szCs w:val="24"/>
                <w:lang w:val="ka-GE"/>
              </w:rPr>
            </w:pPr>
            <w:r>
              <w:rPr>
                <w:rFonts w:ascii="Sylfaen" w:hAnsi="Sylfaen"/>
                <w:noProof/>
                <w:sz w:val="24"/>
                <w:szCs w:val="24"/>
                <w:lang w:val="ka-GE"/>
              </w:rPr>
              <w:t xml:space="preserve">გიორგი ღონიაშვილს შინაგან საქმეთა სამინისტროში მუშაობის 24 წლის სტაჟი აქვს. იგი წოდებით </w:t>
            </w:r>
            <w:r w:rsidR="003D68E1">
              <w:rPr>
                <w:rFonts w:ascii="Sylfaen" w:hAnsi="Sylfaen"/>
                <w:noProof/>
                <w:sz w:val="24"/>
                <w:szCs w:val="24"/>
                <w:lang w:val="ka-GE"/>
              </w:rPr>
              <w:t xml:space="preserve">არის </w:t>
            </w:r>
            <w:r>
              <w:rPr>
                <w:rFonts w:ascii="Sylfaen" w:hAnsi="Sylfaen"/>
                <w:noProof/>
                <w:sz w:val="24"/>
                <w:szCs w:val="24"/>
                <w:lang w:val="ka-GE"/>
              </w:rPr>
              <w:t xml:space="preserve">პოლიციის ვიცე </w:t>
            </w:r>
            <w:r w:rsidR="003D68E1">
              <w:rPr>
                <w:rFonts w:ascii="Sylfaen" w:hAnsi="Sylfaen"/>
                <w:noProof/>
                <w:sz w:val="24"/>
                <w:szCs w:val="24"/>
                <w:lang w:val="ka-GE"/>
              </w:rPr>
              <w:t>პოლკოვნიკი</w:t>
            </w:r>
            <w:r>
              <w:rPr>
                <w:rFonts w:ascii="Sylfaen" w:hAnsi="Sylfaen"/>
                <w:noProof/>
                <w:sz w:val="24"/>
                <w:szCs w:val="24"/>
                <w:lang w:val="ka-GE"/>
              </w:rPr>
              <w:t xml:space="preserve">. 2019 წლის 8 თებერვალს დავით ღონიაშვილი დაინიშნა შინაგან საქმეთა სამინისტროს სსიპ 112-ის ინსპექტირების სამსახურების უფროსად. 2019 წლის 15 ოქტომბერს არასამუშაო დროს, დაახლოებით 23:30 სთ-ზე დავით ღონიაშვილი წვეულებიდან ავტომანქანით ბრუნდებოდა სახლში, რა დროსაც თბილისის იუსტიციის სახლის მიმდებარედ გააჩერეს ოპერატიული ავტომანქანით მოძრავმა შსს გენერალური ისნპექციის თანამშრომლებმა და მოსთხოვეს შინაგან  საქმეთა სამინისტროში </w:t>
            </w:r>
            <w:r w:rsidR="00EC1B6B">
              <w:rPr>
                <w:rFonts w:ascii="Sylfaen" w:hAnsi="Sylfaen"/>
                <w:noProof/>
                <w:sz w:val="24"/>
                <w:szCs w:val="24"/>
                <w:lang w:val="ka-GE"/>
              </w:rPr>
              <w:t xml:space="preserve">გაყოლა სადაც  განუცხადეს რომ მარიხუანას მოხმარებაზე შემოწმებისთვის შინაგან საქმეთა სამინისტროს საექსპერტო-კრიმინალისტიკური სამსახურისათვის უნდა ჩაებარებინა ბიომასალა, რაზედაც დავით ღონიაშვილმა განაცხადა რომ იყენებდა კონსტიტუციით გარანტირებულ დაცვის უფლებას და ამ უფლების ფარგლებში ექსპერტიზის ჩატარება ნეიტრალურ, დაწესებულებაში, რომელიც არ იქნებოდა ადმინისტრაციულად დამოკიდებული შინაგან საქმეთა სამინისტროზე. ამასთან, რადგან მარიხუანა ორგანიზმში რჩება მუნიმუმ 7 დღე მაინც, დ.ღონიაშვილმა ექსპერტიზის ჩატარება ითხოვა მომდევნო სამუშაო დღეს სამუშაო საათებში სსიპ ლ.სამხარაულის სახელობის სასამართლო ექსპერტიზის ეროვნულ ბიუროში. აღნიშნულის შემდგომ, დავით ღონიაშვილმა დატოვა შინაგან საქმეთა სამინისტროს შენობა და მეორე დღეს თავად მიმართა სსიპ ლ.სამხარაულის სახელობის სასამართლო ექსპერტიზის ეროვნულ ბიუროს, რომლის 2017 წლის 17 ოქტომბრის დასკვნითაც მის ორგანიზმში ნარკოტიკული საშუალების არსებობა არ დადასტურდა. ამ პირობებში, შინაგან საქმეთა სამინისტრომ დავით ღონიაშვილის მიერ დაცვის კონსტიტუციური უფლების გამოყენება ჩათვალა შინაგან საქმეთა მინისტრის 2018 წლის 15 თებერვლის გასაჩივრებული ბრძანების მე-3 პუნქტის დარღვევად (ნარკოტიკული </w:t>
            </w:r>
            <w:r w:rsidR="008E1C31">
              <w:rPr>
                <w:rFonts w:ascii="Sylfaen" w:hAnsi="Sylfaen"/>
                <w:noProof/>
                <w:sz w:val="24"/>
                <w:szCs w:val="24"/>
                <w:lang w:val="ka-GE"/>
              </w:rPr>
              <w:t>ნივთიერების მოხმარების დადგენის მიზნით შემოწმებისთვის თავის არიდებად</w:t>
            </w:r>
            <w:r w:rsidR="00EC1B6B">
              <w:rPr>
                <w:rFonts w:ascii="Sylfaen" w:hAnsi="Sylfaen"/>
                <w:noProof/>
                <w:sz w:val="24"/>
                <w:szCs w:val="24"/>
                <w:lang w:val="ka-GE"/>
              </w:rPr>
              <w:t>)</w:t>
            </w:r>
            <w:r w:rsidR="008E1C31">
              <w:rPr>
                <w:rFonts w:ascii="Sylfaen" w:hAnsi="Sylfaen"/>
                <w:noProof/>
                <w:sz w:val="24"/>
                <w:szCs w:val="24"/>
                <w:lang w:val="ka-GE"/>
              </w:rPr>
              <w:t>, შს მოსამსახურისათვის შეუფერებელ ქმედებად, რომელიც ლახავს სამინისტროს სისტემის ავტორიტრეტს</w:t>
            </w:r>
            <w:r w:rsidR="00EC1B6B">
              <w:rPr>
                <w:rFonts w:ascii="Sylfaen" w:hAnsi="Sylfaen"/>
                <w:noProof/>
                <w:sz w:val="24"/>
                <w:szCs w:val="24"/>
                <w:lang w:val="ka-GE"/>
              </w:rPr>
              <w:t xml:space="preserve"> </w:t>
            </w:r>
            <w:r w:rsidR="008E1C31">
              <w:rPr>
                <w:rFonts w:ascii="Sylfaen" w:hAnsi="Sylfaen"/>
                <w:noProof/>
                <w:sz w:val="24"/>
                <w:szCs w:val="24"/>
                <w:lang w:val="ka-GE"/>
              </w:rPr>
              <w:t xml:space="preserve">და შინაგან საქმეთა მინისტრის 2019 წლის 22 ოქტომბრის ბრძანებით დავით ღონიაშვილი გათავისუფლდა დაკავებული თანამდებობიდან და დათხოვილ იქნა შინაგან  საქმეთა სამინისტროდან. შინაგან საქმეთა მინისტრის 2019 წლის 22  ოქტომბრის ბრძანება დავით ღონიაშვილმა გაასაჩივრა სასამართლოში და 2 ინსტანციის სასამართლომ მისი სარჩელის დაკმაყოფიილებაზე და თანამდებობაზე აღდგენაზე უარი უთხრა. კონსტიტუციური სარჩელის წარდგენისათვის საქმეს განიხილავს საქართველოს უზენაესი სასამართლო. საყურადღებოა, რომ ორივე ინსტანციის </w:t>
            </w:r>
            <w:r w:rsidR="008E1C31">
              <w:rPr>
                <w:rFonts w:ascii="Sylfaen" w:hAnsi="Sylfaen"/>
                <w:noProof/>
                <w:sz w:val="24"/>
                <w:szCs w:val="24"/>
                <w:lang w:val="ka-GE"/>
              </w:rPr>
              <w:lastRenderedPageBreak/>
              <w:t>სასამართლომ გაიზიარა მოპასუხის, შინაგან საქმეთა სამინისტროს</w:t>
            </w:r>
            <w:r w:rsidR="000A5472">
              <w:rPr>
                <w:rFonts w:ascii="Sylfaen" w:hAnsi="Sylfaen"/>
                <w:noProof/>
                <w:sz w:val="24"/>
                <w:szCs w:val="24"/>
                <w:lang w:val="ka-GE"/>
              </w:rPr>
              <w:t xml:space="preserve"> პოზიცია და გადაწყვეტილების სამართლებრივ საფუძვლად მიუთითა/გამოიყენა</w:t>
            </w:r>
            <w:r w:rsidR="008E1C31">
              <w:rPr>
                <w:rFonts w:ascii="Sylfaen" w:hAnsi="Sylfaen"/>
                <w:noProof/>
                <w:sz w:val="24"/>
                <w:szCs w:val="24"/>
                <w:lang w:val="ka-GE"/>
              </w:rPr>
              <w:t xml:space="preserve"> </w:t>
            </w:r>
            <w:r w:rsidR="000A5472">
              <w:rPr>
                <w:rFonts w:ascii="Sylfaen" w:hAnsi="Sylfaen"/>
                <w:noProof/>
                <w:sz w:val="24"/>
                <w:szCs w:val="24"/>
                <w:lang w:val="ka-GE"/>
              </w:rPr>
              <w:t xml:space="preserve">შს მინისტრის </w:t>
            </w:r>
            <w:r w:rsidR="008E1C31">
              <w:rPr>
                <w:rFonts w:ascii="Sylfaen" w:hAnsi="Sylfaen"/>
                <w:noProof/>
                <w:sz w:val="24"/>
                <w:szCs w:val="24"/>
                <w:lang w:val="ka-GE"/>
              </w:rPr>
              <w:t xml:space="preserve">2018 წლის 15 თებერვლის </w:t>
            </w:r>
            <w:r w:rsidR="000A5472">
              <w:rPr>
                <w:rFonts w:ascii="Sylfaen" w:hAnsi="Sylfaen"/>
                <w:noProof/>
                <w:sz w:val="24"/>
                <w:szCs w:val="24"/>
                <w:lang w:val="ka-GE"/>
              </w:rPr>
              <w:t xml:space="preserve">გასაჩივრებული </w:t>
            </w:r>
            <w:r w:rsidR="008E1C31">
              <w:rPr>
                <w:rFonts w:ascii="Sylfaen" w:hAnsi="Sylfaen"/>
                <w:noProof/>
                <w:sz w:val="24"/>
                <w:szCs w:val="24"/>
                <w:lang w:val="ka-GE"/>
              </w:rPr>
              <w:t>ბრძანება</w:t>
            </w:r>
            <w:r w:rsidR="000A5472">
              <w:rPr>
                <w:rFonts w:ascii="Sylfaen" w:hAnsi="Sylfaen"/>
                <w:noProof/>
                <w:sz w:val="24"/>
                <w:szCs w:val="24"/>
                <w:lang w:val="ka-GE"/>
              </w:rPr>
              <w:t>, შინაგან საქმეთა სამინისტრომ და სასამართლოებმა შს მოსამსახურის მიერ დაცვის კონსტიტუციური უფლების გამოყენება ჩათვალა შინაგან საქმეთა მინისტრის 2018 წლის 15 თებერვლის გასაჩივრებული ბრძანების მე-3 პუნქტის დარღვევად (ნარკოტიკული ნივთიერების მოხმარების დადგენის მიზნით შემოწმებისთვის თავის არიდებად), შს მოსამსახურისათვის შეუფერებელ ქმედებად, რომელიც ლახავს სამინისტროს სისტემის ავტორიტრეტს, რაც არის თანამდებობიდან გათავისუფლებისა და შს  სამინისტროდან დათხოვნის საკმარის საფუძვლად მიუხედავად იმისა, რომ თვით მომსამსახურის ინიციატივით მეორე დღეს ჩატარებული ექსპერტიზის დასკვნით ნარკოტიკული ნივთიერების მოხმარება არ დადასტურდა.</w:t>
            </w:r>
          </w:p>
          <w:p w14:paraId="466A39BD" w14:textId="77777777" w:rsidR="0037357B" w:rsidRDefault="0037357B" w:rsidP="001251E3">
            <w:pPr>
              <w:jc w:val="both"/>
              <w:rPr>
                <w:rFonts w:ascii="Sylfaen" w:hAnsi="Sylfaen"/>
                <w:noProof/>
                <w:sz w:val="24"/>
                <w:szCs w:val="24"/>
                <w:lang w:val="ka-GE"/>
              </w:rPr>
            </w:pPr>
          </w:p>
          <w:p w14:paraId="4E995596" w14:textId="5ECE054F" w:rsidR="000A5472" w:rsidRDefault="000A5472" w:rsidP="001251E3">
            <w:pPr>
              <w:jc w:val="both"/>
              <w:rPr>
                <w:rFonts w:ascii="Sylfaen" w:hAnsi="Sylfaen"/>
                <w:noProof/>
                <w:sz w:val="24"/>
                <w:szCs w:val="24"/>
                <w:lang w:val="ka-GE"/>
              </w:rPr>
            </w:pPr>
            <w:r>
              <w:rPr>
                <w:rFonts w:ascii="Sylfaen" w:hAnsi="Sylfaen"/>
                <w:noProof/>
                <w:sz w:val="24"/>
                <w:szCs w:val="24"/>
                <w:lang w:val="ka-GE"/>
              </w:rPr>
              <w:t xml:space="preserve">მნიშვნელოვანია, რომ შინაგან საქმეთა მინისტრის </w:t>
            </w:r>
            <w:r w:rsidRPr="005E7187">
              <w:rPr>
                <w:rFonts w:ascii="Sylfaen" w:hAnsi="Sylfaen"/>
                <w:noProof/>
                <w:sz w:val="24"/>
                <w:szCs w:val="24"/>
                <w:lang w:val="ka-GE"/>
              </w:rPr>
              <w:t>MIA 4 18 00001/73</w:t>
            </w:r>
            <w:r>
              <w:rPr>
                <w:rFonts w:ascii="Sylfaen" w:hAnsi="Sylfaen"/>
                <w:noProof/>
                <w:sz w:val="24"/>
                <w:szCs w:val="24"/>
                <w:lang w:val="ka-GE"/>
              </w:rPr>
              <w:t xml:space="preserve"> ბრძანება არ არის ნოტმატიული აქტი, არ არის შეტანილი ნორმატიული აქტების რეესტრში და არ არის გამოქვეყნებული ოფიციალურ ორგანოში „საქართველოს საკანონმდებლო მაცნე“, რაც დასტურდება ამ უკანასკნელის პასუხით (იხ.:დანართი). სამწუხაროდ არც შს სამინისტრომ და არც სასამართლოებმა ყურადღება არ მიაქციეს და არ გამოიკვლიეს მათ მიერ გამოყენებული  აქტი </w:t>
            </w:r>
            <w:r w:rsidR="00FE6396">
              <w:rPr>
                <w:rFonts w:ascii="Sylfaen" w:hAnsi="Sylfaen"/>
                <w:noProof/>
                <w:sz w:val="24"/>
                <w:szCs w:val="24"/>
                <w:lang w:val="ka-GE"/>
              </w:rPr>
              <w:t>იყო თუ არა ნორმატიული აქტი. ამდენად, განსახილველ შემთხვევაში პასუხისმმგებლობის დამდგენი აქტი გამოცემულია ინდივიდუალური ადმინისტრაციულ-სამართლებრივი აქტის ფორმით.</w:t>
            </w:r>
            <w:r>
              <w:rPr>
                <w:rFonts w:ascii="Sylfaen" w:hAnsi="Sylfaen"/>
                <w:noProof/>
                <w:sz w:val="24"/>
                <w:szCs w:val="24"/>
                <w:lang w:val="ka-GE"/>
              </w:rPr>
              <w:t xml:space="preserve"> </w:t>
            </w:r>
            <w:r w:rsidR="00FE6396">
              <w:rPr>
                <w:rFonts w:ascii="Sylfaen" w:hAnsi="Sylfaen"/>
                <w:noProof/>
                <w:sz w:val="24"/>
                <w:szCs w:val="24"/>
                <w:lang w:val="ka-GE"/>
              </w:rPr>
              <w:t>შეიძლება და კონსტიტუციის შესაბამისი არის თუ არა პასუხისმგებლობის დამდგენი აქტის ინდივიდუალური ადმინისტრაციულ-სამართლებრივი აქტის სამართლებრივი ფორმით გამოცემა საქართველოს საკონსტიტუციო სასამართლოს მსჯელობის საგნად ვხდით.</w:t>
            </w:r>
          </w:p>
          <w:p w14:paraId="7435E9AA" w14:textId="77777777" w:rsidR="0037357B" w:rsidRDefault="0037357B" w:rsidP="001251E3">
            <w:pPr>
              <w:jc w:val="both"/>
              <w:rPr>
                <w:rFonts w:ascii="Sylfaen" w:hAnsi="Sylfaen"/>
                <w:noProof/>
                <w:sz w:val="24"/>
                <w:szCs w:val="24"/>
                <w:lang w:val="ka-GE"/>
              </w:rPr>
            </w:pPr>
          </w:p>
          <w:p w14:paraId="26CDBB03" w14:textId="088AED98" w:rsidR="00FE6396" w:rsidRDefault="00FE6396"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საკონსტიტუციო სასამართლოს პრაქტიკაში არის საქმე, რომელზეც საქართველოს  საკონსტიტუციო სასამართლომ კონსტიტუციის მიზნებისთვის მიიღო წარმოებაში და იმსჯელა ინსტივიდუალური ადმინისტრაციულ-სამართლებრივი აქტის კონსტიტუციურობაზე.  </w:t>
            </w:r>
          </w:p>
          <w:p w14:paraId="20AE8596" w14:textId="77777777" w:rsidR="0037357B" w:rsidRPr="0037357B" w:rsidRDefault="0037357B" w:rsidP="0037357B">
            <w:pPr>
              <w:jc w:val="both"/>
              <w:rPr>
                <w:rFonts w:ascii="Sylfaen" w:hAnsi="Sylfaen"/>
                <w:noProof/>
                <w:sz w:val="24"/>
                <w:szCs w:val="24"/>
                <w:lang w:val="ka-GE"/>
              </w:rPr>
            </w:pPr>
          </w:p>
          <w:p w14:paraId="216F1674" w14:textId="6478BC33" w:rsidR="0037357B" w:rsidRPr="0037357B" w:rsidRDefault="0037357B" w:rsidP="0037357B">
            <w:pPr>
              <w:jc w:val="both"/>
              <w:rPr>
                <w:rFonts w:ascii="Sylfaen" w:hAnsi="Sylfaen"/>
                <w:noProof/>
                <w:sz w:val="24"/>
                <w:szCs w:val="24"/>
                <w:lang w:val="ka-GE"/>
              </w:rPr>
            </w:pPr>
            <w:r w:rsidRPr="005E7187">
              <w:rPr>
                <w:rFonts w:ascii="Sylfaen" w:hAnsi="Sylfaen"/>
                <w:noProof/>
                <w:sz w:val="24"/>
                <w:szCs w:val="24"/>
                <w:lang w:val="ka-GE"/>
              </w:rPr>
              <w:t>„საკითხის მოწესრიგება თავისთავად გულისხმობს ნორმატიული წესის მიღებას. შესაბამისად, თუ აქტი მიმართულია ამა თუ იმ საკითხის რეგულირებისაკენ, იგი კონსტიტუციის მიზნებისათვის ნორმატიულ აქტს წარმოადგენს, იმისაგან დამოუკიდებლად, თუ კანონით დადგენილი რომელი ფორმით მოხდა მისი გამოცემა“</w:t>
            </w:r>
            <w:r w:rsidRPr="0037357B">
              <w:rPr>
                <w:rFonts w:ascii="Sylfaen" w:hAnsi="Sylfaen"/>
                <w:noProof/>
                <w:sz w:val="24"/>
                <w:szCs w:val="24"/>
                <w:lang w:val="ka-GE"/>
              </w:rPr>
              <w:t xml:space="preserve"> </w:t>
            </w:r>
            <w:r w:rsidRPr="005E7187">
              <w:rPr>
                <w:rFonts w:ascii="Sylfaen" w:hAnsi="Sylfaen"/>
                <w:noProof/>
                <w:sz w:val="24"/>
                <w:szCs w:val="24"/>
                <w:lang w:val="ka-GE"/>
              </w:rPr>
              <w:t>(საქართველოს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II-19).</w:t>
            </w:r>
            <w:r w:rsidRPr="0037357B">
              <w:rPr>
                <w:rFonts w:ascii="Sylfaen" w:hAnsi="Sylfaen"/>
                <w:noProof/>
                <w:sz w:val="24"/>
                <w:szCs w:val="24"/>
                <w:lang w:val="ka-GE"/>
              </w:rPr>
              <w:t xml:space="preserve"> საკონსტიტუციო სასამართლომ დაადგინა რომ „</w:t>
            </w:r>
            <w:r w:rsidRPr="005E7187">
              <w:rPr>
                <w:rFonts w:ascii="Sylfaen" w:hAnsi="Sylfaen"/>
                <w:noProof/>
                <w:sz w:val="24"/>
                <w:szCs w:val="24"/>
                <w:lang w:val="ka-GE"/>
              </w:rPr>
              <w:t>უფლებამოსილი პირების მიერ გამოცემული, ფორმით ინდივიდუალური, მაგრამ შინაარსობრივად ნორმატიული სამართლებრივი აქტები ექვემდებარება კონსტიტუციურსამართლებრივ გადამოწმებას საკონსტიტუციო სასამართლოს მიერ</w:t>
            </w:r>
            <w:r w:rsidRPr="0037357B">
              <w:rPr>
                <w:rFonts w:ascii="Sylfaen" w:hAnsi="Sylfaen"/>
                <w:noProof/>
                <w:sz w:val="24"/>
                <w:szCs w:val="24"/>
                <w:lang w:val="ka-GE"/>
              </w:rPr>
              <w:t>“ (</w:t>
            </w:r>
            <w:r w:rsidRPr="005E7187">
              <w:rPr>
                <w:rFonts w:ascii="Sylfaen" w:hAnsi="Sylfaen"/>
                <w:noProof/>
                <w:sz w:val="24"/>
                <w:szCs w:val="24"/>
                <w:lang w:val="ka-GE"/>
              </w:rPr>
              <w:t>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w:t>
            </w:r>
            <w:r w:rsidRPr="0037357B">
              <w:rPr>
                <w:rFonts w:ascii="Sylfaen" w:hAnsi="Sylfaen"/>
                <w:noProof/>
                <w:sz w:val="24"/>
                <w:szCs w:val="24"/>
                <w:lang w:val="ka-GE"/>
              </w:rPr>
              <w:t>26)</w:t>
            </w:r>
            <w:r w:rsidRPr="005E7187">
              <w:rPr>
                <w:rFonts w:ascii="Sylfaen" w:hAnsi="Sylfaen"/>
                <w:noProof/>
                <w:sz w:val="24"/>
                <w:szCs w:val="24"/>
                <w:lang w:val="ka-GE"/>
              </w:rPr>
              <w:t>.</w:t>
            </w:r>
          </w:p>
          <w:p w14:paraId="51180470" w14:textId="77777777" w:rsidR="0037357B" w:rsidRPr="0037357B" w:rsidRDefault="0037357B" w:rsidP="0037357B">
            <w:pPr>
              <w:jc w:val="both"/>
              <w:rPr>
                <w:rFonts w:ascii="Sylfaen" w:hAnsi="Sylfaen"/>
                <w:noProof/>
                <w:sz w:val="24"/>
                <w:szCs w:val="24"/>
                <w:lang w:val="ka-GE"/>
              </w:rPr>
            </w:pPr>
          </w:p>
          <w:p w14:paraId="7702D4B6" w14:textId="42EF985A" w:rsidR="00D2045D" w:rsidRDefault="0037357B" w:rsidP="0037357B">
            <w:pPr>
              <w:jc w:val="both"/>
              <w:rPr>
                <w:rFonts w:ascii="Sylfaen" w:hAnsi="Sylfaen" w:cs="Helvetica"/>
                <w:sz w:val="24"/>
                <w:szCs w:val="24"/>
                <w:shd w:val="clear" w:color="auto" w:fill="EAEAEA"/>
                <w:lang w:val="ka-GE"/>
              </w:rPr>
            </w:pPr>
            <w:r w:rsidRPr="0037357B">
              <w:rPr>
                <w:rFonts w:ascii="Sylfaen" w:hAnsi="Sylfaen"/>
                <w:noProof/>
                <w:sz w:val="24"/>
                <w:szCs w:val="24"/>
                <w:lang w:val="ka-GE"/>
              </w:rPr>
              <w:lastRenderedPageBreak/>
              <w:t>„პოლიციის შესახებ“ საქართველოს კანონის გასაჩივრებული ნორმებით საქართველოს პარლამენტმა მოხდინა „</w:t>
            </w:r>
            <w:r w:rsidRPr="005E7187">
              <w:rPr>
                <w:rFonts w:ascii="Sylfaen" w:hAnsi="Sylfaen" w:cs="Sylfaen"/>
                <w:sz w:val="24"/>
                <w:szCs w:val="24"/>
                <w:shd w:val="clear" w:color="auto" w:fill="EAEAEA"/>
                <w:lang w:val="ka-GE"/>
              </w:rPr>
              <w:t>სამინისტროში</w:t>
            </w:r>
            <w:r w:rsidRPr="005E7187">
              <w:rPr>
                <w:rFonts w:ascii="Sylfaen" w:hAnsi="Sylfaen" w:cs="Helvetica"/>
                <w:sz w:val="24"/>
                <w:szCs w:val="24"/>
                <w:shd w:val="clear" w:color="auto" w:fill="EAEAEA"/>
                <w:lang w:val="ka-GE"/>
              </w:rPr>
              <w:t xml:space="preserve"> </w:t>
            </w:r>
            <w:r w:rsidRPr="005E7187">
              <w:rPr>
                <w:rFonts w:ascii="Sylfaen" w:hAnsi="Sylfaen" w:cs="Sylfaen"/>
                <w:sz w:val="24"/>
                <w:szCs w:val="24"/>
                <w:shd w:val="clear" w:color="auto" w:fill="EAEAEA"/>
                <w:lang w:val="ka-GE"/>
              </w:rPr>
              <w:t>სამსახურის</w:t>
            </w:r>
            <w:r w:rsidRPr="005E7187">
              <w:rPr>
                <w:rFonts w:ascii="Sylfaen" w:hAnsi="Sylfaen" w:cs="Helvetica"/>
                <w:sz w:val="24"/>
                <w:szCs w:val="24"/>
                <w:shd w:val="clear" w:color="auto" w:fill="EAEAEA"/>
                <w:lang w:val="ka-GE"/>
              </w:rPr>
              <w:t xml:space="preserve"> </w:t>
            </w:r>
            <w:r w:rsidRPr="005E7187">
              <w:rPr>
                <w:rFonts w:ascii="Sylfaen" w:hAnsi="Sylfaen" w:cs="Sylfaen"/>
                <w:sz w:val="24"/>
                <w:szCs w:val="24"/>
                <w:shd w:val="clear" w:color="auto" w:fill="EAEAEA"/>
                <w:lang w:val="ka-GE"/>
              </w:rPr>
              <w:t>გავლის</w:t>
            </w:r>
            <w:r w:rsidRPr="005E7187">
              <w:rPr>
                <w:rFonts w:ascii="Sylfaen" w:hAnsi="Sylfaen" w:cs="Helvetica"/>
                <w:sz w:val="24"/>
                <w:szCs w:val="24"/>
                <w:shd w:val="clear" w:color="auto" w:fill="EAEAEA"/>
                <w:lang w:val="ka-GE"/>
              </w:rPr>
              <w:t xml:space="preserve"> </w:t>
            </w:r>
            <w:r w:rsidRPr="005E7187">
              <w:rPr>
                <w:rFonts w:ascii="Sylfaen" w:hAnsi="Sylfaen" w:cs="Sylfaen"/>
                <w:sz w:val="24"/>
                <w:szCs w:val="24"/>
                <w:shd w:val="clear" w:color="auto" w:fill="EAEAEA"/>
                <w:lang w:val="ka-GE"/>
              </w:rPr>
              <w:t>წესი</w:t>
            </w:r>
            <w:r w:rsidRPr="005E7187">
              <w:rPr>
                <w:rFonts w:ascii="Sylfaen" w:hAnsi="Sylfaen" w:cs="Helvetica"/>
                <w:sz w:val="24"/>
                <w:szCs w:val="24"/>
                <w:shd w:val="clear" w:color="auto" w:fill="EAEAEA"/>
                <w:lang w:val="ka-GE"/>
              </w:rPr>
              <w:t>“</w:t>
            </w:r>
            <w:r w:rsidRPr="0037357B">
              <w:rPr>
                <w:rFonts w:ascii="Sylfaen" w:hAnsi="Sylfaen" w:cs="Helvetica"/>
                <w:sz w:val="24"/>
                <w:szCs w:val="24"/>
                <w:shd w:val="clear" w:color="auto" w:fill="EAEAEA"/>
                <w:lang w:val="ka-GE"/>
              </w:rPr>
              <w:t>-ს, „პოლიციის ეთიკის კოდექსი“-ს და „</w:t>
            </w:r>
            <w:r w:rsidR="00357C56">
              <w:rPr>
                <w:rFonts w:ascii="Sylfaen" w:hAnsi="Sylfaen" w:cs="Helvetica"/>
                <w:sz w:val="24"/>
                <w:szCs w:val="24"/>
                <w:shd w:val="clear" w:color="auto" w:fill="EAEAEA"/>
                <w:lang w:val="ka-GE"/>
              </w:rPr>
              <w:t>სამინისტრრ</w:t>
            </w:r>
            <w:r w:rsidRPr="0037357B">
              <w:rPr>
                <w:rFonts w:ascii="Sylfaen" w:hAnsi="Sylfaen" w:cs="Helvetica"/>
                <w:sz w:val="24"/>
                <w:szCs w:val="24"/>
                <w:shd w:val="clear" w:color="auto" w:fill="EAEAEA"/>
                <w:lang w:val="ka-GE"/>
              </w:rPr>
              <w:t>ოს მოსამსახურეთა დისციპლინური წესდების“ დამტკიცების</w:t>
            </w:r>
            <w:r>
              <w:rPr>
                <w:rFonts w:ascii="Sylfaen" w:hAnsi="Sylfaen" w:cs="Helvetica"/>
                <w:sz w:val="24"/>
                <w:szCs w:val="24"/>
                <w:shd w:val="clear" w:color="auto" w:fill="EAEAEA"/>
                <w:lang w:val="ka-GE"/>
              </w:rPr>
              <w:t xml:space="preserve"> უფლებამოსილების დელეგირება საქართველოს შინაგან საქმეთა მინისტრზე. ამ დელეგირებით არ არის დადგენილი არც სამართლის ფორმა (ნორმატიული  აქტი თუ ინდივიდუალური ადმინისტრაციულ-სამართლებრივი აქტი) და არც დელეგირების  მიზმნები, ჩარჩო, ფარგლები, პრინციპები ან კრირეტიუმები. ეს საკითხებიც წარმოდგენილი გვაქვს საკონსტიტუციო სასამართლოს მსჯელობის საგნად.</w:t>
            </w:r>
          </w:p>
          <w:p w14:paraId="0AC95A8F" w14:textId="77777777" w:rsidR="0037357B" w:rsidRDefault="0037357B" w:rsidP="0037357B">
            <w:pPr>
              <w:jc w:val="both"/>
              <w:rPr>
                <w:rFonts w:ascii="Sylfaen" w:hAnsi="Sylfaen" w:cs="Helvetica"/>
                <w:sz w:val="24"/>
                <w:szCs w:val="24"/>
                <w:shd w:val="clear" w:color="auto" w:fill="EAEAEA"/>
                <w:lang w:val="ka-GE"/>
              </w:rPr>
            </w:pPr>
          </w:p>
          <w:p w14:paraId="4EE0282A" w14:textId="0077EE7C" w:rsidR="00BA0BBF" w:rsidRDefault="0037357B" w:rsidP="0037357B">
            <w:pPr>
              <w:jc w:val="both"/>
              <w:rPr>
                <w:rFonts w:ascii="Sylfaen" w:hAnsi="Sylfaen"/>
                <w:noProof/>
                <w:sz w:val="24"/>
                <w:szCs w:val="24"/>
                <w:lang w:val="ka-GE"/>
              </w:rPr>
            </w:pPr>
            <w:r>
              <w:rPr>
                <w:rFonts w:ascii="Sylfaen" w:hAnsi="Sylfaen" w:cs="Helvetica"/>
                <w:sz w:val="24"/>
                <w:szCs w:val="24"/>
                <w:shd w:val="clear" w:color="auto" w:fill="EAEAEA"/>
                <w:lang w:val="ka-GE"/>
              </w:rPr>
              <w:t xml:space="preserve">შინაგან საქმეთა მინისტრის გასაჩივრებული </w:t>
            </w:r>
            <w:r w:rsidRPr="005E7187">
              <w:rPr>
                <w:rFonts w:ascii="Sylfaen" w:hAnsi="Sylfaen"/>
                <w:noProof/>
                <w:sz w:val="24"/>
                <w:szCs w:val="24"/>
                <w:lang w:val="ka-GE"/>
              </w:rPr>
              <w:t>MIA 4 18 00001/73</w:t>
            </w:r>
            <w:r>
              <w:rPr>
                <w:rFonts w:ascii="Sylfaen" w:hAnsi="Sylfaen"/>
                <w:noProof/>
                <w:sz w:val="24"/>
                <w:szCs w:val="24"/>
                <w:lang w:val="ka-GE"/>
              </w:rPr>
              <w:t xml:space="preserve"> ბრძანების გამოცემის სამართლებრივ საფუძვლებად მითითებულია სწორედ „პოლიციის შესახებ“ კანონში ჩამოთვლილი ზემოაღნიშნული აქტები, რომლებიც აწესრიგებენ სამსახურებრივ და დისციპლინურ საკითხებსა და </w:t>
            </w:r>
            <w:r w:rsidR="00357C56">
              <w:rPr>
                <w:rFonts w:ascii="Sylfaen" w:hAnsi="Sylfaen"/>
                <w:noProof/>
                <w:sz w:val="24"/>
                <w:szCs w:val="24"/>
                <w:lang w:val="ka-GE"/>
              </w:rPr>
              <w:t xml:space="preserve">უფლებამოსილებებს, მათ შორის უფლებამოსილებას რომ ნარკოტიკული ნივთიერების მოხმარების ფაქტის შინაგან საქმეთა სამინისტროს საექსპერტო-კრიმინალისტიკურ დეპარტამენტში შემოწმებისთვის თავის არიდებად ჩაითვალოს მოსამსახურის მიერ დაცვის კონსტიტუციური უფლების გამოყენება და ამ უფლების ფარგლებში სამუშაო დროს ნეიტრალურ საექსპერტო დაწესებულებაში ექსპერტიზის გავლის მოთხოვნა და  ეს კი თავისთავად ჩაითვალოს შს მოსამსახურისათვის შეუფერებელ ქმედებად, რომელიც ლახავს სამინისტროს სისტემის ავტორიტრეტს, რომელიც გათავისუფლების  საკმარისი საფუძველია იმ შემთხვევაშიც როცა მეორე დღეს ნეიტრალურ საექსპერტო დაწესებულებაში ჩატარებული ექსპერტიზის დასკვნით ნარკოტიკული ნივთიერების მოხმარება არ დასტურდება. ამდენად, </w:t>
            </w:r>
            <w:r w:rsidR="00357C56">
              <w:rPr>
                <w:rFonts w:ascii="Sylfaen" w:hAnsi="Sylfaen" w:cs="Helvetica"/>
                <w:sz w:val="24"/>
                <w:szCs w:val="24"/>
                <w:shd w:val="clear" w:color="auto" w:fill="EAEAEA"/>
                <w:lang w:val="ka-GE"/>
              </w:rPr>
              <w:t xml:space="preserve">შინაგან საქმეთა მინისტრის გასაჩივრებული </w:t>
            </w:r>
            <w:r w:rsidR="00357C56" w:rsidRPr="005E7187">
              <w:rPr>
                <w:rFonts w:ascii="Sylfaen" w:hAnsi="Sylfaen"/>
                <w:noProof/>
                <w:sz w:val="24"/>
                <w:szCs w:val="24"/>
                <w:lang w:val="ka-GE"/>
              </w:rPr>
              <w:t>MIA 4 18 00001/73</w:t>
            </w:r>
            <w:r w:rsidR="00357C56">
              <w:rPr>
                <w:rFonts w:ascii="Sylfaen" w:hAnsi="Sylfaen"/>
                <w:noProof/>
                <w:sz w:val="24"/>
                <w:szCs w:val="24"/>
                <w:lang w:val="ka-GE"/>
              </w:rPr>
              <w:t xml:space="preserve"> ბრძანება მოქცეულია დელეგირებული სამივე უფლებამოსილების/აქტის (</w:t>
            </w:r>
            <w:r w:rsidR="00357C56" w:rsidRPr="005E7187">
              <w:rPr>
                <w:rFonts w:ascii="Sylfaen" w:hAnsi="Sylfaen" w:cs="Sylfaen"/>
                <w:sz w:val="24"/>
                <w:szCs w:val="24"/>
                <w:shd w:val="clear" w:color="auto" w:fill="EAEAEA"/>
                <w:lang w:val="ka-GE"/>
              </w:rPr>
              <w:t>სამინისტროში</w:t>
            </w:r>
            <w:r w:rsidR="00357C56" w:rsidRPr="005E7187">
              <w:rPr>
                <w:rFonts w:ascii="Sylfaen" w:hAnsi="Sylfaen" w:cs="Helvetica"/>
                <w:sz w:val="24"/>
                <w:szCs w:val="24"/>
                <w:shd w:val="clear" w:color="auto" w:fill="EAEAEA"/>
                <w:lang w:val="ka-GE"/>
              </w:rPr>
              <w:t xml:space="preserve"> </w:t>
            </w:r>
            <w:r w:rsidR="00357C56" w:rsidRPr="005E7187">
              <w:rPr>
                <w:rFonts w:ascii="Sylfaen" w:hAnsi="Sylfaen" w:cs="Sylfaen"/>
                <w:sz w:val="24"/>
                <w:szCs w:val="24"/>
                <w:shd w:val="clear" w:color="auto" w:fill="EAEAEA"/>
                <w:lang w:val="ka-GE"/>
              </w:rPr>
              <w:t>სამსახურის</w:t>
            </w:r>
            <w:r w:rsidR="00357C56" w:rsidRPr="005E7187">
              <w:rPr>
                <w:rFonts w:ascii="Sylfaen" w:hAnsi="Sylfaen" w:cs="Helvetica"/>
                <w:sz w:val="24"/>
                <w:szCs w:val="24"/>
                <w:shd w:val="clear" w:color="auto" w:fill="EAEAEA"/>
                <w:lang w:val="ka-GE"/>
              </w:rPr>
              <w:t xml:space="preserve"> </w:t>
            </w:r>
            <w:r w:rsidR="00357C56" w:rsidRPr="005E7187">
              <w:rPr>
                <w:rFonts w:ascii="Sylfaen" w:hAnsi="Sylfaen" w:cs="Sylfaen"/>
                <w:sz w:val="24"/>
                <w:szCs w:val="24"/>
                <w:shd w:val="clear" w:color="auto" w:fill="EAEAEA"/>
                <w:lang w:val="ka-GE"/>
              </w:rPr>
              <w:t>გავლის</w:t>
            </w:r>
            <w:r w:rsidR="00357C56" w:rsidRPr="005E7187">
              <w:rPr>
                <w:rFonts w:ascii="Sylfaen" w:hAnsi="Sylfaen" w:cs="Helvetica"/>
                <w:sz w:val="24"/>
                <w:szCs w:val="24"/>
                <w:shd w:val="clear" w:color="auto" w:fill="EAEAEA"/>
                <w:lang w:val="ka-GE"/>
              </w:rPr>
              <w:t xml:space="preserve"> </w:t>
            </w:r>
            <w:r w:rsidR="00357C56" w:rsidRPr="005E7187">
              <w:rPr>
                <w:rFonts w:ascii="Sylfaen" w:hAnsi="Sylfaen" w:cs="Sylfaen"/>
                <w:sz w:val="24"/>
                <w:szCs w:val="24"/>
                <w:shd w:val="clear" w:color="auto" w:fill="EAEAEA"/>
                <w:lang w:val="ka-GE"/>
              </w:rPr>
              <w:t>წესი</w:t>
            </w:r>
            <w:r w:rsidR="00357C56" w:rsidRPr="005E7187">
              <w:rPr>
                <w:rFonts w:ascii="Sylfaen" w:hAnsi="Sylfaen" w:cs="Helvetica"/>
                <w:sz w:val="24"/>
                <w:szCs w:val="24"/>
                <w:shd w:val="clear" w:color="auto" w:fill="EAEAEA"/>
                <w:lang w:val="ka-GE"/>
              </w:rPr>
              <w:t>“</w:t>
            </w:r>
            <w:r w:rsidR="00357C56" w:rsidRPr="0037357B">
              <w:rPr>
                <w:rFonts w:ascii="Sylfaen" w:hAnsi="Sylfaen" w:cs="Helvetica"/>
                <w:sz w:val="24"/>
                <w:szCs w:val="24"/>
                <w:shd w:val="clear" w:color="auto" w:fill="EAEAEA"/>
                <w:lang w:val="ka-GE"/>
              </w:rPr>
              <w:t>-ს, „პოლიციის ეთიკის კოდექსი“-ს და „</w:t>
            </w:r>
            <w:r w:rsidR="00357C56">
              <w:rPr>
                <w:rFonts w:ascii="Sylfaen" w:hAnsi="Sylfaen" w:cs="Helvetica"/>
                <w:sz w:val="24"/>
                <w:szCs w:val="24"/>
                <w:shd w:val="clear" w:color="auto" w:fill="EAEAEA"/>
                <w:lang w:val="ka-GE"/>
              </w:rPr>
              <w:t>სამინისტრრ</w:t>
            </w:r>
            <w:r w:rsidR="00357C56" w:rsidRPr="0037357B">
              <w:rPr>
                <w:rFonts w:ascii="Sylfaen" w:hAnsi="Sylfaen" w:cs="Helvetica"/>
                <w:sz w:val="24"/>
                <w:szCs w:val="24"/>
                <w:shd w:val="clear" w:color="auto" w:fill="EAEAEA"/>
                <w:lang w:val="ka-GE"/>
              </w:rPr>
              <w:t>ოს მოსამსახურეთა დისციპლინური წესდების“</w:t>
            </w:r>
            <w:r w:rsidR="00357C56">
              <w:rPr>
                <w:rFonts w:ascii="Sylfaen" w:hAnsi="Sylfaen"/>
                <w:noProof/>
                <w:sz w:val="24"/>
                <w:szCs w:val="24"/>
                <w:lang w:val="ka-GE"/>
              </w:rPr>
              <w:t>) მოქმედების ფარგლებში.</w:t>
            </w:r>
          </w:p>
          <w:p w14:paraId="1404BD07" w14:textId="77777777" w:rsidR="00BA0BBF" w:rsidRDefault="00BA0BBF" w:rsidP="0037357B">
            <w:pPr>
              <w:jc w:val="both"/>
              <w:rPr>
                <w:rFonts w:ascii="Sylfaen" w:hAnsi="Sylfaen"/>
                <w:noProof/>
                <w:sz w:val="24"/>
                <w:szCs w:val="24"/>
                <w:lang w:val="ka-GE"/>
              </w:rPr>
            </w:pPr>
          </w:p>
          <w:p w14:paraId="1F436EEF" w14:textId="3EDE7CFF" w:rsidR="00BA0BBF" w:rsidRPr="00BA0BBF" w:rsidRDefault="00BA0BBF" w:rsidP="0037357B">
            <w:pPr>
              <w:jc w:val="both"/>
              <w:rPr>
                <w:rFonts w:ascii="Sylfaen" w:hAnsi="Sylfaen"/>
                <w:noProof/>
                <w:sz w:val="24"/>
                <w:szCs w:val="24"/>
                <w:lang w:val="ka-GE"/>
              </w:rPr>
            </w:pPr>
            <w:r>
              <w:rPr>
                <w:rFonts w:ascii="Sylfaen" w:hAnsi="Sylfaen"/>
                <w:noProof/>
                <w:sz w:val="24"/>
                <w:szCs w:val="24"/>
                <w:lang w:val="ka-GE"/>
              </w:rPr>
              <w:t xml:space="preserve">„პოლიციის შესახებ“ საქართველოს კანონში კანონმდებელს არ აქვს დაწესებული რაიმე ჩარჩო შინაგან საქმეთა მინისტრისთვის დელეგირებულ უფლებამოსილებებზე გადაწყვეტილებისთვის მიღებისთვის. საკანონმდებლო ორგანომ მოახდინა უფლებამოსილების სრული და შეუზღუდავი დელეგირება, რაც საკონსტიტუციო სასამართლოს დამკვიდრებული პრაქტიკით მიჩნეულია ანტიკონსტიტუციურად. კანონის გასაჩივრებული ნორმები არ განსაზღვრავს არც იმ საკითხს მინისტრს დელეგირებული უფლებამოსილების ფარგლებში გადაწყვეტილებების მიღება რომელი სამართლებრივი ფორმით შეუძლია (ნორმატიული აქტი, ინდივიდუალური ადმინისტრაციულ-სამართლებრივი აქტი) და არც იმ საკითხს რა ფარგლებში, რა პრინციპების, კრიტერიუმებისა თუ მოთხოვნების დაცვით შეუძლია მინისტრს დისციპლინური საკითხების დადგენის თაობაზე გადაწყვეტილების მიღება. ამდენად, ვფიქრობთ საკანონმდებლო ორგანომ დისციპლინურ საკითხების დადგენის სრული დელეგირება მოახდინა რაც შეუძლებელს ხდის შინაგან საქმეთა მინისტრის შეუზღუდავი უფლებამოსილების დარგლებში მიღებული გადაწყვეტილებების კონსტიტუციურობისა თუ კანონშესაბამისობის კონტროლს. </w:t>
            </w:r>
          </w:p>
          <w:p w14:paraId="06D8EC50" w14:textId="77777777" w:rsidR="0037357B" w:rsidRPr="0037357B" w:rsidRDefault="0037357B" w:rsidP="0037357B">
            <w:pPr>
              <w:jc w:val="both"/>
              <w:rPr>
                <w:rFonts w:ascii="Sylfaen" w:hAnsi="Sylfaen"/>
                <w:noProof/>
                <w:sz w:val="24"/>
                <w:szCs w:val="24"/>
                <w:lang w:val="ka-GE"/>
              </w:rPr>
            </w:pPr>
          </w:p>
          <w:p w14:paraId="51426E64" w14:textId="228FA5DA" w:rsidR="000A735F" w:rsidRDefault="000C09C0" w:rsidP="000A735F">
            <w:pPr>
              <w:jc w:val="both"/>
              <w:rPr>
                <w:rFonts w:ascii="Sylfaen" w:hAnsi="Sylfaen"/>
                <w:noProof/>
                <w:sz w:val="24"/>
                <w:szCs w:val="24"/>
                <w:lang w:val="ka-GE"/>
              </w:rPr>
            </w:pPr>
            <w:r>
              <w:rPr>
                <w:rFonts w:ascii="Sylfaen" w:hAnsi="Sylfaen"/>
                <w:noProof/>
                <w:sz w:val="24"/>
                <w:szCs w:val="24"/>
                <w:lang w:val="ka-GE"/>
              </w:rPr>
              <w:t xml:space="preserve">ამდენად, მოსარჩელე </w:t>
            </w:r>
            <w:r w:rsidR="00F2067A">
              <w:rPr>
                <w:rFonts w:ascii="Sylfaen" w:hAnsi="Sylfaen"/>
                <w:noProof/>
                <w:sz w:val="24"/>
                <w:szCs w:val="24"/>
                <w:lang w:val="ka-GE"/>
              </w:rPr>
              <w:t xml:space="preserve">გიორგი ღონიაშვილი </w:t>
            </w:r>
            <w:r>
              <w:rPr>
                <w:rFonts w:ascii="Sylfaen" w:hAnsi="Sylfaen"/>
                <w:noProof/>
                <w:sz w:val="24"/>
                <w:szCs w:val="24"/>
                <w:lang w:val="ka-GE"/>
              </w:rPr>
              <w:t>არის კონსტიტუციური სარჩელის წარდგენაზე უფლებამოსილი სუბიექტი, რომლის უფლებებიც დარღვეულია.</w:t>
            </w:r>
          </w:p>
          <w:p w14:paraId="1EAA03E8" w14:textId="77777777" w:rsidR="004D18BE" w:rsidRPr="000A735F" w:rsidRDefault="004D18BE" w:rsidP="000A735F">
            <w:pPr>
              <w:jc w:val="both"/>
              <w:rPr>
                <w:rFonts w:ascii="Sylfaen" w:hAnsi="Sylfaen" w:cs="Sylfaen"/>
                <w:noProof/>
                <w:sz w:val="24"/>
                <w:szCs w:val="24"/>
                <w:lang w:val="ka-GE"/>
              </w:rPr>
            </w:pPr>
          </w:p>
          <w:p w14:paraId="3E05C1C3" w14:textId="4EB6B68C" w:rsidR="007B0102" w:rsidRDefault="00D2366F" w:rsidP="001251E3">
            <w:pPr>
              <w:jc w:val="both"/>
              <w:rPr>
                <w:rFonts w:ascii="Sylfaen" w:hAnsi="Sylfaen" w:cs="Sylfaen"/>
                <w:sz w:val="24"/>
                <w:szCs w:val="24"/>
                <w:lang w:val="ka-GE"/>
              </w:rPr>
            </w:pPr>
            <w:r>
              <w:rPr>
                <w:rFonts w:ascii="Sylfaen" w:hAnsi="Sylfaen"/>
                <w:noProof/>
                <w:sz w:val="24"/>
                <w:szCs w:val="24"/>
                <w:lang w:val="ka-GE"/>
              </w:rPr>
              <w:t xml:space="preserve">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w:t>
            </w:r>
            <w:r w:rsidR="00F2067A">
              <w:rPr>
                <w:rFonts w:ascii="Sylfaen" w:hAnsi="Sylfaen"/>
                <w:noProof/>
                <w:sz w:val="24"/>
                <w:szCs w:val="24"/>
                <w:lang w:val="ka-GE"/>
              </w:rPr>
              <w:t xml:space="preserve">საჯარო თანამდებობის დაკავების </w:t>
            </w:r>
            <w:r>
              <w:rPr>
                <w:rFonts w:ascii="Sylfaen" w:hAnsi="Sylfaen"/>
                <w:noProof/>
                <w:sz w:val="24"/>
                <w:szCs w:val="24"/>
                <w:lang w:val="ka-GE"/>
              </w:rPr>
              <w:t>უფლებ</w:t>
            </w:r>
            <w:r w:rsidR="00F2067A">
              <w:rPr>
                <w:rFonts w:ascii="Sylfaen" w:hAnsi="Sylfaen"/>
                <w:noProof/>
                <w:sz w:val="24"/>
                <w:szCs w:val="24"/>
                <w:lang w:val="ka-GE"/>
              </w:rPr>
              <w:t>ასთან</w:t>
            </w:r>
            <w:r>
              <w:rPr>
                <w:rFonts w:ascii="Sylfaen" w:hAnsi="Sylfaen"/>
                <w:noProof/>
                <w:sz w:val="24"/>
                <w:szCs w:val="24"/>
                <w:lang w:val="ka-GE"/>
              </w:rPr>
              <w:t xml:space="preserve"> შესაბამისობის შემოწმება.</w:t>
            </w:r>
            <w:r w:rsidR="00357C56">
              <w:rPr>
                <w:rFonts w:ascii="Sylfaen" w:hAnsi="Sylfaen"/>
                <w:noProof/>
                <w:sz w:val="24"/>
                <w:szCs w:val="24"/>
                <w:lang w:val="ka-GE"/>
              </w:rPr>
              <w:t xml:space="preserve"> </w:t>
            </w:r>
            <w:r w:rsidR="004D18BE">
              <w:rPr>
                <w:rFonts w:ascii="Sylfaen" w:hAnsi="Sylfaen"/>
                <w:noProof/>
                <w:sz w:val="24"/>
                <w:szCs w:val="24"/>
                <w:lang w:val="ka-GE"/>
              </w:rPr>
              <w:t xml:space="preserve">საქართველოს კონსტიტუციის 25-ე მუხლის პირველი პუნქტითა და საქართველოს საკონსტიტუციო სასამართლოს დამკვიდრებული პრაქტიკით საჯარო  თანამდებობის დაკავების უფლება მოიცავს თანამდებობიდან არალეგიტიმური, ანტიკონსტიტუციური საფუძვლით გათავისუფლებისგან დაცვის უფლებასაც. </w:t>
            </w:r>
            <w:r w:rsidR="004D18BE" w:rsidRPr="001549BE">
              <w:rPr>
                <w:rFonts w:ascii="Sylfaen" w:hAnsi="Sylfaen"/>
                <w:sz w:val="24"/>
                <w:szCs w:val="24"/>
                <w:lang w:val="ka-GE"/>
              </w:rPr>
              <w:t>„</w:t>
            </w:r>
            <w:r w:rsidR="004D18BE" w:rsidRPr="001549BE">
              <w:rPr>
                <w:rFonts w:ascii="Sylfaen" w:hAnsi="Sylfaen" w:cs="Sylfaen"/>
                <w:sz w:val="24"/>
                <w:szCs w:val="24"/>
                <w:lang w:val="ka-GE"/>
              </w:rPr>
              <w:t>კონსტიტუციის ეს ნორმები განამტკიცებს საქართველოს მოქალაქის უფლებას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დაიკავოს როგორც არჩევითი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ასევე დანიშვნითი თანამდებობა და ადგენს სახელმწიფო სამსახურის განხორციელების კონსტიტუციურ საფუძვლებს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ამასთან</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კონსტიტუციის აღნიშნული დებულება მოიცავს არა მხოლოდ კონკრეტული თანამდებობის დაკავების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საქართველოს საკონსტიტუციო სასამართლოს</w:t>
            </w:r>
            <w:r w:rsidR="004D18BE" w:rsidRPr="001549BE">
              <w:rPr>
                <w:rFonts w:ascii="Sylfaen" w:hAnsi="Sylfaen"/>
                <w:sz w:val="24"/>
                <w:szCs w:val="24"/>
                <w:lang w:val="ka-GE"/>
              </w:rPr>
              <w:t xml:space="preserve"> 2014 </w:t>
            </w:r>
            <w:r w:rsidR="004D18BE" w:rsidRPr="001549BE">
              <w:rPr>
                <w:rFonts w:ascii="Sylfaen" w:hAnsi="Sylfaen" w:cs="Sylfaen"/>
                <w:sz w:val="24"/>
                <w:szCs w:val="24"/>
                <w:lang w:val="ka-GE"/>
              </w:rPr>
              <w:t>წლის</w:t>
            </w:r>
            <w:r w:rsidR="004D18BE" w:rsidRPr="001549BE">
              <w:rPr>
                <w:rFonts w:ascii="Sylfaen" w:hAnsi="Sylfaen"/>
                <w:sz w:val="24"/>
                <w:szCs w:val="24"/>
                <w:lang w:val="ka-GE"/>
              </w:rPr>
              <w:t xml:space="preserve"> 11 </w:t>
            </w:r>
            <w:r w:rsidR="004D18BE" w:rsidRPr="001549BE">
              <w:rPr>
                <w:rFonts w:ascii="Sylfaen" w:hAnsi="Sylfaen" w:cs="Sylfaen"/>
                <w:sz w:val="24"/>
                <w:szCs w:val="24"/>
                <w:lang w:val="ka-GE"/>
              </w:rPr>
              <w:t>აპრილის</w:t>
            </w:r>
            <w:r w:rsidR="004D18BE" w:rsidRPr="001549BE">
              <w:rPr>
                <w:rFonts w:ascii="Sylfaen" w:hAnsi="Sylfaen"/>
                <w:sz w:val="24"/>
                <w:szCs w:val="24"/>
                <w:lang w:val="ka-GE"/>
              </w:rPr>
              <w:t xml:space="preserve"> №1/2/569 </w:t>
            </w:r>
            <w:r w:rsidR="004D18BE" w:rsidRPr="001549BE">
              <w:rPr>
                <w:rFonts w:ascii="Sylfaen" w:hAnsi="Sylfaen" w:cs="Sylfaen"/>
                <w:sz w:val="24"/>
                <w:szCs w:val="24"/>
                <w:lang w:val="ka-GE"/>
              </w:rPr>
              <w:t>გადაწყვეტილება საქმეზე</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საქართველოს მოქალაქეები</w:t>
            </w:r>
            <w:r w:rsidR="004D18BE" w:rsidRPr="001549BE">
              <w:rPr>
                <w:rFonts w:ascii="Sylfaen" w:hAnsi="Sylfaen"/>
                <w:sz w:val="24"/>
                <w:szCs w:val="24"/>
                <w:lang w:val="ka-GE"/>
              </w:rPr>
              <w:t xml:space="preserve"> - </w:t>
            </w:r>
            <w:r w:rsidR="004D18BE" w:rsidRPr="001549BE">
              <w:rPr>
                <w:rFonts w:ascii="Sylfaen" w:hAnsi="Sylfaen" w:cs="Sylfaen"/>
                <w:sz w:val="24"/>
                <w:szCs w:val="24"/>
                <w:lang w:val="ka-GE"/>
              </w:rPr>
              <w:t>დავით კანდელაკი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ნატალია დვალი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ზურაბ დავითაშვილი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ემზარ გოგუაძე</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გიორგი მელაძე და მამუკა ფაჩუაშვილი საქართველოს პარლამენტის წინააღმდეგ</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II</w:t>
            </w:r>
            <w:r w:rsidR="004D18BE" w:rsidRPr="001549BE">
              <w:rPr>
                <w:rFonts w:ascii="Sylfaen" w:hAnsi="Sylfaen"/>
                <w:sz w:val="24"/>
                <w:szCs w:val="24"/>
                <w:lang w:val="ka-GE"/>
              </w:rPr>
              <w:t>-1).</w:t>
            </w:r>
            <w:r w:rsidR="004D18BE">
              <w:rPr>
                <w:rFonts w:ascii="Sylfaen" w:hAnsi="Sylfaen"/>
                <w:noProof/>
                <w:sz w:val="24"/>
                <w:szCs w:val="24"/>
                <w:lang w:val="ka-GE"/>
              </w:rPr>
              <w:t xml:space="preserve"> გასაჩივრებული აქტები,მათი ნორმატიული შინაარსი შეეხება შს სამინისტროს მოსამსახურის დისციპლინურ პასუხისმგებლობას და თანამდებობიდან გათავისუფლებას. </w:t>
            </w:r>
            <w:r w:rsidR="00C135AB">
              <w:rPr>
                <w:rFonts w:ascii="Sylfaen" w:hAnsi="Sylfaen" w:cs="Sylfaen"/>
                <w:sz w:val="24"/>
                <w:szCs w:val="24"/>
                <w:lang w:val="ka-GE"/>
              </w:rPr>
              <w:t>ამდენად სახეზეა გასაჩივრებული ნორმ</w:t>
            </w:r>
            <w:r w:rsidR="00AA2325">
              <w:rPr>
                <w:rFonts w:ascii="Sylfaen" w:hAnsi="Sylfaen" w:cs="Sylfaen"/>
                <w:sz w:val="24"/>
                <w:szCs w:val="24"/>
                <w:lang w:val="ka-GE"/>
              </w:rPr>
              <w:t>ებ</w:t>
            </w:r>
            <w:r w:rsidR="00C135AB">
              <w:rPr>
                <w:rFonts w:ascii="Sylfaen" w:hAnsi="Sylfaen" w:cs="Sylfaen"/>
                <w:sz w:val="24"/>
                <w:szCs w:val="24"/>
                <w:lang w:val="ka-GE"/>
              </w:rPr>
              <w:t>ის მიმართება საქართველოს კონსტიტუციით დაცულ</w:t>
            </w:r>
            <w:r w:rsidR="00AA2325">
              <w:rPr>
                <w:rFonts w:ascii="Sylfaen" w:hAnsi="Sylfaen" w:cs="Sylfaen"/>
                <w:sz w:val="24"/>
                <w:szCs w:val="24"/>
                <w:lang w:val="ka-GE"/>
              </w:rPr>
              <w:t xml:space="preserve"> </w:t>
            </w:r>
            <w:r w:rsidR="00C135AB">
              <w:rPr>
                <w:rFonts w:ascii="Sylfaen" w:hAnsi="Sylfaen" w:cs="Sylfaen"/>
                <w:sz w:val="24"/>
                <w:szCs w:val="24"/>
                <w:lang w:val="ka-GE"/>
              </w:rPr>
              <w:t>უფლებ</w:t>
            </w:r>
            <w:r w:rsidR="00357C56">
              <w:rPr>
                <w:rFonts w:ascii="Sylfaen" w:hAnsi="Sylfaen" w:cs="Sylfaen"/>
                <w:sz w:val="24"/>
                <w:szCs w:val="24"/>
                <w:lang w:val="ka-GE"/>
              </w:rPr>
              <w:t>ასთან</w:t>
            </w:r>
            <w:r w:rsidR="00C135AB">
              <w:rPr>
                <w:rFonts w:ascii="Sylfaen" w:hAnsi="Sylfaen" w:cs="Sylfaen"/>
                <w:sz w:val="24"/>
                <w:szCs w:val="24"/>
                <w:lang w:val="ka-GE"/>
              </w:rPr>
              <w:t>.</w:t>
            </w:r>
          </w:p>
          <w:p w14:paraId="7981B7B9" w14:textId="733BFEE4" w:rsidR="001251E3"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79B7EE54" w14:textId="444CB9C6" w:rsidR="003D68E1" w:rsidRDefault="003D68E1" w:rsidP="001251E3">
            <w:pPr>
              <w:jc w:val="both"/>
              <w:rPr>
                <w:rFonts w:ascii="Sylfaen" w:hAnsi="Sylfaen"/>
                <w:noProof/>
                <w:sz w:val="24"/>
                <w:szCs w:val="24"/>
                <w:lang w:val="ka-GE"/>
              </w:rPr>
            </w:pPr>
            <w:r>
              <w:rPr>
                <w:rFonts w:ascii="Sylfaen" w:hAnsi="Sylfaen"/>
                <w:noProof/>
                <w:sz w:val="24"/>
                <w:szCs w:val="24"/>
                <w:lang w:val="ka-GE"/>
              </w:rPr>
              <w:t xml:space="preserve">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დაცვის უფლებასთან შესაბამისობის შემოწმება. საქართველოს კონსტიტუციის 31-ე მუხლის მე-3 პუნქტის პირველი წინადადების შესაბამისად დაცვის უფლება გარანტირებულია. </w:t>
            </w:r>
            <w:r w:rsidR="00BB1038">
              <w:rPr>
                <w:rFonts w:ascii="Sylfaen" w:hAnsi="Sylfaen"/>
                <w:noProof/>
                <w:sz w:val="24"/>
                <w:szCs w:val="24"/>
                <w:lang w:val="ka-GE"/>
              </w:rPr>
              <w:t>დაცვის უფლება არ ექვემდებარება შეზღუდვას კანონით. საგანგებო ან საომარი მდგომარეობის დროსაც კი დაცვის უფლების შეზღუდვა ან კონსტიტუციის 31-ე მუხლის მე-3 პუნქტის პირველი წინადადების მოქმედების შეჩერება დაუშვებელია. ამ პირობებში გასაჩივრებული აქტით და მათი ნორმატიული შინაარსით შს მოსამსახურის მიერ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ჩათვლილია აკრძალულ ქმედებად და დისციპლინური სახდელის, შს მოსამსახურის თანამდებობიდან გათავისუფლების საფუძვლად, რაც დაცვის უფლების დარღვევაა. დავით ღონიაშვილის მიერ სწორედ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მომდევნო დღეს სამუშაო საათებში ჩატარების მოთხოვნა ჩათვლილია აკრძალულ ქმედებად, რომელიც  შს მოსამსახურისათვის</w:t>
            </w:r>
            <w:r w:rsidR="009E1F69">
              <w:rPr>
                <w:rFonts w:ascii="Sylfaen" w:hAnsi="Sylfaen"/>
                <w:noProof/>
                <w:sz w:val="24"/>
                <w:szCs w:val="24"/>
                <w:lang w:val="ka-GE"/>
              </w:rPr>
              <w:t xml:space="preserve"> შეუფერებელია</w:t>
            </w:r>
            <w:r w:rsidR="00BB1038">
              <w:rPr>
                <w:rFonts w:ascii="Sylfaen" w:hAnsi="Sylfaen"/>
                <w:noProof/>
                <w:sz w:val="24"/>
                <w:szCs w:val="24"/>
                <w:lang w:val="ka-GE"/>
              </w:rPr>
              <w:t xml:space="preserve"> რომელიც ლახავს სამინისტროს სისტემის ავტორიტეტს და გათავისუფლოდა თანამდებ</w:t>
            </w:r>
            <w:r w:rsidR="009E1F69">
              <w:rPr>
                <w:rFonts w:ascii="Sylfaen" w:hAnsi="Sylfaen"/>
                <w:noProof/>
                <w:sz w:val="24"/>
                <w:szCs w:val="24"/>
                <w:lang w:val="ka-GE"/>
              </w:rPr>
              <w:t>ო</w:t>
            </w:r>
            <w:r w:rsidR="00BB1038">
              <w:rPr>
                <w:rFonts w:ascii="Sylfaen" w:hAnsi="Sylfaen"/>
                <w:noProof/>
                <w:sz w:val="24"/>
                <w:szCs w:val="24"/>
                <w:lang w:val="ka-GE"/>
              </w:rPr>
              <w:t>ბიდან.</w:t>
            </w:r>
            <w:r w:rsidR="009E1F69">
              <w:rPr>
                <w:rFonts w:ascii="Sylfaen" w:hAnsi="Sylfaen"/>
                <w:noProof/>
                <w:sz w:val="24"/>
                <w:szCs w:val="24"/>
                <w:lang w:val="ka-GE"/>
              </w:rPr>
              <w:t xml:space="preserve"> შესაბამისად, დავით ღონიაშვილის მიმართ გასაჩივრებული აქტების საფუძველზე დარღვეულია კონსტიტუციით გარანტირებული დაცვის უფლება.</w:t>
            </w:r>
          </w:p>
          <w:p w14:paraId="3B5BDCF4" w14:textId="77777777" w:rsidR="003D68E1" w:rsidRPr="0023684F" w:rsidRDefault="003D68E1" w:rsidP="001251E3">
            <w:pPr>
              <w:jc w:val="both"/>
              <w:rPr>
                <w:rFonts w:ascii="Sylfaen" w:hAnsi="Sylfaen"/>
                <w:noProof/>
                <w:sz w:val="24"/>
                <w:szCs w:val="24"/>
                <w:lang w:val="ka-GE"/>
              </w:rPr>
            </w:pPr>
          </w:p>
          <w:p w14:paraId="2BC2D622" w14:textId="77777777" w:rsidR="004D18BE" w:rsidRDefault="004D18BE" w:rsidP="003C4819">
            <w:pPr>
              <w:jc w:val="both"/>
              <w:rPr>
                <w:rFonts w:ascii="Sylfaen" w:hAnsi="Sylfaen"/>
                <w:noProof/>
                <w:sz w:val="24"/>
                <w:szCs w:val="24"/>
                <w:lang w:val="ka-GE"/>
              </w:rPr>
            </w:pPr>
            <w:r>
              <w:rPr>
                <w:rFonts w:ascii="Sylfaen" w:hAnsi="Sylfaen"/>
                <w:noProof/>
                <w:sz w:val="24"/>
                <w:szCs w:val="24"/>
                <w:lang w:val="ka-GE"/>
              </w:rPr>
              <w:t xml:space="preserve">ზემოაღნიშნულის გათვალისწინებით: </w:t>
            </w:r>
          </w:p>
          <w:p w14:paraId="66B6571D" w14:textId="464BDBBC" w:rsidR="004D18BE" w:rsidRDefault="001251E3" w:rsidP="004D18BE">
            <w:pPr>
              <w:pStyle w:val="a0"/>
              <w:numPr>
                <w:ilvl w:val="0"/>
                <w:numId w:val="32"/>
              </w:numPr>
              <w:jc w:val="both"/>
              <w:rPr>
                <w:rFonts w:ascii="Sylfaen" w:hAnsi="Sylfaen"/>
                <w:noProof/>
                <w:sz w:val="24"/>
                <w:szCs w:val="24"/>
                <w:lang w:val="ka-GE"/>
              </w:rPr>
            </w:pPr>
            <w:r w:rsidRPr="004D18BE">
              <w:rPr>
                <w:rFonts w:ascii="Sylfaen" w:hAnsi="Sylfaen"/>
                <w:noProof/>
                <w:sz w:val="24"/>
                <w:szCs w:val="24"/>
                <w:lang w:val="ka-GE"/>
              </w:rPr>
              <w:t>კონსტიტუციურ სარჩელში მითითებული სადავო საკითხები არის საკონსტიტუციო სასამართლოს განსჯადი</w:t>
            </w:r>
            <w:r w:rsidR="004D18BE">
              <w:rPr>
                <w:rFonts w:ascii="Sylfaen" w:hAnsi="Sylfaen"/>
                <w:noProof/>
                <w:sz w:val="24"/>
                <w:szCs w:val="24"/>
                <w:lang w:val="ka-GE"/>
              </w:rPr>
              <w:t>;</w:t>
            </w:r>
          </w:p>
          <w:p w14:paraId="29CBC517" w14:textId="77777777" w:rsidR="004D18BE" w:rsidRDefault="001251E3" w:rsidP="001251E3">
            <w:pPr>
              <w:pStyle w:val="a0"/>
              <w:numPr>
                <w:ilvl w:val="0"/>
                <w:numId w:val="32"/>
              </w:numPr>
              <w:jc w:val="both"/>
              <w:rPr>
                <w:rFonts w:ascii="Sylfaen" w:hAnsi="Sylfaen"/>
                <w:noProof/>
                <w:sz w:val="24"/>
                <w:szCs w:val="24"/>
                <w:lang w:val="ka-GE"/>
              </w:rPr>
            </w:pPr>
            <w:r w:rsidRPr="004D18BE">
              <w:rPr>
                <w:rFonts w:ascii="Sylfaen" w:hAnsi="Sylfaen"/>
                <w:noProof/>
                <w:sz w:val="24"/>
                <w:szCs w:val="24"/>
                <w:lang w:val="ka-GE"/>
              </w:rPr>
              <w:lastRenderedPageBreak/>
              <w:t>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w:t>
            </w:r>
            <w:r w:rsidR="004D18BE" w:rsidRPr="004D18BE">
              <w:rPr>
                <w:rFonts w:ascii="Sylfaen" w:hAnsi="Sylfaen"/>
                <w:noProof/>
                <w:sz w:val="24"/>
                <w:szCs w:val="24"/>
                <w:lang w:val="ka-GE"/>
              </w:rPr>
              <w:t>;</w:t>
            </w:r>
          </w:p>
          <w:p w14:paraId="046D7997" w14:textId="17814695" w:rsidR="001251E3" w:rsidRDefault="001251E3" w:rsidP="001251E3">
            <w:pPr>
              <w:pStyle w:val="a0"/>
              <w:numPr>
                <w:ilvl w:val="0"/>
                <w:numId w:val="32"/>
              </w:numPr>
              <w:jc w:val="both"/>
              <w:rPr>
                <w:rFonts w:ascii="Sylfaen" w:hAnsi="Sylfaen"/>
                <w:noProof/>
                <w:sz w:val="24"/>
                <w:szCs w:val="24"/>
                <w:lang w:val="ka-GE"/>
              </w:rPr>
            </w:pPr>
            <w:r w:rsidRPr="004D18BE">
              <w:rPr>
                <w:rFonts w:ascii="Sylfaen" w:hAnsi="Sylfaen"/>
                <w:noProof/>
                <w:sz w:val="24"/>
                <w:szCs w:val="24"/>
                <w:lang w:val="ka-GE"/>
              </w:rPr>
              <w:t>კონსტიტუციურ სარჩელში მითითებული სადავო საკითხები არის გადაწყვეტილი საქართველოს კონსტიტუციით</w:t>
            </w:r>
            <w:r w:rsidR="004D18BE">
              <w:rPr>
                <w:rFonts w:ascii="Sylfaen" w:hAnsi="Sylfaen"/>
                <w:noProof/>
                <w:sz w:val="24"/>
                <w:szCs w:val="24"/>
                <w:lang w:val="ka-GE"/>
              </w:rPr>
              <w:t>.</w:t>
            </w:r>
          </w:p>
          <w:p w14:paraId="557D809E" w14:textId="77777777" w:rsidR="004D18BE" w:rsidRPr="004D18BE" w:rsidRDefault="004D18BE" w:rsidP="004D18BE">
            <w:pPr>
              <w:jc w:val="both"/>
              <w:rPr>
                <w:rFonts w:ascii="Sylfaen" w:hAnsi="Sylfaen"/>
                <w:noProof/>
                <w:sz w:val="24"/>
                <w:szCs w:val="24"/>
                <w:lang w:val="ka-GE"/>
              </w:rPr>
            </w:pPr>
          </w:p>
          <w:p w14:paraId="4693ABDD" w14:textId="31C5D328" w:rsidR="001251E3"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4F05F3D2" w14:textId="77777777" w:rsidR="004D18BE" w:rsidRPr="003C4819" w:rsidRDefault="004D18BE" w:rsidP="003C4819">
            <w:pPr>
              <w:jc w:val="both"/>
              <w:rPr>
                <w:rFonts w:ascii="Sylfaen" w:hAnsi="Sylfaen"/>
                <w:noProof/>
                <w:sz w:val="24"/>
                <w:szCs w:val="24"/>
                <w:lang w:val="ka-GE"/>
              </w:rPr>
            </w:pPr>
          </w:p>
          <w:p w14:paraId="72A57E63" w14:textId="23A3EF24"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კონსტიტუციური სარჩელით გასაჩივრებულია საკანონმდებლო აქტის ნორმები</w:t>
            </w:r>
            <w:r w:rsidR="0064740E">
              <w:rPr>
                <w:rFonts w:ascii="Sylfaen" w:hAnsi="Sylfaen"/>
                <w:noProof/>
                <w:sz w:val="24"/>
                <w:szCs w:val="24"/>
                <w:lang w:val="ka-GE"/>
              </w:rPr>
              <w:t>ც</w:t>
            </w:r>
            <w:r w:rsidRPr="00D9711F">
              <w:rPr>
                <w:rFonts w:ascii="Sylfaen" w:hAnsi="Sylfaen"/>
                <w:noProof/>
                <w:sz w:val="24"/>
                <w:szCs w:val="24"/>
                <w:lang w:val="ka-GE"/>
              </w:rPr>
              <w:t xml:space="preserve">,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C333232" w14:textId="3BB67154" w:rsidR="00CB16B7" w:rsidRPr="00CB16B7" w:rsidRDefault="00A03390" w:rsidP="00CB16B7">
            <w:pPr>
              <w:pStyle w:val="a0"/>
              <w:numPr>
                <w:ilvl w:val="0"/>
                <w:numId w:val="33"/>
              </w:numPr>
              <w:jc w:val="both"/>
              <w:rPr>
                <w:rFonts w:ascii="Sylfaen" w:hAnsi="Sylfaen"/>
                <w:noProof/>
                <w:sz w:val="24"/>
                <w:szCs w:val="24"/>
                <w:lang w:val="ka-GE"/>
              </w:rPr>
            </w:pPr>
            <w:permStart w:id="1936157889" w:edGrp="everyone" w:colFirst="0" w:colLast="0"/>
            <w:r w:rsidRPr="00CB16B7">
              <w:rPr>
                <w:rFonts w:ascii="Sylfaen" w:hAnsi="Sylfaen"/>
                <w:noProof/>
                <w:sz w:val="24"/>
                <w:szCs w:val="24"/>
                <w:lang w:val="ka-GE"/>
              </w:rPr>
              <w:t xml:space="preserve">გიორგი ღონიაშვილს შინაგან საქმეთა სამინისტროში მუშაობის 24 წლის სტაჟი აქვს. იგი წოდებით არის პოლიციის ვიცე პოლკოვნიკი. 2019 წლის 8 თებერვალს დავით ღონიაშვილი დაინიშნა შინაგან საქმეთა სამინისტროს სსიპ 112-ის ინსპექტირების სამსახურების უფროსად. </w:t>
            </w:r>
          </w:p>
          <w:p w14:paraId="14FA5B6E" w14:textId="77777777" w:rsidR="00CB16B7" w:rsidRDefault="00A03390" w:rsidP="00CB16B7">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2019 წლის 15 ოქტომბერს არასამუშაო დროს,</w:t>
            </w:r>
            <w:r w:rsidR="00CB16B7">
              <w:rPr>
                <w:rFonts w:ascii="Sylfaen" w:hAnsi="Sylfaen"/>
                <w:noProof/>
                <w:sz w:val="24"/>
                <w:szCs w:val="24"/>
                <w:lang w:val="ka-GE"/>
              </w:rPr>
              <w:t xml:space="preserve"> დაახლოებით 23:30 სთ-ზე</w:t>
            </w:r>
            <w:r w:rsidRPr="00CB16B7">
              <w:rPr>
                <w:rFonts w:ascii="Sylfaen" w:hAnsi="Sylfaen"/>
                <w:noProof/>
                <w:sz w:val="24"/>
                <w:szCs w:val="24"/>
                <w:lang w:val="ka-GE"/>
              </w:rPr>
              <w:t xml:space="preserve"> როდესაც იგი წვეულებიდან ავტომანქანით ბრუნდებოდა სახლში, შსს გენერალური ისნპექციის თანამშრომლებმა </w:t>
            </w:r>
            <w:r w:rsidR="00CB16B7">
              <w:rPr>
                <w:rFonts w:ascii="Sylfaen" w:hAnsi="Sylfaen"/>
                <w:noProof/>
                <w:sz w:val="24"/>
                <w:szCs w:val="24"/>
                <w:lang w:val="ka-GE"/>
              </w:rPr>
              <w:t xml:space="preserve">შეაჩერეს, </w:t>
            </w:r>
            <w:r w:rsidRPr="00CB16B7">
              <w:rPr>
                <w:rFonts w:ascii="Sylfaen" w:hAnsi="Sylfaen"/>
                <w:noProof/>
                <w:sz w:val="24"/>
                <w:szCs w:val="24"/>
                <w:lang w:val="ka-GE"/>
              </w:rPr>
              <w:t xml:space="preserve">მოსთხოვეს შინაგან  საქმეთა სამინისტროში გაყოლა და მარიხუანას მოხმარებაზე შემოწმებისთვის შინაგან საქმეთა სამინისტროს საექსპერტო-კრიმინალისტიკურ დეპარტამენტში შემოწმების გავლა. </w:t>
            </w:r>
          </w:p>
          <w:p w14:paraId="7BF0C62D" w14:textId="77777777" w:rsidR="00CB16B7" w:rsidRDefault="00A03390" w:rsidP="00CB16B7">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 xml:space="preserve">შს გენერალური ინსპექციის თანამშრომელთა ამ მოთხოვნაზე დავით ღონიაშვილმა განაცხადა რომ იყენებდა კონსტიტუციით გარანტირებულ დაცვის უფლებას და ამ უფლების ფარგლებში მოითხოვა ექსპერტიზის ჩატარება მომდევნო დღეს სამუშაო საათებში ნეიტრალურ დაწესებულებაში, რომელიც არ იქნებოდა ადმინისტრაციულად დამოკიდებული შინაგან საქმეთა სამინისტროზე. </w:t>
            </w:r>
          </w:p>
          <w:p w14:paraId="0B78AE01" w14:textId="77777777" w:rsidR="00CB16B7" w:rsidRDefault="00A03390" w:rsidP="00741955">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 xml:space="preserve">შს გენერალური ინსპექციის თანამშრომლებმა დავით ღონიაშვილის ეს პოზიცია ჩათვალეს შემოწმებაზე უარის თქმად, როგორც ეს აღნიშნულია გასაჩივრებული, შინაგან საქმეთა მინისტრის 2018 წლის 15 თებერვლის ბრძანების მე-3 პუნქტში. </w:t>
            </w:r>
          </w:p>
          <w:p w14:paraId="647FC6DC" w14:textId="43C01737" w:rsidR="0073658D" w:rsidRDefault="00A03390" w:rsidP="00741955">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შს გენერალური ინსპექციის დასკვნით</w:t>
            </w:r>
            <w:r w:rsidR="00CB16B7" w:rsidRPr="00CB16B7">
              <w:rPr>
                <w:rFonts w:ascii="Sylfaen" w:hAnsi="Sylfaen"/>
                <w:noProof/>
                <w:sz w:val="24"/>
                <w:szCs w:val="24"/>
                <w:lang w:val="ka-GE"/>
              </w:rPr>
              <w:t xml:space="preserve"> (რომელიც გაიზიარა შს მინისტრმა</w:t>
            </w:r>
            <w:r w:rsidR="00CB16B7">
              <w:rPr>
                <w:rFonts w:ascii="Sylfaen" w:hAnsi="Sylfaen"/>
                <w:noProof/>
                <w:sz w:val="24"/>
                <w:szCs w:val="24"/>
                <w:lang w:val="ka-GE"/>
              </w:rPr>
              <w:t xml:space="preserve"> დავით ღონიაშვილის გათავისუფლების ბრძანებით</w:t>
            </w:r>
            <w:r w:rsidR="00CB16B7" w:rsidRPr="00CB16B7">
              <w:rPr>
                <w:rFonts w:ascii="Sylfaen" w:hAnsi="Sylfaen"/>
                <w:noProof/>
                <w:sz w:val="24"/>
                <w:szCs w:val="24"/>
                <w:lang w:val="ka-GE"/>
              </w:rPr>
              <w:t>)</w:t>
            </w:r>
            <w:r w:rsidRPr="00CB16B7">
              <w:rPr>
                <w:rFonts w:ascii="Sylfaen" w:hAnsi="Sylfaen"/>
                <w:noProof/>
                <w:sz w:val="24"/>
                <w:szCs w:val="24"/>
                <w:lang w:val="ka-GE"/>
              </w:rPr>
              <w:t xml:space="preserve"> დავით ღონიაშვილის ეს პოზიცია ჩაითვალა შს სამინისტროს მოსამსახურისთვის</w:t>
            </w:r>
            <w:r w:rsidR="00CB16B7" w:rsidRPr="00CB16B7">
              <w:rPr>
                <w:rFonts w:ascii="Sylfaen" w:hAnsi="Sylfaen"/>
                <w:noProof/>
                <w:sz w:val="24"/>
                <w:szCs w:val="24"/>
                <w:lang w:val="ka-GE"/>
              </w:rPr>
              <w:t xml:space="preserve"> აკრძალულ (შინაგან საქმეთა მინისტრის 2018 წლის 15 თებერვლის ბრძანების მე-3 პუნქტით),</w:t>
            </w:r>
            <w:r w:rsidRPr="00CB16B7">
              <w:rPr>
                <w:rFonts w:ascii="Sylfaen" w:hAnsi="Sylfaen"/>
                <w:noProof/>
                <w:sz w:val="24"/>
                <w:szCs w:val="24"/>
                <w:lang w:val="ka-GE"/>
              </w:rPr>
              <w:t xml:space="preserve"> შეუფერებელ ქმედებად რომელიც ლახავს სამინისტროს სისტემის ავტორიტეტს</w:t>
            </w:r>
            <w:r w:rsidR="00CB16B7" w:rsidRPr="00CB16B7">
              <w:rPr>
                <w:rFonts w:ascii="Sylfaen" w:hAnsi="Sylfaen"/>
                <w:noProof/>
                <w:sz w:val="24"/>
                <w:szCs w:val="24"/>
                <w:lang w:val="ka-GE"/>
              </w:rPr>
              <w:t xml:space="preserve"> („პოლიციის შესახებ“ კანონის ნორმების ფარგლებში გამოცემული შს მინისტრის აქტით), რისთვისაც გაათავისუფლეს თანამდებობიდან და დაითხოვეს შს სამინისტროდან.</w:t>
            </w:r>
          </w:p>
          <w:p w14:paraId="3B4780FB" w14:textId="36433ADC" w:rsidR="00CB16B7" w:rsidRDefault="00CB16B7"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 xml:space="preserve">დავით ღონიაშვილმა შს მინისტრის ბრძანება გაასაჩივრა სასამართლოში, მაგრამ ორი ინსტანციის სასამართლომ არ დააკმაყოფილა მისი მოთხოვნა შს მინისტრის ბრძანების ბათილად ცნობისა და თანამდებობაზე აღდგენის თაობაზე. დავით ღონიაშვილის საკასაციო საჩივარი არის საქართველოს უზენაესი სასამართლოს ადმინისტრაციული </w:t>
            </w:r>
            <w:r w:rsidR="006D7F38">
              <w:rPr>
                <w:rFonts w:ascii="Sylfaen" w:hAnsi="Sylfaen"/>
                <w:noProof/>
                <w:sz w:val="24"/>
                <w:szCs w:val="24"/>
                <w:lang w:val="ka-GE"/>
              </w:rPr>
              <w:t>პალატის</w:t>
            </w:r>
            <w:r>
              <w:rPr>
                <w:rFonts w:ascii="Sylfaen" w:hAnsi="Sylfaen"/>
                <w:noProof/>
                <w:sz w:val="24"/>
                <w:szCs w:val="24"/>
                <w:lang w:val="ka-GE"/>
              </w:rPr>
              <w:t xml:space="preserve"> </w:t>
            </w:r>
            <w:r w:rsidR="006D7F38">
              <w:rPr>
                <w:rFonts w:ascii="Sylfaen" w:hAnsi="Sylfaen"/>
                <w:noProof/>
                <w:sz w:val="24"/>
                <w:szCs w:val="24"/>
                <w:lang w:val="ka-GE"/>
              </w:rPr>
              <w:t>(მოსამართლე ალექსანდრე წულაძე) წარმოებაში</w:t>
            </w:r>
            <w:r>
              <w:rPr>
                <w:rFonts w:ascii="Sylfaen" w:hAnsi="Sylfaen"/>
                <w:noProof/>
                <w:sz w:val="24"/>
                <w:szCs w:val="24"/>
                <w:lang w:val="ka-GE"/>
              </w:rPr>
              <w:t>.</w:t>
            </w:r>
          </w:p>
          <w:p w14:paraId="4C35E9FB" w14:textId="17726A7C" w:rsidR="006D7F38" w:rsidRDefault="006D7F38"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ორივე ინსტანციის სასამართლომ გადაწყვეტილებების და დავით ღონიაშვილის სასარჩელო მოთხიოვნის უარყოფის სამართლებრივ საფუძვლად გამოიყენა გასაჩივრებული აქტები ისე რომ არ უმსჯელიათ და არ შეუფასებიათ მათი კონსტიტუციურობა.</w:t>
            </w:r>
          </w:p>
          <w:p w14:paraId="1B6BD1CB" w14:textId="78ABEE7E" w:rsidR="006D7F38" w:rsidRDefault="00D328A4" w:rsidP="00741955">
            <w:pPr>
              <w:pStyle w:val="a0"/>
              <w:numPr>
                <w:ilvl w:val="0"/>
                <w:numId w:val="33"/>
              </w:numPr>
              <w:jc w:val="both"/>
              <w:rPr>
                <w:rFonts w:ascii="Sylfaen" w:hAnsi="Sylfaen"/>
                <w:noProof/>
                <w:sz w:val="24"/>
                <w:szCs w:val="24"/>
                <w:lang w:val="ka-GE"/>
              </w:rPr>
            </w:pPr>
            <w:r>
              <w:rPr>
                <w:rFonts w:ascii="Sylfaen" w:hAnsi="Sylfaen" w:cs="Helvetica"/>
                <w:sz w:val="24"/>
                <w:szCs w:val="24"/>
                <w:shd w:val="clear" w:color="auto" w:fill="EAEAEA"/>
                <w:lang w:val="ka-GE"/>
              </w:rPr>
              <w:t xml:space="preserve">შინაგან საქმეთა მინისტრის გასაჩივრებული </w:t>
            </w:r>
            <w:r w:rsidRPr="005E7187">
              <w:rPr>
                <w:rFonts w:ascii="Sylfaen" w:hAnsi="Sylfaen"/>
                <w:noProof/>
                <w:sz w:val="24"/>
                <w:szCs w:val="24"/>
                <w:lang w:val="ka-GE"/>
              </w:rPr>
              <w:t>MIA 4 18 00001/73</w:t>
            </w:r>
            <w:r>
              <w:rPr>
                <w:rFonts w:ascii="Sylfaen" w:hAnsi="Sylfaen"/>
                <w:noProof/>
                <w:sz w:val="24"/>
                <w:szCs w:val="24"/>
                <w:lang w:val="ka-GE"/>
              </w:rPr>
              <w:t xml:space="preserve"> ბრძანების მე-3 პუნქტით ნარკოტიკული ნივთიერების შემოწმებისთვის თავის არიდება ითვლება შს მოსამსახურისთვის აკრძალულ ქმედებად. ამასთანავე, ეს ქმედება გასაჩივრებული </w:t>
            </w:r>
            <w:r>
              <w:rPr>
                <w:rFonts w:ascii="Sylfaen" w:hAnsi="Sylfaen"/>
                <w:noProof/>
                <w:sz w:val="24"/>
                <w:szCs w:val="24"/>
                <w:lang w:val="ka-GE"/>
              </w:rPr>
              <w:lastRenderedPageBreak/>
              <w:t xml:space="preserve">ნორმატიული აქტებით (რომლებიც მითითებულია </w:t>
            </w:r>
            <w:r>
              <w:rPr>
                <w:rFonts w:ascii="Sylfaen" w:hAnsi="Sylfaen" w:cs="Helvetica"/>
                <w:sz w:val="24"/>
                <w:szCs w:val="24"/>
                <w:shd w:val="clear" w:color="auto" w:fill="EAEAEA"/>
                <w:lang w:val="ka-GE"/>
              </w:rPr>
              <w:t xml:space="preserve">შინაგან საქმეთა მინისტრის გასაჩივრებული </w:t>
            </w:r>
            <w:r w:rsidRPr="005E7187">
              <w:rPr>
                <w:rFonts w:ascii="Sylfaen" w:hAnsi="Sylfaen"/>
                <w:noProof/>
                <w:sz w:val="24"/>
                <w:szCs w:val="24"/>
                <w:lang w:val="ka-GE"/>
              </w:rPr>
              <w:t>MIA 4 18 00001/73</w:t>
            </w:r>
            <w:r>
              <w:rPr>
                <w:rFonts w:ascii="Sylfaen" w:hAnsi="Sylfaen"/>
                <w:noProof/>
                <w:sz w:val="24"/>
                <w:szCs w:val="24"/>
                <w:lang w:val="ka-GE"/>
              </w:rPr>
              <w:t xml:space="preserve"> ბრძანების გამოცემის სამართლებრივ საფუძვლებად) მიჩნეულია შს მოსამსახურისთვის შეუფერებელ ქმედებად რომელიც ხელყოფს სამინისტროს სისტემის ავტორიტეტს.</w:t>
            </w:r>
          </w:p>
          <w:p w14:paraId="76E942C5" w14:textId="2E253FFC" w:rsidR="00D328A4" w:rsidRDefault="00D328A4"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 xml:space="preserve">გასაჩივრებული ნორმები მოიცავს იმ ნორმატიულ შინაარსსაც რომელიც გამოიყენა დავით ღონიაშვილმა. კერძოდ, შს სამინისტროს მოსამსახურის მოთხოვნა ნარკოტიკული შემოწმების სამუშაო საათებში ნეიტრალურ, შს სამინისტროსგან ადმინისტრაციულად დამოუკიდებელ დაწესებულებაში ჩატარების მოთხოვნა და შს სამინისტროს მოსამსახურის მიერ დაცვის კონსტიტუციური უფლების გამოყენება. ეს კი ითვლება „შემოწმებისათვის თავის არიდებად“. </w:t>
            </w:r>
          </w:p>
          <w:p w14:paraId="6614816F" w14:textId="74D267DB" w:rsidR="00D328A4" w:rsidRDefault="00D328A4"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ამდენად, გასაჩივრებული აქტებით კონსტიტუციით გარანტირებული დაცვის უფლება</w:t>
            </w:r>
            <w:r w:rsidR="00123491">
              <w:rPr>
                <w:rFonts w:ascii="Sylfaen" w:hAnsi="Sylfaen"/>
                <w:noProof/>
                <w:sz w:val="24"/>
                <w:szCs w:val="24"/>
                <w:lang w:val="ka-GE"/>
              </w:rPr>
              <w:t xml:space="preserve"> (კონსტიტუციის 31-ე მუხლის მე-3 პუნქტის პირველი წინადადება)</w:t>
            </w:r>
            <w:r>
              <w:rPr>
                <w:rFonts w:ascii="Sylfaen" w:hAnsi="Sylfaen"/>
                <w:noProof/>
                <w:sz w:val="24"/>
                <w:szCs w:val="24"/>
                <w:lang w:val="ka-GE"/>
              </w:rPr>
              <w:t xml:space="preserve"> დარღვეულია პრაქტიკულადაც, როგორც შს სამინისტროს მიერ არამედ სასამართლოებშიც.</w:t>
            </w:r>
          </w:p>
          <w:p w14:paraId="46E72C5A" w14:textId="64290657" w:rsidR="00123491" w:rsidRPr="00CB16B7" w:rsidRDefault="00123491"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საქართველოს კონსტიტუციის 25-ე მუხლის პირველი პუნქტით დაცული საჯარო თანამდებობის დაკავების უფლება გულისხმობს საჯარო თანამდებობიდან უკანონოდ და დაუსაბუთებლად გათავისუფლებისგან დაცვის უფლებასაც. შს მოსამსახურის მიერ დაცვის კონსტიტუციური უფლების გამოყენების მიჩნევა აკრძალულ და უკანონო ქმედებად არის ანტიკონსტიტუციური და უკანონო. ამ საფუძვლით შს მოსამსახურის თანამდებობიდან გათავისუფლება და შს სამინისტროდან დათხოვნა არის არალეგიტიმური, დაუსაბუთებელი და ანტიკონსტიტუციური. გასაჩივრებული აქტებით, მათი ნორმატიული შინაარსით დაცვის უფლების გამოყენება არის დისციპლინური სასჯელის და თანამდებობიდან გათავისუფლების საფუძველი. შესაბამისად, განსახილიველი ნორმატიული აქტებით, მათ საფუძველზე შეილახა საქართველოს კონსტიტუციის 25-ე მუხლის პირველი პუნქტის ფარგლებში დავით ღონიაშვილის უფლება იყოს დაცული საჯარო თანამდებობიდან არალეგიტიმური, უკანონო, დაუსაბუთებელი და უსაფუძვლო დათხოვნისგან.</w:t>
            </w:r>
          </w:p>
          <w:p w14:paraId="548E52A0" w14:textId="77777777" w:rsidR="00AA2325" w:rsidRPr="007E1B43" w:rsidRDefault="00AA2325" w:rsidP="007E1B43">
            <w:pPr>
              <w:ind w:right="-18"/>
              <w:jc w:val="both"/>
              <w:rPr>
                <w:rFonts w:ascii="Sylfaen" w:hAnsi="Sylfaen"/>
                <w:noProof/>
                <w:sz w:val="24"/>
                <w:szCs w:val="24"/>
                <w:lang w:val="ka-GE"/>
              </w:rPr>
            </w:pPr>
          </w:p>
          <w:p w14:paraId="3880BD21" w14:textId="5819BBCD" w:rsidR="005757D1" w:rsidRPr="00EB334D" w:rsidRDefault="005757D1" w:rsidP="008732C1">
            <w:pPr>
              <w:jc w:val="both"/>
              <w:rPr>
                <w:rFonts w:ascii="Sylfaen" w:hAnsi="Sylfaen"/>
                <w:noProof/>
                <w:sz w:val="24"/>
                <w:szCs w:val="24"/>
                <w:lang w:val="ka-GE"/>
              </w:rPr>
            </w:pPr>
            <w:r w:rsidRPr="007E1B43">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FA9DA3C" w14:textId="1A1D4E62" w:rsidR="00551C9F" w:rsidRPr="00551C9F" w:rsidRDefault="00551C9F" w:rsidP="00442530">
            <w:pPr>
              <w:ind w:right="-108"/>
              <w:jc w:val="both"/>
              <w:rPr>
                <w:rFonts w:ascii="Sylfaen" w:hAnsi="Sylfaen"/>
                <w:b/>
                <w:lang w:val="ka-GE"/>
              </w:rPr>
            </w:pPr>
            <w:permStart w:id="80484820" w:edGrp="everyone"/>
            <w:r w:rsidRPr="00551C9F">
              <w:rPr>
                <w:rFonts w:ascii="Sylfaen" w:hAnsi="Sylfaen"/>
                <w:b/>
                <w:sz w:val="24"/>
                <w:szCs w:val="24"/>
                <w:lang w:val="ka-GE"/>
              </w:rPr>
              <w:t xml:space="preserve">საქართველოს შინაგან საქმეთა მინისტრის 2018 წლის 15 თებერვლის </w:t>
            </w:r>
            <w:r w:rsidRPr="00551C9F">
              <w:rPr>
                <w:rFonts w:ascii="Sylfaen" w:hAnsi="Sylfaen"/>
                <w:b/>
                <w:noProof/>
                <w:sz w:val="24"/>
                <w:szCs w:val="24"/>
              </w:rPr>
              <w:t>MIA 4 18 00001/73</w:t>
            </w:r>
            <w:r w:rsidRPr="00551C9F">
              <w:rPr>
                <w:rFonts w:ascii="Sylfaen" w:hAnsi="Sylfaen"/>
                <w:b/>
                <w:noProof/>
                <w:sz w:val="24"/>
                <w:szCs w:val="24"/>
                <w:lang w:val="ka-GE"/>
              </w:rPr>
              <w:t xml:space="preserve"> ბრძანების მე-3 მუხლის მოქმედების შეჩერება</w:t>
            </w:r>
            <w:r w:rsidR="00F12EF6" w:rsidRPr="00551C9F">
              <w:rPr>
                <w:rFonts w:ascii="Sylfaen" w:hAnsi="Sylfaen"/>
                <w:b/>
                <w:lang w:val="ka-GE"/>
              </w:rPr>
              <w:t xml:space="preserve"> </w:t>
            </w:r>
          </w:p>
          <w:p w14:paraId="7154D027" w14:textId="77777777" w:rsidR="00551C9F" w:rsidRDefault="00551C9F" w:rsidP="00442530">
            <w:pPr>
              <w:ind w:right="-108"/>
              <w:jc w:val="both"/>
              <w:rPr>
                <w:rFonts w:ascii="Sylfaen" w:hAnsi="Sylfaen"/>
                <w:sz w:val="24"/>
                <w:szCs w:val="24"/>
                <w:lang w:val="ka-GE"/>
              </w:rPr>
            </w:pPr>
          </w:p>
          <w:p w14:paraId="306AA602" w14:textId="32261FE4" w:rsidR="008D5E38" w:rsidRPr="00741955" w:rsidRDefault="00741955" w:rsidP="00442530">
            <w:pPr>
              <w:ind w:right="-108"/>
              <w:jc w:val="both"/>
              <w:rPr>
                <w:rFonts w:ascii="Sylfaen" w:hAnsi="Sylfaen"/>
                <w:sz w:val="24"/>
                <w:szCs w:val="24"/>
                <w:lang w:val="ka-GE"/>
              </w:rPr>
            </w:pPr>
            <w:r w:rsidRPr="00741955">
              <w:rPr>
                <w:rFonts w:ascii="Sylfaen" w:hAnsi="Sylfaen"/>
                <w:sz w:val="24"/>
                <w:szCs w:val="24"/>
                <w:lang w:val="ka-GE"/>
              </w:rPr>
              <w:t xml:space="preserve">იმის გათვალისწინებით, რომ დავით ღონიაშვილის სარჩელზე საქმისწარმოება მიმდინარეობს საქართველოს უზენაეს სასამართლოში და ორი ინსტანციის სასამართლომ დავით ღონიაშვილის სარჩელის დაკმაყოფილებაზე უარი თქვა საკონსტიტუციო სასამართლოში გასაჩივრებული, საქართველოს შინაგან საქმეთა მინისტრის 2018 წლის 15 თებერვლის </w:t>
            </w:r>
            <w:r w:rsidRPr="00741955">
              <w:rPr>
                <w:rFonts w:ascii="Sylfaen" w:hAnsi="Sylfaen"/>
                <w:noProof/>
                <w:sz w:val="24"/>
                <w:szCs w:val="24"/>
              </w:rPr>
              <w:t>MIA 4 18 00001/73</w:t>
            </w:r>
            <w:r w:rsidRPr="00741955">
              <w:rPr>
                <w:rFonts w:ascii="Sylfaen" w:hAnsi="Sylfaen"/>
                <w:noProof/>
                <w:sz w:val="24"/>
                <w:szCs w:val="24"/>
                <w:lang w:val="ka-GE"/>
              </w:rPr>
              <w:t xml:space="preserve"> ბრძანებ</w:t>
            </w:r>
            <w:r>
              <w:rPr>
                <w:rFonts w:ascii="Sylfaen" w:hAnsi="Sylfaen"/>
                <w:noProof/>
                <w:sz w:val="24"/>
                <w:szCs w:val="24"/>
                <w:lang w:val="ka-GE"/>
              </w:rPr>
              <w:t>ის გამოყენებითა და მასზე მითითებით, საკონსტიტუციო სამართალწარმოების ვადებისა და პროცედურების გათვალისწინებით შესაძლებელია უზენაეს სასამართლოში საქმის განხილვა უფრო ადრე დასრულდეს</w:t>
            </w:r>
            <w:r w:rsidR="00551C9F">
              <w:rPr>
                <w:rFonts w:ascii="Sylfaen" w:hAnsi="Sylfaen"/>
                <w:noProof/>
                <w:sz w:val="24"/>
                <w:szCs w:val="24"/>
                <w:lang w:val="ka-GE"/>
              </w:rPr>
              <w:t xml:space="preserve"> ამ ბრძანების გამოყენებით ისე რომ არ იყოს შემოწმებული მისი კონსტიტუციურობა არც საერთო სასამართლოების მიერ და არც საქართველოს საკონსტიტუციო სასამართლოს მიერ. საქართველოს საკონსტიტუციო სასამართლოს მიერ გასაჩივრებული  ნორმის ანტიკონსტიტუციურად ცნობა ნიშნავს მის ძალადაკარგულად გამოცხადებას საკონსტიტუციო  სასამართლოს გადაწყვეტილების გამოქვეყნების დღიდან. საკონსტიტუციო სასამართლოს მიერ ნორმის ანტიკონსტიტუციურად გამოცხადება არ არის სასამართლოს კანონიერ ძალაში შესული გადაწყვეტილების გაუქმებისა და საქმის წარმოების განახლების საფუძველი  ადმინისტრაციულ ან სამოქალაქო საქმეზე. ამდენად, სადავო </w:t>
            </w:r>
            <w:r w:rsidRPr="00741955">
              <w:rPr>
                <w:rFonts w:ascii="Sylfaen" w:hAnsi="Sylfaen"/>
                <w:noProof/>
                <w:sz w:val="24"/>
                <w:szCs w:val="24"/>
                <w:lang w:val="ka-GE"/>
              </w:rPr>
              <w:t xml:space="preserve"> </w:t>
            </w:r>
            <w:r w:rsidR="00551C9F" w:rsidRPr="00741955">
              <w:rPr>
                <w:rFonts w:ascii="Sylfaen" w:hAnsi="Sylfaen"/>
                <w:sz w:val="24"/>
                <w:szCs w:val="24"/>
                <w:lang w:val="ka-GE"/>
              </w:rPr>
              <w:t xml:space="preserve">საქართველოს შინაგან საქმეთა მინისტრის 2018 წლის 15 თებერვლის </w:t>
            </w:r>
            <w:r w:rsidR="00551C9F" w:rsidRPr="00741955">
              <w:rPr>
                <w:rFonts w:ascii="Sylfaen" w:hAnsi="Sylfaen"/>
                <w:noProof/>
                <w:sz w:val="24"/>
                <w:szCs w:val="24"/>
              </w:rPr>
              <w:t>MIA 4 18 00001/73</w:t>
            </w:r>
            <w:r w:rsidR="00551C9F" w:rsidRPr="00741955">
              <w:rPr>
                <w:rFonts w:ascii="Sylfaen" w:hAnsi="Sylfaen"/>
                <w:noProof/>
                <w:sz w:val="24"/>
                <w:szCs w:val="24"/>
                <w:lang w:val="ka-GE"/>
              </w:rPr>
              <w:t xml:space="preserve"> ბრძანებ</w:t>
            </w:r>
            <w:r w:rsidR="00551C9F">
              <w:rPr>
                <w:rFonts w:ascii="Sylfaen" w:hAnsi="Sylfaen"/>
                <w:noProof/>
                <w:sz w:val="24"/>
                <w:szCs w:val="24"/>
                <w:lang w:val="ka-GE"/>
              </w:rPr>
              <w:t>ის მე-3 მუხლის მოქმედების შეჩერების გარეშე, შემდგომში მისი ანტიკონსტიტუციურად გამოცხადების შემთხვევაში დავით ღონიაშვილის კონსტიტუციური უფლება შესაძლოა დარჩეს დარღვეულად თუკი საკონსტიტუციო სასამართლოს გადაწყვეტილების გამოქვეყნებამდე საქართველოს უზენაესი სასამართლო დაუშვებლად მიიჩნევს ან არ დააკმაყოფილებს დავით ღონიაშვილის საკასაციო საჩივარს.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lastRenderedPageBreak/>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631A08A0" w14:textId="0BFEB960" w:rsidR="0064740E" w:rsidRPr="00830C87" w:rsidRDefault="00F12EF6" w:rsidP="00830C87">
            <w:pPr>
              <w:ind w:right="26"/>
              <w:jc w:val="both"/>
              <w:rPr>
                <w:rFonts w:ascii="Sylfaen" w:hAnsi="Sylfaen"/>
                <w:sz w:val="24"/>
                <w:szCs w:val="24"/>
              </w:rPr>
            </w:pPr>
            <w:permStart w:id="284229995" w:edGrp="everyone"/>
            <w:r>
              <w:rPr>
                <w:rFonts w:ascii="Sylfaen" w:hAnsi="Sylfaen"/>
                <w:lang w:val="ka-GE"/>
              </w:rPr>
              <w:t xml:space="preserve"> </w:t>
            </w:r>
            <w:r w:rsidR="00830C87">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F83D4A0" w:rsidR="00A91957" w:rsidRPr="00B93430" w:rsidRDefault="00830C8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8D4A96B" w:rsidR="00DB15E7" w:rsidRDefault="007D1F3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3F5B516" w14:textId="1D63CB5F" w:rsidR="00830C87" w:rsidRPr="00EE4731" w:rsidRDefault="00F12EF6" w:rsidP="00EE4731">
            <w:pPr>
              <w:pStyle w:val="a0"/>
              <w:numPr>
                <w:ilvl w:val="0"/>
                <w:numId w:val="30"/>
              </w:numPr>
              <w:ind w:left="337"/>
              <w:rPr>
                <w:rFonts w:ascii="Sylfaen" w:hAnsi="Sylfaen" w:cs="Sylfaen"/>
                <w:sz w:val="24"/>
                <w:szCs w:val="24"/>
                <w:lang w:val="ka-GE"/>
              </w:rPr>
            </w:pPr>
            <w:permStart w:id="1946123131" w:edGrp="everyone"/>
            <w:r>
              <w:rPr>
                <w:rFonts w:ascii="Sylfaen" w:hAnsi="Sylfaen" w:cs="Sylfaen"/>
                <w:lang w:val="ka-GE"/>
              </w:rPr>
              <w:t xml:space="preserve"> </w:t>
            </w:r>
            <w:r w:rsidR="00EE4731">
              <w:rPr>
                <w:rFonts w:ascii="Sylfaen" w:hAnsi="Sylfaen"/>
                <w:noProof/>
                <w:sz w:val="24"/>
                <w:szCs w:val="24"/>
                <w:lang w:val="ka-GE"/>
              </w:rPr>
              <w:t xml:space="preserve">საქართველოს შინაგან საქმეთა მინისტრის 2019 წლის 22 ოქტომბრის </w:t>
            </w:r>
            <w:r w:rsidR="00EE4731" w:rsidRPr="000A735F">
              <w:rPr>
                <w:rFonts w:ascii="Sylfaen" w:hAnsi="Sylfaen"/>
                <w:sz w:val="24"/>
                <w:szCs w:val="24"/>
              </w:rPr>
              <w:t>№</w:t>
            </w:r>
            <w:r w:rsidR="00EE4731">
              <w:rPr>
                <w:rFonts w:ascii="Sylfaen" w:hAnsi="Sylfaen"/>
                <w:sz w:val="24"/>
                <w:szCs w:val="24"/>
                <w:lang w:val="ka-GE"/>
              </w:rPr>
              <w:t xml:space="preserve"> </w:t>
            </w:r>
            <w:r w:rsidR="00EE4731">
              <w:rPr>
                <w:rFonts w:ascii="Sylfaen" w:hAnsi="Sylfaen"/>
                <w:sz w:val="24"/>
                <w:szCs w:val="24"/>
              </w:rPr>
              <w:t xml:space="preserve">MIA 9 19 02813749 </w:t>
            </w:r>
            <w:r w:rsidR="00EE4731">
              <w:rPr>
                <w:rFonts w:ascii="Sylfaen" w:hAnsi="Sylfaen"/>
                <w:sz w:val="24"/>
                <w:szCs w:val="24"/>
                <w:lang w:val="ka-GE"/>
              </w:rPr>
              <w:t>ბრძანება „დისციპლინური წესით დასჯის და შინაგან საქმეთა სამინისტროდან დათხოვნის შესახებ“</w:t>
            </w:r>
          </w:p>
          <w:p w14:paraId="7E9DBB4B" w14:textId="77777777" w:rsidR="00A90232" w:rsidRPr="00A90232" w:rsidRDefault="00EE4731" w:rsidP="00A90232">
            <w:pPr>
              <w:pStyle w:val="a0"/>
              <w:numPr>
                <w:ilvl w:val="0"/>
                <w:numId w:val="30"/>
              </w:numPr>
              <w:ind w:left="337"/>
              <w:rPr>
                <w:rFonts w:ascii="Sylfaen" w:hAnsi="Sylfaen" w:cs="Sylfaen"/>
                <w:sz w:val="24"/>
                <w:szCs w:val="24"/>
                <w:lang w:val="ka-GE"/>
              </w:rPr>
            </w:pPr>
            <w:r>
              <w:rPr>
                <w:rFonts w:ascii="Sylfaen" w:hAnsi="Sylfaen"/>
                <w:sz w:val="24"/>
                <w:szCs w:val="24"/>
                <w:lang w:val="ka-GE"/>
              </w:rPr>
              <w:t xml:space="preserve">თბილისის სააპელაციო სასამართლოს 2020 წლის 11 ნოემბრის განჩინება, საქმე </w:t>
            </w:r>
            <w:r w:rsidRPr="000A735F">
              <w:rPr>
                <w:rFonts w:ascii="Sylfaen" w:hAnsi="Sylfaen"/>
                <w:sz w:val="24"/>
                <w:szCs w:val="24"/>
              </w:rPr>
              <w:t>№</w:t>
            </w:r>
            <w:r w:rsidR="00C67918">
              <w:rPr>
                <w:rFonts w:ascii="Sylfaen" w:hAnsi="Sylfaen"/>
                <w:sz w:val="24"/>
                <w:szCs w:val="24"/>
                <w:lang w:val="ka-GE"/>
              </w:rPr>
              <w:t>3ბ/1611-20</w:t>
            </w:r>
          </w:p>
          <w:p w14:paraId="4F980432" w14:textId="5233DF7D" w:rsidR="00A90232" w:rsidRPr="00A90232" w:rsidRDefault="00A90232" w:rsidP="00A90232">
            <w:pPr>
              <w:pStyle w:val="a0"/>
              <w:numPr>
                <w:ilvl w:val="0"/>
                <w:numId w:val="30"/>
              </w:numPr>
              <w:ind w:left="337"/>
              <w:rPr>
                <w:rFonts w:ascii="Sylfaen" w:hAnsi="Sylfaen" w:cs="Sylfaen"/>
                <w:sz w:val="24"/>
                <w:szCs w:val="24"/>
                <w:lang w:val="ka-GE"/>
              </w:rPr>
            </w:pPr>
            <w:r w:rsidRPr="00A90232">
              <w:rPr>
                <w:rFonts w:ascii="Sylfaen" w:eastAsia="Times New Roman" w:hAnsi="Sylfaen"/>
                <w:sz w:val="24"/>
                <w:szCs w:val="24"/>
                <w:lang w:val="ka-GE"/>
              </w:rPr>
              <w:t xml:space="preserve">სსიპ  „საქართველოს  საკანონმდებლო მაცნე“-ს 2021 წლის 12 თებერვლის </w:t>
            </w:r>
            <w:r w:rsidR="00BB4D72" w:rsidRPr="000A735F">
              <w:rPr>
                <w:rFonts w:ascii="Sylfaen" w:hAnsi="Sylfaen"/>
                <w:sz w:val="24"/>
                <w:szCs w:val="24"/>
              </w:rPr>
              <w:t>№</w:t>
            </w:r>
            <w:r w:rsidRPr="00A90232">
              <w:rPr>
                <w:rFonts w:ascii="Sylfaen" w:eastAsia="Times New Roman" w:hAnsi="Sylfaen"/>
                <w:sz w:val="24"/>
                <w:szCs w:val="24"/>
                <w:lang w:val="ka-GE"/>
              </w:rPr>
              <w:t xml:space="preserve">15/გ-28 წერილი შინაგან საქმეთა მინისტრის 2018 წლის 15 თებერვლის </w:t>
            </w:r>
            <w:r w:rsidR="00BB4D72" w:rsidRPr="000A735F">
              <w:rPr>
                <w:rFonts w:ascii="Sylfaen" w:hAnsi="Sylfaen"/>
                <w:sz w:val="24"/>
                <w:szCs w:val="24"/>
              </w:rPr>
              <w:t>№</w:t>
            </w:r>
            <w:r w:rsidRPr="00A90232">
              <w:rPr>
                <w:rFonts w:ascii="Sylfaen" w:eastAsia="Times New Roman" w:hAnsi="Sylfaen"/>
                <w:sz w:val="24"/>
                <w:szCs w:val="24"/>
                <w:lang w:val="ka-GE"/>
              </w:rPr>
              <w:t>01/73 ბრძანების თაობაზე</w:t>
            </w:r>
          </w:p>
          <w:p w14:paraId="5DC0FE26" w14:textId="4DDE09FE" w:rsidR="00A90232" w:rsidRPr="00A90232" w:rsidRDefault="00A90232" w:rsidP="00A90232">
            <w:pPr>
              <w:pStyle w:val="a0"/>
              <w:numPr>
                <w:ilvl w:val="0"/>
                <w:numId w:val="30"/>
              </w:numPr>
              <w:ind w:left="337"/>
              <w:rPr>
                <w:rFonts w:ascii="Sylfaen" w:hAnsi="Sylfaen" w:cs="Sylfaen"/>
                <w:sz w:val="24"/>
                <w:szCs w:val="24"/>
                <w:lang w:val="ka-GE"/>
              </w:rPr>
            </w:pPr>
            <w:r w:rsidRPr="00A90232">
              <w:rPr>
                <w:rFonts w:ascii="Sylfaen" w:eastAsia="Times New Roman" w:hAnsi="Sylfaen"/>
                <w:sz w:val="24"/>
                <w:szCs w:val="24"/>
                <w:lang w:val="ka-GE"/>
              </w:rPr>
              <w:t xml:space="preserve">საქართველოს იუსტიციის სამინისტროს 2021 წლის 12 თებერვლის </w:t>
            </w:r>
            <w:r w:rsidR="00BB4D72" w:rsidRPr="000A735F">
              <w:rPr>
                <w:rFonts w:ascii="Sylfaen" w:hAnsi="Sylfaen"/>
                <w:sz w:val="24"/>
                <w:szCs w:val="24"/>
              </w:rPr>
              <w:t>№</w:t>
            </w:r>
            <w:r w:rsidRPr="00A90232">
              <w:rPr>
                <w:rFonts w:ascii="Sylfaen" w:eastAsia="Times New Roman" w:hAnsi="Sylfaen"/>
                <w:sz w:val="24"/>
                <w:szCs w:val="24"/>
                <w:lang w:val="ka-GE"/>
              </w:rPr>
              <w:t xml:space="preserve">1647 წერილი შინაგან საქმეთა მინისტრის 2018 წლის 15 თებერვლის </w:t>
            </w:r>
            <w:r w:rsidR="00BB4D72" w:rsidRPr="000A735F">
              <w:rPr>
                <w:rFonts w:ascii="Sylfaen" w:hAnsi="Sylfaen"/>
                <w:sz w:val="24"/>
                <w:szCs w:val="24"/>
              </w:rPr>
              <w:t>№</w:t>
            </w:r>
            <w:r w:rsidRPr="00A90232">
              <w:rPr>
                <w:rFonts w:ascii="Sylfaen" w:eastAsia="Times New Roman" w:hAnsi="Sylfaen"/>
                <w:sz w:val="24"/>
                <w:szCs w:val="24"/>
                <w:lang w:val="ka-GE"/>
              </w:rPr>
              <w:t>01/73 ბრძანების თაობაზე</w:t>
            </w:r>
          </w:p>
          <w:p w14:paraId="067F2FF5" w14:textId="3768231F" w:rsidR="001C7E3E" w:rsidRPr="007D34F4" w:rsidRDefault="00A90232" w:rsidP="007D34F4">
            <w:pPr>
              <w:pStyle w:val="a0"/>
              <w:numPr>
                <w:ilvl w:val="0"/>
                <w:numId w:val="30"/>
              </w:numPr>
              <w:ind w:left="337"/>
              <w:rPr>
                <w:rFonts w:ascii="Sylfaen" w:hAnsi="Sylfaen" w:cs="Sylfaen"/>
                <w:lang w:val="ka-GE"/>
              </w:rPr>
            </w:pPr>
            <w:r w:rsidRPr="00BB189E">
              <w:rPr>
                <w:rFonts w:ascii="Sylfaen" w:eastAsia="Times New Roman" w:hAnsi="Sylfaen"/>
                <w:sz w:val="24"/>
                <w:szCs w:val="24"/>
                <w:lang w:val="ka-GE"/>
              </w:rPr>
              <w:t>საინფორმაციო ცნობები რამდენ ხანს რჩება ორგანიზმში ნარკოტიკული საშუალება მარიხუანა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3950D5BE" w14:textId="77777777" w:rsidR="007D1F34" w:rsidRPr="007D1F34" w:rsidRDefault="00EE4731"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დავით ღონიაშვილი</w:t>
            </w:r>
          </w:p>
          <w:p w14:paraId="51D4B716" w14:textId="31183D38" w:rsidR="00960B6D" w:rsidRPr="007D34F4" w:rsidRDefault="00EE4731" w:rsidP="007D34F4">
            <w:pPr>
              <w:pStyle w:val="a0"/>
              <w:numPr>
                <w:ilvl w:val="0"/>
                <w:numId w:val="27"/>
              </w:numPr>
              <w:tabs>
                <w:tab w:val="left" w:pos="4860"/>
              </w:tabs>
              <w:ind w:left="337" w:right="-108"/>
              <w:rPr>
                <w:rFonts w:ascii="Sylfaen" w:hAnsi="Sylfaen" w:cs="Sylfaen"/>
                <w:color w:val="000000"/>
                <w:lang w:val="ka-GE"/>
              </w:rPr>
            </w:pPr>
            <w:r w:rsidRPr="007D1F34">
              <w:rPr>
                <w:rFonts w:ascii="Sylfaen" w:hAnsi="Sylfaen" w:cs="Sylfaen"/>
                <w:color w:val="000000"/>
                <w:sz w:val="24"/>
                <w:szCs w:val="24"/>
                <w:lang w:val="ka-GE"/>
              </w:rPr>
              <w:t xml:space="preserve"> </w:t>
            </w:r>
            <w:r w:rsidR="00F12EF6" w:rsidRPr="007D1F34">
              <w:rPr>
                <w:rFonts w:ascii="Sylfaen" w:hAnsi="Sylfaen" w:cs="Sylfaen"/>
                <w:color w:val="000000"/>
                <w:sz w:val="24"/>
                <w:szCs w:val="24"/>
                <w:lang w:val="ka-GE"/>
              </w:rPr>
              <w:t xml:space="preserve"> </w:t>
            </w:r>
            <w:r w:rsidR="007D1F34">
              <w:rPr>
                <w:rFonts w:ascii="Sylfaen" w:hAnsi="Sylfaen" w:cs="Sylfaen"/>
                <w:color w:val="000000"/>
                <w:lang w:val="ka-GE"/>
              </w:rPr>
              <w:t>ლევან ალაფიშვილი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198B16A8" w14:textId="77777777" w:rsidR="007D1F34"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w:t>
            </w:r>
            <w:r w:rsidR="00EE4731">
              <w:rPr>
                <w:rFonts w:ascii="Sylfaen" w:hAnsi="Sylfaen" w:cs="Sylfaen"/>
                <w:color w:val="000000"/>
                <w:lang w:val="ka-GE"/>
              </w:rPr>
              <w:t>მარტი</w:t>
            </w:r>
            <w:r>
              <w:rPr>
                <w:rFonts w:ascii="Sylfaen" w:hAnsi="Sylfaen" w:cs="Sylfaen"/>
                <w:color w:val="000000"/>
                <w:lang w:val="ka-GE"/>
              </w:rPr>
              <w:t xml:space="preserve"> 2021 წ. </w:t>
            </w:r>
          </w:p>
          <w:p w14:paraId="6880B642" w14:textId="7B725990" w:rsidR="00960B6D" w:rsidRPr="007D34F4" w:rsidRDefault="007D1F34"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მარტი 2021 წ. </w:t>
            </w:r>
            <w:r w:rsidR="00F12EF6">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2BD1108B" w14:textId="77777777" w:rsidR="007D1F34"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 .. .. .. .. .. .. .. .. .. .. .. .. .. .. .. .. .. .. ..</w:t>
            </w:r>
          </w:p>
          <w:p w14:paraId="2CDCF811" w14:textId="24B82B15" w:rsidR="00960B6D" w:rsidRPr="007D34F4" w:rsidRDefault="007D1F34"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 .. .. .. .. .. .. .. .. .. .. .. .. .. .. .. .. .. .. ..</w:t>
            </w:r>
            <w:r w:rsidR="00F12EF6">
              <w:rPr>
                <w:rFonts w:ascii="Sylfaen" w:hAnsi="Sylfaen" w:cs="Sylfaen"/>
                <w:color w:val="000000"/>
                <w:lang w:val="ka-GE"/>
              </w:rPr>
              <w:t xml:space="preserve">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F04B" w14:textId="77777777" w:rsidR="001307C1" w:rsidRDefault="001307C1" w:rsidP="008E78F7">
      <w:pPr>
        <w:spacing w:after="0" w:line="240" w:lineRule="auto"/>
      </w:pPr>
      <w:r>
        <w:separator/>
      </w:r>
    </w:p>
  </w:endnote>
  <w:endnote w:type="continuationSeparator" w:id="0">
    <w:p w14:paraId="39BDD3CE" w14:textId="77777777" w:rsidR="001307C1" w:rsidRDefault="001307C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rigolia">
    <w:altName w:val="Times New Roman"/>
    <w:panose1 w:val="00000000000000000000"/>
    <w:charset w:val="00"/>
    <w:family w:val="auto"/>
    <w:pitch w:val="variable"/>
    <w:sig w:usb0="00000001"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357C56" w:rsidRDefault="00357C5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62AF1">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357C56" w:rsidRDefault="00357C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754C" w14:textId="77777777" w:rsidR="001307C1" w:rsidRDefault="001307C1" w:rsidP="008E78F7">
      <w:pPr>
        <w:spacing w:after="0" w:line="240" w:lineRule="auto"/>
      </w:pPr>
      <w:r>
        <w:separator/>
      </w:r>
    </w:p>
  </w:footnote>
  <w:footnote w:type="continuationSeparator" w:id="0">
    <w:p w14:paraId="35633AD2" w14:textId="77777777" w:rsidR="001307C1" w:rsidRDefault="001307C1" w:rsidP="008E78F7">
      <w:pPr>
        <w:spacing w:after="0" w:line="240" w:lineRule="auto"/>
      </w:pPr>
      <w:r>
        <w:continuationSeparator/>
      </w:r>
    </w:p>
  </w:footnote>
  <w:footnote w:id="1">
    <w:p w14:paraId="2921EEE9" w14:textId="00E20DE7"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A1F694F"/>
    <w:multiLevelType w:val="hybridMultilevel"/>
    <w:tmpl w:val="DC7863CE"/>
    <w:lvl w:ilvl="0" w:tplc="D8C229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823A5"/>
    <w:multiLevelType w:val="hybridMultilevel"/>
    <w:tmpl w:val="EC725992"/>
    <w:lvl w:ilvl="0" w:tplc="5E9602FC">
      <w:start w:val="3"/>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0"/>
  </w:num>
  <w:num w:numId="22">
    <w:abstractNumId w:val="24"/>
  </w:num>
  <w:num w:numId="23">
    <w:abstractNumId w:val="0"/>
  </w:num>
  <w:num w:numId="24">
    <w:abstractNumId w:val="29"/>
  </w:num>
  <w:num w:numId="25">
    <w:abstractNumId w:val="18"/>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3AAF"/>
    <w:rsid w:val="00046DDA"/>
    <w:rsid w:val="00047385"/>
    <w:rsid w:val="00054F9D"/>
    <w:rsid w:val="0006462B"/>
    <w:rsid w:val="00065499"/>
    <w:rsid w:val="00076FAA"/>
    <w:rsid w:val="00096B9B"/>
    <w:rsid w:val="000A5472"/>
    <w:rsid w:val="000A735F"/>
    <w:rsid w:val="000C09C0"/>
    <w:rsid w:val="000D40EC"/>
    <w:rsid w:val="000D7B21"/>
    <w:rsid w:val="000E2D2B"/>
    <w:rsid w:val="00101A9F"/>
    <w:rsid w:val="001035B3"/>
    <w:rsid w:val="00123491"/>
    <w:rsid w:val="001251E3"/>
    <w:rsid w:val="001307C1"/>
    <w:rsid w:val="00133ECC"/>
    <w:rsid w:val="00144FCF"/>
    <w:rsid w:val="00146A61"/>
    <w:rsid w:val="00156220"/>
    <w:rsid w:val="001663D7"/>
    <w:rsid w:val="00191251"/>
    <w:rsid w:val="00193670"/>
    <w:rsid w:val="001B1ECF"/>
    <w:rsid w:val="001B3DAB"/>
    <w:rsid w:val="001C17F8"/>
    <w:rsid w:val="001C22BC"/>
    <w:rsid w:val="001C7E3E"/>
    <w:rsid w:val="001D349E"/>
    <w:rsid w:val="001E5828"/>
    <w:rsid w:val="001F609E"/>
    <w:rsid w:val="00214AAC"/>
    <w:rsid w:val="002259BB"/>
    <w:rsid w:val="00230F8F"/>
    <w:rsid w:val="0024037C"/>
    <w:rsid w:val="00240B98"/>
    <w:rsid w:val="00245C7E"/>
    <w:rsid w:val="00246C3E"/>
    <w:rsid w:val="00255E14"/>
    <w:rsid w:val="0026217F"/>
    <w:rsid w:val="00264EFB"/>
    <w:rsid w:val="002677F2"/>
    <w:rsid w:val="002A0BF4"/>
    <w:rsid w:val="002B58D8"/>
    <w:rsid w:val="002D2CCE"/>
    <w:rsid w:val="002F127B"/>
    <w:rsid w:val="00314677"/>
    <w:rsid w:val="00336A11"/>
    <w:rsid w:val="0034265A"/>
    <w:rsid w:val="00357C56"/>
    <w:rsid w:val="00362AF1"/>
    <w:rsid w:val="00362C7A"/>
    <w:rsid w:val="0037357B"/>
    <w:rsid w:val="00384803"/>
    <w:rsid w:val="003969F8"/>
    <w:rsid w:val="003B53E1"/>
    <w:rsid w:val="003C31E6"/>
    <w:rsid w:val="003C4819"/>
    <w:rsid w:val="003D0F32"/>
    <w:rsid w:val="003D680E"/>
    <w:rsid w:val="003D68E1"/>
    <w:rsid w:val="003D7B85"/>
    <w:rsid w:val="003E44A8"/>
    <w:rsid w:val="003E53A4"/>
    <w:rsid w:val="003E7F1D"/>
    <w:rsid w:val="003F5CA7"/>
    <w:rsid w:val="00412528"/>
    <w:rsid w:val="00423F90"/>
    <w:rsid w:val="00433931"/>
    <w:rsid w:val="00442530"/>
    <w:rsid w:val="00451CD3"/>
    <w:rsid w:val="00474A54"/>
    <w:rsid w:val="00492D82"/>
    <w:rsid w:val="00494732"/>
    <w:rsid w:val="00495831"/>
    <w:rsid w:val="00496B05"/>
    <w:rsid w:val="004A67C4"/>
    <w:rsid w:val="004B599A"/>
    <w:rsid w:val="004B7FC1"/>
    <w:rsid w:val="004C236A"/>
    <w:rsid w:val="004D18BE"/>
    <w:rsid w:val="004D5D19"/>
    <w:rsid w:val="004E6E58"/>
    <w:rsid w:val="004F21BA"/>
    <w:rsid w:val="00511FEA"/>
    <w:rsid w:val="00513152"/>
    <w:rsid w:val="0051700A"/>
    <w:rsid w:val="005175C6"/>
    <w:rsid w:val="00525704"/>
    <w:rsid w:val="00550B75"/>
    <w:rsid w:val="00551C9F"/>
    <w:rsid w:val="00557CCD"/>
    <w:rsid w:val="005670A2"/>
    <w:rsid w:val="005757D1"/>
    <w:rsid w:val="005A0011"/>
    <w:rsid w:val="005A6BFB"/>
    <w:rsid w:val="005D11C7"/>
    <w:rsid w:val="005E6511"/>
    <w:rsid w:val="005E7187"/>
    <w:rsid w:val="005F7FBF"/>
    <w:rsid w:val="00614025"/>
    <w:rsid w:val="0062037C"/>
    <w:rsid w:val="00624117"/>
    <w:rsid w:val="006246E5"/>
    <w:rsid w:val="0063041A"/>
    <w:rsid w:val="00635558"/>
    <w:rsid w:val="006429B6"/>
    <w:rsid w:val="0064740E"/>
    <w:rsid w:val="00660F04"/>
    <w:rsid w:val="0066179D"/>
    <w:rsid w:val="00664EA1"/>
    <w:rsid w:val="006736F1"/>
    <w:rsid w:val="00681735"/>
    <w:rsid w:val="00685BAA"/>
    <w:rsid w:val="0068635A"/>
    <w:rsid w:val="006B279E"/>
    <w:rsid w:val="006B3D85"/>
    <w:rsid w:val="006B70C0"/>
    <w:rsid w:val="006C2E72"/>
    <w:rsid w:val="006D4748"/>
    <w:rsid w:val="006D7F38"/>
    <w:rsid w:val="006E2650"/>
    <w:rsid w:val="006F0208"/>
    <w:rsid w:val="007032B8"/>
    <w:rsid w:val="00706E01"/>
    <w:rsid w:val="007173B0"/>
    <w:rsid w:val="007225CB"/>
    <w:rsid w:val="0073658D"/>
    <w:rsid w:val="00741955"/>
    <w:rsid w:val="007806D5"/>
    <w:rsid w:val="00787111"/>
    <w:rsid w:val="00787902"/>
    <w:rsid w:val="00787CBC"/>
    <w:rsid w:val="0079075D"/>
    <w:rsid w:val="007B0102"/>
    <w:rsid w:val="007B362C"/>
    <w:rsid w:val="007C4972"/>
    <w:rsid w:val="007D1F34"/>
    <w:rsid w:val="007D34F4"/>
    <w:rsid w:val="007E1B43"/>
    <w:rsid w:val="007F449B"/>
    <w:rsid w:val="0082782D"/>
    <w:rsid w:val="008307D3"/>
    <w:rsid w:val="00830C87"/>
    <w:rsid w:val="008628B8"/>
    <w:rsid w:val="00871DC9"/>
    <w:rsid w:val="008732C1"/>
    <w:rsid w:val="0087688A"/>
    <w:rsid w:val="008801A4"/>
    <w:rsid w:val="008A6695"/>
    <w:rsid w:val="008A68C1"/>
    <w:rsid w:val="008D5E38"/>
    <w:rsid w:val="008E1C31"/>
    <w:rsid w:val="008E66A2"/>
    <w:rsid w:val="008E714B"/>
    <w:rsid w:val="008E78F7"/>
    <w:rsid w:val="00916166"/>
    <w:rsid w:val="00926C0B"/>
    <w:rsid w:val="009317FC"/>
    <w:rsid w:val="009344D7"/>
    <w:rsid w:val="00937649"/>
    <w:rsid w:val="00940604"/>
    <w:rsid w:val="00944C07"/>
    <w:rsid w:val="009560E3"/>
    <w:rsid w:val="00960B6D"/>
    <w:rsid w:val="00962BBF"/>
    <w:rsid w:val="009662D7"/>
    <w:rsid w:val="00970A69"/>
    <w:rsid w:val="009827F2"/>
    <w:rsid w:val="00994580"/>
    <w:rsid w:val="009B6EA0"/>
    <w:rsid w:val="009C6786"/>
    <w:rsid w:val="009D1C4D"/>
    <w:rsid w:val="009E1F69"/>
    <w:rsid w:val="009E7FE7"/>
    <w:rsid w:val="00A0182C"/>
    <w:rsid w:val="00A03390"/>
    <w:rsid w:val="00A17E5A"/>
    <w:rsid w:val="00A20A20"/>
    <w:rsid w:val="00A2210B"/>
    <w:rsid w:val="00A35384"/>
    <w:rsid w:val="00A52DEE"/>
    <w:rsid w:val="00A5617B"/>
    <w:rsid w:val="00A70101"/>
    <w:rsid w:val="00A828F7"/>
    <w:rsid w:val="00A83662"/>
    <w:rsid w:val="00A8482A"/>
    <w:rsid w:val="00A90232"/>
    <w:rsid w:val="00A91957"/>
    <w:rsid w:val="00A96A75"/>
    <w:rsid w:val="00AA01A8"/>
    <w:rsid w:val="00AA2325"/>
    <w:rsid w:val="00AA5CAA"/>
    <w:rsid w:val="00AB42B9"/>
    <w:rsid w:val="00AB7FB5"/>
    <w:rsid w:val="00AC02A5"/>
    <w:rsid w:val="00AD416E"/>
    <w:rsid w:val="00AF7A92"/>
    <w:rsid w:val="00B06675"/>
    <w:rsid w:val="00B3053A"/>
    <w:rsid w:val="00B43CB7"/>
    <w:rsid w:val="00B57A83"/>
    <w:rsid w:val="00B613DF"/>
    <w:rsid w:val="00B64F28"/>
    <w:rsid w:val="00B70180"/>
    <w:rsid w:val="00B7741E"/>
    <w:rsid w:val="00B92B8F"/>
    <w:rsid w:val="00B93430"/>
    <w:rsid w:val="00B94382"/>
    <w:rsid w:val="00BA0BBF"/>
    <w:rsid w:val="00BB1038"/>
    <w:rsid w:val="00BB2C73"/>
    <w:rsid w:val="00BB4D72"/>
    <w:rsid w:val="00BC267F"/>
    <w:rsid w:val="00BD33AF"/>
    <w:rsid w:val="00C03EFC"/>
    <w:rsid w:val="00C042F9"/>
    <w:rsid w:val="00C135AB"/>
    <w:rsid w:val="00C20115"/>
    <w:rsid w:val="00C304C0"/>
    <w:rsid w:val="00C67918"/>
    <w:rsid w:val="00C71062"/>
    <w:rsid w:val="00C7751C"/>
    <w:rsid w:val="00C8002D"/>
    <w:rsid w:val="00C809BC"/>
    <w:rsid w:val="00C92000"/>
    <w:rsid w:val="00C97C1C"/>
    <w:rsid w:val="00CA404F"/>
    <w:rsid w:val="00CB16B7"/>
    <w:rsid w:val="00D10870"/>
    <w:rsid w:val="00D15132"/>
    <w:rsid w:val="00D2045D"/>
    <w:rsid w:val="00D2366F"/>
    <w:rsid w:val="00D32025"/>
    <w:rsid w:val="00D322AD"/>
    <w:rsid w:val="00D328A4"/>
    <w:rsid w:val="00D36E35"/>
    <w:rsid w:val="00D3702E"/>
    <w:rsid w:val="00D41C74"/>
    <w:rsid w:val="00D46E4D"/>
    <w:rsid w:val="00D527CD"/>
    <w:rsid w:val="00D539A3"/>
    <w:rsid w:val="00D60125"/>
    <w:rsid w:val="00D650B6"/>
    <w:rsid w:val="00D669A4"/>
    <w:rsid w:val="00D9711F"/>
    <w:rsid w:val="00DA179D"/>
    <w:rsid w:val="00DA205D"/>
    <w:rsid w:val="00DA2AD8"/>
    <w:rsid w:val="00DA324A"/>
    <w:rsid w:val="00DA68B3"/>
    <w:rsid w:val="00DB15E7"/>
    <w:rsid w:val="00DB4562"/>
    <w:rsid w:val="00DC36AD"/>
    <w:rsid w:val="00DE1DFA"/>
    <w:rsid w:val="00DE2076"/>
    <w:rsid w:val="00DF2162"/>
    <w:rsid w:val="00DF55A5"/>
    <w:rsid w:val="00E02D7B"/>
    <w:rsid w:val="00E14AC5"/>
    <w:rsid w:val="00E31D88"/>
    <w:rsid w:val="00E36E71"/>
    <w:rsid w:val="00E371FD"/>
    <w:rsid w:val="00E51596"/>
    <w:rsid w:val="00E54AFF"/>
    <w:rsid w:val="00E60732"/>
    <w:rsid w:val="00E63E5F"/>
    <w:rsid w:val="00E67B2E"/>
    <w:rsid w:val="00E84048"/>
    <w:rsid w:val="00E8441C"/>
    <w:rsid w:val="00E90E4A"/>
    <w:rsid w:val="00E964DF"/>
    <w:rsid w:val="00EA5916"/>
    <w:rsid w:val="00EB334D"/>
    <w:rsid w:val="00EC1B6B"/>
    <w:rsid w:val="00EE4731"/>
    <w:rsid w:val="00EF4A4A"/>
    <w:rsid w:val="00EF4D15"/>
    <w:rsid w:val="00F01540"/>
    <w:rsid w:val="00F12EF6"/>
    <w:rsid w:val="00F15E4D"/>
    <w:rsid w:val="00F2067A"/>
    <w:rsid w:val="00F3138A"/>
    <w:rsid w:val="00F33CAE"/>
    <w:rsid w:val="00F52ACE"/>
    <w:rsid w:val="00F6114C"/>
    <w:rsid w:val="00F715DD"/>
    <w:rsid w:val="00F71F7E"/>
    <w:rsid w:val="00F74783"/>
    <w:rsid w:val="00F84292"/>
    <w:rsid w:val="00F87B48"/>
    <w:rsid w:val="00F9796D"/>
    <w:rsid w:val="00FA12B5"/>
    <w:rsid w:val="00FB156D"/>
    <w:rsid w:val="00FE6396"/>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 w:type="paragraph" w:customStyle="1" w:styleId="Default">
    <w:name w:val="Default"/>
    <w:rsid w:val="00AA2325"/>
    <w:pPr>
      <w:autoSpaceDE w:val="0"/>
      <w:autoSpaceDN w:val="0"/>
      <w:adjustRightInd w:val="0"/>
      <w:spacing w:after="0" w:line="240" w:lineRule="auto"/>
    </w:pPr>
    <w:rPr>
      <w:rFonts w:ascii="Grigolia" w:eastAsia="Times New Roman" w:hAnsi="Grigolia" w:cs="Grigol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rigolia">
    <w:altName w:val="Times New Roman"/>
    <w:panose1 w:val="00000000000000000000"/>
    <w:charset w:val="00"/>
    <w:family w:val="auto"/>
    <w:pitch w:val="variable"/>
    <w:sig w:usb0="00000001"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4222"/>
    <w:rsid w:val="000921DB"/>
    <w:rsid w:val="000C39F8"/>
    <w:rsid w:val="0015086A"/>
    <w:rsid w:val="0019501B"/>
    <w:rsid w:val="001A6DC4"/>
    <w:rsid w:val="001E28A7"/>
    <w:rsid w:val="0029731F"/>
    <w:rsid w:val="00377F28"/>
    <w:rsid w:val="003C60CD"/>
    <w:rsid w:val="00412B06"/>
    <w:rsid w:val="004236F3"/>
    <w:rsid w:val="005D6841"/>
    <w:rsid w:val="0069335D"/>
    <w:rsid w:val="006A6147"/>
    <w:rsid w:val="00703D3B"/>
    <w:rsid w:val="007A53C3"/>
    <w:rsid w:val="00842DA7"/>
    <w:rsid w:val="00873864"/>
    <w:rsid w:val="008C2DDA"/>
    <w:rsid w:val="00917A65"/>
    <w:rsid w:val="00926464"/>
    <w:rsid w:val="009772D5"/>
    <w:rsid w:val="009B2E8B"/>
    <w:rsid w:val="009C1271"/>
    <w:rsid w:val="009C71F2"/>
    <w:rsid w:val="00A64D19"/>
    <w:rsid w:val="00AE05EE"/>
    <w:rsid w:val="00B10B76"/>
    <w:rsid w:val="00B5612F"/>
    <w:rsid w:val="00B667F8"/>
    <w:rsid w:val="00C37F62"/>
    <w:rsid w:val="00C41F53"/>
    <w:rsid w:val="00C60E61"/>
    <w:rsid w:val="00D403BB"/>
    <w:rsid w:val="00D6538E"/>
    <w:rsid w:val="00E05083"/>
    <w:rsid w:val="00E43D03"/>
    <w:rsid w:val="00E81338"/>
    <w:rsid w:val="00EE57ED"/>
    <w:rsid w:val="00EF1BE7"/>
    <w:rsid w:val="00F00484"/>
    <w:rsid w:val="00F310B6"/>
    <w:rsid w:val="00F3210C"/>
    <w:rsid w:val="00F97E12"/>
    <w:rsid w:val="00FB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ABA4-AE43-48B6-B6BA-EEE9D9FC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3982</Words>
  <Characters>22699</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3</cp:revision>
  <cp:lastPrinted>2021-02-13T19:35:00Z</cp:lastPrinted>
  <dcterms:created xsi:type="dcterms:W3CDTF">2021-03-24T16:29:00Z</dcterms:created>
  <dcterms:modified xsi:type="dcterms:W3CDTF">2021-04-01T10:47:00Z</dcterms:modified>
</cp:coreProperties>
</file>