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7363E31" w:rsidR="003E44A8" w:rsidRPr="007D34F4" w:rsidRDefault="00385C7E"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გოცირიძე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31EF659" w:rsidR="003E44A8" w:rsidRPr="007D34F4" w:rsidRDefault="003E44A8" w:rsidP="00385C7E">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F22A57A"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4702934"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5DD8ACC" w:rsidR="001C7E3E" w:rsidRPr="007D34F4" w:rsidRDefault="001C7E3E" w:rsidP="00385C7E">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F330C6A" w:rsidR="001C7E3E" w:rsidRPr="007D34F4" w:rsidRDefault="001C7E3E" w:rsidP="00385C7E">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423B6D6" w:rsidR="00A2210B" w:rsidRPr="007D34F4" w:rsidRDefault="00561BB4"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DE9A2E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71B7127"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3E19334"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2D0BAF7"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69C42E1" w14:textId="2B3AC40C" w:rsidR="0085693D" w:rsidRDefault="009052A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w:t>
            </w:r>
            <w:r w:rsidR="0072531F">
              <w:rPr>
                <w:rFonts w:ascii="Sylfaen" w:hAnsi="Sylfaen"/>
                <w:lang w:val="ka-GE"/>
              </w:rPr>
              <w:t>ჯანმრთელობის დაცვის შესახებ საქართველოს კანონი</w:t>
            </w:r>
            <w:r w:rsidR="0085693D">
              <w:rPr>
                <w:rFonts w:ascii="Sylfaen" w:hAnsi="Sylfaen"/>
                <w:lang w:val="ka-GE"/>
              </w:rPr>
              <w:t>;</w:t>
            </w:r>
            <w:r>
              <w:rPr>
                <w:rFonts w:ascii="Sylfaen" w:hAnsi="Sylfaen"/>
                <w:lang w:val="ka-GE"/>
              </w:rPr>
              <w:t>“</w:t>
            </w:r>
            <w:r w:rsidR="0085693D">
              <w:rPr>
                <w:rFonts w:ascii="Sylfaen" w:hAnsi="Sylfaen"/>
                <w:lang w:val="ka-GE"/>
              </w:rPr>
              <w:t xml:space="preserve"> </w:t>
            </w:r>
          </w:p>
          <w:p w14:paraId="0206A26F" w14:textId="6F135036" w:rsidR="00144FCF" w:rsidRPr="007D34F4" w:rsidRDefault="009052A1" w:rsidP="007D34F4">
            <w:pPr>
              <w:pStyle w:val="a5"/>
              <w:numPr>
                <w:ilvl w:val="0"/>
                <w:numId w:val="21"/>
              </w:numPr>
              <w:ind w:left="257" w:right="-113" w:hanging="270"/>
              <w:rPr>
                <w:rFonts w:ascii="Sylfaen" w:hAnsi="Sylfaen"/>
                <w:lang w:val="ka-GE"/>
              </w:rPr>
            </w:pPr>
            <w:r>
              <w:rPr>
                <w:rFonts w:ascii="Sylfaen" w:hAnsi="Sylfaen"/>
                <w:lang w:val="ka-GE"/>
              </w:rPr>
              <w:t>„</w:t>
            </w:r>
            <w:r w:rsidR="0085693D" w:rsidRPr="0085693D">
              <w:rPr>
                <w:rFonts w:ascii="Sylfaen" w:hAnsi="Sylfaen"/>
                <w:lang w:val="ka-GE"/>
              </w:rPr>
              <w:t>სამოქალაქო აქტების რეგისტრაციის წესის დამტკიცების შესახებ</w:t>
            </w:r>
            <w:r>
              <w:rPr>
                <w:rFonts w:ascii="Sylfaen" w:hAnsi="Sylfaen"/>
                <w:lang w:val="ka-GE"/>
              </w:rPr>
              <w:t>“</w:t>
            </w:r>
            <w:r w:rsidR="0085693D" w:rsidRPr="0085693D">
              <w:rPr>
                <w:rFonts w:ascii="Sylfaen" w:hAnsi="Sylfaen"/>
                <w:lang w:val="ka-GE"/>
              </w:rPr>
              <w:t xml:space="preserve"> საქართველოს იუსტიციის მინისტრის 2012 წლის 31 იანვრის N18 ბრძანებ</w:t>
            </w:r>
            <w:r w:rsidR="0085693D">
              <w:rPr>
                <w:rFonts w:ascii="Sylfaen" w:hAnsi="Sylfaen"/>
                <w:lang w:val="ka-GE"/>
              </w:rPr>
              <w:t xml:space="preserve">ა </w:t>
            </w:r>
            <w:r w:rsidR="0072531F">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A984540" w14:textId="3AFD87C1" w:rsidR="00144FCF" w:rsidRDefault="0072531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10/12/1997</w:t>
            </w:r>
            <w:r w:rsidR="0085693D">
              <w:rPr>
                <w:rFonts w:ascii="Sylfaen" w:hAnsi="Sylfaen"/>
                <w:lang w:val="ka-GE"/>
              </w:rPr>
              <w:t>;</w:t>
            </w:r>
          </w:p>
          <w:p w14:paraId="13B34F4E" w14:textId="7BC0ADFB" w:rsidR="00144FCF" w:rsidRPr="007D34F4" w:rsidRDefault="0085693D" w:rsidP="007D34F4">
            <w:pPr>
              <w:pStyle w:val="a5"/>
              <w:numPr>
                <w:ilvl w:val="0"/>
                <w:numId w:val="22"/>
              </w:numPr>
              <w:ind w:left="257" w:right="-113" w:hanging="270"/>
              <w:rPr>
                <w:rFonts w:ascii="Sylfaen" w:hAnsi="Sylfaen"/>
                <w:lang w:val="ka-GE"/>
              </w:rPr>
            </w:pPr>
            <w:r>
              <w:rPr>
                <w:rFonts w:ascii="Sylfaen" w:hAnsi="Sylfaen"/>
                <w:lang w:val="ka-GE"/>
              </w:rPr>
              <w:t>31/01/2012</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358C25A" w14:textId="666AC8F1" w:rsidR="0085693D" w:rsidRDefault="00A5230E" w:rsidP="0085693D">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r w:rsidR="0085693D">
              <w:rPr>
                <w:rFonts w:ascii="Sylfaen" w:hAnsi="Sylfaen"/>
                <w:lang w:val="ka-GE"/>
              </w:rPr>
              <w:t>;</w:t>
            </w:r>
          </w:p>
          <w:p w14:paraId="29ABA5FC" w14:textId="656187EA" w:rsidR="0085693D" w:rsidRPr="0085693D" w:rsidRDefault="0085693D" w:rsidP="0085693D">
            <w:pPr>
              <w:pStyle w:val="a5"/>
              <w:numPr>
                <w:ilvl w:val="0"/>
                <w:numId w:val="23"/>
              </w:numPr>
              <w:ind w:left="257" w:right="-113" w:hanging="270"/>
              <w:rPr>
                <w:rFonts w:ascii="Sylfaen" w:hAnsi="Sylfaen"/>
                <w:lang w:val="ka-GE"/>
              </w:rPr>
            </w:pPr>
            <w:r>
              <w:rPr>
                <w:rFonts w:ascii="Sylfaen" w:hAnsi="Sylfaen"/>
                <w:lang w:val="ka-GE"/>
              </w:rPr>
              <w:t>საქართველოს იუსტიციის მინისტრი</w:t>
            </w:r>
          </w:p>
          <w:permEnd w:id="1002397259"/>
          <w:p w14:paraId="0B3E98BC" w14:textId="7C66FBA6" w:rsidR="00496B05" w:rsidRPr="007D34F4" w:rsidRDefault="00496B05" w:rsidP="007D34F4">
            <w:pPr>
              <w:pStyle w:val="a5"/>
              <w:numPr>
                <w:ilvl w:val="0"/>
                <w:numId w:val="23"/>
              </w:numPr>
              <w:ind w:left="257" w:right="-113" w:hanging="270"/>
              <w:rPr>
                <w:rFonts w:ascii="Sylfaen" w:hAnsi="Sylfaen"/>
                <w:lang w:val="ka-GE"/>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8319C8A" w14:textId="77777777" w:rsidR="00496B05" w:rsidRDefault="0055605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N8</w:t>
            </w:r>
            <w:r w:rsidR="0085693D">
              <w:rPr>
                <w:rFonts w:ascii="Sylfaen" w:hAnsi="Sylfaen"/>
                <w:lang w:val="ka-GE"/>
              </w:rPr>
              <w:t>;</w:t>
            </w:r>
          </w:p>
          <w:p w14:paraId="358BCD04" w14:textId="3F97F54F" w:rsidR="00496B05" w:rsidRPr="007D34F4" w:rsidRDefault="0085693D" w:rsidP="007D34F4">
            <w:pPr>
              <w:pStyle w:val="a5"/>
              <w:numPr>
                <w:ilvl w:val="0"/>
                <w:numId w:val="24"/>
              </w:numPr>
              <w:ind w:left="257" w:right="-113" w:hanging="270"/>
              <w:rPr>
                <w:rFonts w:ascii="Sylfaen" w:hAnsi="Sylfaen"/>
                <w:lang w:val="ka-GE"/>
              </w:rPr>
            </w:pPr>
            <w:r>
              <w:rPr>
                <w:rFonts w:ascii="Sylfaen" w:hAnsi="Sylfaen"/>
                <w:lang w:val="ka-GE"/>
              </w:rPr>
              <w:t>თბილისი, გორგასლის ქუჩა #24;</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0A1AE8D" w14:textId="11042EC3" w:rsidR="00556051" w:rsidRPr="000A1AA1" w:rsidRDefault="006A16FD" w:rsidP="00556051">
            <w:pPr>
              <w:spacing w:after="0" w:line="240" w:lineRule="auto"/>
              <w:rPr>
                <w:rFonts w:ascii="Sylfaen" w:hAnsi="Sylfaen"/>
                <w:color w:val="000000"/>
                <w:szCs w:val="18"/>
                <w:lang w:val="ka-GE"/>
              </w:rPr>
            </w:pPr>
            <w:permStart w:id="903088963" w:edGrp="everyone"/>
            <w:r>
              <w:rPr>
                <w:rFonts w:ascii="Sylfaen" w:hAnsi="Sylfaen"/>
                <w:color w:val="000000"/>
                <w:szCs w:val="18"/>
                <w:lang w:val="ka-GE"/>
              </w:rPr>
              <w:t>„</w:t>
            </w:r>
            <w:r w:rsidR="00D75E77">
              <w:rPr>
                <w:rFonts w:ascii="Sylfaen" w:hAnsi="Sylfaen"/>
                <w:color w:val="000000"/>
                <w:szCs w:val="18"/>
                <w:lang w:val="ka-GE"/>
              </w:rPr>
              <w:t>ჯანმრთელობი</w:t>
            </w:r>
            <w:r w:rsidR="00556051" w:rsidRPr="000A1AA1">
              <w:rPr>
                <w:rFonts w:ascii="Sylfaen" w:hAnsi="Sylfaen"/>
                <w:color w:val="000000"/>
                <w:szCs w:val="18"/>
                <w:lang w:val="ka-GE"/>
              </w:rPr>
              <w:t>ს შესახებ</w:t>
            </w:r>
            <w:r>
              <w:rPr>
                <w:rFonts w:ascii="Sylfaen" w:hAnsi="Sylfaen"/>
                <w:color w:val="000000"/>
                <w:szCs w:val="18"/>
                <w:lang w:val="ka-GE"/>
              </w:rPr>
              <w:t>“</w:t>
            </w:r>
            <w:r w:rsidR="00556051" w:rsidRPr="000A1AA1">
              <w:rPr>
                <w:rFonts w:ascii="Sylfaen" w:hAnsi="Sylfaen"/>
                <w:color w:val="000000"/>
                <w:szCs w:val="18"/>
                <w:lang w:val="ka-GE"/>
              </w:rPr>
              <w:t xml:space="preserve"> საქართველოს კანონის 143-ე მუხლის პირველი ნაწილი:</w:t>
            </w:r>
          </w:p>
          <w:p w14:paraId="3B13CC1C" w14:textId="4D5B52BA" w:rsidR="00556051" w:rsidRPr="000A1AA1" w:rsidRDefault="00556051" w:rsidP="00556051">
            <w:pPr>
              <w:spacing w:after="0" w:line="240" w:lineRule="auto"/>
              <w:rPr>
                <w:rFonts w:ascii="Sylfaen" w:hAnsi="Sylfaen"/>
                <w:color w:val="000000"/>
                <w:szCs w:val="18"/>
                <w:lang w:val="ka-GE"/>
              </w:rPr>
            </w:pPr>
            <w:r w:rsidRPr="000A1AA1">
              <w:rPr>
                <w:rFonts w:ascii="Sylfaen" w:hAnsi="Sylfaen"/>
                <w:color w:val="000000"/>
                <w:szCs w:val="18"/>
                <w:lang w:val="ka-GE"/>
              </w:rPr>
              <w:t>„ექსტრაკორპორული განაყოფიერება ნებადართულია:</w:t>
            </w:r>
          </w:p>
          <w:p w14:paraId="018A1EA6" w14:textId="77777777" w:rsidR="00556051" w:rsidRPr="000A1AA1" w:rsidRDefault="00556051" w:rsidP="00556051">
            <w:pPr>
              <w:spacing w:after="0" w:line="240" w:lineRule="auto"/>
              <w:rPr>
                <w:rFonts w:ascii="Sylfaen" w:hAnsi="Sylfaen"/>
                <w:color w:val="000000"/>
                <w:szCs w:val="18"/>
                <w:lang w:val="ka-GE"/>
              </w:rPr>
            </w:pPr>
          </w:p>
          <w:p w14:paraId="2AC67CEE" w14:textId="77777777" w:rsidR="00556051" w:rsidRPr="000A1AA1" w:rsidRDefault="00556051" w:rsidP="00556051">
            <w:pPr>
              <w:spacing w:after="0" w:line="240" w:lineRule="auto"/>
              <w:rPr>
                <w:rFonts w:ascii="Sylfaen" w:hAnsi="Sylfaen"/>
                <w:color w:val="000000"/>
                <w:szCs w:val="18"/>
                <w:lang w:val="ka-GE"/>
              </w:rPr>
            </w:pPr>
            <w:r w:rsidRPr="000A1AA1">
              <w:rPr>
                <w:rFonts w:ascii="Sylfaen" w:hAnsi="Sylfaen"/>
                <w:color w:val="000000"/>
                <w:szCs w:val="18"/>
                <w:lang w:val="ka-GE"/>
              </w:rPr>
              <w:t>ა) უშვილობის მკურნალობის მიზნით, აგრეთვე, ცოლის ან ქმრის მხრიდან გენეტიკური დაავადების გადაცემის რისკის არსებობისას, წყვილის ან დონორის სასქესო უჯრედების ან ემბრიონის გამოყენებით, თუ მიღებულია წყვილის წერილობითი თანხმობა;</w:t>
            </w:r>
          </w:p>
          <w:p w14:paraId="1BB379E6" w14:textId="77777777" w:rsidR="00556051" w:rsidRPr="000A1AA1" w:rsidRDefault="00556051" w:rsidP="00556051">
            <w:pPr>
              <w:spacing w:after="0" w:line="240" w:lineRule="auto"/>
              <w:rPr>
                <w:rFonts w:ascii="Sylfaen" w:hAnsi="Sylfaen"/>
                <w:color w:val="000000"/>
                <w:szCs w:val="18"/>
                <w:lang w:val="ka-GE"/>
              </w:rPr>
            </w:pPr>
          </w:p>
          <w:p w14:paraId="3DD334C3" w14:textId="0473286A" w:rsidR="002F127B" w:rsidRPr="00B93430" w:rsidRDefault="00556051" w:rsidP="00556051">
            <w:pPr>
              <w:spacing w:after="0" w:line="240" w:lineRule="auto"/>
              <w:rPr>
                <w:rFonts w:ascii="Sylfaen" w:hAnsi="Sylfaen"/>
                <w:color w:val="000000"/>
                <w:sz w:val="18"/>
                <w:szCs w:val="18"/>
                <w:lang w:val="ka-GE"/>
              </w:rPr>
            </w:pPr>
            <w:r w:rsidRPr="000A1AA1">
              <w:rPr>
                <w:rFonts w:ascii="Sylfaen" w:hAnsi="Sylfaen"/>
                <w:color w:val="000000"/>
                <w:szCs w:val="18"/>
                <w:lang w:val="ka-GE"/>
              </w:rPr>
              <w:t xml:space="preserve">ბ) თუ ქალს არა აქვს საშვილოსნო, განაყოფიერების შედეგად მიღებული ემბრიონის სხვა ქალის („სუროგატული დედის“) საშვილოსნოში </w:t>
            </w:r>
            <w:r w:rsidRPr="000A1AA1">
              <w:rPr>
                <w:rFonts w:ascii="Sylfaen" w:hAnsi="Sylfaen"/>
                <w:color w:val="000000"/>
                <w:szCs w:val="18"/>
                <w:lang w:val="ka-GE"/>
              </w:rPr>
              <w:lastRenderedPageBreak/>
              <w:t>გადატანის და გამოზრდის გზით; წყვილის წერილობითი თანხმობა აუცილებელია.“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C01882B" w14:textId="3746A75F" w:rsidR="00C4664F" w:rsidRPr="00C4664F" w:rsidRDefault="00C4664F" w:rsidP="00C4664F">
            <w:pPr>
              <w:spacing w:after="0" w:line="240" w:lineRule="auto"/>
              <w:jc w:val="both"/>
              <w:rPr>
                <w:rFonts w:ascii="Sylfaen" w:hAnsi="Sylfaen"/>
                <w:color w:val="000000"/>
                <w:szCs w:val="18"/>
              </w:rPr>
            </w:pPr>
            <w:r w:rsidRPr="00C4664F">
              <w:rPr>
                <w:rFonts w:ascii="Sylfaen" w:hAnsi="Sylfaen"/>
                <w:color w:val="000000"/>
                <w:szCs w:val="18"/>
                <w:lang w:val="ka-GE"/>
              </w:rPr>
              <w:lastRenderedPageBreak/>
              <w:t>საქართველოს კონსტიტუციის მე-</w:t>
            </w:r>
            <w:r w:rsidRPr="00C4664F">
              <w:rPr>
                <w:rFonts w:ascii="Sylfaen" w:hAnsi="Sylfaen"/>
                <w:color w:val="000000"/>
                <w:szCs w:val="18"/>
              </w:rPr>
              <w:t xml:space="preserve">15 </w:t>
            </w:r>
            <w:r w:rsidRPr="00C4664F">
              <w:rPr>
                <w:rFonts w:ascii="Sylfaen" w:hAnsi="Sylfaen"/>
                <w:color w:val="000000"/>
                <w:szCs w:val="18"/>
                <w:lang w:val="ka-GE"/>
              </w:rPr>
              <w:t>მუხლის პირველი პუნქტი</w:t>
            </w:r>
            <w:r w:rsidRPr="00C4664F">
              <w:rPr>
                <w:rFonts w:ascii="Sylfaen" w:hAnsi="Sylfaen"/>
                <w:color w:val="000000"/>
                <w:szCs w:val="18"/>
              </w:rPr>
              <w:t>:</w:t>
            </w:r>
            <w:r w:rsidRPr="00C4664F">
              <w:rPr>
                <w:rFonts w:ascii="Sylfaen" w:hAnsi="Sylfaen"/>
                <w:color w:val="000000"/>
                <w:szCs w:val="18"/>
                <w:lang w:val="ka-GE"/>
              </w:rPr>
              <w:t xml:space="preserve"> „</w:t>
            </w:r>
            <w:proofErr w:type="spellStart"/>
            <w:r w:rsidRPr="00C4664F">
              <w:rPr>
                <w:rFonts w:ascii="Sylfaen" w:hAnsi="Sylfaen"/>
                <w:color w:val="000000"/>
                <w:szCs w:val="18"/>
              </w:rPr>
              <w:t>ადამიანის</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პირადი</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და</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ოჯახური</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ცხოვრება</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ხელშეუხებელია</w:t>
            </w:r>
            <w:proofErr w:type="spellEnd"/>
            <w:r w:rsidRPr="00C4664F">
              <w:rPr>
                <w:rFonts w:ascii="Sylfaen" w:hAnsi="Sylfaen"/>
                <w:color w:val="000000"/>
                <w:szCs w:val="18"/>
              </w:rPr>
              <w:t xml:space="preserve">. </w:t>
            </w:r>
            <w:proofErr w:type="spellStart"/>
            <w:proofErr w:type="gramStart"/>
            <w:r w:rsidRPr="00C4664F">
              <w:rPr>
                <w:rFonts w:ascii="Sylfaen" w:hAnsi="Sylfaen"/>
                <w:color w:val="000000"/>
                <w:szCs w:val="18"/>
              </w:rPr>
              <w:t>ამ</w:t>
            </w:r>
            <w:proofErr w:type="spellEnd"/>
            <w:proofErr w:type="gramEnd"/>
            <w:r w:rsidRPr="00C4664F">
              <w:rPr>
                <w:rFonts w:ascii="Sylfaen" w:hAnsi="Sylfaen"/>
                <w:color w:val="000000"/>
                <w:szCs w:val="18"/>
              </w:rPr>
              <w:t xml:space="preserve"> </w:t>
            </w:r>
            <w:proofErr w:type="spellStart"/>
            <w:r w:rsidRPr="00C4664F">
              <w:rPr>
                <w:rFonts w:ascii="Sylfaen" w:hAnsi="Sylfaen"/>
                <w:color w:val="000000"/>
                <w:szCs w:val="18"/>
              </w:rPr>
              <w:t>უფლების</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შეზღუდვა</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დასაშვებია</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მხოლოდ</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კანონის</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შესაბამისად</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დემოკრატიულ</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საზოგადოებაში</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აუცილებელი</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სახელმწიფო</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ან</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საზოგადოებრივი</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უსაფრთხოების</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უზრუნველყოფის</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ან</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სხვათა</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უფლებების</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დაცვის</w:t>
            </w:r>
            <w:proofErr w:type="spellEnd"/>
            <w:r w:rsidRPr="00C4664F">
              <w:rPr>
                <w:rFonts w:ascii="Sylfaen" w:hAnsi="Sylfaen"/>
                <w:color w:val="000000"/>
                <w:szCs w:val="18"/>
              </w:rPr>
              <w:t xml:space="preserve"> </w:t>
            </w:r>
            <w:proofErr w:type="spellStart"/>
            <w:r w:rsidRPr="00C4664F">
              <w:rPr>
                <w:rFonts w:ascii="Sylfaen" w:hAnsi="Sylfaen"/>
                <w:color w:val="000000"/>
                <w:szCs w:val="18"/>
              </w:rPr>
              <w:t>მიზნით</w:t>
            </w:r>
            <w:proofErr w:type="spellEnd"/>
            <w:r w:rsidRPr="00C4664F">
              <w:rPr>
                <w:rFonts w:ascii="Sylfaen" w:hAnsi="Sylfaen"/>
                <w:color w:val="000000"/>
                <w:szCs w:val="18"/>
              </w:rPr>
              <w:t>.</w:t>
            </w:r>
          </w:p>
          <w:p w14:paraId="6A9BFFAB" w14:textId="670B6A7F" w:rsidR="00556051" w:rsidRPr="00B93430" w:rsidRDefault="00556051" w:rsidP="003533B2">
            <w:pPr>
              <w:spacing w:after="0" w:line="240" w:lineRule="auto"/>
              <w:jc w:val="both"/>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96E2D66" w14:textId="3F68DD2A" w:rsidR="002F127B" w:rsidRDefault="006A16FD" w:rsidP="007F3009">
            <w:pPr>
              <w:ind w:right="168"/>
              <w:rPr>
                <w:rFonts w:ascii="Sylfaen" w:hAnsi="Sylfaen"/>
                <w:lang w:val="ka-GE"/>
              </w:rPr>
            </w:pPr>
            <w:r>
              <w:rPr>
                <w:rFonts w:ascii="Sylfaen" w:hAnsi="Sylfaen"/>
                <w:lang w:val="ka-GE"/>
              </w:rPr>
              <w:lastRenderedPageBreak/>
              <w:t>„</w:t>
            </w:r>
            <w:r w:rsidR="00C4664F" w:rsidRPr="00C4664F">
              <w:rPr>
                <w:rFonts w:ascii="Sylfaen" w:hAnsi="Sylfaen"/>
                <w:lang w:val="ka-GE"/>
              </w:rPr>
              <w:t>სამოქალაქო აქტების რეგისტრაციის წესის დამტკიცების შესახებ</w:t>
            </w:r>
            <w:r>
              <w:rPr>
                <w:rFonts w:ascii="Sylfaen" w:hAnsi="Sylfaen"/>
                <w:lang w:val="ka-GE"/>
              </w:rPr>
              <w:t>“</w:t>
            </w:r>
            <w:r w:rsidR="00C4664F" w:rsidRPr="00C4664F">
              <w:rPr>
                <w:rFonts w:ascii="Sylfaen" w:hAnsi="Sylfaen"/>
                <w:lang w:val="ka-GE"/>
              </w:rPr>
              <w:t xml:space="preserve"> საქართველოს იუსტიციის მინისტრის 2012 წლის 31 იანვრის N18 ბრძანების მე-19 მუხლის 1</w:t>
            </w:r>
            <w:r w:rsidR="00C4664F" w:rsidRPr="00C4664F">
              <w:rPr>
                <w:rFonts w:ascii="Sylfaen" w:hAnsi="Sylfaen"/>
                <w:vertAlign w:val="superscript"/>
                <w:lang w:val="ka-GE"/>
              </w:rPr>
              <w:t xml:space="preserve">1 </w:t>
            </w:r>
            <w:r w:rsidR="007F3009">
              <w:rPr>
                <w:rFonts w:ascii="Sylfaen" w:hAnsi="Sylfaen"/>
                <w:lang w:val="ka-GE"/>
              </w:rPr>
              <w:t xml:space="preserve">ქვეპუნქტი: </w:t>
            </w:r>
          </w:p>
          <w:p w14:paraId="6BD25993" w14:textId="0E7ECF2D" w:rsidR="007F3009" w:rsidRPr="007F3009" w:rsidRDefault="007F3009" w:rsidP="007F3009">
            <w:pPr>
              <w:ind w:right="168"/>
              <w:rPr>
                <w:rFonts w:ascii="Sylfaen" w:hAnsi="Sylfaen"/>
              </w:rPr>
            </w:pPr>
            <w:r>
              <w:rPr>
                <w:rFonts w:ascii="Sylfaen" w:hAnsi="Sylfaen"/>
                <w:lang w:val="ka-GE"/>
              </w:rPr>
              <w:t>„</w:t>
            </w:r>
            <w:proofErr w:type="spellStart"/>
            <w:r w:rsidRPr="007F3009">
              <w:rPr>
                <w:rFonts w:ascii="Sylfaen" w:hAnsi="Sylfaen"/>
              </w:rPr>
              <w:t>ამ</w:t>
            </w:r>
            <w:proofErr w:type="spellEnd"/>
            <w:r w:rsidRPr="007F3009">
              <w:rPr>
                <w:rFonts w:ascii="Sylfaen" w:hAnsi="Sylfaen"/>
              </w:rPr>
              <w:t xml:space="preserve"> </w:t>
            </w:r>
            <w:proofErr w:type="spellStart"/>
            <w:r w:rsidRPr="007F3009">
              <w:rPr>
                <w:rFonts w:ascii="Sylfaen" w:hAnsi="Sylfaen"/>
              </w:rPr>
              <w:t>მუხლის</w:t>
            </w:r>
            <w:proofErr w:type="spellEnd"/>
            <w:r w:rsidRPr="007F3009">
              <w:rPr>
                <w:rFonts w:ascii="Sylfaen" w:hAnsi="Sylfaen"/>
              </w:rPr>
              <w:t xml:space="preserve"> </w:t>
            </w:r>
            <w:proofErr w:type="spellStart"/>
            <w:r w:rsidRPr="007F3009">
              <w:rPr>
                <w:rFonts w:ascii="Sylfaen" w:hAnsi="Sylfaen"/>
              </w:rPr>
              <w:t>პირველი</w:t>
            </w:r>
            <w:proofErr w:type="spellEnd"/>
            <w:r w:rsidRPr="007F3009">
              <w:rPr>
                <w:rFonts w:ascii="Sylfaen" w:hAnsi="Sylfaen"/>
              </w:rPr>
              <w:t xml:space="preserve"> </w:t>
            </w:r>
            <w:proofErr w:type="spellStart"/>
            <w:r w:rsidRPr="007F3009">
              <w:rPr>
                <w:rFonts w:ascii="Sylfaen" w:hAnsi="Sylfaen"/>
              </w:rPr>
              <w:t>პუნქტის</w:t>
            </w:r>
            <w:proofErr w:type="spellEnd"/>
            <w:r w:rsidRPr="007F3009">
              <w:rPr>
                <w:rFonts w:ascii="Sylfaen" w:hAnsi="Sylfaen"/>
              </w:rPr>
              <w:t xml:space="preserve"> „ბ“ </w:t>
            </w:r>
            <w:proofErr w:type="spellStart"/>
            <w:r w:rsidRPr="007F3009">
              <w:rPr>
                <w:rFonts w:ascii="Sylfaen" w:hAnsi="Sylfaen"/>
              </w:rPr>
              <w:t>ქვეპუნქტით</w:t>
            </w:r>
            <w:proofErr w:type="spellEnd"/>
            <w:r w:rsidRPr="007F3009">
              <w:rPr>
                <w:rFonts w:ascii="Sylfaen" w:hAnsi="Sylfaen"/>
              </w:rPr>
              <w:t xml:space="preserve"> </w:t>
            </w:r>
            <w:proofErr w:type="spellStart"/>
            <w:r w:rsidRPr="007F3009">
              <w:rPr>
                <w:rFonts w:ascii="Sylfaen" w:hAnsi="Sylfaen"/>
              </w:rPr>
              <w:t>განსაზღვრული</w:t>
            </w:r>
            <w:proofErr w:type="spellEnd"/>
            <w:r w:rsidRPr="007F3009">
              <w:rPr>
                <w:rFonts w:ascii="Sylfaen" w:hAnsi="Sylfaen"/>
              </w:rPr>
              <w:t xml:space="preserve"> </w:t>
            </w:r>
            <w:proofErr w:type="spellStart"/>
            <w:r w:rsidRPr="007F3009">
              <w:rPr>
                <w:rFonts w:ascii="Sylfaen" w:hAnsi="Sylfaen"/>
              </w:rPr>
              <w:t>ხელშეკრულების</w:t>
            </w:r>
            <w:proofErr w:type="spellEnd"/>
            <w:r w:rsidRPr="007F3009">
              <w:rPr>
                <w:rFonts w:ascii="Sylfaen" w:hAnsi="Sylfaen"/>
              </w:rPr>
              <w:t xml:space="preserve"> </w:t>
            </w:r>
            <w:proofErr w:type="spellStart"/>
            <w:r w:rsidRPr="007F3009">
              <w:rPr>
                <w:rFonts w:ascii="Sylfaen" w:hAnsi="Sylfaen"/>
              </w:rPr>
              <w:t>მხარე</w:t>
            </w:r>
            <w:proofErr w:type="spellEnd"/>
            <w:r w:rsidRPr="007F3009">
              <w:rPr>
                <w:rFonts w:ascii="Sylfaen" w:hAnsi="Sylfaen"/>
              </w:rPr>
              <w:t xml:space="preserve"> </w:t>
            </w:r>
            <w:proofErr w:type="spellStart"/>
            <w:r w:rsidRPr="007F3009">
              <w:rPr>
                <w:rFonts w:ascii="Sylfaen" w:hAnsi="Sylfaen"/>
              </w:rPr>
              <w:t>შეიძლება</w:t>
            </w:r>
            <w:proofErr w:type="spellEnd"/>
            <w:r w:rsidRPr="007F3009">
              <w:rPr>
                <w:rFonts w:ascii="Sylfaen" w:hAnsi="Sylfaen"/>
              </w:rPr>
              <w:t xml:space="preserve"> </w:t>
            </w:r>
            <w:proofErr w:type="spellStart"/>
            <w:r w:rsidRPr="007F3009">
              <w:rPr>
                <w:rFonts w:ascii="Sylfaen" w:hAnsi="Sylfaen"/>
              </w:rPr>
              <w:t>იყოს</w:t>
            </w:r>
            <w:proofErr w:type="spellEnd"/>
            <w:r w:rsidRPr="007F3009">
              <w:rPr>
                <w:rFonts w:ascii="Sylfaen" w:hAnsi="Sylfaen"/>
              </w:rPr>
              <w:t xml:space="preserve"> </w:t>
            </w:r>
            <w:proofErr w:type="spellStart"/>
            <w:r w:rsidRPr="007F3009">
              <w:rPr>
                <w:rFonts w:ascii="Sylfaen" w:hAnsi="Sylfaen"/>
              </w:rPr>
              <w:t>ქალისა</w:t>
            </w:r>
            <w:proofErr w:type="spellEnd"/>
            <w:r w:rsidRPr="007F3009">
              <w:rPr>
                <w:rFonts w:ascii="Sylfaen" w:hAnsi="Sylfaen"/>
              </w:rPr>
              <w:t xml:space="preserve"> </w:t>
            </w:r>
            <w:proofErr w:type="spellStart"/>
            <w:r w:rsidRPr="007F3009">
              <w:rPr>
                <w:rFonts w:ascii="Sylfaen" w:hAnsi="Sylfaen"/>
              </w:rPr>
              <w:t>და</w:t>
            </w:r>
            <w:proofErr w:type="spellEnd"/>
            <w:r w:rsidRPr="007F3009">
              <w:rPr>
                <w:rFonts w:ascii="Sylfaen" w:hAnsi="Sylfaen"/>
              </w:rPr>
              <w:t xml:space="preserve"> </w:t>
            </w:r>
            <w:proofErr w:type="spellStart"/>
            <w:r w:rsidRPr="007F3009">
              <w:rPr>
                <w:rFonts w:ascii="Sylfaen" w:hAnsi="Sylfaen"/>
              </w:rPr>
              <w:t>მამაკაცისაგან</w:t>
            </w:r>
            <w:proofErr w:type="spellEnd"/>
            <w:r w:rsidRPr="007F3009">
              <w:rPr>
                <w:rFonts w:ascii="Sylfaen" w:hAnsi="Sylfaen"/>
              </w:rPr>
              <w:t xml:space="preserve"> </w:t>
            </w:r>
            <w:proofErr w:type="spellStart"/>
            <w:r w:rsidRPr="007F3009">
              <w:rPr>
                <w:rFonts w:ascii="Sylfaen" w:hAnsi="Sylfaen"/>
              </w:rPr>
              <w:t>შემდგარი</w:t>
            </w:r>
            <w:proofErr w:type="spellEnd"/>
            <w:r w:rsidRPr="007F3009">
              <w:rPr>
                <w:rFonts w:ascii="Sylfaen" w:hAnsi="Sylfaen"/>
              </w:rPr>
              <w:t xml:space="preserve"> </w:t>
            </w:r>
            <w:proofErr w:type="spellStart"/>
            <w:r w:rsidRPr="007F3009">
              <w:rPr>
                <w:rFonts w:ascii="Sylfaen" w:hAnsi="Sylfaen"/>
              </w:rPr>
              <w:t>წყვილი</w:t>
            </w:r>
            <w:proofErr w:type="spellEnd"/>
            <w:r w:rsidRPr="007F3009">
              <w:rPr>
                <w:rFonts w:ascii="Sylfaen" w:hAnsi="Sylfaen"/>
              </w:rPr>
              <w:t xml:space="preserve">, </w:t>
            </w:r>
            <w:proofErr w:type="spellStart"/>
            <w:r w:rsidRPr="007F3009">
              <w:rPr>
                <w:rFonts w:ascii="Sylfaen" w:hAnsi="Sylfaen"/>
              </w:rPr>
              <w:t>რომლის</w:t>
            </w:r>
            <w:proofErr w:type="spellEnd"/>
            <w:r w:rsidRPr="007F3009">
              <w:rPr>
                <w:rFonts w:ascii="Sylfaen" w:hAnsi="Sylfaen"/>
              </w:rPr>
              <w:t xml:space="preserve"> </w:t>
            </w:r>
            <w:proofErr w:type="spellStart"/>
            <w:r w:rsidRPr="007F3009">
              <w:rPr>
                <w:rFonts w:ascii="Sylfaen" w:hAnsi="Sylfaen"/>
              </w:rPr>
              <w:t>მიზანს</w:t>
            </w:r>
            <w:proofErr w:type="spellEnd"/>
            <w:r w:rsidRPr="007F3009">
              <w:rPr>
                <w:rFonts w:ascii="Sylfaen" w:hAnsi="Sylfaen"/>
              </w:rPr>
              <w:t xml:space="preserve"> </w:t>
            </w:r>
            <w:proofErr w:type="spellStart"/>
            <w:r w:rsidRPr="007F3009">
              <w:rPr>
                <w:rFonts w:ascii="Sylfaen" w:hAnsi="Sylfaen"/>
              </w:rPr>
              <w:t>წარმოადგენს</w:t>
            </w:r>
            <w:proofErr w:type="spellEnd"/>
            <w:r w:rsidRPr="007F3009">
              <w:rPr>
                <w:rFonts w:ascii="Sylfaen" w:hAnsi="Sylfaen"/>
              </w:rPr>
              <w:t xml:space="preserve"> </w:t>
            </w:r>
            <w:proofErr w:type="spellStart"/>
            <w:r w:rsidRPr="007F3009">
              <w:rPr>
                <w:rFonts w:ascii="Sylfaen" w:hAnsi="Sylfaen"/>
              </w:rPr>
              <w:t>ექსტრაკორპორული</w:t>
            </w:r>
            <w:proofErr w:type="spellEnd"/>
            <w:r w:rsidRPr="007F3009">
              <w:rPr>
                <w:rFonts w:ascii="Sylfaen" w:hAnsi="Sylfaen"/>
              </w:rPr>
              <w:t xml:space="preserve"> </w:t>
            </w:r>
            <w:proofErr w:type="spellStart"/>
            <w:r w:rsidRPr="007F3009">
              <w:rPr>
                <w:rFonts w:ascii="Sylfaen" w:hAnsi="Sylfaen"/>
              </w:rPr>
              <w:t>გზით</w:t>
            </w:r>
            <w:proofErr w:type="spellEnd"/>
            <w:r w:rsidRPr="007F3009">
              <w:rPr>
                <w:rFonts w:ascii="Sylfaen" w:hAnsi="Sylfaen"/>
              </w:rPr>
              <w:t xml:space="preserve"> </w:t>
            </w:r>
            <w:proofErr w:type="spellStart"/>
            <w:r w:rsidRPr="007F3009">
              <w:rPr>
                <w:rFonts w:ascii="Sylfaen" w:hAnsi="Sylfaen"/>
              </w:rPr>
              <w:t>დაბადებული</w:t>
            </w:r>
            <w:proofErr w:type="spellEnd"/>
            <w:r w:rsidRPr="007F3009">
              <w:rPr>
                <w:rFonts w:ascii="Sylfaen" w:hAnsi="Sylfaen"/>
              </w:rPr>
              <w:t xml:space="preserve"> </w:t>
            </w:r>
            <w:proofErr w:type="spellStart"/>
            <w:r w:rsidRPr="007F3009">
              <w:rPr>
                <w:rFonts w:ascii="Sylfaen" w:hAnsi="Sylfaen"/>
              </w:rPr>
              <w:t>ბავშვის</w:t>
            </w:r>
            <w:proofErr w:type="spellEnd"/>
            <w:r w:rsidRPr="007F3009">
              <w:rPr>
                <w:rFonts w:ascii="Sylfaen" w:hAnsi="Sylfaen"/>
              </w:rPr>
              <w:t xml:space="preserve"> </w:t>
            </w:r>
            <w:proofErr w:type="spellStart"/>
            <w:r w:rsidRPr="007F3009">
              <w:rPr>
                <w:rFonts w:ascii="Sylfaen" w:hAnsi="Sylfaen"/>
              </w:rPr>
              <w:t>აღზრდა</w:t>
            </w:r>
            <w:proofErr w:type="spellEnd"/>
            <w:r w:rsidRPr="007F3009">
              <w:rPr>
                <w:rFonts w:ascii="Sylfaen" w:hAnsi="Sylfaen"/>
              </w:rPr>
              <w:t xml:space="preserve"> </w:t>
            </w:r>
            <w:proofErr w:type="spellStart"/>
            <w:r w:rsidRPr="007F3009">
              <w:rPr>
                <w:rFonts w:ascii="Sylfaen" w:hAnsi="Sylfaen"/>
              </w:rPr>
              <w:t>და</w:t>
            </w:r>
            <w:proofErr w:type="spellEnd"/>
            <w:r w:rsidRPr="007F3009">
              <w:rPr>
                <w:rFonts w:ascii="Sylfaen" w:hAnsi="Sylfaen"/>
              </w:rPr>
              <w:t xml:space="preserve"> </w:t>
            </w:r>
            <w:proofErr w:type="spellStart"/>
            <w:r w:rsidRPr="007F3009">
              <w:rPr>
                <w:rFonts w:ascii="Sylfaen" w:hAnsi="Sylfaen"/>
              </w:rPr>
              <w:t>თუ</w:t>
            </w:r>
            <w:proofErr w:type="spellEnd"/>
            <w:r w:rsidRPr="007F3009">
              <w:rPr>
                <w:rFonts w:ascii="Sylfaen" w:hAnsi="Sylfaen"/>
              </w:rPr>
              <w:t xml:space="preserve"> </w:t>
            </w:r>
            <w:proofErr w:type="spellStart"/>
            <w:r w:rsidRPr="007F3009">
              <w:rPr>
                <w:rFonts w:ascii="Sylfaen" w:hAnsi="Sylfaen"/>
              </w:rPr>
              <w:t>ისინი</w:t>
            </w:r>
            <w:proofErr w:type="spellEnd"/>
            <w:r w:rsidRPr="007F3009">
              <w:rPr>
                <w:rFonts w:ascii="Sylfaen" w:hAnsi="Sylfaen"/>
              </w:rPr>
              <w:t>:</w:t>
            </w:r>
          </w:p>
          <w:p w14:paraId="7FC33AF5" w14:textId="77777777" w:rsidR="007F3009" w:rsidRPr="007F3009" w:rsidRDefault="007F3009" w:rsidP="007F3009">
            <w:pPr>
              <w:ind w:right="168"/>
              <w:rPr>
                <w:rFonts w:ascii="Sylfaen" w:hAnsi="Sylfaen"/>
              </w:rPr>
            </w:pPr>
            <w:r w:rsidRPr="007F3009">
              <w:rPr>
                <w:rFonts w:ascii="Sylfaen" w:hAnsi="Sylfaen"/>
              </w:rPr>
              <w:t xml:space="preserve">ა) </w:t>
            </w:r>
            <w:proofErr w:type="spellStart"/>
            <w:r w:rsidRPr="007F3009">
              <w:rPr>
                <w:rFonts w:ascii="Sylfaen" w:hAnsi="Sylfaen"/>
              </w:rPr>
              <w:t>იმყოფებიან</w:t>
            </w:r>
            <w:proofErr w:type="spellEnd"/>
            <w:r w:rsidRPr="007F3009">
              <w:rPr>
                <w:rFonts w:ascii="Sylfaen" w:hAnsi="Sylfaen"/>
              </w:rPr>
              <w:t xml:space="preserve"> </w:t>
            </w:r>
            <w:proofErr w:type="spellStart"/>
            <w:r w:rsidRPr="007F3009">
              <w:rPr>
                <w:rFonts w:ascii="Sylfaen" w:hAnsi="Sylfaen"/>
              </w:rPr>
              <w:t>ქორწინებაში</w:t>
            </w:r>
            <w:proofErr w:type="spellEnd"/>
            <w:r w:rsidRPr="007F3009">
              <w:rPr>
                <w:rFonts w:ascii="Sylfaen" w:hAnsi="Sylfaen"/>
              </w:rPr>
              <w:t xml:space="preserve"> </w:t>
            </w:r>
            <w:proofErr w:type="spellStart"/>
            <w:r w:rsidRPr="007F3009">
              <w:rPr>
                <w:rFonts w:ascii="Sylfaen" w:hAnsi="Sylfaen"/>
              </w:rPr>
              <w:t>და</w:t>
            </w:r>
            <w:proofErr w:type="spellEnd"/>
            <w:r w:rsidRPr="007F3009">
              <w:rPr>
                <w:rFonts w:ascii="Sylfaen" w:hAnsi="Sylfaen"/>
              </w:rPr>
              <w:t xml:space="preserve"> </w:t>
            </w:r>
            <w:proofErr w:type="spellStart"/>
            <w:r w:rsidRPr="007F3009">
              <w:rPr>
                <w:rFonts w:ascii="Sylfaen" w:hAnsi="Sylfaen"/>
              </w:rPr>
              <w:t>ქორწინებიდან</w:t>
            </w:r>
            <w:proofErr w:type="spellEnd"/>
            <w:r w:rsidRPr="007F3009">
              <w:rPr>
                <w:rFonts w:ascii="Sylfaen" w:hAnsi="Sylfaen"/>
              </w:rPr>
              <w:t xml:space="preserve"> </w:t>
            </w:r>
            <w:proofErr w:type="spellStart"/>
            <w:r w:rsidRPr="007F3009">
              <w:rPr>
                <w:rFonts w:ascii="Sylfaen" w:hAnsi="Sylfaen"/>
              </w:rPr>
              <w:t>გასულია</w:t>
            </w:r>
            <w:proofErr w:type="spellEnd"/>
            <w:r w:rsidRPr="007F3009">
              <w:rPr>
                <w:rFonts w:ascii="Sylfaen" w:hAnsi="Sylfaen"/>
              </w:rPr>
              <w:t xml:space="preserve">, </w:t>
            </w:r>
            <w:proofErr w:type="spellStart"/>
            <w:r w:rsidRPr="007F3009">
              <w:rPr>
                <w:rFonts w:ascii="Sylfaen" w:hAnsi="Sylfaen"/>
              </w:rPr>
              <w:t>სულ</w:t>
            </w:r>
            <w:proofErr w:type="spellEnd"/>
            <w:r w:rsidRPr="007F3009">
              <w:rPr>
                <w:rFonts w:ascii="Sylfaen" w:hAnsi="Sylfaen"/>
              </w:rPr>
              <w:t xml:space="preserve"> </w:t>
            </w:r>
            <w:proofErr w:type="spellStart"/>
            <w:r w:rsidRPr="007F3009">
              <w:rPr>
                <w:rFonts w:ascii="Sylfaen" w:hAnsi="Sylfaen"/>
              </w:rPr>
              <w:t>მცირე</w:t>
            </w:r>
            <w:proofErr w:type="spellEnd"/>
            <w:r w:rsidRPr="007F3009">
              <w:rPr>
                <w:rFonts w:ascii="Sylfaen" w:hAnsi="Sylfaen"/>
              </w:rPr>
              <w:t xml:space="preserve">, 1 </w:t>
            </w:r>
            <w:proofErr w:type="spellStart"/>
            <w:r w:rsidRPr="007F3009">
              <w:rPr>
                <w:rFonts w:ascii="Sylfaen" w:hAnsi="Sylfaen"/>
              </w:rPr>
              <w:t>წელი</w:t>
            </w:r>
            <w:proofErr w:type="spellEnd"/>
            <w:r w:rsidRPr="007F3009">
              <w:rPr>
                <w:rFonts w:ascii="Sylfaen" w:hAnsi="Sylfaen"/>
              </w:rPr>
              <w:t>;</w:t>
            </w:r>
          </w:p>
          <w:p w14:paraId="7FB9D232" w14:textId="7CFD0810" w:rsidR="007F3009" w:rsidRPr="007F3009" w:rsidRDefault="007F3009" w:rsidP="007F3009">
            <w:pPr>
              <w:ind w:right="168"/>
              <w:rPr>
                <w:rFonts w:ascii="Sylfaen" w:hAnsi="Sylfaen"/>
                <w:lang w:val="ka-GE"/>
              </w:rPr>
            </w:pPr>
            <w:r w:rsidRPr="007F3009">
              <w:rPr>
                <w:rFonts w:ascii="Sylfaen" w:hAnsi="Sylfaen"/>
              </w:rPr>
              <w:t xml:space="preserve">ბ) </w:t>
            </w:r>
            <w:proofErr w:type="spellStart"/>
            <w:proofErr w:type="gramStart"/>
            <w:r w:rsidRPr="007F3009">
              <w:rPr>
                <w:rFonts w:ascii="Sylfaen" w:hAnsi="Sylfaen"/>
              </w:rPr>
              <w:t>იმყოფებიან</w:t>
            </w:r>
            <w:proofErr w:type="spellEnd"/>
            <w:proofErr w:type="gramEnd"/>
            <w:r w:rsidRPr="007F3009">
              <w:rPr>
                <w:rFonts w:ascii="Sylfaen" w:hAnsi="Sylfaen"/>
              </w:rPr>
              <w:t xml:space="preserve"> </w:t>
            </w:r>
            <w:proofErr w:type="spellStart"/>
            <w:r w:rsidRPr="007F3009">
              <w:rPr>
                <w:rFonts w:ascii="Sylfaen" w:hAnsi="Sylfaen"/>
              </w:rPr>
              <w:t>ფაქტობრივ</w:t>
            </w:r>
            <w:proofErr w:type="spellEnd"/>
            <w:r w:rsidRPr="007F3009">
              <w:rPr>
                <w:rFonts w:ascii="Sylfaen" w:hAnsi="Sylfaen"/>
              </w:rPr>
              <w:t xml:space="preserve"> </w:t>
            </w:r>
            <w:proofErr w:type="spellStart"/>
            <w:r w:rsidRPr="007F3009">
              <w:rPr>
                <w:rFonts w:ascii="Sylfaen" w:hAnsi="Sylfaen"/>
              </w:rPr>
              <w:t>თანაცხოვრებაში</w:t>
            </w:r>
            <w:proofErr w:type="spellEnd"/>
            <w:r w:rsidRPr="007F3009">
              <w:rPr>
                <w:rFonts w:ascii="Sylfaen" w:hAnsi="Sylfaen"/>
              </w:rPr>
              <w:t xml:space="preserve">, </w:t>
            </w:r>
            <w:proofErr w:type="spellStart"/>
            <w:r w:rsidRPr="007F3009">
              <w:rPr>
                <w:rFonts w:ascii="Sylfaen" w:hAnsi="Sylfaen"/>
              </w:rPr>
              <w:t>სულ</w:t>
            </w:r>
            <w:proofErr w:type="spellEnd"/>
            <w:r w:rsidRPr="007F3009">
              <w:rPr>
                <w:rFonts w:ascii="Sylfaen" w:hAnsi="Sylfaen"/>
              </w:rPr>
              <w:t xml:space="preserve"> </w:t>
            </w:r>
            <w:proofErr w:type="spellStart"/>
            <w:r w:rsidRPr="007F3009">
              <w:rPr>
                <w:rFonts w:ascii="Sylfaen" w:hAnsi="Sylfaen"/>
              </w:rPr>
              <w:t>მცირე</w:t>
            </w:r>
            <w:proofErr w:type="spellEnd"/>
            <w:r w:rsidRPr="007F3009">
              <w:rPr>
                <w:rFonts w:ascii="Sylfaen" w:hAnsi="Sylfaen"/>
              </w:rPr>
              <w:t xml:space="preserve">, </w:t>
            </w:r>
            <w:proofErr w:type="spellStart"/>
            <w:r w:rsidRPr="007F3009">
              <w:rPr>
                <w:rFonts w:ascii="Sylfaen" w:hAnsi="Sylfaen"/>
              </w:rPr>
              <w:t>უკანასკნელი</w:t>
            </w:r>
            <w:proofErr w:type="spellEnd"/>
            <w:r w:rsidRPr="007F3009">
              <w:rPr>
                <w:rFonts w:ascii="Sylfaen" w:hAnsi="Sylfaen"/>
              </w:rPr>
              <w:t xml:space="preserve"> 1 </w:t>
            </w:r>
            <w:proofErr w:type="spellStart"/>
            <w:r w:rsidRPr="007F3009">
              <w:rPr>
                <w:rFonts w:ascii="Sylfaen" w:hAnsi="Sylfaen"/>
              </w:rPr>
              <w:t>წლის</w:t>
            </w:r>
            <w:proofErr w:type="spellEnd"/>
            <w:r w:rsidRPr="007F3009">
              <w:rPr>
                <w:rFonts w:ascii="Sylfaen" w:hAnsi="Sylfaen"/>
              </w:rPr>
              <w:t xml:space="preserve"> </w:t>
            </w:r>
            <w:proofErr w:type="spellStart"/>
            <w:r w:rsidRPr="007F3009">
              <w:rPr>
                <w:rFonts w:ascii="Sylfaen" w:hAnsi="Sylfaen"/>
              </w:rPr>
              <w:t>განმავლობაში</w:t>
            </w:r>
            <w:proofErr w:type="spellEnd"/>
            <w:r w:rsidRPr="007F3009">
              <w:rPr>
                <w:rFonts w:ascii="Sylfaen" w:hAnsi="Sylfaen"/>
              </w:rPr>
              <w:t>.</w:t>
            </w:r>
            <w:r>
              <w:rPr>
                <w:rFonts w:ascii="Sylfaen" w:hAnsi="Sylfaen"/>
                <w:lang w:val="ka-GE"/>
              </w:rPr>
              <w:t>“</w:t>
            </w:r>
          </w:p>
          <w:p w14:paraId="523B545F" w14:textId="3BEE20D4" w:rsidR="007F3009" w:rsidRPr="00B93430" w:rsidRDefault="007F3009" w:rsidP="007F3009">
            <w:pPr>
              <w:ind w:right="168"/>
              <w:rPr>
                <w:rFonts w:ascii="Sylfaen" w:hAnsi="Sylfaen"/>
                <w:lang w:val="ka-GE"/>
              </w:rPr>
            </w:pPr>
          </w:p>
        </w:tc>
        <w:tc>
          <w:tcPr>
            <w:tcW w:w="5411" w:type="dxa"/>
            <w:shd w:val="clear" w:color="auto" w:fill="auto"/>
          </w:tcPr>
          <w:p w14:paraId="7A9D8CC9" w14:textId="77777777" w:rsidR="00C4664F" w:rsidRPr="00C4664F" w:rsidRDefault="00C4664F" w:rsidP="00C4664F">
            <w:pPr>
              <w:jc w:val="both"/>
              <w:rPr>
                <w:rFonts w:ascii="Sylfaen" w:hAnsi="Sylfaen"/>
              </w:rPr>
            </w:pPr>
            <w:r w:rsidRPr="00C4664F">
              <w:rPr>
                <w:rFonts w:ascii="Sylfaen" w:hAnsi="Sylfaen"/>
                <w:lang w:val="ka-GE"/>
              </w:rPr>
              <w:t>საქართველოს კონსტიტუციის მე-</w:t>
            </w:r>
            <w:r w:rsidRPr="00C4664F">
              <w:rPr>
                <w:rFonts w:ascii="Sylfaen" w:hAnsi="Sylfaen"/>
              </w:rPr>
              <w:t xml:space="preserve">15 </w:t>
            </w:r>
            <w:r w:rsidRPr="00C4664F">
              <w:rPr>
                <w:rFonts w:ascii="Sylfaen" w:hAnsi="Sylfaen"/>
                <w:lang w:val="ka-GE"/>
              </w:rPr>
              <w:t>მუხლის პირველი პუნქტი</w:t>
            </w:r>
            <w:r w:rsidRPr="00C4664F">
              <w:rPr>
                <w:rFonts w:ascii="Sylfaen" w:hAnsi="Sylfaen"/>
              </w:rPr>
              <w:t>:</w:t>
            </w:r>
            <w:r w:rsidRPr="00C4664F">
              <w:rPr>
                <w:rFonts w:ascii="Sylfaen" w:hAnsi="Sylfaen"/>
                <w:lang w:val="ka-GE"/>
              </w:rPr>
              <w:t xml:space="preserve"> „</w:t>
            </w:r>
            <w:proofErr w:type="spellStart"/>
            <w:r w:rsidRPr="00C4664F">
              <w:rPr>
                <w:rFonts w:ascii="Sylfaen" w:hAnsi="Sylfaen"/>
              </w:rPr>
              <w:t>ადამიანის</w:t>
            </w:r>
            <w:proofErr w:type="spellEnd"/>
            <w:r w:rsidRPr="00C4664F">
              <w:rPr>
                <w:rFonts w:ascii="Sylfaen" w:hAnsi="Sylfaen"/>
              </w:rPr>
              <w:t xml:space="preserve"> </w:t>
            </w:r>
            <w:proofErr w:type="spellStart"/>
            <w:r w:rsidRPr="00C4664F">
              <w:rPr>
                <w:rFonts w:ascii="Sylfaen" w:hAnsi="Sylfaen"/>
              </w:rPr>
              <w:t>პირადი</w:t>
            </w:r>
            <w:proofErr w:type="spellEnd"/>
            <w:r w:rsidRPr="00C4664F">
              <w:rPr>
                <w:rFonts w:ascii="Sylfaen" w:hAnsi="Sylfaen"/>
              </w:rPr>
              <w:t xml:space="preserve"> </w:t>
            </w:r>
            <w:proofErr w:type="spellStart"/>
            <w:r w:rsidRPr="00C4664F">
              <w:rPr>
                <w:rFonts w:ascii="Sylfaen" w:hAnsi="Sylfaen"/>
              </w:rPr>
              <w:t>და</w:t>
            </w:r>
            <w:proofErr w:type="spellEnd"/>
            <w:r w:rsidRPr="00C4664F">
              <w:rPr>
                <w:rFonts w:ascii="Sylfaen" w:hAnsi="Sylfaen"/>
              </w:rPr>
              <w:t xml:space="preserve"> </w:t>
            </w:r>
            <w:proofErr w:type="spellStart"/>
            <w:r w:rsidRPr="00C4664F">
              <w:rPr>
                <w:rFonts w:ascii="Sylfaen" w:hAnsi="Sylfaen"/>
              </w:rPr>
              <w:t>ოჯახური</w:t>
            </w:r>
            <w:proofErr w:type="spellEnd"/>
            <w:r w:rsidRPr="00C4664F">
              <w:rPr>
                <w:rFonts w:ascii="Sylfaen" w:hAnsi="Sylfaen"/>
              </w:rPr>
              <w:t xml:space="preserve"> </w:t>
            </w:r>
            <w:proofErr w:type="spellStart"/>
            <w:r w:rsidRPr="00C4664F">
              <w:rPr>
                <w:rFonts w:ascii="Sylfaen" w:hAnsi="Sylfaen"/>
              </w:rPr>
              <w:t>ცხოვრება</w:t>
            </w:r>
            <w:proofErr w:type="spellEnd"/>
            <w:r w:rsidRPr="00C4664F">
              <w:rPr>
                <w:rFonts w:ascii="Sylfaen" w:hAnsi="Sylfaen"/>
              </w:rPr>
              <w:t xml:space="preserve"> </w:t>
            </w:r>
            <w:proofErr w:type="spellStart"/>
            <w:r w:rsidRPr="00C4664F">
              <w:rPr>
                <w:rFonts w:ascii="Sylfaen" w:hAnsi="Sylfaen"/>
              </w:rPr>
              <w:t>ხელშეუხებელია</w:t>
            </w:r>
            <w:proofErr w:type="spellEnd"/>
            <w:r w:rsidRPr="00C4664F">
              <w:rPr>
                <w:rFonts w:ascii="Sylfaen" w:hAnsi="Sylfaen"/>
              </w:rPr>
              <w:t xml:space="preserve">. </w:t>
            </w:r>
            <w:proofErr w:type="spellStart"/>
            <w:proofErr w:type="gramStart"/>
            <w:r w:rsidRPr="00C4664F">
              <w:rPr>
                <w:rFonts w:ascii="Sylfaen" w:hAnsi="Sylfaen"/>
              </w:rPr>
              <w:t>ამ</w:t>
            </w:r>
            <w:proofErr w:type="spellEnd"/>
            <w:proofErr w:type="gramEnd"/>
            <w:r w:rsidRPr="00C4664F">
              <w:rPr>
                <w:rFonts w:ascii="Sylfaen" w:hAnsi="Sylfaen"/>
              </w:rPr>
              <w:t xml:space="preserve"> </w:t>
            </w:r>
            <w:proofErr w:type="spellStart"/>
            <w:r w:rsidRPr="00C4664F">
              <w:rPr>
                <w:rFonts w:ascii="Sylfaen" w:hAnsi="Sylfaen"/>
              </w:rPr>
              <w:t>უფლების</w:t>
            </w:r>
            <w:proofErr w:type="spellEnd"/>
            <w:r w:rsidRPr="00C4664F">
              <w:rPr>
                <w:rFonts w:ascii="Sylfaen" w:hAnsi="Sylfaen"/>
              </w:rPr>
              <w:t xml:space="preserve"> </w:t>
            </w:r>
            <w:proofErr w:type="spellStart"/>
            <w:r w:rsidRPr="00C4664F">
              <w:rPr>
                <w:rFonts w:ascii="Sylfaen" w:hAnsi="Sylfaen"/>
              </w:rPr>
              <w:t>შეზღუდვა</w:t>
            </w:r>
            <w:proofErr w:type="spellEnd"/>
            <w:r w:rsidRPr="00C4664F">
              <w:rPr>
                <w:rFonts w:ascii="Sylfaen" w:hAnsi="Sylfaen"/>
              </w:rPr>
              <w:t xml:space="preserve"> </w:t>
            </w:r>
            <w:proofErr w:type="spellStart"/>
            <w:r w:rsidRPr="00C4664F">
              <w:rPr>
                <w:rFonts w:ascii="Sylfaen" w:hAnsi="Sylfaen"/>
              </w:rPr>
              <w:t>დასაშვებია</w:t>
            </w:r>
            <w:proofErr w:type="spellEnd"/>
            <w:r w:rsidRPr="00C4664F">
              <w:rPr>
                <w:rFonts w:ascii="Sylfaen" w:hAnsi="Sylfaen"/>
              </w:rPr>
              <w:t xml:space="preserve"> </w:t>
            </w:r>
            <w:proofErr w:type="spellStart"/>
            <w:r w:rsidRPr="00C4664F">
              <w:rPr>
                <w:rFonts w:ascii="Sylfaen" w:hAnsi="Sylfaen"/>
              </w:rPr>
              <w:t>მხოლოდ</w:t>
            </w:r>
            <w:proofErr w:type="spellEnd"/>
            <w:r w:rsidRPr="00C4664F">
              <w:rPr>
                <w:rFonts w:ascii="Sylfaen" w:hAnsi="Sylfaen"/>
              </w:rPr>
              <w:t xml:space="preserve"> </w:t>
            </w:r>
            <w:proofErr w:type="spellStart"/>
            <w:r w:rsidRPr="00C4664F">
              <w:rPr>
                <w:rFonts w:ascii="Sylfaen" w:hAnsi="Sylfaen"/>
              </w:rPr>
              <w:t>კანონის</w:t>
            </w:r>
            <w:proofErr w:type="spellEnd"/>
            <w:r w:rsidRPr="00C4664F">
              <w:rPr>
                <w:rFonts w:ascii="Sylfaen" w:hAnsi="Sylfaen"/>
              </w:rPr>
              <w:t xml:space="preserve"> </w:t>
            </w:r>
            <w:proofErr w:type="spellStart"/>
            <w:r w:rsidRPr="00C4664F">
              <w:rPr>
                <w:rFonts w:ascii="Sylfaen" w:hAnsi="Sylfaen"/>
              </w:rPr>
              <w:t>შესაბამისად</w:t>
            </w:r>
            <w:proofErr w:type="spellEnd"/>
            <w:r w:rsidRPr="00C4664F">
              <w:rPr>
                <w:rFonts w:ascii="Sylfaen" w:hAnsi="Sylfaen"/>
              </w:rPr>
              <w:t xml:space="preserve">, </w:t>
            </w:r>
            <w:proofErr w:type="spellStart"/>
            <w:r w:rsidRPr="00C4664F">
              <w:rPr>
                <w:rFonts w:ascii="Sylfaen" w:hAnsi="Sylfaen"/>
              </w:rPr>
              <w:t>დემოკრატიულ</w:t>
            </w:r>
            <w:proofErr w:type="spellEnd"/>
            <w:r w:rsidRPr="00C4664F">
              <w:rPr>
                <w:rFonts w:ascii="Sylfaen" w:hAnsi="Sylfaen"/>
              </w:rPr>
              <w:t xml:space="preserve"> </w:t>
            </w:r>
            <w:proofErr w:type="spellStart"/>
            <w:r w:rsidRPr="00C4664F">
              <w:rPr>
                <w:rFonts w:ascii="Sylfaen" w:hAnsi="Sylfaen"/>
              </w:rPr>
              <w:t>საზოგადოებაში</w:t>
            </w:r>
            <w:proofErr w:type="spellEnd"/>
            <w:r w:rsidRPr="00C4664F">
              <w:rPr>
                <w:rFonts w:ascii="Sylfaen" w:hAnsi="Sylfaen"/>
              </w:rPr>
              <w:t xml:space="preserve"> </w:t>
            </w:r>
            <w:proofErr w:type="spellStart"/>
            <w:r w:rsidRPr="00C4664F">
              <w:rPr>
                <w:rFonts w:ascii="Sylfaen" w:hAnsi="Sylfaen"/>
              </w:rPr>
              <w:t>აუცილებელი</w:t>
            </w:r>
            <w:proofErr w:type="spellEnd"/>
            <w:r w:rsidRPr="00C4664F">
              <w:rPr>
                <w:rFonts w:ascii="Sylfaen" w:hAnsi="Sylfaen"/>
              </w:rPr>
              <w:t xml:space="preserve"> </w:t>
            </w:r>
            <w:proofErr w:type="spellStart"/>
            <w:r w:rsidRPr="00C4664F">
              <w:rPr>
                <w:rFonts w:ascii="Sylfaen" w:hAnsi="Sylfaen"/>
              </w:rPr>
              <w:t>სახელმწიფო</w:t>
            </w:r>
            <w:proofErr w:type="spellEnd"/>
            <w:r w:rsidRPr="00C4664F">
              <w:rPr>
                <w:rFonts w:ascii="Sylfaen" w:hAnsi="Sylfaen"/>
              </w:rPr>
              <w:t xml:space="preserve"> </w:t>
            </w:r>
            <w:proofErr w:type="spellStart"/>
            <w:r w:rsidRPr="00C4664F">
              <w:rPr>
                <w:rFonts w:ascii="Sylfaen" w:hAnsi="Sylfaen"/>
              </w:rPr>
              <w:t>ან</w:t>
            </w:r>
            <w:proofErr w:type="spellEnd"/>
            <w:r w:rsidRPr="00C4664F">
              <w:rPr>
                <w:rFonts w:ascii="Sylfaen" w:hAnsi="Sylfaen"/>
              </w:rPr>
              <w:t xml:space="preserve"> </w:t>
            </w:r>
            <w:proofErr w:type="spellStart"/>
            <w:r w:rsidRPr="00C4664F">
              <w:rPr>
                <w:rFonts w:ascii="Sylfaen" w:hAnsi="Sylfaen"/>
              </w:rPr>
              <w:t>საზოგადოებრივი</w:t>
            </w:r>
            <w:proofErr w:type="spellEnd"/>
            <w:r w:rsidRPr="00C4664F">
              <w:rPr>
                <w:rFonts w:ascii="Sylfaen" w:hAnsi="Sylfaen"/>
              </w:rPr>
              <w:t xml:space="preserve"> </w:t>
            </w:r>
            <w:proofErr w:type="spellStart"/>
            <w:r w:rsidRPr="00C4664F">
              <w:rPr>
                <w:rFonts w:ascii="Sylfaen" w:hAnsi="Sylfaen"/>
              </w:rPr>
              <w:t>უსაფრთხოების</w:t>
            </w:r>
            <w:proofErr w:type="spellEnd"/>
            <w:r w:rsidRPr="00C4664F">
              <w:rPr>
                <w:rFonts w:ascii="Sylfaen" w:hAnsi="Sylfaen"/>
              </w:rPr>
              <w:t xml:space="preserve"> </w:t>
            </w:r>
            <w:proofErr w:type="spellStart"/>
            <w:r w:rsidRPr="00C4664F">
              <w:rPr>
                <w:rFonts w:ascii="Sylfaen" w:hAnsi="Sylfaen"/>
              </w:rPr>
              <w:t>უზრუნველყოფის</w:t>
            </w:r>
            <w:proofErr w:type="spellEnd"/>
            <w:r w:rsidRPr="00C4664F">
              <w:rPr>
                <w:rFonts w:ascii="Sylfaen" w:hAnsi="Sylfaen"/>
              </w:rPr>
              <w:t xml:space="preserve"> </w:t>
            </w:r>
            <w:proofErr w:type="spellStart"/>
            <w:r w:rsidRPr="00C4664F">
              <w:rPr>
                <w:rFonts w:ascii="Sylfaen" w:hAnsi="Sylfaen"/>
              </w:rPr>
              <w:t>ან</w:t>
            </w:r>
            <w:proofErr w:type="spellEnd"/>
            <w:r w:rsidRPr="00C4664F">
              <w:rPr>
                <w:rFonts w:ascii="Sylfaen" w:hAnsi="Sylfaen"/>
              </w:rPr>
              <w:t xml:space="preserve"> </w:t>
            </w:r>
            <w:proofErr w:type="spellStart"/>
            <w:r w:rsidRPr="00C4664F">
              <w:rPr>
                <w:rFonts w:ascii="Sylfaen" w:hAnsi="Sylfaen"/>
              </w:rPr>
              <w:t>სხვათა</w:t>
            </w:r>
            <w:proofErr w:type="spellEnd"/>
            <w:r w:rsidRPr="00C4664F">
              <w:rPr>
                <w:rFonts w:ascii="Sylfaen" w:hAnsi="Sylfaen"/>
              </w:rPr>
              <w:t xml:space="preserve"> </w:t>
            </w:r>
            <w:proofErr w:type="spellStart"/>
            <w:r w:rsidRPr="00C4664F">
              <w:rPr>
                <w:rFonts w:ascii="Sylfaen" w:hAnsi="Sylfaen"/>
              </w:rPr>
              <w:t>უფლებების</w:t>
            </w:r>
            <w:proofErr w:type="spellEnd"/>
            <w:r w:rsidRPr="00C4664F">
              <w:rPr>
                <w:rFonts w:ascii="Sylfaen" w:hAnsi="Sylfaen"/>
              </w:rPr>
              <w:t xml:space="preserve"> </w:t>
            </w:r>
            <w:proofErr w:type="spellStart"/>
            <w:r w:rsidRPr="00C4664F">
              <w:rPr>
                <w:rFonts w:ascii="Sylfaen" w:hAnsi="Sylfaen"/>
              </w:rPr>
              <w:t>დაცვის</w:t>
            </w:r>
            <w:proofErr w:type="spellEnd"/>
            <w:r w:rsidRPr="00C4664F">
              <w:rPr>
                <w:rFonts w:ascii="Sylfaen" w:hAnsi="Sylfaen"/>
              </w:rPr>
              <w:t xml:space="preserve"> </w:t>
            </w:r>
            <w:proofErr w:type="spellStart"/>
            <w:r w:rsidRPr="00C4664F">
              <w:rPr>
                <w:rFonts w:ascii="Sylfaen" w:hAnsi="Sylfaen"/>
              </w:rPr>
              <w:t>მიზნით</w:t>
            </w:r>
            <w:proofErr w:type="spellEnd"/>
            <w:r w:rsidRPr="00C4664F">
              <w:rPr>
                <w:rFonts w:ascii="Sylfaen" w:hAnsi="Sylfaen"/>
              </w:rPr>
              <w:t>.</w:t>
            </w:r>
          </w:p>
          <w:p w14:paraId="49209568" w14:textId="507F0E58" w:rsidR="00C75E82" w:rsidRPr="00C4664F" w:rsidRDefault="00C75E82" w:rsidP="00C4664F">
            <w:pPr>
              <w:jc w:val="both"/>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49A2985B" w:rsidR="002F127B" w:rsidRPr="000A1AA1" w:rsidRDefault="002F127B" w:rsidP="00DC7793">
            <w:pPr>
              <w:ind w:right="168"/>
              <w:rPr>
                <w:rFonts w:ascii="Sylfaen" w:hAnsi="Sylfaen"/>
                <w:lang w:val="ka-GE"/>
              </w:rPr>
            </w:pPr>
          </w:p>
        </w:tc>
        <w:tc>
          <w:tcPr>
            <w:tcW w:w="5411" w:type="dxa"/>
            <w:shd w:val="clear" w:color="auto" w:fill="auto"/>
          </w:tcPr>
          <w:p w14:paraId="52E7E1FA" w14:textId="7A3B288A" w:rsidR="002F127B" w:rsidRPr="00B93430" w:rsidRDefault="002F127B" w:rsidP="00DC7793">
            <w:pPr>
              <w:jc w:val="both"/>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025220B3" w:rsidR="002F127B" w:rsidRPr="001B4AD3" w:rsidRDefault="002F127B" w:rsidP="001B4AD3">
            <w:pPr>
              <w:ind w:right="168"/>
              <w:rPr>
                <w:rFonts w:ascii="Sylfaen" w:hAnsi="Sylfaen"/>
                <w:lang w:val="ka-GE"/>
              </w:rPr>
            </w:pPr>
          </w:p>
        </w:tc>
        <w:tc>
          <w:tcPr>
            <w:tcW w:w="5411" w:type="dxa"/>
            <w:shd w:val="clear" w:color="auto" w:fill="auto"/>
          </w:tcPr>
          <w:p w14:paraId="3944AD46" w14:textId="77777777" w:rsidR="002F127B" w:rsidRPr="00B93430" w:rsidRDefault="002F127B" w:rsidP="00C4664F">
            <w:pPr>
              <w:jc w:val="both"/>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2AB842B" w:rsidR="00474A54" w:rsidRPr="00B967C0" w:rsidRDefault="00B967C0" w:rsidP="00433931">
            <w:pPr>
              <w:tabs>
                <w:tab w:val="left" w:pos="1644"/>
              </w:tabs>
              <w:rPr>
                <w:rFonts w:ascii="Sylfaen" w:hAnsi="Sylfaen"/>
                <w:lang w:val="ka-GE"/>
              </w:rPr>
            </w:pPr>
            <w:permStart w:id="2105233546" w:edGrp="everyone" w:colFirst="0" w:colLast="0"/>
            <w:r w:rsidRPr="00B967C0">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w:t>
            </w:r>
            <w:r w:rsidR="00FB091A">
              <w:rPr>
                <w:rFonts w:ascii="Sylfaen" w:hAnsi="Sylfaen"/>
                <w:lang w:val="ka-GE"/>
              </w:rPr>
              <w:t xml:space="preserve"> 31</w:t>
            </w:r>
            <w:r w:rsidR="00FB091A">
              <w:rPr>
                <w:rFonts w:ascii="Sylfaen" w:hAnsi="Sylfaen"/>
                <w:vertAlign w:val="superscript"/>
                <w:lang w:val="ka-GE"/>
              </w:rPr>
              <w:t>1</w:t>
            </w:r>
            <w:r w:rsidRPr="00B967C0">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6D8C517" w14:textId="77777777" w:rsidR="00230F8F" w:rsidRPr="00101168" w:rsidRDefault="002C2BAA" w:rsidP="009317FC">
            <w:pPr>
              <w:ind w:right="-18"/>
              <w:jc w:val="both"/>
              <w:rPr>
                <w:rFonts w:ascii="Sylfaen" w:hAnsi="Sylfaen"/>
                <w:color w:val="000000"/>
                <w:lang w:val="ka-GE"/>
              </w:rPr>
            </w:pPr>
            <w:permStart w:id="1105795011" w:edGrp="everyone" w:colFirst="0" w:colLast="0"/>
            <w:r w:rsidRPr="00101168">
              <w:rPr>
                <w:rFonts w:ascii="Sylfaen" w:hAnsi="Sylfaen" w:cs="Sylfaen"/>
                <w:color w:val="000000"/>
                <w:lang w:val="ka-GE"/>
              </w:rPr>
              <w:t>ა</w:t>
            </w:r>
            <w:r w:rsidRPr="00101168">
              <w:rPr>
                <w:rFonts w:ascii="Sylfaen" w:hAnsi="Sylfaen"/>
                <w:color w:val="000000"/>
                <w:lang w:val="ka-GE"/>
              </w:rPr>
              <w:t xml:space="preserve">) </w:t>
            </w:r>
            <w:r w:rsidRPr="00101168">
              <w:rPr>
                <w:rFonts w:ascii="Sylfaen" w:hAnsi="Sylfaen" w:cs="Sylfaen"/>
                <w:color w:val="000000"/>
                <w:lang w:val="ka-GE"/>
              </w:rPr>
              <w:t>სარჩელი</w:t>
            </w:r>
            <w:r w:rsidRPr="00101168">
              <w:rPr>
                <w:rFonts w:ascii="Sylfaen" w:hAnsi="Sylfaen"/>
                <w:color w:val="000000"/>
                <w:lang w:val="ka-GE"/>
              </w:rPr>
              <w:t xml:space="preserve"> </w:t>
            </w:r>
            <w:r w:rsidRPr="00101168">
              <w:rPr>
                <w:rFonts w:ascii="Sylfaen" w:hAnsi="Sylfaen" w:cs="Sylfaen"/>
                <w:color w:val="000000"/>
                <w:lang w:val="ka-GE"/>
              </w:rPr>
              <w:t>ფორმით</w:t>
            </w:r>
            <w:r w:rsidRPr="00101168">
              <w:rPr>
                <w:rFonts w:ascii="Sylfaen" w:hAnsi="Sylfaen"/>
                <w:color w:val="000000"/>
                <w:lang w:val="ka-GE"/>
              </w:rPr>
              <w:t xml:space="preserve"> </w:t>
            </w:r>
            <w:r w:rsidRPr="00101168">
              <w:rPr>
                <w:rFonts w:ascii="Sylfaen" w:hAnsi="Sylfaen" w:cs="Sylfaen"/>
                <w:color w:val="000000"/>
                <w:lang w:val="ka-GE"/>
              </w:rPr>
              <w:t>და</w:t>
            </w:r>
            <w:r w:rsidRPr="00101168">
              <w:rPr>
                <w:rFonts w:ascii="Sylfaen" w:hAnsi="Sylfaen"/>
                <w:color w:val="000000"/>
                <w:lang w:val="ka-GE"/>
              </w:rPr>
              <w:t xml:space="preserve"> </w:t>
            </w:r>
            <w:r w:rsidRPr="00101168">
              <w:rPr>
                <w:rFonts w:ascii="Sylfaen" w:hAnsi="Sylfaen" w:cs="Sylfaen"/>
                <w:color w:val="000000"/>
                <w:lang w:val="ka-GE"/>
              </w:rPr>
              <w:t>შინაარსით</w:t>
            </w:r>
            <w:r w:rsidRPr="00101168">
              <w:rPr>
                <w:rFonts w:ascii="Sylfaen" w:hAnsi="Sylfaen"/>
                <w:color w:val="000000"/>
                <w:lang w:val="ka-GE"/>
              </w:rPr>
              <w:t xml:space="preserve"> </w:t>
            </w:r>
            <w:r w:rsidRPr="00101168">
              <w:rPr>
                <w:rFonts w:ascii="Sylfaen" w:hAnsi="Sylfaen" w:cs="Sylfaen"/>
                <w:color w:val="000000"/>
                <w:lang w:val="ka-GE"/>
              </w:rPr>
              <w:t>შეესაბამება</w:t>
            </w:r>
            <w:r w:rsidRPr="00101168">
              <w:rPr>
                <w:rFonts w:ascii="Sylfaen" w:hAnsi="Sylfaen"/>
                <w:color w:val="000000"/>
                <w:lang w:val="ka-GE"/>
              </w:rPr>
              <w:t xml:space="preserve"> „</w:t>
            </w:r>
            <w:r w:rsidRPr="00101168">
              <w:rPr>
                <w:rFonts w:ascii="Sylfaen" w:hAnsi="Sylfaen" w:cs="Sylfaen"/>
                <w:color w:val="000000"/>
                <w:lang w:val="ka-GE"/>
              </w:rPr>
              <w:t>საკონსტიტუციო</w:t>
            </w:r>
            <w:r w:rsidRPr="00101168">
              <w:rPr>
                <w:rFonts w:ascii="Sylfaen" w:hAnsi="Sylfaen"/>
                <w:color w:val="000000"/>
                <w:lang w:val="ka-GE"/>
              </w:rPr>
              <w:t xml:space="preserve"> </w:t>
            </w:r>
            <w:r w:rsidRPr="00101168">
              <w:rPr>
                <w:rFonts w:ascii="Sylfaen" w:hAnsi="Sylfaen" w:cs="Sylfaen"/>
                <w:color w:val="000000"/>
                <w:lang w:val="ka-GE"/>
              </w:rPr>
              <w:t>სასამართლოს</w:t>
            </w:r>
            <w:r w:rsidRPr="00101168">
              <w:rPr>
                <w:rFonts w:ascii="Sylfaen" w:hAnsi="Sylfaen"/>
                <w:color w:val="000000"/>
                <w:lang w:val="ka-GE"/>
              </w:rPr>
              <w:t xml:space="preserve"> </w:t>
            </w:r>
            <w:r w:rsidRPr="00101168">
              <w:rPr>
                <w:rFonts w:ascii="Sylfaen" w:hAnsi="Sylfaen" w:cs="Sylfaen"/>
                <w:color w:val="000000"/>
                <w:lang w:val="ka-GE"/>
              </w:rPr>
              <w:t>შესახებ</w:t>
            </w:r>
            <w:r w:rsidRPr="00101168">
              <w:rPr>
                <w:rFonts w:ascii="Sylfaen" w:hAnsi="Sylfaen"/>
                <w:color w:val="000000"/>
                <w:lang w:val="ka-GE"/>
              </w:rPr>
              <w:t xml:space="preserve">“ </w:t>
            </w:r>
            <w:r w:rsidRPr="00101168">
              <w:rPr>
                <w:rFonts w:ascii="Sylfaen" w:hAnsi="Sylfaen" w:cs="Sylfaen"/>
                <w:color w:val="000000"/>
                <w:lang w:val="ka-GE"/>
              </w:rPr>
              <w:t>საქართველოს</w:t>
            </w:r>
            <w:r w:rsidRPr="00101168">
              <w:rPr>
                <w:rFonts w:ascii="Sylfaen" w:hAnsi="Sylfaen"/>
                <w:color w:val="000000"/>
                <w:lang w:val="ka-GE"/>
              </w:rPr>
              <w:t xml:space="preserve"> </w:t>
            </w:r>
            <w:r w:rsidRPr="00101168">
              <w:rPr>
                <w:rFonts w:ascii="Sylfaen" w:hAnsi="Sylfaen" w:cs="Sylfaen"/>
                <w:color w:val="000000"/>
                <w:lang w:val="ka-GE"/>
              </w:rPr>
              <w:t>ორგანული</w:t>
            </w:r>
            <w:r w:rsidRPr="00101168">
              <w:rPr>
                <w:rFonts w:ascii="Sylfaen" w:hAnsi="Sylfaen"/>
                <w:color w:val="000000"/>
                <w:lang w:val="ka-GE"/>
              </w:rPr>
              <w:t xml:space="preserve"> </w:t>
            </w:r>
            <w:r w:rsidRPr="00101168">
              <w:rPr>
                <w:rFonts w:ascii="Sylfaen" w:hAnsi="Sylfaen" w:cs="Sylfaen"/>
                <w:color w:val="000000"/>
                <w:lang w:val="ka-GE"/>
              </w:rPr>
              <w:t>კანონის</w:t>
            </w:r>
            <w:r w:rsidRPr="00101168">
              <w:rPr>
                <w:rFonts w:ascii="Sylfaen" w:hAnsi="Sylfaen"/>
                <w:color w:val="000000"/>
                <w:lang w:val="ka-GE"/>
              </w:rPr>
              <w:t xml:space="preserve"> 31</w:t>
            </w:r>
            <w:r w:rsidRPr="00101168">
              <w:rPr>
                <w:rFonts w:ascii="Sylfaen" w:hAnsi="Sylfaen"/>
                <w:color w:val="000000"/>
                <w:vertAlign w:val="superscript"/>
                <w:lang w:val="ka-GE"/>
              </w:rPr>
              <w:t>1</w:t>
            </w:r>
            <w:r w:rsidRPr="00101168">
              <w:rPr>
                <w:rFonts w:ascii="Sylfaen" w:hAnsi="Sylfaen"/>
                <w:color w:val="000000"/>
                <w:lang w:val="ka-GE"/>
              </w:rPr>
              <w:t xml:space="preserve"> </w:t>
            </w:r>
            <w:r w:rsidRPr="00101168">
              <w:rPr>
                <w:rFonts w:ascii="Sylfaen" w:hAnsi="Sylfaen" w:cs="Sylfaen"/>
                <w:color w:val="000000"/>
                <w:lang w:val="ka-GE"/>
              </w:rPr>
              <w:t>მუხლის</w:t>
            </w:r>
            <w:r w:rsidRPr="00101168">
              <w:rPr>
                <w:rFonts w:ascii="Sylfaen" w:hAnsi="Sylfaen"/>
                <w:color w:val="000000"/>
                <w:lang w:val="ka-GE"/>
              </w:rPr>
              <w:t xml:space="preserve"> </w:t>
            </w:r>
            <w:r w:rsidRPr="00101168">
              <w:rPr>
                <w:rFonts w:ascii="Sylfaen" w:hAnsi="Sylfaen" w:cs="Sylfaen"/>
                <w:color w:val="000000"/>
                <w:lang w:val="ka-GE"/>
              </w:rPr>
              <w:t>მოთხოვნებს</w:t>
            </w:r>
            <w:r w:rsidRPr="00101168">
              <w:rPr>
                <w:rFonts w:ascii="Sylfaen" w:hAnsi="Sylfaen"/>
                <w:color w:val="000000"/>
                <w:lang w:val="ka-GE"/>
              </w:rPr>
              <w:t>;</w:t>
            </w:r>
          </w:p>
          <w:p w14:paraId="0C8D3F79" w14:textId="77777777" w:rsidR="002C2BAA" w:rsidRPr="00101168" w:rsidRDefault="002C2BAA" w:rsidP="009317FC">
            <w:pPr>
              <w:ind w:right="-18"/>
              <w:jc w:val="both"/>
              <w:rPr>
                <w:rFonts w:ascii="Sylfaen" w:hAnsi="Sylfaen"/>
                <w:color w:val="000000"/>
                <w:lang w:val="ka-GE"/>
              </w:rPr>
            </w:pPr>
          </w:p>
          <w:p w14:paraId="53A8E7CA" w14:textId="3631F681" w:rsidR="002C2BAA" w:rsidRPr="00101168" w:rsidRDefault="002C2BAA" w:rsidP="002C2BAA">
            <w:pPr>
              <w:rPr>
                <w:rFonts w:ascii="Sylfaen" w:hAnsi="Sylfaen"/>
                <w:color w:val="000000"/>
                <w:lang w:val="ka-GE"/>
              </w:rPr>
            </w:pPr>
            <w:r w:rsidRPr="00101168">
              <w:rPr>
                <w:rFonts w:ascii="Sylfaen" w:hAnsi="Sylfaen" w:cs="Sylfaen"/>
                <w:color w:val="000000"/>
                <w:lang w:val="ka-GE"/>
              </w:rPr>
              <w:t>ბ</w:t>
            </w:r>
            <w:r w:rsidRPr="00101168">
              <w:rPr>
                <w:rFonts w:ascii="Sylfaen" w:hAnsi="Sylfaen"/>
                <w:color w:val="000000"/>
                <w:lang w:val="ka-GE"/>
              </w:rPr>
              <w:t xml:space="preserve">) </w:t>
            </w:r>
            <w:r w:rsidRPr="00101168">
              <w:rPr>
                <w:rFonts w:ascii="Sylfaen" w:hAnsi="Sylfaen" w:cs="Sylfaen"/>
                <w:color w:val="000000"/>
                <w:lang w:val="ka-GE"/>
              </w:rPr>
              <w:t>სარჩელი</w:t>
            </w:r>
            <w:r w:rsidRPr="00101168">
              <w:rPr>
                <w:rFonts w:ascii="Sylfaen" w:hAnsi="Sylfaen"/>
                <w:color w:val="000000"/>
                <w:lang w:val="ka-GE"/>
              </w:rPr>
              <w:t xml:space="preserve"> </w:t>
            </w:r>
            <w:r w:rsidRPr="00101168">
              <w:rPr>
                <w:rFonts w:ascii="Sylfaen" w:hAnsi="Sylfaen" w:cs="Sylfaen"/>
                <w:color w:val="000000"/>
                <w:lang w:val="ka-GE"/>
              </w:rPr>
              <w:t>შეტანილია</w:t>
            </w:r>
            <w:r w:rsidRPr="00101168">
              <w:rPr>
                <w:rFonts w:ascii="Sylfaen" w:hAnsi="Sylfaen"/>
                <w:color w:val="000000"/>
                <w:lang w:val="ka-GE"/>
              </w:rPr>
              <w:t xml:space="preserve"> </w:t>
            </w:r>
            <w:r w:rsidRPr="00101168">
              <w:rPr>
                <w:rFonts w:ascii="Sylfaen" w:hAnsi="Sylfaen" w:cs="Sylfaen"/>
                <w:color w:val="000000"/>
                <w:lang w:val="ka-GE"/>
              </w:rPr>
              <w:t>უფლებამოსილი</w:t>
            </w:r>
            <w:r w:rsidRPr="00101168">
              <w:rPr>
                <w:rFonts w:ascii="Sylfaen" w:hAnsi="Sylfaen"/>
                <w:color w:val="000000"/>
                <w:lang w:val="ka-GE"/>
              </w:rPr>
              <w:t xml:space="preserve"> </w:t>
            </w:r>
            <w:r w:rsidRPr="00101168">
              <w:rPr>
                <w:rFonts w:ascii="Sylfaen" w:hAnsi="Sylfaen" w:cs="Sylfaen"/>
                <w:color w:val="000000"/>
                <w:lang w:val="ka-GE"/>
              </w:rPr>
              <w:t>პირის</w:t>
            </w:r>
            <w:r w:rsidRPr="00101168">
              <w:rPr>
                <w:rFonts w:ascii="Sylfaen" w:hAnsi="Sylfaen"/>
                <w:color w:val="000000"/>
                <w:lang w:val="ka-GE"/>
              </w:rPr>
              <w:t xml:space="preserve"> </w:t>
            </w:r>
            <w:r w:rsidRPr="00101168">
              <w:rPr>
                <w:rFonts w:ascii="Sylfaen" w:hAnsi="Sylfaen" w:cs="Sylfaen"/>
                <w:color w:val="000000"/>
                <w:lang w:val="ka-GE"/>
              </w:rPr>
              <w:t>მიერ</w:t>
            </w:r>
            <w:r w:rsidRPr="00101168">
              <w:rPr>
                <w:rFonts w:ascii="Sylfaen" w:hAnsi="Sylfaen"/>
                <w:color w:val="000000"/>
                <w:lang w:val="ka-GE"/>
              </w:rPr>
              <w:t>:</w:t>
            </w:r>
          </w:p>
          <w:p w14:paraId="35CA72C7" w14:textId="4F0BDA5C" w:rsidR="00CF5FB3" w:rsidRPr="00101168" w:rsidRDefault="00CF5FB3" w:rsidP="002C2BAA">
            <w:pPr>
              <w:rPr>
                <w:rFonts w:ascii="Sylfaen" w:hAnsi="Sylfaen"/>
                <w:color w:val="000000"/>
                <w:lang w:val="ka-GE"/>
              </w:rPr>
            </w:pPr>
          </w:p>
          <w:p w14:paraId="14C4D7D0" w14:textId="1146FF12" w:rsidR="00CF5FB3" w:rsidRPr="00101168" w:rsidRDefault="00101168" w:rsidP="00FC5DE8">
            <w:pPr>
              <w:jc w:val="both"/>
              <w:rPr>
                <w:rFonts w:ascii="Sylfaen" w:hAnsi="Sylfaen"/>
                <w:color w:val="000000"/>
                <w:lang w:val="ka-GE"/>
              </w:rPr>
            </w:pPr>
            <w:r w:rsidRPr="00101168">
              <w:rPr>
                <w:rFonts w:ascii="Sylfaen" w:hAnsi="Sylfaen"/>
                <w:color w:val="000000"/>
                <w:lang w:val="ka-GE"/>
              </w:rPr>
              <w:t xml:space="preserve">მოსარჩელე წარმოადგენს </w:t>
            </w:r>
            <w:r w:rsidR="00B01197">
              <w:rPr>
                <w:rFonts w:ascii="Sylfaen" w:hAnsi="Sylfaen"/>
                <w:color w:val="000000"/>
                <w:lang w:val="ka-GE"/>
              </w:rPr>
              <w:t>მარტოხელა კაცს, რომელსაც არ აქვს არც უშვილობის პრობლემა და არც გენეტიკური დაავადება</w:t>
            </w:r>
            <w:r w:rsidRPr="00101168">
              <w:rPr>
                <w:rFonts w:ascii="Sylfaen" w:hAnsi="Sylfaen"/>
                <w:lang w:val="ka-GE"/>
              </w:rPr>
              <w:t xml:space="preserve">.  </w:t>
            </w:r>
            <w:r w:rsidR="00B01197">
              <w:rPr>
                <w:rFonts w:ascii="Sylfaen" w:hAnsi="Sylfaen"/>
                <w:lang w:val="ka-GE"/>
              </w:rPr>
              <w:t xml:space="preserve">სადავო ნორმები მას უკრძალავს </w:t>
            </w:r>
            <w:r w:rsidR="00CA4A6F">
              <w:rPr>
                <w:rFonts w:ascii="Sylfaen" w:hAnsi="Sylfaen"/>
                <w:b/>
                <w:lang w:val="ka-GE"/>
              </w:rPr>
              <w:t>ინ ვიტრო განაყოფიერების და სუროგაციით შვილის ყოლის შესაძლებლობას</w:t>
            </w:r>
            <w:r w:rsidR="0028721E">
              <w:rPr>
                <w:rFonts w:ascii="Sylfaen" w:hAnsi="Sylfaen"/>
                <w:b/>
                <w:lang w:val="ka-GE"/>
              </w:rPr>
              <w:t>. აღნიშნულიდან გამომდინარე, მოსარჩელე წარმოადგენს უფლებამოსილ პირს იდავოს  სადავო ნორმების კონსტიტუციურობაზე საქართველოს კონსტიტუციის მე-15 მუხლის პირველ ნაწილთან მიმართებით.</w:t>
            </w:r>
            <w:r w:rsidR="00CA4A6F">
              <w:rPr>
                <w:rFonts w:ascii="Sylfaen" w:hAnsi="Sylfaen"/>
                <w:b/>
                <w:lang w:val="ka-GE"/>
              </w:rPr>
              <w:t xml:space="preserve"> </w:t>
            </w:r>
          </w:p>
          <w:p w14:paraId="6F256D0D" w14:textId="1945142F" w:rsidR="002C2BAA" w:rsidRPr="00101168" w:rsidRDefault="002C2BAA" w:rsidP="009317FC">
            <w:pPr>
              <w:ind w:right="-18"/>
              <w:jc w:val="both"/>
              <w:rPr>
                <w:rFonts w:ascii="Sylfaen" w:hAnsi="Sylfaen"/>
                <w:color w:val="000000"/>
                <w:lang w:val="ka-GE"/>
              </w:rPr>
            </w:pPr>
          </w:p>
          <w:p w14:paraId="0BAED392" w14:textId="77777777" w:rsidR="008954F6" w:rsidRPr="00101168" w:rsidRDefault="008954F6" w:rsidP="008954F6">
            <w:pPr>
              <w:rPr>
                <w:rFonts w:ascii="Sylfaen" w:hAnsi="Sylfaen"/>
                <w:color w:val="000000"/>
                <w:lang w:val="ka-GE"/>
              </w:rPr>
            </w:pPr>
            <w:r w:rsidRPr="00101168">
              <w:rPr>
                <w:rFonts w:ascii="Sylfaen" w:hAnsi="Sylfaen" w:cs="Sylfaen"/>
                <w:color w:val="000000"/>
                <w:lang w:val="ka-GE"/>
              </w:rPr>
              <w:t>გ</w:t>
            </w:r>
            <w:r w:rsidRPr="00101168">
              <w:rPr>
                <w:rFonts w:ascii="Sylfaen" w:hAnsi="Sylfaen"/>
                <w:color w:val="000000"/>
                <w:lang w:val="ka-GE"/>
              </w:rPr>
              <w:t>)</w:t>
            </w:r>
            <w:r w:rsidRPr="00101168">
              <w:rPr>
                <w:rFonts w:ascii="Sylfaen" w:hAnsi="Sylfaen" w:cs="Sylfaen"/>
                <w:color w:val="000000"/>
                <w:lang w:val="ka-GE"/>
              </w:rPr>
              <w:t>სარჩელში</w:t>
            </w:r>
            <w:r w:rsidRPr="00101168">
              <w:rPr>
                <w:rFonts w:ascii="Sylfaen" w:hAnsi="Sylfaen"/>
                <w:color w:val="000000"/>
                <w:lang w:val="ka-GE"/>
              </w:rPr>
              <w:t xml:space="preserve"> </w:t>
            </w:r>
            <w:r w:rsidRPr="00101168">
              <w:rPr>
                <w:rFonts w:ascii="Sylfaen" w:hAnsi="Sylfaen" w:cs="Sylfaen"/>
                <w:color w:val="000000"/>
                <w:lang w:val="ka-GE"/>
              </w:rPr>
              <w:t>მითითებული</w:t>
            </w:r>
            <w:r w:rsidRPr="00101168">
              <w:rPr>
                <w:rFonts w:ascii="Sylfaen" w:hAnsi="Sylfaen"/>
                <w:color w:val="000000"/>
                <w:lang w:val="ka-GE"/>
              </w:rPr>
              <w:t xml:space="preserve"> </w:t>
            </w:r>
            <w:r w:rsidRPr="00101168">
              <w:rPr>
                <w:rFonts w:ascii="Sylfaen" w:hAnsi="Sylfaen" w:cs="Sylfaen"/>
                <w:color w:val="000000"/>
                <w:lang w:val="ka-GE"/>
              </w:rPr>
              <w:t>საკითხი</w:t>
            </w:r>
            <w:r w:rsidRPr="00101168">
              <w:rPr>
                <w:rFonts w:ascii="Sylfaen" w:hAnsi="Sylfaen"/>
                <w:color w:val="000000"/>
                <w:lang w:val="ka-GE"/>
              </w:rPr>
              <w:t xml:space="preserve"> </w:t>
            </w:r>
            <w:r w:rsidRPr="00101168">
              <w:rPr>
                <w:rFonts w:ascii="Sylfaen" w:hAnsi="Sylfaen" w:cs="Sylfaen"/>
                <w:color w:val="000000"/>
                <w:lang w:val="ka-GE"/>
              </w:rPr>
              <w:t>არის</w:t>
            </w:r>
            <w:r w:rsidRPr="00101168">
              <w:rPr>
                <w:rFonts w:ascii="Sylfaen" w:hAnsi="Sylfaen"/>
                <w:color w:val="000000"/>
                <w:lang w:val="ka-GE"/>
              </w:rPr>
              <w:t xml:space="preserve"> </w:t>
            </w:r>
            <w:r w:rsidRPr="00101168">
              <w:rPr>
                <w:rFonts w:ascii="Sylfaen" w:hAnsi="Sylfaen" w:cs="Sylfaen"/>
                <w:color w:val="000000"/>
                <w:lang w:val="ka-GE"/>
              </w:rPr>
              <w:t>საკონსტიტუციო</w:t>
            </w:r>
            <w:r w:rsidRPr="00101168">
              <w:rPr>
                <w:rFonts w:ascii="Sylfaen" w:hAnsi="Sylfaen"/>
                <w:color w:val="000000"/>
                <w:lang w:val="ka-GE"/>
              </w:rPr>
              <w:t xml:space="preserve"> </w:t>
            </w:r>
            <w:r w:rsidRPr="00101168">
              <w:rPr>
                <w:rFonts w:ascii="Sylfaen" w:hAnsi="Sylfaen" w:cs="Sylfaen"/>
                <w:color w:val="000000"/>
                <w:lang w:val="ka-GE"/>
              </w:rPr>
              <w:t>სასამართლოს</w:t>
            </w:r>
            <w:r w:rsidRPr="00101168">
              <w:rPr>
                <w:rFonts w:ascii="Sylfaen" w:hAnsi="Sylfaen"/>
                <w:color w:val="000000"/>
                <w:lang w:val="ka-GE"/>
              </w:rPr>
              <w:t xml:space="preserve"> </w:t>
            </w:r>
            <w:r w:rsidRPr="00101168">
              <w:rPr>
                <w:rFonts w:ascii="Sylfaen" w:hAnsi="Sylfaen" w:cs="Sylfaen"/>
                <w:color w:val="000000"/>
                <w:lang w:val="ka-GE"/>
              </w:rPr>
              <w:t>განსჯადი</w:t>
            </w:r>
            <w:r w:rsidRPr="00101168">
              <w:rPr>
                <w:rFonts w:ascii="Sylfaen" w:hAnsi="Sylfaen"/>
                <w:color w:val="000000"/>
                <w:lang w:val="ka-GE"/>
              </w:rPr>
              <w:t>;</w:t>
            </w:r>
          </w:p>
          <w:p w14:paraId="4CF74B67" w14:textId="77777777" w:rsidR="008954F6" w:rsidRPr="00101168" w:rsidRDefault="008954F6" w:rsidP="008954F6">
            <w:pPr>
              <w:rPr>
                <w:rFonts w:ascii="Sylfaen" w:hAnsi="Sylfaen"/>
                <w:color w:val="000000"/>
                <w:lang w:val="ka-GE"/>
              </w:rPr>
            </w:pPr>
          </w:p>
          <w:p w14:paraId="46148434" w14:textId="77777777" w:rsidR="008954F6" w:rsidRPr="00101168" w:rsidRDefault="008954F6" w:rsidP="008954F6">
            <w:pPr>
              <w:rPr>
                <w:rFonts w:ascii="Sylfaen" w:hAnsi="Sylfaen"/>
                <w:color w:val="000000"/>
                <w:lang w:val="ka-GE"/>
              </w:rPr>
            </w:pPr>
            <w:r w:rsidRPr="00101168">
              <w:rPr>
                <w:rFonts w:ascii="Sylfaen" w:hAnsi="Sylfaen" w:cs="Sylfaen"/>
                <w:color w:val="000000"/>
                <w:lang w:val="ka-GE"/>
              </w:rPr>
              <w:t>დ</w:t>
            </w:r>
            <w:r w:rsidRPr="00101168">
              <w:rPr>
                <w:rFonts w:ascii="Sylfaen" w:hAnsi="Sylfaen"/>
                <w:color w:val="000000"/>
                <w:lang w:val="ka-GE"/>
              </w:rPr>
              <w:t xml:space="preserve">) </w:t>
            </w:r>
            <w:r w:rsidRPr="00101168">
              <w:rPr>
                <w:rFonts w:ascii="Sylfaen" w:hAnsi="Sylfaen" w:cs="Sylfaen"/>
                <w:color w:val="000000"/>
                <w:lang w:val="ka-GE"/>
              </w:rPr>
              <w:t>სარჩელში</w:t>
            </w:r>
            <w:r w:rsidRPr="00101168">
              <w:rPr>
                <w:rFonts w:ascii="Sylfaen" w:hAnsi="Sylfaen"/>
                <w:color w:val="000000"/>
                <w:lang w:val="ka-GE"/>
              </w:rPr>
              <w:t xml:space="preserve"> </w:t>
            </w:r>
            <w:r w:rsidRPr="00101168">
              <w:rPr>
                <w:rFonts w:ascii="Sylfaen" w:hAnsi="Sylfaen" w:cs="Sylfaen"/>
                <w:color w:val="000000"/>
                <w:lang w:val="ka-GE"/>
              </w:rPr>
              <w:t>მითითებული</w:t>
            </w:r>
            <w:r w:rsidRPr="00101168">
              <w:rPr>
                <w:rFonts w:ascii="Sylfaen" w:hAnsi="Sylfaen"/>
                <w:color w:val="000000"/>
                <w:lang w:val="ka-GE"/>
              </w:rPr>
              <w:t xml:space="preserve"> </w:t>
            </w:r>
            <w:r w:rsidRPr="00101168">
              <w:rPr>
                <w:rFonts w:ascii="Sylfaen" w:hAnsi="Sylfaen" w:cs="Sylfaen"/>
                <w:color w:val="000000"/>
                <w:lang w:val="ka-GE"/>
              </w:rPr>
              <w:t>საკითხი</w:t>
            </w:r>
            <w:r w:rsidRPr="00101168">
              <w:rPr>
                <w:rFonts w:ascii="Sylfaen" w:hAnsi="Sylfaen"/>
                <w:color w:val="000000"/>
                <w:lang w:val="ka-GE"/>
              </w:rPr>
              <w:t xml:space="preserve"> </w:t>
            </w:r>
            <w:r w:rsidRPr="00101168">
              <w:rPr>
                <w:rFonts w:ascii="Sylfaen" w:hAnsi="Sylfaen" w:cs="Sylfaen"/>
                <w:color w:val="000000"/>
                <w:lang w:val="ka-GE"/>
              </w:rPr>
              <w:t>არ</w:t>
            </w:r>
            <w:r w:rsidRPr="00101168">
              <w:rPr>
                <w:rFonts w:ascii="Sylfaen" w:hAnsi="Sylfaen"/>
                <w:color w:val="000000"/>
                <w:lang w:val="ka-GE"/>
              </w:rPr>
              <w:t xml:space="preserve"> </w:t>
            </w:r>
            <w:r w:rsidRPr="00101168">
              <w:rPr>
                <w:rFonts w:ascii="Sylfaen" w:hAnsi="Sylfaen" w:cs="Sylfaen"/>
                <w:color w:val="000000"/>
                <w:lang w:val="ka-GE"/>
              </w:rPr>
              <w:t>არის</w:t>
            </w:r>
            <w:r w:rsidRPr="00101168">
              <w:rPr>
                <w:rFonts w:ascii="Sylfaen" w:hAnsi="Sylfaen"/>
                <w:color w:val="000000"/>
                <w:lang w:val="ka-GE"/>
              </w:rPr>
              <w:t xml:space="preserve"> </w:t>
            </w:r>
            <w:r w:rsidRPr="00101168">
              <w:rPr>
                <w:rFonts w:ascii="Sylfaen" w:hAnsi="Sylfaen" w:cs="Sylfaen"/>
                <w:color w:val="000000"/>
                <w:lang w:val="ka-GE"/>
              </w:rPr>
              <w:t>გადაწყვეტილი</w:t>
            </w:r>
            <w:r w:rsidRPr="00101168">
              <w:rPr>
                <w:rFonts w:ascii="Sylfaen" w:hAnsi="Sylfaen"/>
                <w:color w:val="000000"/>
                <w:lang w:val="ka-GE"/>
              </w:rPr>
              <w:t xml:space="preserve"> </w:t>
            </w:r>
            <w:r w:rsidRPr="00101168">
              <w:rPr>
                <w:rFonts w:ascii="Sylfaen" w:hAnsi="Sylfaen" w:cs="Sylfaen"/>
                <w:color w:val="000000"/>
                <w:lang w:val="ka-GE"/>
              </w:rPr>
              <w:t>საკონსტიტუციო</w:t>
            </w:r>
            <w:r w:rsidRPr="00101168">
              <w:rPr>
                <w:rFonts w:ascii="Sylfaen" w:hAnsi="Sylfaen"/>
                <w:color w:val="000000"/>
                <w:lang w:val="ka-GE"/>
              </w:rPr>
              <w:t xml:space="preserve"> </w:t>
            </w:r>
            <w:r w:rsidRPr="00101168">
              <w:rPr>
                <w:rFonts w:ascii="Sylfaen" w:hAnsi="Sylfaen" w:cs="Sylfaen"/>
                <w:color w:val="000000"/>
                <w:lang w:val="ka-GE"/>
              </w:rPr>
              <w:t>სასამართლოს</w:t>
            </w:r>
            <w:r w:rsidRPr="00101168">
              <w:rPr>
                <w:rFonts w:ascii="Sylfaen" w:hAnsi="Sylfaen"/>
                <w:color w:val="000000"/>
                <w:lang w:val="ka-GE"/>
              </w:rPr>
              <w:t xml:space="preserve"> </w:t>
            </w:r>
            <w:r w:rsidRPr="00101168">
              <w:rPr>
                <w:rFonts w:ascii="Sylfaen" w:hAnsi="Sylfaen" w:cs="Sylfaen"/>
                <w:color w:val="000000"/>
                <w:lang w:val="ka-GE"/>
              </w:rPr>
              <w:t>მიერ</w:t>
            </w:r>
            <w:r w:rsidRPr="00101168">
              <w:rPr>
                <w:rFonts w:ascii="Sylfaen" w:hAnsi="Sylfaen"/>
                <w:color w:val="000000"/>
                <w:lang w:val="ka-GE"/>
              </w:rPr>
              <w:t>;</w:t>
            </w:r>
          </w:p>
          <w:p w14:paraId="1C20889F" w14:textId="77777777" w:rsidR="008954F6" w:rsidRPr="00101168" w:rsidRDefault="008954F6" w:rsidP="008954F6">
            <w:pPr>
              <w:rPr>
                <w:rFonts w:ascii="Sylfaen" w:hAnsi="Sylfaen"/>
                <w:color w:val="000000"/>
                <w:lang w:val="ka-GE"/>
              </w:rPr>
            </w:pPr>
          </w:p>
          <w:p w14:paraId="27260B6A" w14:textId="032581C6" w:rsidR="008954F6" w:rsidRPr="00101168" w:rsidRDefault="008954F6" w:rsidP="008954F6">
            <w:pPr>
              <w:rPr>
                <w:rFonts w:ascii="Sylfaen" w:hAnsi="Sylfaen"/>
                <w:color w:val="000000"/>
                <w:lang w:val="ka-GE"/>
              </w:rPr>
            </w:pPr>
            <w:r w:rsidRPr="00101168">
              <w:rPr>
                <w:rFonts w:ascii="Sylfaen" w:hAnsi="Sylfaen" w:cs="Sylfaen"/>
                <w:color w:val="000000"/>
                <w:lang w:val="ka-GE"/>
              </w:rPr>
              <w:t>ე</w:t>
            </w:r>
            <w:r w:rsidRPr="00101168">
              <w:rPr>
                <w:rFonts w:ascii="Sylfaen" w:hAnsi="Sylfaen"/>
                <w:color w:val="000000"/>
                <w:lang w:val="ka-GE"/>
              </w:rPr>
              <w:t xml:space="preserve">) </w:t>
            </w:r>
            <w:r w:rsidRPr="00101168">
              <w:rPr>
                <w:rFonts w:ascii="Sylfaen" w:hAnsi="Sylfaen" w:cs="Sylfaen"/>
                <w:color w:val="000000"/>
                <w:lang w:val="ka-GE"/>
              </w:rPr>
              <w:t>სარჩელში</w:t>
            </w:r>
            <w:r w:rsidRPr="00101168">
              <w:rPr>
                <w:rFonts w:ascii="Sylfaen" w:hAnsi="Sylfaen"/>
                <w:color w:val="000000"/>
                <w:lang w:val="ka-GE"/>
              </w:rPr>
              <w:t xml:space="preserve"> </w:t>
            </w:r>
            <w:r w:rsidRPr="00101168">
              <w:rPr>
                <w:rFonts w:ascii="Sylfaen" w:hAnsi="Sylfaen" w:cs="Sylfaen"/>
                <w:color w:val="000000"/>
                <w:lang w:val="ka-GE"/>
              </w:rPr>
              <w:t>მითითებული</w:t>
            </w:r>
            <w:r w:rsidRPr="00101168">
              <w:rPr>
                <w:rFonts w:ascii="Sylfaen" w:hAnsi="Sylfaen"/>
                <w:color w:val="000000"/>
                <w:lang w:val="ka-GE"/>
              </w:rPr>
              <w:t xml:space="preserve"> </w:t>
            </w:r>
            <w:r w:rsidRPr="00101168">
              <w:rPr>
                <w:rFonts w:ascii="Sylfaen" w:hAnsi="Sylfaen" w:cs="Sylfaen"/>
                <w:color w:val="000000"/>
                <w:lang w:val="ka-GE"/>
              </w:rPr>
              <w:t>საკითხი</w:t>
            </w:r>
            <w:r w:rsidRPr="00101168">
              <w:rPr>
                <w:rFonts w:ascii="Sylfaen" w:hAnsi="Sylfaen"/>
                <w:color w:val="000000"/>
                <w:lang w:val="ka-GE"/>
              </w:rPr>
              <w:t xml:space="preserve"> </w:t>
            </w:r>
            <w:r w:rsidRPr="00101168">
              <w:rPr>
                <w:rFonts w:ascii="Sylfaen" w:hAnsi="Sylfaen" w:cs="Sylfaen"/>
                <w:color w:val="000000"/>
                <w:lang w:val="ka-GE"/>
              </w:rPr>
              <w:t>რეგულირდება</w:t>
            </w:r>
            <w:r w:rsidRPr="00101168">
              <w:rPr>
                <w:rFonts w:ascii="Sylfaen" w:hAnsi="Sylfaen"/>
                <w:color w:val="000000"/>
                <w:lang w:val="ka-GE"/>
              </w:rPr>
              <w:t xml:space="preserve"> </w:t>
            </w:r>
            <w:r w:rsidRPr="00101168">
              <w:rPr>
                <w:rFonts w:ascii="Sylfaen" w:hAnsi="Sylfaen" w:cs="Sylfaen"/>
                <w:color w:val="000000"/>
                <w:lang w:val="ka-GE"/>
              </w:rPr>
              <w:t>კონსტიტუციის</w:t>
            </w:r>
            <w:r w:rsidRPr="00101168">
              <w:rPr>
                <w:rFonts w:ascii="Sylfaen" w:hAnsi="Sylfaen"/>
                <w:color w:val="000000"/>
                <w:lang w:val="ka-GE"/>
              </w:rPr>
              <w:t xml:space="preserve"> </w:t>
            </w:r>
            <w:r w:rsidRPr="00101168">
              <w:rPr>
                <w:rFonts w:ascii="Sylfaen" w:hAnsi="Sylfaen" w:cs="Sylfaen"/>
                <w:color w:val="000000"/>
                <w:lang w:val="ka-GE"/>
              </w:rPr>
              <w:t>მე</w:t>
            </w:r>
            <w:r w:rsidR="003A4CA5" w:rsidRPr="00101168">
              <w:rPr>
                <w:rFonts w:ascii="Sylfaen" w:hAnsi="Sylfaen"/>
                <w:color w:val="000000"/>
                <w:lang w:val="ka-GE"/>
              </w:rPr>
              <w:t>-15</w:t>
            </w:r>
            <w:r w:rsidRPr="00101168">
              <w:rPr>
                <w:rFonts w:ascii="Sylfaen" w:hAnsi="Sylfaen"/>
                <w:color w:val="000000"/>
                <w:lang w:val="ka-GE"/>
              </w:rPr>
              <w:t xml:space="preserve"> </w:t>
            </w:r>
            <w:r w:rsidRPr="00101168">
              <w:rPr>
                <w:rFonts w:ascii="Sylfaen" w:hAnsi="Sylfaen" w:cs="Sylfaen"/>
                <w:color w:val="000000"/>
                <w:lang w:val="ka-GE"/>
              </w:rPr>
              <w:t>მუხლის</w:t>
            </w:r>
            <w:r w:rsidRPr="00101168">
              <w:rPr>
                <w:rFonts w:ascii="Sylfaen" w:hAnsi="Sylfaen"/>
                <w:color w:val="000000"/>
                <w:lang w:val="ka-GE"/>
              </w:rPr>
              <w:t xml:space="preserve"> </w:t>
            </w:r>
            <w:r w:rsidRPr="00101168">
              <w:rPr>
                <w:rFonts w:ascii="Sylfaen" w:hAnsi="Sylfaen" w:cs="Sylfaen"/>
                <w:color w:val="000000"/>
                <w:lang w:val="ka-GE"/>
              </w:rPr>
              <w:t>პირველი</w:t>
            </w:r>
            <w:r w:rsidRPr="00101168">
              <w:rPr>
                <w:rFonts w:ascii="Sylfaen" w:hAnsi="Sylfaen"/>
                <w:color w:val="000000"/>
                <w:lang w:val="ka-GE"/>
              </w:rPr>
              <w:t xml:space="preserve"> </w:t>
            </w:r>
            <w:r w:rsidRPr="00101168">
              <w:rPr>
                <w:rFonts w:ascii="Sylfaen" w:hAnsi="Sylfaen" w:cs="Sylfaen"/>
                <w:color w:val="000000"/>
                <w:lang w:val="ka-GE"/>
              </w:rPr>
              <w:t>პუნქტით</w:t>
            </w:r>
            <w:r w:rsidRPr="00101168">
              <w:rPr>
                <w:rFonts w:ascii="Sylfaen" w:hAnsi="Sylfaen"/>
                <w:color w:val="000000"/>
                <w:lang w:val="ka-GE"/>
              </w:rPr>
              <w:t xml:space="preserve">;  </w:t>
            </w:r>
          </w:p>
          <w:p w14:paraId="79909834" w14:textId="77777777" w:rsidR="008954F6" w:rsidRPr="00101168" w:rsidRDefault="008954F6" w:rsidP="008954F6">
            <w:pPr>
              <w:rPr>
                <w:rFonts w:ascii="Sylfaen" w:hAnsi="Sylfaen"/>
                <w:color w:val="000000"/>
                <w:lang w:val="ka-GE"/>
              </w:rPr>
            </w:pPr>
          </w:p>
          <w:p w14:paraId="0A24149C" w14:textId="19249BD6" w:rsidR="002C2BAA" w:rsidRPr="00101168" w:rsidRDefault="008954F6" w:rsidP="008954F6">
            <w:pPr>
              <w:ind w:right="-18"/>
              <w:jc w:val="both"/>
              <w:rPr>
                <w:rFonts w:ascii="Sylfaen" w:hAnsi="Sylfaen"/>
                <w:color w:val="000000"/>
                <w:lang w:val="ka-GE"/>
              </w:rPr>
            </w:pPr>
            <w:r w:rsidRPr="00101168">
              <w:rPr>
                <w:rFonts w:ascii="Sylfaen" w:hAnsi="Sylfaen" w:cs="Sylfaen"/>
                <w:color w:val="000000"/>
                <w:lang w:val="ka-GE"/>
              </w:rPr>
              <w:t>ვ</w:t>
            </w:r>
            <w:r w:rsidRPr="00101168">
              <w:rPr>
                <w:rFonts w:ascii="Sylfaen" w:hAnsi="Sylfaen"/>
                <w:color w:val="000000"/>
                <w:lang w:val="ka-GE"/>
              </w:rPr>
              <w:t xml:space="preserve">) </w:t>
            </w:r>
            <w:r w:rsidRPr="00101168">
              <w:rPr>
                <w:rFonts w:ascii="Sylfaen" w:hAnsi="Sylfaen" w:cs="Sylfaen"/>
                <w:color w:val="000000"/>
                <w:lang w:val="ka-GE"/>
              </w:rPr>
              <w:t>კანონით</w:t>
            </w:r>
            <w:r w:rsidRPr="00101168">
              <w:rPr>
                <w:rFonts w:ascii="Sylfaen" w:hAnsi="Sylfaen"/>
                <w:color w:val="000000"/>
                <w:lang w:val="ka-GE"/>
              </w:rPr>
              <w:t xml:space="preserve"> </w:t>
            </w:r>
            <w:r w:rsidRPr="00101168">
              <w:rPr>
                <w:rFonts w:ascii="Sylfaen" w:hAnsi="Sylfaen" w:cs="Sylfaen"/>
                <w:color w:val="000000"/>
                <w:lang w:val="ka-GE"/>
              </w:rPr>
              <w:t>არ</w:t>
            </w:r>
            <w:r w:rsidRPr="00101168">
              <w:rPr>
                <w:rFonts w:ascii="Sylfaen" w:hAnsi="Sylfaen"/>
                <w:color w:val="000000"/>
                <w:lang w:val="ka-GE"/>
              </w:rPr>
              <w:t xml:space="preserve"> </w:t>
            </w:r>
            <w:r w:rsidRPr="00101168">
              <w:rPr>
                <w:rFonts w:ascii="Sylfaen" w:hAnsi="Sylfaen" w:cs="Sylfaen"/>
                <w:color w:val="000000"/>
                <w:lang w:val="ka-GE"/>
              </w:rPr>
              <w:t>არის</w:t>
            </w:r>
            <w:r w:rsidRPr="00101168">
              <w:rPr>
                <w:rFonts w:ascii="Sylfaen" w:hAnsi="Sylfaen"/>
                <w:color w:val="000000"/>
                <w:lang w:val="ka-GE"/>
              </w:rPr>
              <w:t xml:space="preserve"> </w:t>
            </w:r>
            <w:r w:rsidRPr="00101168">
              <w:rPr>
                <w:rFonts w:ascii="Sylfaen" w:hAnsi="Sylfaen" w:cs="Sylfaen"/>
                <w:color w:val="000000"/>
                <w:lang w:val="ka-GE"/>
              </w:rPr>
              <w:t>დადგენილი</w:t>
            </w:r>
            <w:r w:rsidRPr="00101168">
              <w:rPr>
                <w:rFonts w:ascii="Sylfaen" w:hAnsi="Sylfaen"/>
                <w:color w:val="000000"/>
                <w:lang w:val="ka-GE"/>
              </w:rPr>
              <w:t xml:space="preserve"> </w:t>
            </w:r>
            <w:r w:rsidRPr="00101168">
              <w:rPr>
                <w:rFonts w:ascii="Sylfaen" w:hAnsi="Sylfaen" w:cs="Sylfaen"/>
                <w:color w:val="000000"/>
                <w:lang w:val="ka-GE"/>
              </w:rPr>
              <w:t>სასარჩელო</w:t>
            </w:r>
            <w:r w:rsidRPr="00101168">
              <w:rPr>
                <w:rFonts w:ascii="Sylfaen" w:hAnsi="Sylfaen"/>
                <w:color w:val="000000"/>
                <w:lang w:val="ka-GE"/>
              </w:rPr>
              <w:t xml:space="preserve"> </w:t>
            </w:r>
            <w:r w:rsidRPr="00101168">
              <w:rPr>
                <w:rFonts w:ascii="Sylfaen" w:hAnsi="Sylfaen" w:cs="Sylfaen"/>
                <w:color w:val="000000"/>
                <w:lang w:val="ka-GE"/>
              </w:rPr>
              <w:t>ხანდაზმულობის</w:t>
            </w:r>
            <w:r w:rsidRPr="00101168">
              <w:rPr>
                <w:rFonts w:ascii="Sylfaen" w:hAnsi="Sylfaen"/>
                <w:color w:val="000000"/>
                <w:lang w:val="ka-GE"/>
              </w:rPr>
              <w:t xml:space="preserve"> </w:t>
            </w:r>
            <w:r w:rsidRPr="00101168">
              <w:rPr>
                <w:rFonts w:ascii="Sylfaen" w:hAnsi="Sylfaen" w:cs="Sylfaen"/>
                <w:color w:val="000000"/>
                <w:lang w:val="ka-GE"/>
              </w:rPr>
              <w:t>ვადა</w:t>
            </w:r>
            <w:r w:rsidRPr="00101168">
              <w:rPr>
                <w:rFonts w:ascii="Sylfaen" w:hAnsi="Sylfaen"/>
                <w:color w:val="000000"/>
                <w:lang w:val="ka-GE"/>
              </w:rPr>
              <w:t xml:space="preserve"> </w:t>
            </w:r>
            <w:r w:rsidRPr="00101168">
              <w:rPr>
                <w:rFonts w:ascii="Sylfaen" w:hAnsi="Sylfaen" w:cs="Sylfaen"/>
                <w:color w:val="000000"/>
                <w:lang w:val="ka-GE"/>
              </w:rPr>
              <w:t>აღნიშნული</w:t>
            </w:r>
            <w:r w:rsidRPr="00101168">
              <w:rPr>
                <w:rFonts w:ascii="Sylfaen" w:hAnsi="Sylfaen"/>
                <w:color w:val="000000"/>
                <w:lang w:val="ka-GE"/>
              </w:rPr>
              <w:t xml:space="preserve"> </w:t>
            </w:r>
            <w:r w:rsidRPr="00101168">
              <w:rPr>
                <w:rFonts w:ascii="Sylfaen" w:hAnsi="Sylfaen" w:cs="Sylfaen"/>
                <w:color w:val="000000"/>
                <w:lang w:val="ka-GE"/>
              </w:rPr>
              <w:t>ტიპის</w:t>
            </w:r>
            <w:r w:rsidRPr="00101168">
              <w:rPr>
                <w:rFonts w:ascii="Sylfaen" w:hAnsi="Sylfaen"/>
                <w:color w:val="000000"/>
                <w:lang w:val="ka-GE"/>
              </w:rPr>
              <w:t xml:space="preserve"> </w:t>
            </w:r>
            <w:r w:rsidRPr="00101168">
              <w:rPr>
                <w:rFonts w:ascii="Sylfaen" w:hAnsi="Sylfaen" w:cs="Sylfaen"/>
                <w:color w:val="000000"/>
                <w:lang w:val="ka-GE"/>
              </w:rPr>
              <w:t>დავისათვის</w:t>
            </w:r>
            <w:r w:rsidRPr="00101168">
              <w:rPr>
                <w:rFonts w:ascii="Sylfaen" w:hAnsi="Sylfaen"/>
                <w:color w:val="000000"/>
                <w:lang w:val="ka-GE"/>
              </w:rPr>
              <w:t xml:space="preserve"> </w:t>
            </w:r>
            <w:r w:rsidRPr="00101168">
              <w:rPr>
                <w:rFonts w:ascii="Sylfaen" w:hAnsi="Sylfaen" w:cs="Sylfaen"/>
                <w:color w:val="000000"/>
                <w:lang w:val="ka-GE"/>
              </w:rPr>
              <w:t>და</w:t>
            </w:r>
            <w:r w:rsidRPr="00101168">
              <w:rPr>
                <w:rFonts w:ascii="Sylfaen" w:hAnsi="Sylfaen"/>
                <w:color w:val="000000"/>
                <w:lang w:val="ka-GE"/>
              </w:rPr>
              <w:t xml:space="preserve"> </w:t>
            </w:r>
            <w:r w:rsidRPr="00101168">
              <w:rPr>
                <w:rFonts w:ascii="Sylfaen" w:hAnsi="Sylfaen" w:cs="Sylfaen"/>
                <w:color w:val="000000"/>
                <w:lang w:val="ka-GE"/>
              </w:rPr>
              <w:t>შესაბამისად</w:t>
            </w:r>
            <w:r w:rsidRPr="00101168">
              <w:rPr>
                <w:rFonts w:ascii="Sylfaen" w:hAnsi="Sylfaen"/>
                <w:color w:val="000000"/>
                <w:lang w:val="ka-GE"/>
              </w:rPr>
              <w:t xml:space="preserve">, </w:t>
            </w:r>
            <w:r w:rsidRPr="00101168">
              <w:rPr>
                <w:rFonts w:ascii="Sylfaen" w:hAnsi="Sylfaen" w:cs="Sylfaen"/>
                <w:color w:val="000000"/>
                <w:lang w:val="ka-GE"/>
              </w:rPr>
              <w:t>არც</w:t>
            </w:r>
            <w:r w:rsidRPr="00101168">
              <w:rPr>
                <w:rFonts w:ascii="Sylfaen" w:hAnsi="Sylfaen"/>
                <w:color w:val="000000"/>
                <w:lang w:val="ka-GE"/>
              </w:rPr>
              <w:t xml:space="preserve"> </w:t>
            </w:r>
            <w:r w:rsidRPr="00101168">
              <w:rPr>
                <w:rFonts w:ascii="Sylfaen" w:hAnsi="Sylfaen" w:cs="Sylfaen"/>
                <w:color w:val="000000"/>
                <w:lang w:val="ka-GE"/>
              </w:rPr>
              <w:t>მისი</w:t>
            </w:r>
            <w:r w:rsidRPr="00101168">
              <w:rPr>
                <w:rFonts w:ascii="Sylfaen" w:hAnsi="Sylfaen"/>
                <w:color w:val="000000"/>
                <w:lang w:val="ka-GE"/>
              </w:rPr>
              <w:t xml:space="preserve"> </w:t>
            </w:r>
            <w:r w:rsidRPr="00101168">
              <w:rPr>
                <w:rFonts w:ascii="Sylfaen" w:hAnsi="Sylfaen" w:cs="Sylfaen"/>
                <w:color w:val="000000"/>
                <w:lang w:val="ka-GE"/>
              </w:rPr>
              <w:t>არასაპატიო</w:t>
            </w:r>
            <w:r w:rsidRPr="00101168">
              <w:rPr>
                <w:rFonts w:ascii="Sylfaen" w:hAnsi="Sylfaen"/>
                <w:color w:val="000000"/>
                <w:lang w:val="ka-GE"/>
              </w:rPr>
              <w:t xml:space="preserve"> </w:t>
            </w:r>
            <w:r w:rsidRPr="00101168">
              <w:rPr>
                <w:rFonts w:ascii="Sylfaen" w:hAnsi="Sylfaen" w:cs="Sylfaen"/>
                <w:color w:val="000000"/>
                <w:lang w:val="ka-GE"/>
              </w:rPr>
              <w:t>მიზეზით</w:t>
            </w:r>
            <w:r w:rsidRPr="00101168">
              <w:rPr>
                <w:rFonts w:ascii="Sylfaen" w:hAnsi="Sylfaen"/>
                <w:color w:val="000000"/>
                <w:lang w:val="ka-GE"/>
              </w:rPr>
              <w:t xml:space="preserve"> </w:t>
            </w:r>
            <w:r w:rsidRPr="00101168">
              <w:rPr>
                <w:rFonts w:ascii="Sylfaen" w:hAnsi="Sylfaen" w:cs="Sylfaen"/>
                <w:color w:val="000000"/>
                <w:lang w:val="ka-GE"/>
              </w:rPr>
              <w:t>გაშვების</w:t>
            </w:r>
            <w:r w:rsidRPr="00101168">
              <w:rPr>
                <w:rFonts w:ascii="Sylfaen" w:hAnsi="Sylfaen"/>
                <w:color w:val="000000"/>
                <w:lang w:val="ka-GE"/>
              </w:rPr>
              <w:t xml:space="preserve"> </w:t>
            </w:r>
            <w:r w:rsidRPr="00101168">
              <w:rPr>
                <w:rFonts w:ascii="Sylfaen" w:hAnsi="Sylfaen" w:cs="Sylfaen"/>
                <w:color w:val="000000"/>
                <w:lang w:val="ka-GE"/>
              </w:rPr>
              <w:t>საკითხი</w:t>
            </w:r>
            <w:r w:rsidRPr="00101168">
              <w:rPr>
                <w:rFonts w:ascii="Sylfaen" w:hAnsi="Sylfaen"/>
                <w:color w:val="000000"/>
                <w:lang w:val="ka-GE"/>
              </w:rPr>
              <w:t xml:space="preserve"> </w:t>
            </w:r>
            <w:r w:rsidRPr="00101168">
              <w:rPr>
                <w:rFonts w:ascii="Sylfaen" w:hAnsi="Sylfaen" w:cs="Sylfaen"/>
                <w:color w:val="000000"/>
                <w:lang w:val="ka-GE"/>
              </w:rPr>
              <w:t>დგება</w:t>
            </w:r>
            <w:r w:rsidRPr="00101168">
              <w:rPr>
                <w:rFonts w:ascii="Sylfaen" w:hAnsi="Sylfaen"/>
                <w:color w:val="000000"/>
                <w:lang w:val="ka-GE"/>
              </w:rPr>
              <w:t xml:space="preserve"> </w:t>
            </w:r>
            <w:r w:rsidRPr="00101168">
              <w:rPr>
                <w:rFonts w:ascii="Sylfaen" w:hAnsi="Sylfaen" w:cs="Sylfaen"/>
                <w:color w:val="000000"/>
                <w:lang w:val="ka-GE"/>
              </w:rPr>
              <w:t>დღის</w:t>
            </w:r>
            <w:r w:rsidRPr="00101168">
              <w:rPr>
                <w:rFonts w:ascii="Sylfaen" w:hAnsi="Sylfaen"/>
                <w:color w:val="000000"/>
                <w:lang w:val="ka-GE"/>
              </w:rPr>
              <w:t xml:space="preserve"> </w:t>
            </w:r>
            <w:r w:rsidRPr="00101168">
              <w:rPr>
                <w:rFonts w:ascii="Sylfaen" w:hAnsi="Sylfaen" w:cs="Sylfaen"/>
                <w:color w:val="000000"/>
                <w:lang w:val="ka-GE"/>
              </w:rPr>
              <w:t>წესრიგში</w:t>
            </w:r>
            <w:r w:rsidRPr="00101168">
              <w:rPr>
                <w:rFonts w:ascii="Sylfaen" w:hAnsi="Sylfaen"/>
                <w:color w:val="000000"/>
                <w:lang w:val="ka-GE"/>
              </w:rPr>
              <w:t>;</w:t>
            </w:r>
          </w:p>
          <w:p w14:paraId="2C7B17D1" w14:textId="77777777" w:rsidR="008954F6" w:rsidRPr="00101168" w:rsidRDefault="008954F6" w:rsidP="008954F6">
            <w:pPr>
              <w:ind w:right="-18"/>
              <w:jc w:val="both"/>
              <w:rPr>
                <w:rFonts w:ascii="Sylfaen" w:hAnsi="Sylfaen"/>
                <w:color w:val="000000"/>
                <w:lang w:val="ka-GE"/>
              </w:rPr>
            </w:pPr>
          </w:p>
          <w:p w14:paraId="198D2D8B" w14:textId="07B7B487" w:rsidR="008954F6" w:rsidRPr="00101168" w:rsidRDefault="008954F6" w:rsidP="008954F6">
            <w:pPr>
              <w:ind w:right="-18"/>
              <w:jc w:val="both"/>
              <w:rPr>
                <w:rFonts w:ascii="Sylfaen" w:hAnsi="Sylfaen"/>
                <w:color w:val="000000"/>
                <w:lang w:val="ka-GE"/>
              </w:rPr>
            </w:pPr>
            <w:r w:rsidRPr="00101168">
              <w:rPr>
                <w:rFonts w:ascii="Sylfaen" w:hAnsi="Sylfaen" w:cs="Sylfaen"/>
                <w:color w:val="000000"/>
                <w:lang w:val="ka-GE"/>
              </w:rPr>
              <w:t>ზ</w:t>
            </w:r>
            <w:r w:rsidRPr="00101168">
              <w:rPr>
                <w:rFonts w:ascii="Sylfaen" w:hAnsi="Sylfaen"/>
                <w:color w:val="000000"/>
                <w:lang w:val="ka-GE"/>
              </w:rPr>
              <w:t xml:space="preserve">) </w:t>
            </w:r>
            <w:r w:rsidRPr="00101168">
              <w:rPr>
                <w:rFonts w:ascii="Sylfaen" w:hAnsi="Sylfaen" w:cs="Sylfaen"/>
                <w:color w:val="000000"/>
                <w:lang w:val="ka-GE"/>
              </w:rPr>
              <w:t>სადავო</w:t>
            </w:r>
            <w:r w:rsidRPr="00101168">
              <w:rPr>
                <w:rFonts w:ascii="Sylfaen" w:hAnsi="Sylfaen"/>
                <w:color w:val="000000"/>
                <w:lang w:val="ka-GE"/>
              </w:rPr>
              <w:t xml:space="preserve"> </w:t>
            </w:r>
            <w:r w:rsidRPr="00101168">
              <w:rPr>
                <w:rFonts w:ascii="Sylfaen" w:hAnsi="Sylfaen" w:cs="Sylfaen"/>
                <w:color w:val="000000"/>
                <w:lang w:val="ka-GE"/>
              </w:rPr>
              <w:t>კანონქვემდებარე</w:t>
            </w:r>
            <w:r w:rsidRPr="00101168">
              <w:rPr>
                <w:rFonts w:ascii="Sylfaen" w:hAnsi="Sylfaen"/>
                <w:color w:val="000000"/>
                <w:lang w:val="ka-GE"/>
              </w:rPr>
              <w:t xml:space="preserve"> </w:t>
            </w:r>
            <w:r w:rsidRPr="00101168">
              <w:rPr>
                <w:rFonts w:ascii="Sylfaen" w:hAnsi="Sylfaen" w:cs="Sylfaen"/>
                <w:color w:val="000000"/>
                <w:lang w:val="ka-GE"/>
              </w:rPr>
              <w:t>ნორმატიული</w:t>
            </w:r>
            <w:r w:rsidRPr="00101168">
              <w:rPr>
                <w:rFonts w:ascii="Sylfaen" w:hAnsi="Sylfaen"/>
                <w:color w:val="000000"/>
                <w:lang w:val="ka-GE"/>
              </w:rPr>
              <w:t xml:space="preserve"> </w:t>
            </w:r>
            <w:r w:rsidRPr="00101168">
              <w:rPr>
                <w:rFonts w:ascii="Sylfaen" w:hAnsi="Sylfaen" w:cs="Sylfaen"/>
                <w:color w:val="000000"/>
                <w:lang w:val="ka-GE"/>
              </w:rPr>
              <w:t>აქტის</w:t>
            </w:r>
            <w:r w:rsidRPr="00101168">
              <w:rPr>
                <w:rFonts w:ascii="Sylfaen" w:hAnsi="Sylfaen"/>
                <w:color w:val="000000"/>
                <w:lang w:val="ka-GE"/>
              </w:rPr>
              <w:t xml:space="preserve"> </w:t>
            </w:r>
            <w:r w:rsidRPr="00101168">
              <w:rPr>
                <w:rFonts w:ascii="Sylfaen" w:hAnsi="Sylfaen" w:cs="Sylfaen"/>
                <w:color w:val="000000"/>
                <w:lang w:val="ka-GE"/>
              </w:rPr>
              <w:t>კონსტიტუციურობაზე</w:t>
            </w:r>
            <w:r w:rsidRPr="00101168">
              <w:rPr>
                <w:rFonts w:ascii="Sylfaen" w:hAnsi="Sylfaen"/>
                <w:color w:val="000000"/>
                <w:lang w:val="ka-GE"/>
              </w:rPr>
              <w:t xml:space="preserve"> </w:t>
            </w:r>
            <w:r w:rsidRPr="00101168">
              <w:rPr>
                <w:rFonts w:ascii="Sylfaen" w:hAnsi="Sylfaen" w:cs="Sylfaen"/>
                <w:color w:val="000000"/>
                <w:lang w:val="ka-GE"/>
              </w:rPr>
              <w:t>სრულფასოვანი</w:t>
            </w:r>
            <w:r w:rsidRPr="00101168">
              <w:rPr>
                <w:rFonts w:ascii="Sylfaen" w:hAnsi="Sylfaen"/>
                <w:color w:val="000000"/>
                <w:lang w:val="ka-GE"/>
              </w:rPr>
              <w:t xml:space="preserve"> </w:t>
            </w:r>
            <w:r w:rsidRPr="00101168">
              <w:rPr>
                <w:rFonts w:ascii="Sylfaen" w:hAnsi="Sylfaen" w:cs="Sylfaen"/>
                <w:color w:val="000000"/>
                <w:lang w:val="ka-GE"/>
              </w:rPr>
              <w:t>მსჯელობა</w:t>
            </w:r>
            <w:r w:rsidRPr="00101168">
              <w:rPr>
                <w:rFonts w:ascii="Sylfaen" w:hAnsi="Sylfaen"/>
                <w:color w:val="000000"/>
                <w:lang w:val="ka-GE"/>
              </w:rPr>
              <w:t xml:space="preserve"> </w:t>
            </w:r>
            <w:r w:rsidRPr="00101168">
              <w:rPr>
                <w:rFonts w:ascii="Sylfaen" w:hAnsi="Sylfaen" w:cs="Sylfaen"/>
                <w:color w:val="000000"/>
                <w:lang w:val="ka-GE"/>
              </w:rPr>
              <w:t>შესაძლებელია</w:t>
            </w:r>
            <w:r w:rsidRPr="00101168">
              <w:rPr>
                <w:rFonts w:ascii="Sylfaen" w:hAnsi="Sylfaen"/>
                <w:color w:val="000000"/>
                <w:lang w:val="ka-GE"/>
              </w:rPr>
              <w:t xml:space="preserve"> </w:t>
            </w:r>
            <w:r w:rsidRPr="00101168">
              <w:rPr>
                <w:rFonts w:ascii="Sylfaen" w:hAnsi="Sylfaen" w:cs="Sylfaen"/>
                <w:color w:val="000000"/>
                <w:lang w:val="ka-GE"/>
              </w:rPr>
              <w:t>ნორმატიული</w:t>
            </w:r>
            <w:r w:rsidRPr="00101168">
              <w:rPr>
                <w:rFonts w:ascii="Sylfaen" w:hAnsi="Sylfaen"/>
                <w:color w:val="000000"/>
                <w:lang w:val="ka-GE"/>
              </w:rPr>
              <w:t xml:space="preserve"> </w:t>
            </w:r>
            <w:r w:rsidRPr="00101168">
              <w:rPr>
                <w:rFonts w:ascii="Sylfaen" w:hAnsi="Sylfaen" w:cs="Sylfaen"/>
                <w:color w:val="000000"/>
                <w:lang w:val="ka-GE"/>
              </w:rPr>
              <w:t>აქტების</w:t>
            </w:r>
            <w:r w:rsidRPr="00101168">
              <w:rPr>
                <w:rFonts w:ascii="Sylfaen" w:hAnsi="Sylfaen"/>
                <w:color w:val="000000"/>
                <w:lang w:val="ka-GE"/>
              </w:rPr>
              <w:t xml:space="preserve"> </w:t>
            </w:r>
            <w:r w:rsidRPr="00101168">
              <w:rPr>
                <w:rFonts w:ascii="Sylfaen" w:hAnsi="Sylfaen" w:cs="Sylfaen"/>
                <w:color w:val="000000"/>
                <w:lang w:val="ka-GE"/>
              </w:rPr>
              <w:t>იერარქიაში</w:t>
            </w:r>
            <w:r w:rsidRPr="00101168">
              <w:rPr>
                <w:rFonts w:ascii="Sylfaen" w:hAnsi="Sylfaen"/>
                <w:color w:val="000000"/>
                <w:lang w:val="ka-GE"/>
              </w:rPr>
              <w:t xml:space="preserve"> </w:t>
            </w:r>
            <w:r w:rsidRPr="00101168">
              <w:rPr>
                <w:rFonts w:ascii="Sylfaen" w:hAnsi="Sylfaen" w:cs="Sylfaen"/>
                <w:color w:val="000000"/>
                <w:lang w:val="ka-GE"/>
              </w:rPr>
              <w:t>მასზე</w:t>
            </w:r>
            <w:r w:rsidRPr="00101168">
              <w:rPr>
                <w:rFonts w:ascii="Sylfaen" w:hAnsi="Sylfaen"/>
                <w:color w:val="000000"/>
                <w:lang w:val="ka-GE"/>
              </w:rPr>
              <w:t xml:space="preserve"> </w:t>
            </w:r>
            <w:r w:rsidRPr="00101168">
              <w:rPr>
                <w:rFonts w:ascii="Sylfaen" w:hAnsi="Sylfaen" w:cs="Sylfaen"/>
                <w:color w:val="000000"/>
                <w:lang w:val="ka-GE"/>
              </w:rPr>
              <w:t>მაღლა</w:t>
            </w:r>
            <w:r w:rsidRPr="00101168">
              <w:rPr>
                <w:rFonts w:ascii="Sylfaen" w:hAnsi="Sylfaen"/>
                <w:color w:val="000000"/>
                <w:lang w:val="ka-GE"/>
              </w:rPr>
              <w:t xml:space="preserve"> </w:t>
            </w:r>
            <w:r w:rsidRPr="00101168">
              <w:rPr>
                <w:rFonts w:ascii="Sylfaen" w:hAnsi="Sylfaen" w:cs="Sylfaen"/>
                <w:color w:val="000000"/>
                <w:lang w:val="ka-GE"/>
              </w:rPr>
              <w:t>მდგომი</w:t>
            </w:r>
            <w:r w:rsidRPr="00101168">
              <w:rPr>
                <w:rFonts w:ascii="Sylfaen" w:hAnsi="Sylfaen"/>
                <w:color w:val="000000"/>
                <w:lang w:val="ka-GE"/>
              </w:rPr>
              <w:t xml:space="preserve"> </w:t>
            </w:r>
            <w:r w:rsidRPr="00101168">
              <w:rPr>
                <w:rFonts w:ascii="Sylfaen" w:hAnsi="Sylfaen" w:cs="Sylfaen"/>
                <w:color w:val="000000"/>
                <w:lang w:val="ka-GE"/>
              </w:rPr>
              <w:t>იმ</w:t>
            </w:r>
            <w:r w:rsidRPr="00101168">
              <w:rPr>
                <w:rFonts w:ascii="Sylfaen" w:hAnsi="Sylfaen"/>
                <w:color w:val="000000"/>
                <w:lang w:val="ka-GE"/>
              </w:rPr>
              <w:t xml:space="preserve"> </w:t>
            </w:r>
            <w:r w:rsidRPr="00101168">
              <w:rPr>
                <w:rFonts w:ascii="Sylfaen" w:hAnsi="Sylfaen" w:cs="Sylfaen"/>
                <w:color w:val="000000"/>
                <w:lang w:val="ka-GE"/>
              </w:rPr>
              <w:t>ნორმატიული</w:t>
            </w:r>
            <w:r w:rsidRPr="00101168">
              <w:rPr>
                <w:rFonts w:ascii="Sylfaen" w:hAnsi="Sylfaen"/>
                <w:color w:val="000000"/>
                <w:lang w:val="ka-GE"/>
              </w:rPr>
              <w:t xml:space="preserve"> </w:t>
            </w:r>
            <w:r w:rsidRPr="00101168">
              <w:rPr>
                <w:rFonts w:ascii="Sylfaen" w:hAnsi="Sylfaen" w:cs="Sylfaen"/>
                <w:color w:val="000000"/>
                <w:lang w:val="ka-GE"/>
              </w:rPr>
              <w:t>აქტის</w:t>
            </w:r>
            <w:r w:rsidRPr="00101168">
              <w:rPr>
                <w:rFonts w:ascii="Sylfaen" w:hAnsi="Sylfaen"/>
                <w:color w:val="000000"/>
                <w:lang w:val="ka-GE"/>
              </w:rPr>
              <w:t xml:space="preserve"> </w:t>
            </w:r>
            <w:r w:rsidRPr="00101168">
              <w:rPr>
                <w:rFonts w:ascii="Sylfaen" w:hAnsi="Sylfaen" w:cs="Sylfaen"/>
                <w:color w:val="000000"/>
                <w:lang w:val="ka-GE"/>
              </w:rPr>
              <w:t>კონსტიტუციურობაზე</w:t>
            </w:r>
            <w:r w:rsidRPr="00101168">
              <w:rPr>
                <w:rFonts w:ascii="Sylfaen" w:hAnsi="Sylfaen"/>
                <w:color w:val="000000"/>
                <w:lang w:val="ka-GE"/>
              </w:rPr>
              <w:t xml:space="preserve"> </w:t>
            </w:r>
            <w:r w:rsidRPr="00101168">
              <w:rPr>
                <w:rFonts w:ascii="Sylfaen" w:hAnsi="Sylfaen" w:cs="Sylfaen"/>
                <w:color w:val="000000"/>
                <w:lang w:val="ka-GE"/>
              </w:rPr>
              <w:t>მსჯელობის</w:t>
            </w:r>
            <w:r w:rsidRPr="00101168">
              <w:rPr>
                <w:rFonts w:ascii="Sylfaen" w:hAnsi="Sylfaen"/>
                <w:color w:val="000000"/>
                <w:lang w:val="ka-GE"/>
              </w:rPr>
              <w:t xml:space="preserve"> </w:t>
            </w:r>
            <w:r w:rsidRPr="00101168">
              <w:rPr>
                <w:rFonts w:ascii="Sylfaen" w:hAnsi="Sylfaen" w:cs="Sylfaen"/>
                <w:color w:val="000000"/>
                <w:lang w:val="ka-GE"/>
              </w:rPr>
              <w:t>გარეშე</w:t>
            </w:r>
            <w:r w:rsidRPr="00101168">
              <w:rPr>
                <w:rFonts w:ascii="Sylfaen" w:hAnsi="Sylfaen"/>
                <w:color w:val="000000"/>
                <w:lang w:val="ka-GE"/>
              </w:rPr>
              <w:t xml:space="preserve">, </w:t>
            </w:r>
            <w:r w:rsidRPr="00101168">
              <w:rPr>
                <w:rFonts w:ascii="Sylfaen" w:hAnsi="Sylfaen" w:cs="Sylfaen"/>
                <w:color w:val="000000"/>
                <w:lang w:val="ka-GE"/>
              </w:rPr>
              <w:t>რომელიც</w:t>
            </w:r>
            <w:r w:rsidRPr="00101168">
              <w:rPr>
                <w:rFonts w:ascii="Sylfaen" w:hAnsi="Sylfaen"/>
                <w:color w:val="000000"/>
                <w:lang w:val="ka-GE"/>
              </w:rPr>
              <w:t xml:space="preserve"> </w:t>
            </w:r>
            <w:r w:rsidRPr="00101168">
              <w:rPr>
                <w:rFonts w:ascii="Sylfaen" w:hAnsi="Sylfaen" w:cs="Sylfaen"/>
                <w:color w:val="000000"/>
                <w:lang w:val="ka-GE"/>
              </w:rPr>
              <w:t>კონსტიტუციური</w:t>
            </w:r>
            <w:r w:rsidRPr="00101168">
              <w:rPr>
                <w:rFonts w:ascii="Sylfaen" w:hAnsi="Sylfaen"/>
                <w:color w:val="000000"/>
                <w:lang w:val="ka-GE"/>
              </w:rPr>
              <w:t xml:space="preserve"> </w:t>
            </w:r>
            <w:r w:rsidRPr="00101168">
              <w:rPr>
                <w:rFonts w:ascii="Sylfaen" w:hAnsi="Sylfaen" w:cs="Sylfaen"/>
                <w:color w:val="000000"/>
                <w:lang w:val="ka-GE"/>
              </w:rPr>
              <w:t>სარჩელით</w:t>
            </w:r>
            <w:r w:rsidRPr="00101168">
              <w:rPr>
                <w:rFonts w:ascii="Sylfaen" w:hAnsi="Sylfaen"/>
                <w:color w:val="000000"/>
                <w:lang w:val="ka-GE"/>
              </w:rPr>
              <w:t xml:space="preserve"> </w:t>
            </w:r>
            <w:r w:rsidRPr="00101168">
              <w:rPr>
                <w:rFonts w:ascii="Sylfaen" w:hAnsi="Sylfaen" w:cs="Sylfaen"/>
                <w:color w:val="000000"/>
                <w:lang w:val="ka-GE"/>
              </w:rPr>
              <w:t>გასაჩივრებული</w:t>
            </w:r>
            <w:r w:rsidRPr="00101168">
              <w:rPr>
                <w:rFonts w:ascii="Sylfaen" w:hAnsi="Sylfaen"/>
                <w:color w:val="000000"/>
                <w:lang w:val="ka-GE"/>
              </w:rPr>
              <w:t xml:space="preserve"> </w:t>
            </w:r>
            <w:r w:rsidRPr="00101168">
              <w:rPr>
                <w:rFonts w:ascii="Sylfaen" w:hAnsi="Sylfaen" w:cs="Sylfaen"/>
                <w:color w:val="000000"/>
                <w:lang w:val="ka-GE"/>
              </w:rPr>
              <w:t>არ</w:t>
            </w:r>
            <w:r w:rsidRPr="00101168">
              <w:rPr>
                <w:rFonts w:ascii="Sylfaen" w:hAnsi="Sylfaen"/>
                <w:color w:val="000000"/>
                <w:lang w:val="ka-GE"/>
              </w:rPr>
              <w:t xml:space="preserve"> </w:t>
            </w:r>
            <w:r w:rsidRPr="00101168">
              <w:rPr>
                <w:rFonts w:ascii="Sylfaen" w:hAnsi="Sylfaen" w:cs="Sylfaen"/>
                <w:color w:val="000000"/>
                <w:lang w:val="ka-GE"/>
              </w:rPr>
              <w:t>არის</w:t>
            </w:r>
            <w:r w:rsidRPr="00101168">
              <w:rPr>
                <w:rFonts w:ascii="Sylfaen" w:hAnsi="Sylfaen"/>
                <w:color w:val="000000"/>
                <w:lang w:val="ka-GE"/>
              </w:rPr>
              <w:t>.</w:t>
            </w:r>
          </w:p>
          <w:p w14:paraId="72A57E63" w14:textId="5B7F0FEF" w:rsidR="002C2BAA" w:rsidRPr="009317FC" w:rsidRDefault="002C2BAA"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37CAF6F" w14:textId="3F0B8B0B" w:rsidR="005E6511" w:rsidRPr="003A322F" w:rsidRDefault="0071627B" w:rsidP="003A322F">
            <w:pPr>
              <w:pStyle w:val="a5"/>
              <w:numPr>
                <w:ilvl w:val="0"/>
                <w:numId w:val="36"/>
              </w:numPr>
              <w:ind w:right="-18"/>
              <w:jc w:val="both"/>
              <w:rPr>
                <w:rFonts w:ascii="Sylfaen" w:hAnsi="Sylfaen"/>
                <w:b/>
                <w:lang w:val="ka-GE"/>
              </w:rPr>
            </w:pPr>
            <w:permStart w:id="1936157889" w:edGrp="everyone" w:colFirst="0" w:colLast="0"/>
            <w:r w:rsidRPr="003A322F">
              <w:rPr>
                <w:rFonts w:ascii="Sylfaen" w:hAnsi="Sylfaen"/>
                <w:b/>
                <w:lang w:val="ka-GE"/>
              </w:rPr>
              <w:t>სადავო ნორმების ანალიზი და სასარჩელო მოთხოვნა</w:t>
            </w:r>
          </w:p>
          <w:p w14:paraId="6E06285D" w14:textId="6F065F56" w:rsidR="003B52AB" w:rsidRDefault="003B52AB" w:rsidP="003B52AB">
            <w:pPr>
              <w:ind w:right="-18"/>
              <w:jc w:val="both"/>
              <w:rPr>
                <w:rFonts w:ascii="Sylfaen" w:hAnsi="Sylfaen"/>
                <w:b/>
                <w:lang w:val="ka-GE"/>
              </w:rPr>
            </w:pPr>
          </w:p>
          <w:p w14:paraId="62846552" w14:textId="34DDF324" w:rsidR="003B52AB" w:rsidRDefault="003B52AB" w:rsidP="003B52AB">
            <w:pPr>
              <w:ind w:right="-18"/>
              <w:jc w:val="both"/>
              <w:rPr>
                <w:rFonts w:ascii="Sylfaen" w:hAnsi="Sylfaen"/>
                <w:lang w:val="ka-GE"/>
              </w:rPr>
            </w:pPr>
            <w:r>
              <w:rPr>
                <w:rFonts w:ascii="Sylfaen" w:hAnsi="Sylfaen"/>
                <w:lang w:val="ka-GE"/>
              </w:rPr>
              <w:t xml:space="preserve">მოსარჩელე მხარე სადავოდ ხდის ჯანმრთელობის დაცვის შესახებ საქართველოს კანონის 143-ე მუხლის პირველ პუნქტს </w:t>
            </w:r>
            <w:r w:rsidR="008F712C">
              <w:rPr>
                <w:rFonts w:ascii="Sylfaen" w:hAnsi="Sylfaen"/>
                <w:lang w:val="ka-GE"/>
              </w:rPr>
              <w:t xml:space="preserve">და </w:t>
            </w:r>
            <w:r w:rsidR="008F712C" w:rsidRPr="008F712C">
              <w:rPr>
                <w:rFonts w:ascii="Sylfaen" w:hAnsi="Sylfaen"/>
                <w:lang w:val="ka-GE"/>
              </w:rPr>
              <w:t>სამოქალაქო აქტების რეგისტრაციის წესის დამტკიცების შესახებ საქართველოს იუსტიციის მინისტრის 2012 წლის 31 იანვრის N18 ბრძანების მე-19 მუხლის 1</w:t>
            </w:r>
            <w:r w:rsidR="008F712C" w:rsidRPr="008F712C">
              <w:rPr>
                <w:rFonts w:ascii="Sylfaen" w:hAnsi="Sylfaen"/>
                <w:vertAlign w:val="superscript"/>
                <w:lang w:val="ka-GE"/>
              </w:rPr>
              <w:t xml:space="preserve">1 </w:t>
            </w:r>
            <w:r w:rsidR="008F712C" w:rsidRPr="008F712C">
              <w:rPr>
                <w:rFonts w:ascii="Sylfaen" w:hAnsi="Sylfaen"/>
                <w:lang w:val="ka-GE"/>
              </w:rPr>
              <w:t>ნაწილის „ა“ ქვეპუნქტ</w:t>
            </w:r>
            <w:r w:rsidR="008F712C">
              <w:rPr>
                <w:rFonts w:ascii="Sylfaen" w:hAnsi="Sylfaen"/>
                <w:lang w:val="ka-GE"/>
              </w:rPr>
              <w:t xml:space="preserve">ს </w:t>
            </w:r>
            <w:r>
              <w:rPr>
                <w:rFonts w:ascii="Sylfaen" w:hAnsi="Sylfaen"/>
                <w:lang w:val="ka-GE"/>
              </w:rPr>
              <w:t>საქა</w:t>
            </w:r>
            <w:r w:rsidR="00CF5FB3">
              <w:rPr>
                <w:rFonts w:ascii="Sylfaen" w:hAnsi="Sylfaen"/>
                <w:lang w:val="ka-GE"/>
              </w:rPr>
              <w:t>რ</w:t>
            </w:r>
            <w:r>
              <w:rPr>
                <w:rFonts w:ascii="Sylfaen" w:hAnsi="Sylfaen"/>
                <w:lang w:val="ka-GE"/>
              </w:rPr>
              <w:t>თველოს კონსტიტუციის მე</w:t>
            </w:r>
            <w:r w:rsidR="003E10BB">
              <w:rPr>
                <w:rFonts w:ascii="Sylfaen" w:hAnsi="Sylfaen"/>
                <w:lang w:val="ka-GE"/>
              </w:rPr>
              <w:t>-15</w:t>
            </w:r>
            <w:r>
              <w:rPr>
                <w:rFonts w:ascii="Sylfaen" w:hAnsi="Sylfaen"/>
                <w:lang w:val="ka-GE"/>
              </w:rPr>
              <w:t xml:space="preserve"> </w:t>
            </w:r>
            <w:r w:rsidR="003E10BB">
              <w:rPr>
                <w:rFonts w:ascii="Sylfaen" w:hAnsi="Sylfaen"/>
                <w:lang w:val="ka-GE"/>
              </w:rPr>
              <w:t>მუხლის პირველ პუნქტთან</w:t>
            </w:r>
            <w:r>
              <w:rPr>
                <w:rFonts w:ascii="Sylfaen" w:hAnsi="Sylfaen"/>
                <w:lang w:val="ka-GE"/>
              </w:rPr>
              <w:t xml:space="preserve"> მიმართებით. </w:t>
            </w:r>
          </w:p>
          <w:p w14:paraId="67DC998B" w14:textId="4EC01F86" w:rsidR="00302C82" w:rsidRDefault="00302C82" w:rsidP="003B52AB">
            <w:pPr>
              <w:ind w:right="-18"/>
              <w:jc w:val="both"/>
              <w:rPr>
                <w:rFonts w:ascii="Sylfaen" w:hAnsi="Sylfaen"/>
                <w:lang w:val="ka-GE"/>
              </w:rPr>
            </w:pPr>
          </w:p>
          <w:p w14:paraId="3B862DC6" w14:textId="7B27498C" w:rsidR="00302C82" w:rsidRDefault="004D2213" w:rsidP="00542624">
            <w:pPr>
              <w:ind w:right="-18"/>
              <w:jc w:val="both"/>
              <w:rPr>
                <w:rFonts w:ascii="Sylfaen" w:hAnsi="Sylfaen"/>
                <w:lang w:val="ka-GE"/>
              </w:rPr>
            </w:pPr>
            <w:r>
              <w:rPr>
                <w:rFonts w:ascii="Sylfaen" w:hAnsi="Sylfaen"/>
                <w:lang w:val="ka-GE"/>
              </w:rPr>
              <w:t>„</w:t>
            </w:r>
            <w:r w:rsidR="00302C82">
              <w:rPr>
                <w:rFonts w:ascii="Sylfaen" w:hAnsi="Sylfaen"/>
                <w:lang w:val="ka-GE"/>
              </w:rPr>
              <w:t>ჯანმრთელობის დაცვის შესახებ</w:t>
            </w:r>
            <w:r>
              <w:rPr>
                <w:rFonts w:ascii="Sylfaen" w:hAnsi="Sylfaen"/>
                <w:lang w:val="ka-GE"/>
              </w:rPr>
              <w:t>“</w:t>
            </w:r>
            <w:r w:rsidR="00302C82">
              <w:rPr>
                <w:rFonts w:ascii="Sylfaen" w:hAnsi="Sylfaen"/>
                <w:lang w:val="ka-GE"/>
              </w:rPr>
              <w:t xml:space="preserve"> </w:t>
            </w:r>
            <w:r w:rsidR="004C68BC">
              <w:rPr>
                <w:rFonts w:ascii="Sylfaen" w:hAnsi="Sylfaen"/>
                <w:lang w:val="ka-GE"/>
              </w:rPr>
              <w:t xml:space="preserve">საქართველოს </w:t>
            </w:r>
            <w:r w:rsidR="00302C82">
              <w:rPr>
                <w:rFonts w:ascii="Sylfaen" w:hAnsi="Sylfaen"/>
                <w:lang w:val="ka-GE"/>
              </w:rPr>
              <w:t xml:space="preserve">კანონის 143-ე მუხლი განსაზღვრავს იმ პირთა წრეს, რომელთაც შეუძლიათ ისარგებლონ </w:t>
            </w:r>
            <w:r w:rsidR="00822F81">
              <w:rPr>
                <w:rFonts w:ascii="Sylfaen" w:hAnsi="Sylfaen"/>
                <w:lang w:val="ka-GE"/>
              </w:rPr>
              <w:t>ექსტრაკორპორული</w:t>
            </w:r>
            <w:r w:rsidR="00302C82">
              <w:rPr>
                <w:rFonts w:ascii="Sylfaen" w:hAnsi="Sylfaen"/>
                <w:lang w:val="ka-GE"/>
              </w:rPr>
              <w:t xml:space="preserve"> განაყოფიერებით, რომელიც თავის მხრივ მოიცავს როგორც ინ ვიტრო განაყოფიერებას, ასევე სუროგაციას. კერძოდ, 143-ე მუხლის პირველი ნაწილის მიხედვით</w:t>
            </w:r>
            <w:r w:rsidR="00204316">
              <w:rPr>
                <w:rFonts w:ascii="Sylfaen" w:hAnsi="Sylfaen"/>
                <w:lang w:val="ka-GE"/>
              </w:rPr>
              <w:t xml:space="preserve">: </w:t>
            </w:r>
            <w:r w:rsidR="00125784">
              <w:rPr>
                <w:rFonts w:ascii="Sylfaen" w:hAnsi="Sylfaen"/>
                <w:lang w:val="ka-GE"/>
              </w:rPr>
              <w:t>ექსტრაკორპორული</w:t>
            </w:r>
            <w:r w:rsidR="00254113">
              <w:rPr>
                <w:rFonts w:ascii="Sylfaen" w:hAnsi="Sylfaen"/>
                <w:lang w:val="ka-GE"/>
              </w:rPr>
              <w:t xml:space="preserve"> განაყოფიერება ნებადართულია</w:t>
            </w:r>
            <w:r w:rsidR="00E0276D">
              <w:rPr>
                <w:rFonts w:ascii="Sylfaen" w:hAnsi="Sylfaen"/>
                <w:lang w:val="ka-GE"/>
              </w:rPr>
              <w:t xml:space="preserve">: </w:t>
            </w:r>
            <w:r w:rsidR="00542624" w:rsidRPr="00542624">
              <w:rPr>
                <w:rFonts w:ascii="Sylfaen" w:hAnsi="Sylfaen"/>
                <w:lang w:val="ka-GE"/>
              </w:rPr>
              <w:t>ა) უშვილობის მკურნალობის მიზნით, აგრეთვე, ცოლის ან ქმრის მხრიდან გენეტიკური დაავადების გადაცემის რისკის არსებობისას, წყვილის ან დონორის სასქესო უჯრედების ან ემბრიონის გამოყენებით, თუ მიღებულია წყვილის წერილობითი თანხმობა;</w:t>
            </w:r>
            <w:r w:rsidR="00542624">
              <w:rPr>
                <w:rFonts w:ascii="Sylfaen" w:hAnsi="Sylfaen"/>
                <w:lang w:val="ka-GE"/>
              </w:rPr>
              <w:t xml:space="preserve"> </w:t>
            </w:r>
            <w:r w:rsidR="00542624" w:rsidRPr="00542624">
              <w:rPr>
                <w:rFonts w:ascii="Sylfaen" w:hAnsi="Sylfaen"/>
                <w:lang w:val="ka-GE"/>
              </w:rPr>
              <w:t>ბ) თუ ქალს არა აქვს საშვილოსნო, განაყოფიერების შედეგად მიღებული ემბრიონის სხვა ქალის („სუროგატული დედის“) საშვილოსნოში გადატანის და გამოზრდის გზით; წყვილის წერილობითი თანხმობა აუცილებელია.</w:t>
            </w:r>
            <w:r w:rsidR="00481C98">
              <w:rPr>
                <w:rFonts w:ascii="Sylfaen" w:hAnsi="Sylfaen"/>
                <w:lang w:val="ka-GE"/>
              </w:rPr>
              <w:t xml:space="preserve"> </w:t>
            </w:r>
            <w:r w:rsidR="0096414A">
              <w:rPr>
                <w:rFonts w:ascii="Sylfaen" w:hAnsi="Sylfaen"/>
                <w:lang w:val="ka-GE"/>
              </w:rPr>
              <w:t xml:space="preserve">როგორც ვხედავთ აღნიშნული მუხლი ერთმანეთისგან განასხვავებს დამხმარე რეპროდუქციული ტექნოლოგიის ორ განსხვავებულს </w:t>
            </w:r>
            <w:r w:rsidR="0085693D">
              <w:rPr>
                <w:rFonts w:ascii="Sylfaen" w:hAnsi="Sylfaen"/>
                <w:lang w:val="ka-GE"/>
              </w:rPr>
              <w:t>მეთოდს</w:t>
            </w:r>
            <w:r w:rsidR="0096414A">
              <w:rPr>
                <w:rFonts w:ascii="Sylfaen" w:hAnsi="Sylfaen"/>
                <w:lang w:val="ka-GE"/>
              </w:rPr>
              <w:t xml:space="preserve"> - ინ ვიტრო განაყოფიერებასა და სუროგაციას.</w:t>
            </w:r>
            <w:r w:rsidR="00670649">
              <w:rPr>
                <w:rFonts w:ascii="Sylfaen" w:hAnsi="Sylfaen"/>
                <w:lang w:val="ka-GE"/>
              </w:rPr>
              <w:t xml:space="preserve"> კერძოდ, 143-ე მუხლის პირველი პუნქტის „ა“ ქვეპუნქტი მოიცავს ინ ვიტრო</w:t>
            </w:r>
            <w:r>
              <w:rPr>
                <w:rFonts w:ascii="Sylfaen" w:hAnsi="Sylfaen"/>
                <w:lang w:val="ka-GE"/>
              </w:rPr>
              <w:t xml:space="preserve"> </w:t>
            </w:r>
            <w:r w:rsidR="00670649">
              <w:rPr>
                <w:rFonts w:ascii="Sylfaen" w:hAnsi="Sylfaen"/>
                <w:lang w:val="ka-GE"/>
              </w:rPr>
              <w:t>განაყოფიერებას, ხოლო „ბ“ ქვეპუნქტი სუროგაციას.</w:t>
            </w:r>
            <w:r w:rsidR="008F712C">
              <w:rPr>
                <w:rFonts w:ascii="Sylfaen" w:hAnsi="Sylfaen"/>
                <w:lang w:val="ka-GE"/>
              </w:rPr>
              <w:t xml:space="preserve"> </w:t>
            </w:r>
            <w:r w:rsidR="002E05E9">
              <w:rPr>
                <w:rFonts w:ascii="Sylfaen" w:hAnsi="Sylfaen"/>
                <w:lang w:val="ka-GE"/>
              </w:rPr>
              <w:t xml:space="preserve"> </w:t>
            </w:r>
          </w:p>
          <w:p w14:paraId="76A2EB96" w14:textId="0035C1E9" w:rsidR="00A43B94" w:rsidRDefault="00A43B94" w:rsidP="00542624">
            <w:pPr>
              <w:ind w:right="-18"/>
              <w:jc w:val="both"/>
              <w:rPr>
                <w:rFonts w:ascii="Sylfaen" w:hAnsi="Sylfaen"/>
                <w:lang w:val="ka-GE"/>
              </w:rPr>
            </w:pPr>
          </w:p>
          <w:p w14:paraId="529BF97F" w14:textId="6D05E296" w:rsidR="00AB0CED" w:rsidRDefault="00A43B94" w:rsidP="00A14C1A">
            <w:pPr>
              <w:ind w:right="-18"/>
              <w:jc w:val="both"/>
              <w:rPr>
                <w:rFonts w:ascii="Sylfaen" w:hAnsi="Sylfaen"/>
                <w:lang w:val="ka-GE"/>
              </w:rPr>
            </w:pPr>
            <w:r>
              <w:rPr>
                <w:rFonts w:ascii="Sylfaen" w:hAnsi="Sylfaen"/>
                <w:lang w:val="ka-GE"/>
              </w:rPr>
              <w:t xml:space="preserve">მას შემდეგ რაც დავადგინეთ, რომ </w:t>
            </w:r>
            <w:r w:rsidR="004D2213">
              <w:rPr>
                <w:rFonts w:ascii="Sylfaen" w:hAnsi="Sylfaen"/>
                <w:lang w:val="ka-GE"/>
              </w:rPr>
              <w:t>„</w:t>
            </w:r>
            <w:r>
              <w:rPr>
                <w:rFonts w:ascii="Sylfaen" w:hAnsi="Sylfaen"/>
                <w:lang w:val="ka-GE"/>
              </w:rPr>
              <w:t>ჯანმრთელობის დაცვის შესახებ</w:t>
            </w:r>
            <w:r w:rsidR="004D2213">
              <w:rPr>
                <w:rFonts w:ascii="Sylfaen" w:hAnsi="Sylfaen"/>
                <w:lang w:val="ka-GE"/>
              </w:rPr>
              <w:t>“</w:t>
            </w:r>
            <w:r>
              <w:rPr>
                <w:rFonts w:ascii="Sylfaen" w:hAnsi="Sylfaen"/>
                <w:lang w:val="ka-GE"/>
              </w:rPr>
              <w:t xml:space="preserve"> კანონის 143-ე მუხლი </w:t>
            </w:r>
            <w:r w:rsidR="00A97FD7">
              <w:rPr>
                <w:rFonts w:ascii="Sylfaen" w:hAnsi="Sylfaen"/>
                <w:lang w:val="ka-GE"/>
              </w:rPr>
              <w:t>აწესრიგებს</w:t>
            </w:r>
            <w:r>
              <w:rPr>
                <w:rFonts w:ascii="Sylfaen" w:hAnsi="Sylfaen"/>
                <w:lang w:val="ka-GE"/>
              </w:rPr>
              <w:t xml:space="preserve"> ინ ვიტრო განაყოფიერებასა და სუროგაციას, სადავო ნორმატიული შინაარსის იდენტიფიკაციისთვის მნიშვნელოვანია განვსაზღვროთ იმ პირთა წრე, რომელთაც აღნიშნული დამხმარე რეპ</w:t>
            </w:r>
            <w:r w:rsidR="00A97FD7">
              <w:rPr>
                <w:rFonts w:ascii="Sylfaen" w:hAnsi="Sylfaen"/>
                <w:lang w:val="ka-GE"/>
              </w:rPr>
              <w:t>რ</w:t>
            </w:r>
            <w:r w:rsidR="009905F1">
              <w:rPr>
                <w:rFonts w:ascii="Sylfaen" w:hAnsi="Sylfaen"/>
                <w:lang w:val="ka-GE"/>
              </w:rPr>
              <w:t>ოდ</w:t>
            </w:r>
            <w:r>
              <w:rPr>
                <w:rFonts w:ascii="Sylfaen" w:hAnsi="Sylfaen"/>
                <w:lang w:val="ka-GE"/>
              </w:rPr>
              <w:t>უქციული ტექნოლოგიებით სარგებლობა შეუძლიათ.</w:t>
            </w:r>
            <w:r w:rsidR="00FB4637">
              <w:rPr>
                <w:rFonts w:ascii="Sylfaen" w:hAnsi="Sylfaen"/>
                <w:lang w:val="ka-GE"/>
              </w:rPr>
              <w:t xml:space="preserve"> </w:t>
            </w:r>
            <w:r w:rsidR="008F712C">
              <w:rPr>
                <w:rFonts w:ascii="Sylfaen" w:hAnsi="Sylfaen"/>
                <w:lang w:val="ka-GE"/>
              </w:rPr>
              <w:t xml:space="preserve">„ჯანმრთელობის დაცვის შესახებ“ საქართველოს კანონის 143-ე მუხლის „ა“ </w:t>
            </w:r>
            <w:r w:rsidR="0085693D">
              <w:rPr>
                <w:rFonts w:ascii="Sylfaen" w:hAnsi="Sylfaen"/>
                <w:lang w:val="ka-GE"/>
              </w:rPr>
              <w:t xml:space="preserve">ქვეპუნქტი </w:t>
            </w:r>
            <w:r w:rsidR="008F712C">
              <w:rPr>
                <w:rFonts w:ascii="Sylfaen" w:hAnsi="Sylfaen"/>
                <w:lang w:val="ka-GE"/>
              </w:rPr>
              <w:t xml:space="preserve">მიუთითებს წყვილების თანხმობაზე. რაც ნიშნავს იმას, რომ ამ მუხლში ნახსენები ინ ვიტრო განაყოფიერება უნდა მოხდეს თავად წყვილის ან დონორის სასქესო უჯრედებით (ქალის შემთხვევაში </w:t>
            </w:r>
            <w:r w:rsidR="00AB0CED">
              <w:rPr>
                <w:rFonts w:ascii="Sylfaen" w:hAnsi="Sylfaen"/>
                <w:lang w:val="ka-GE"/>
              </w:rPr>
              <w:t>კვერცხუჯრედი, კაცის შემთხვევაში სპერმა</w:t>
            </w:r>
            <w:r w:rsidR="0085693D">
              <w:rPr>
                <w:rFonts w:ascii="Sylfaen" w:hAnsi="Sylfaen"/>
                <w:lang w:val="ka-GE"/>
              </w:rPr>
              <w:t>),</w:t>
            </w:r>
            <w:r w:rsidR="00AB0CED">
              <w:rPr>
                <w:rFonts w:ascii="Sylfaen" w:hAnsi="Sylfaen"/>
                <w:lang w:val="ka-GE"/>
              </w:rPr>
              <w:t xml:space="preserve"> ანუ ეს ნორმა ცოლ-ქმარს ან სხვა წყვილს უფლებას აძლევს, ინ ვიტრო განაყოფიერების გზით გამოიყენონ საკუთარი სასქესო უჯრედები ან გარეშე პირების კვერცხუჯრედით ან სპერმით მოახდინონ განაყოფიერება. </w:t>
            </w:r>
            <w:r w:rsidR="00AB0CED" w:rsidRPr="00AB0CED">
              <w:rPr>
                <w:rFonts w:ascii="Sylfaen" w:hAnsi="Sylfaen"/>
                <w:lang w:val="ka-GE"/>
              </w:rPr>
              <w:t>„ჯანმრთელობის დაცვის შესახებ“ საქართველოს კანონის 143-ე მუხლის „ა“ ქვეპუნქტის</w:t>
            </w:r>
            <w:r w:rsidR="00AB0CED">
              <w:rPr>
                <w:rFonts w:ascii="Sylfaen" w:hAnsi="Sylfaen"/>
                <w:lang w:val="ka-GE"/>
              </w:rPr>
              <w:t xml:space="preserve"> ბენეფიციარი ყველა შემთხვევაში არის წყვილი. ამ მუხლის ბენეფიციარი, ვინც ინ ვიტრო განაყოფიერების გზით შეიძლება გახდეს მშობელი, ვერ იქნება ერთი ადამიანი. ამ ნორმის პრობლემად მიგვაჩნია ის, რომ კრძალავს ინ ვიტრო განაყოფიერებას მარტოხელა მამაკაცისათვის, რომელსაც შეიძლება არ ჰქონდეს უშვილობის პრობლემა და არც გენეტიკური დაავადება.  </w:t>
            </w:r>
          </w:p>
          <w:p w14:paraId="43F9A120" w14:textId="77777777" w:rsidR="00AB0CED" w:rsidRDefault="00AB0CED" w:rsidP="00A14C1A">
            <w:pPr>
              <w:ind w:right="-18"/>
              <w:jc w:val="both"/>
              <w:rPr>
                <w:rFonts w:ascii="Sylfaen" w:hAnsi="Sylfaen"/>
                <w:lang w:val="ka-GE"/>
              </w:rPr>
            </w:pPr>
          </w:p>
          <w:p w14:paraId="64D35F65" w14:textId="1550235F" w:rsidR="00C92094" w:rsidRDefault="00FB4637" w:rsidP="00A14C1A">
            <w:pPr>
              <w:ind w:right="-18"/>
              <w:jc w:val="both"/>
              <w:rPr>
                <w:rFonts w:ascii="Sylfaen" w:hAnsi="Sylfaen"/>
                <w:lang w:val="ka-GE"/>
              </w:rPr>
            </w:pPr>
            <w:r>
              <w:rPr>
                <w:rFonts w:ascii="Sylfaen" w:hAnsi="Sylfaen"/>
                <w:lang w:val="ka-GE"/>
              </w:rPr>
              <w:t xml:space="preserve">143-ე მუხლის „ბ“ ქვეპუნქტის მიხედვით სუროგაციით სარგებლობა შეუძლიათ მხოლოდ წყვილს. ამის დადგენა შეგვიძლია კანონის სიტყვასიტყვითი განმარტებით: </w:t>
            </w:r>
            <w:r w:rsidR="006258C1">
              <w:rPr>
                <w:rFonts w:ascii="Sylfaen" w:hAnsi="Sylfaen"/>
                <w:lang w:val="ka-GE"/>
              </w:rPr>
              <w:t xml:space="preserve">143-ე მუხლის „ბ“ ქვეპუნქტის მიხედვით სუროგაცია დასაშვებია მაშინ თუ ქალს არა აქვს საშვილოსნო რა დროსაც აუცილებელია წყვილის </w:t>
            </w:r>
            <w:r w:rsidR="006258C1">
              <w:rPr>
                <w:rFonts w:ascii="Sylfaen" w:hAnsi="Sylfaen"/>
                <w:lang w:val="ka-GE"/>
              </w:rPr>
              <w:lastRenderedPageBreak/>
              <w:t xml:space="preserve">წერილობითი თანხმობა. შესაბამისად, მხოლოდ წყვილს შეუძლია ისარგებლოს სუროგაციით </w:t>
            </w:r>
            <w:r w:rsidR="00045250">
              <w:rPr>
                <w:rFonts w:ascii="Sylfaen" w:hAnsi="Sylfaen"/>
                <w:lang w:val="ka-GE"/>
              </w:rPr>
              <w:t xml:space="preserve">თუ </w:t>
            </w:r>
            <w:r w:rsidR="00ED3208">
              <w:rPr>
                <w:rFonts w:ascii="Sylfaen" w:hAnsi="Sylfaen"/>
                <w:lang w:val="ka-GE"/>
              </w:rPr>
              <w:t xml:space="preserve">ქალს არ აქვს საშვილოსნო, რის გამოც შეუძლებელია ბიოლოგიური </w:t>
            </w:r>
            <w:r w:rsidR="00D77E7A">
              <w:rPr>
                <w:rFonts w:ascii="Sylfaen" w:hAnsi="Sylfaen"/>
                <w:lang w:val="ka-GE"/>
              </w:rPr>
              <w:t>მშობიარობა</w:t>
            </w:r>
            <w:r w:rsidR="00ED3208">
              <w:rPr>
                <w:rFonts w:ascii="Sylfaen" w:hAnsi="Sylfaen"/>
                <w:lang w:val="ka-GE"/>
              </w:rPr>
              <w:t>.</w:t>
            </w:r>
            <w:r w:rsidR="00AE5ECA">
              <w:rPr>
                <w:rFonts w:ascii="Sylfaen" w:hAnsi="Sylfaen"/>
                <w:lang w:val="ka-GE"/>
              </w:rPr>
              <w:t xml:space="preserve"> 143-ე მუხლის „ა“ ქვეპუნქტი მამაკაცს უკრძალავს საკუთარი სპერმის დონორის კვერცხუჯრედთან შერევას</w:t>
            </w:r>
            <w:r w:rsidR="00C92094">
              <w:rPr>
                <w:rFonts w:ascii="Sylfaen" w:hAnsi="Sylfaen"/>
                <w:lang w:val="ka-GE"/>
              </w:rPr>
              <w:t xml:space="preserve">, ხოლო 143-ე მუხლის „ბ“ ქვეპუნქტი, მამაკაცს უკრძალავს მისი სპერმით და დონორის კვერცხუჯრედით შექმნილი ემბრიონის სუროგატი დედის მუცელში განთავსებას. </w:t>
            </w:r>
          </w:p>
          <w:p w14:paraId="7E585ABE" w14:textId="77777777" w:rsidR="00E0191D" w:rsidRDefault="00E0191D" w:rsidP="00C92094">
            <w:pPr>
              <w:ind w:right="-18"/>
              <w:jc w:val="both"/>
              <w:rPr>
                <w:rFonts w:ascii="Sylfaen" w:hAnsi="Sylfaen"/>
                <w:lang w:val="ka-GE"/>
              </w:rPr>
            </w:pPr>
          </w:p>
          <w:p w14:paraId="7AB26027" w14:textId="4888B424" w:rsidR="00C92094" w:rsidRPr="00C92094" w:rsidRDefault="00C92094" w:rsidP="00C92094">
            <w:pPr>
              <w:ind w:right="-18"/>
              <w:jc w:val="both"/>
              <w:rPr>
                <w:rFonts w:ascii="Sylfaen" w:hAnsi="Sylfaen"/>
                <w:lang w:val="ka-GE"/>
              </w:rPr>
            </w:pPr>
            <w:r w:rsidRPr="00C92094">
              <w:rPr>
                <w:rFonts w:ascii="Sylfaen" w:hAnsi="Sylfaen"/>
                <w:lang w:val="ka-GE"/>
              </w:rPr>
              <w:t xml:space="preserve">„ჯანმრთელობის დაცვის შესახებ“ კანონის 143-ე მუხლის პირველი ნაწილის ანალიზიდან ირკვევა, რომ სუროგაციით სარგებლობის შესაძლებლობა აქვთ მხოლოდ წყვილებს. აღნიშნული დამხმარე რეპროდუქციული საშუალების გამოყენების უფლება კი არ გააჩნია მარტოხელა კაცს. </w:t>
            </w:r>
          </w:p>
          <w:p w14:paraId="14083C6F" w14:textId="09F503BA" w:rsidR="000F6785" w:rsidRDefault="007A3832" w:rsidP="00A14C1A">
            <w:pPr>
              <w:ind w:right="-18"/>
              <w:jc w:val="both"/>
              <w:rPr>
                <w:rFonts w:ascii="Sylfaen" w:hAnsi="Sylfaen"/>
                <w:lang w:val="ka-GE"/>
              </w:rPr>
            </w:pPr>
            <w:r>
              <w:rPr>
                <w:rFonts w:ascii="Sylfaen" w:hAnsi="Sylfaen"/>
                <w:lang w:val="ka-GE"/>
              </w:rPr>
              <w:t xml:space="preserve"> </w:t>
            </w:r>
          </w:p>
          <w:p w14:paraId="3A0619CA" w14:textId="39E16FD8" w:rsidR="00012686" w:rsidRPr="00E0191D" w:rsidRDefault="00E0191D" w:rsidP="00A14C1A">
            <w:pPr>
              <w:ind w:right="-18"/>
              <w:jc w:val="both"/>
              <w:rPr>
                <w:rFonts w:ascii="Sylfaen" w:hAnsi="Sylfaen"/>
              </w:rPr>
            </w:pPr>
            <w:r w:rsidRPr="00E0191D">
              <w:rPr>
                <w:rFonts w:ascii="Sylfaen" w:hAnsi="Sylfaen"/>
                <w:lang w:val="ka-GE"/>
              </w:rPr>
              <w:t>საქართველოს იუსტიციის მინისტრის 2012 წლის 31 იანვრის N18 ბრძანების მე-19 მუხლის 1</w:t>
            </w:r>
            <w:r w:rsidRPr="00E0191D">
              <w:rPr>
                <w:rFonts w:ascii="Sylfaen" w:hAnsi="Sylfaen"/>
                <w:vertAlign w:val="superscript"/>
                <w:lang w:val="ka-GE"/>
              </w:rPr>
              <w:t xml:space="preserve">1 </w:t>
            </w:r>
            <w:r w:rsidRPr="00E0191D">
              <w:rPr>
                <w:rFonts w:ascii="Sylfaen" w:hAnsi="Sylfaen"/>
                <w:lang w:val="ka-GE"/>
              </w:rPr>
              <w:t>ნაწილის</w:t>
            </w:r>
            <w:r w:rsidR="007F3009">
              <w:rPr>
                <w:rFonts w:ascii="Sylfaen" w:hAnsi="Sylfaen"/>
                <w:lang w:val="ka-GE"/>
              </w:rPr>
              <w:t xml:space="preserve"> </w:t>
            </w:r>
            <w:r>
              <w:rPr>
                <w:rFonts w:ascii="Sylfaen" w:hAnsi="Sylfaen"/>
                <w:lang w:val="ka-GE"/>
              </w:rPr>
              <w:t>პრობლემას წარმოადგენს ის, რომ  ექსტრაკორპორული განაყოფიერების უფლება აქვთ წყვილებს</w:t>
            </w:r>
            <w:r w:rsidR="007F3009">
              <w:rPr>
                <w:rFonts w:ascii="Sylfaen" w:hAnsi="Sylfaen"/>
                <w:lang w:val="ka-GE"/>
              </w:rPr>
              <w:t>, ცოლ-ქმარს ან ბოლო ერთი წლის განმავლობაში ფაქტობრივად, ქორწინების რეგისტრაციის გარეშე მცხოვრებ ქალსა და კაცს</w:t>
            </w:r>
            <w:r w:rsidR="00075093">
              <w:rPr>
                <w:rFonts w:ascii="Sylfaen" w:hAnsi="Sylfaen"/>
                <w:lang w:val="ka-GE"/>
              </w:rPr>
              <w:t>.</w:t>
            </w:r>
            <w:r w:rsidR="00101168">
              <w:rPr>
                <w:rFonts w:ascii="Sylfaen" w:hAnsi="Sylfaen"/>
                <w:lang w:val="ka-GE"/>
              </w:rPr>
              <w:t xml:space="preserve"> </w:t>
            </w:r>
            <w:r w:rsidR="007F3009">
              <w:rPr>
                <w:rFonts w:ascii="Sylfaen" w:hAnsi="Sylfaen"/>
                <w:lang w:val="ka-GE"/>
              </w:rPr>
              <w:t xml:space="preserve">მარტოხელა მამაკაცი, იუსტიციის მინისტრის აღნიშნული ბრძანების მიხედვით, ვერ გააფორმებს ექსტრაკორპორულ ხელშეკრულებას სუროგატ დედასთან, სპერმის ან კვერცხუჯრედის დონორთან. ეს ჩანაწერიც ასევე ეწინააღმდეგება პირადი ცხოვრების უფლებას. </w:t>
            </w:r>
          </w:p>
          <w:p w14:paraId="5E8502C2" w14:textId="77777777" w:rsidR="00E0191D" w:rsidRDefault="00E0191D" w:rsidP="00DA1221">
            <w:pPr>
              <w:ind w:right="-18"/>
              <w:jc w:val="both"/>
              <w:rPr>
                <w:rFonts w:ascii="Sylfaen" w:hAnsi="Sylfaen"/>
                <w:lang w:val="ka-GE"/>
              </w:rPr>
            </w:pPr>
          </w:p>
          <w:p w14:paraId="3296BDD7" w14:textId="2D7B010F" w:rsidR="00265376" w:rsidRPr="007F3009" w:rsidRDefault="00012686" w:rsidP="007F3009">
            <w:pPr>
              <w:ind w:right="-18"/>
              <w:jc w:val="both"/>
              <w:rPr>
                <w:rFonts w:ascii="Sylfaen" w:hAnsi="Sylfaen"/>
                <w:lang w:val="ka-GE"/>
              </w:rPr>
            </w:pPr>
            <w:r>
              <w:rPr>
                <w:rFonts w:ascii="Sylfaen" w:hAnsi="Sylfaen"/>
                <w:lang w:val="ka-GE"/>
              </w:rPr>
              <w:t xml:space="preserve">აღნიშნულის გათვალისწინებით, </w:t>
            </w:r>
            <w:r w:rsidR="007F3009">
              <w:rPr>
                <w:rFonts w:ascii="Sylfaen" w:hAnsi="Sylfaen"/>
                <w:lang w:val="ka-GE"/>
              </w:rPr>
              <w:t xml:space="preserve"> </w:t>
            </w:r>
            <w:r w:rsidR="004D2213">
              <w:rPr>
                <w:rFonts w:ascii="Sylfaen" w:hAnsi="Sylfaen"/>
                <w:b/>
                <w:lang w:val="ka-GE"/>
              </w:rPr>
              <w:t>„</w:t>
            </w:r>
            <w:r w:rsidR="000D6947" w:rsidRPr="00854DE9">
              <w:rPr>
                <w:rFonts w:ascii="Sylfaen" w:hAnsi="Sylfaen"/>
                <w:b/>
                <w:lang w:val="ka-GE"/>
              </w:rPr>
              <w:t>ჯანმრთელობის დაცვის შესახებ</w:t>
            </w:r>
            <w:r w:rsidR="004D2213">
              <w:rPr>
                <w:rFonts w:ascii="Sylfaen" w:hAnsi="Sylfaen"/>
                <w:b/>
                <w:lang w:val="ka-GE"/>
              </w:rPr>
              <w:t>“</w:t>
            </w:r>
            <w:r w:rsidR="000D6947" w:rsidRPr="00854DE9">
              <w:rPr>
                <w:rFonts w:ascii="Sylfaen" w:hAnsi="Sylfaen"/>
                <w:b/>
                <w:lang w:val="ka-GE"/>
              </w:rPr>
              <w:t xml:space="preserve"> საქართველოს კანონის 143-ე მუხლის</w:t>
            </w:r>
            <w:r w:rsidR="0066100A">
              <w:rPr>
                <w:rFonts w:ascii="Sylfaen" w:hAnsi="Sylfaen"/>
                <w:b/>
                <w:lang w:val="ka-GE"/>
              </w:rPr>
              <w:t xml:space="preserve"> და</w:t>
            </w:r>
            <w:r w:rsidR="007F3009">
              <w:rPr>
                <w:rFonts w:ascii="Sylfaen" w:hAnsi="Sylfaen"/>
                <w:b/>
                <w:lang w:val="ka-GE"/>
              </w:rPr>
              <w:t xml:space="preserve"> </w:t>
            </w:r>
            <w:r w:rsidR="007F3009" w:rsidRPr="007F3009">
              <w:rPr>
                <w:rFonts w:ascii="Sylfaen" w:hAnsi="Sylfaen"/>
                <w:b/>
                <w:lang w:val="ka-GE"/>
              </w:rPr>
              <w:t>საქართველოს იუსტიციის მინისტრის 2012 წლის 31 იანვრის N18 ბრძანების მე-19 მუხლის 1</w:t>
            </w:r>
            <w:r w:rsidR="007F3009" w:rsidRPr="007F3009">
              <w:rPr>
                <w:rFonts w:ascii="Sylfaen" w:hAnsi="Sylfaen"/>
                <w:b/>
                <w:vertAlign w:val="superscript"/>
                <w:lang w:val="ka-GE"/>
              </w:rPr>
              <w:t xml:space="preserve">1 </w:t>
            </w:r>
            <w:r w:rsidR="007F3009" w:rsidRPr="007F3009">
              <w:rPr>
                <w:rFonts w:ascii="Sylfaen" w:hAnsi="Sylfaen"/>
                <w:b/>
                <w:lang w:val="ka-GE"/>
              </w:rPr>
              <w:t>ნაწილი</w:t>
            </w:r>
            <w:r w:rsidR="007F3009">
              <w:rPr>
                <w:rFonts w:ascii="Sylfaen" w:hAnsi="Sylfaen"/>
                <w:b/>
                <w:lang w:val="ka-GE"/>
              </w:rPr>
              <w:t xml:space="preserve">ს ის ნორმატიული შინაარსი, რაც მარტოხელა კაცს ართმევს ინ ვიტრო განაყოფიერების და სუროგაციით შვილის ყოლის შესაძლებლობას, ეწინააღმდეგება საქართველოს კონსტიტუციის მე-15 მუხლის პირველი პუნქტით გარანტირებული პირადი და ოჯახური ცხოვრების უფლებას. </w:t>
            </w:r>
            <w:r w:rsidR="000D6947" w:rsidRPr="00854DE9">
              <w:rPr>
                <w:rFonts w:ascii="Sylfaen" w:hAnsi="Sylfaen"/>
                <w:b/>
                <w:lang w:val="ka-GE"/>
              </w:rPr>
              <w:t xml:space="preserve"> </w:t>
            </w:r>
            <w:r w:rsidR="007F3009">
              <w:rPr>
                <w:rFonts w:ascii="Sylfaen" w:hAnsi="Sylfaen"/>
                <w:b/>
                <w:lang w:val="ka-GE"/>
              </w:rPr>
              <w:t xml:space="preserve"> </w:t>
            </w:r>
          </w:p>
          <w:p w14:paraId="679E4AD0" w14:textId="2BD0B5A1" w:rsidR="002227C4" w:rsidRDefault="002227C4" w:rsidP="002227C4">
            <w:pPr>
              <w:ind w:right="-18"/>
              <w:jc w:val="both"/>
              <w:rPr>
                <w:rFonts w:ascii="Sylfaen" w:hAnsi="Sylfaen"/>
                <w:b/>
                <w:lang w:val="ka-GE"/>
              </w:rPr>
            </w:pPr>
          </w:p>
          <w:p w14:paraId="00D4B27D" w14:textId="15DCC149" w:rsidR="002227C4" w:rsidRPr="003A322F" w:rsidRDefault="001C6734" w:rsidP="003A322F">
            <w:pPr>
              <w:pStyle w:val="a5"/>
              <w:numPr>
                <w:ilvl w:val="0"/>
                <w:numId w:val="36"/>
              </w:numPr>
              <w:ind w:right="-18"/>
              <w:jc w:val="both"/>
              <w:rPr>
                <w:rFonts w:ascii="Sylfaen" w:hAnsi="Sylfaen"/>
                <w:b/>
                <w:lang w:val="ka-GE"/>
              </w:rPr>
            </w:pPr>
            <w:r w:rsidRPr="003A322F">
              <w:rPr>
                <w:rFonts w:ascii="Sylfaen" w:hAnsi="Sylfaen"/>
                <w:b/>
                <w:lang w:val="ka-GE"/>
              </w:rPr>
              <w:t>უფლებით დაცული სფერო</w:t>
            </w:r>
            <w:r w:rsidR="007A0431" w:rsidRPr="003A322F">
              <w:rPr>
                <w:rFonts w:ascii="Sylfaen" w:hAnsi="Sylfaen"/>
                <w:b/>
                <w:lang w:val="ka-GE"/>
              </w:rPr>
              <w:t>/უფლებაში ჩარევა</w:t>
            </w:r>
            <w:r w:rsidR="007B69AA" w:rsidRPr="003A322F">
              <w:rPr>
                <w:rFonts w:ascii="Sylfaen" w:hAnsi="Sylfaen"/>
                <w:b/>
                <w:lang w:val="ka-GE"/>
              </w:rPr>
              <w:t xml:space="preserve"> </w:t>
            </w:r>
          </w:p>
          <w:p w14:paraId="2E3E8E8D" w14:textId="04BE0FB9" w:rsidR="005F5C28" w:rsidRPr="003A322F" w:rsidRDefault="005F5C28" w:rsidP="005F5C28">
            <w:pPr>
              <w:ind w:right="-18"/>
              <w:jc w:val="both"/>
              <w:rPr>
                <w:rFonts w:ascii="Sylfaen" w:hAnsi="Sylfaen"/>
                <w:b/>
                <w:lang w:val="ka-GE"/>
              </w:rPr>
            </w:pPr>
          </w:p>
          <w:p w14:paraId="0A6DCCCE" w14:textId="77777777" w:rsidR="005F5C28" w:rsidRPr="003A322F" w:rsidRDefault="005F5C28" w:rsidP="005F5C28">
            <w:pPr>
              <w:ind w:right="-18"/>
              <w:jc w:val="both"/>
              <w:rPr>
                <w:rFonts w:ascii="Sylfaen" w:hAnsi="Sylfaen"/>
                <w:b/>
                <w:lang w:val="ka-GE"/>
              </w:rPr>
            </w:pPr>
          </w:p>
          <w:p w14:paraId="2B7DBFB0" w14:textId="52092BEE" w:rsidR="00DA1221" w:rsidRPr="003A322F" w:rsidRDefault="00C346FF" w:rsidP="00DC7793">
            <w:pPr>
              <w:spacing w:after="160" w:line="259" w:lineRule="auto"/>
              <w:jc w:val="both"/>
              <w:rPr>
                <w:rFonts w:ascii="Sylfaen" w:hAnsi="Sylfaen"/>
                <w:lang w:val="ka-GE"/>
              </w:rPr>
            </w:pPr>
            <w:r>
              <w:rPr>
                <w:rFonts w:ascii="Sylfaen" w:hAnsi="Sylfaen"/>
                <w:lang w:val="ka-GE"/>
              </w:rPr>
              <w:t xml:space="preserve"> </w:t>
            </w:r>
            <w:r w:rsidR="003E10BB">
              <w:rPr>
                <w:rFonts w:ascii="Sylfaen" w:hAnsi="Sylfaen"/>
                <w:lang w:val="ka-GE"/>
              </w:rPr>
              <w:t xml:space="preserve">საქართველოს საკონსტიტუციო სასამართლომ </w:t>
            </w:r>
            <w:r w:rsidR="00D85274">
              <w:rPr>
                <w:rFonts w:ascii="Sylfaen" w:hAnsi="Sylfaen"/>
                <w:lang w:val="ka-GE"/>
              </w:rPr>
              <w:t>საქმეზე თეკლა დავითულიანი საქართველოს მთავრობის წინააღმდეგ</w:t>
            </w:r>
            <w:r w:rsidR="00832B93">
              <w:rPr>
                <w:rFonts w:ascii="Sylfaen" w:hAnsi="Sylfaen"/>
                <w:lang w:val="ka-GE"/>
              </w:rPr>
              <w:t xml:space="preserve"> 20</w:t>
            </w:r>
            <w:r w:rsidR="00D85274">
              <w:rPr>
                <w:rFonts w:ascii="Sylfaen" w:hAnsi="Sylfaen"/>
                <w:lang w:val="ka-GE"/>
              </w:rPr>
              <w:t>2</w:t>
            </w:r>
            <w:r w:rsidR="00832B93">
              <w:rPr>
                <w:rFonts w:ascii="Sylfaen" w:hAnsi="Sylfaen"/>
                <w:lang w:val="ka-GE"/>
              </w:rPr>
              <w:t>0</w:t>
            </w:r>
            <w:r w:rsidR="00D85274">
              <w:rPr>
                <w:rFonts w:ascii="Sylfaen" w:hAnsi="Sylfaen"/>
                <w:lang w:val="ka-GE"/>
              </w:rPr>
              <w:t xml:space="preserve"> წლის 29 აპრილს მიღებულ განჩინებაში მეორე თავის მე-7 პუნქტში განაცხადა: „</w:t>
            </w:r>
            <w:r w:rsidR="00D85274" w:rsidRPr="003A322F">
              <w:rPr>
                <w:rFonts w:ascii="Sylfaen" w:hAnsi="Sylfaen"/>
                <w:lang w:val="ka-GE"/>
              </w:rPr>
              <w:t xml:space="preserve">საქართველოს კონსტიტუციაში განხორციელებული ცვლილებების შედეგად კი, საქართველოს კონსტიტუციის მე-15 მუხლის პირველი პუნქტით გაჩნდა ზოგადი ჩანაწერი პირადი და ოჯახური ცხოვრების უფლების ხელშეუხებლობის შესახებ. ამდენად, კონსტიტუციის მოქმედ არქიტექტურაში, პირადი ცხოვრების უფლება, მათ შორის, ის უფლებრივი კომპონენტები, რომლებიც 2018 წლის 16 დეკემბრამდე კონსტიტუციის მე-16 მუხლით განმტკიცებული პიროვნების თავისუფალი განვითარების უფლების რეგულირების სფეროში ექცეოდა, დაცულია საქართველოს კონსტიტუციის მე-15 მუხლის პირველი პუნქტით. საქართველოს საკონსტიტუციო სასამართლომ 2019 წლის 28 მაისის №2/1/704 გადაწყვეტილებით, პირადი ცხოვრების უფლების შემზღუდველი ნორმის კონსტიტუციურობა (რომელიც კონსტიტუციაში ცვლილებების ამოქმედებამდე იყო მიღებული არსებითად განსახილველად, პიროვნების თავისუფალი განვითარების უფლებასთან მიმართებით) შეაფასა საქართველოს მოქმედი კონსტიტუციის მე-15 მუხლის პირველ პუნქტთან და არა მე-12 მუხლთან მიმართებით. სწორედ კონსტიტუციის მე-15 მუხლის პირველი პუნქტი მიიჩნია სასამართლომ დებულებად, რომელიც იცავს 2018 წლის 16 დეკემბრამდე მოქმედი კონსტიტუციის მე-16 მუხლით დაცული პირადი ცხოვრების კომპონენტის ეკვივალენტურ უფლებას. ამდენად, 2018 წლის 16 დეკემბრამდე მოქმედი კონსტიტუციის რედაქციის მე-16 მუხლისგან განსხვავებით, მოქმედი კონსტიტუციის მე-12 მუხლის რეგულირების სფეროში არ ექცევა </w:t>
            </w:r>
            <w:r w:rsidR="00D85274" w:rsidRPr="003A322F">
              <w:rPr>
                <w:rFonts w:ascii="Sylfaen" w:hAnsi="Sylfaen"/>
                <w:lang w:val="ka-GE"/>
              </w:rPr>
              <w:lastRenderedPageBreak/>
              <w:t xml:space="preserve">პირადი ცხოვრების ის ასპექტები, რომლებიც დაცულია კონსტიტუციის მე-15 მუხლის პირველი პუნქტით.” </w:t>
            </w:r>
          </w:p>
          <w:p w14:paraId="043B88E0" w14:textId="77777777" w:rsidR="00D85274" w:rsidRDefault="00D85274" w:rsidP="00D85274">
            <w:pPr>
              <w:spacing w:after="160" w:line="259" w:lineRule="auto"/>
              <w:jc w:val="both"/>
              <w:rPr>
                <w:rFonts w:ascii="Sylfaen" w:hAnsi="Sylfaen"/>
                <w:lang w:val="ka-GE"/>
              </w:rPr>
            </w:pPr>
            <w:r>
              <w:rPr>
                <w:rFonts w:ascii="Sylfaen" w:hAnsi="Sylfaen"/>
                <w:lang w:val="ka-GE"/>
              </w:rPr>
              <w:t xml:space="preserve">საქართველოს კონსტიტუციის მე-15 მუხლის პირველი პუნქტის მსგავსი ჩანაწერი არსებობს ადამიანის უფლებათა ევროპული კონვენციის მე-8 მუხლში, ევროპული კონვენციის მე-8 მუხლის პირველ პუნქტში აღნიშნულია: „ყველას აქვს უფლება, დაცული იყოს მისი პირადი და ოჯახური... ცხოვრება.“ როგორც საქართველოს კონსტიტუციის მე-15 მუხლის პირველ პუნქტში, ისე ევროპული კონვენციის მე-8 მუხლში გამოყენებულია ერთი და იგივე სიტყვები „პირადი და ოჯახური ცხოვრება.“ საქართველოს კონსტიტუციის მე-15 მუხლი და კონვენციის მე-8 მუხლი შესაძლოა ერთმანეთისაგან განსხვავდებოდეს </w:t>
            </w:r>
            <w:r w:rsidR="00FA1557">
              <w:rPr>
                <w:rFonts w:ascii="Sylfaen" w:hAnsi="Sylfaen"/>
                <w:lang w:val="ka-GE"/>
              </w:rPr>
              <w:t xml:space="preserve">ლეგიტიმური მიზნების ჩამონათვალით ან უფლებაში ჩარევის ფარგლების გათვალისწინებით, თუმცა იმის გათვალისწინებით, რომ როგორც ჩვენს კონსტიტუციაში და ევროპულ კონვენციაში ერთი და იგივე სიტყვები „პირადი და ოჯახური ცხოვრებაა“ გამოყენებული, იგულისხმება ამ ცნებებს იდენტური შინაარსი გააჩნია, სულ მცირე, ამ დავის საგნის ფარგლებთან დაკავშირებით. </w:t>
            </w:r>
          </w:p>
          <w:p w14:paraId="68E8EB08" w14:textId="711F8A76" w:rsidR="00FA1557" w:rsidRDefault="00FA1557" w:rsidP="00D85274">
            <w:pPr>
              <w:spacing w:after="160" w:line="259" w:lineRule="auto"/>
              <w:jc w:val="both"/>
              <w:rPr>
                <w:rFonts w:ascii="Sylfaen" w:hAnsi="Sylfaen"/>
                <w:lang w:val="ka-GE"/>
              </w:rPr>
            </w:pPr>
            <w:r>
              <w:rPr>
                <w:rFonts w:ascii="Sylfaen" w:hAnsi="Sylfaen"/>
                <w:lang w:val="ka-GE"/>
              </w:rPr>
              <w:t>შესაბამისად, უნდა გავარკვიოთ, როგორც სუროგაცია, ისე ინ ვი</w:t>
            </w:r>
            <w:r w:rsidR="0066100A">
              <w:rPr>
                <w:rFonts w:ascii="Sylfaen" w:hAnsi="Sylfaen"/>
                <w:lang w:val="ka-GE"/>
              </w:rPr>
              <w:t>ტ</w:t>
            </w:r>
            <w:r>
              <w:rPr>
                <w:rFonts w:ascii="Sylfaen" w:hAnsi="Sylfaen"/>
                <w:lang w:val="ka-GE"/>
              </w:rPr>
              <w:t>რო განაყოფიერება, რამდენად არის დაცული კონვენციის მე-8 მუხლით და შესაბამისად, რამდენად მოექცევა ეს საკითხი საქართველოს კონსტიტუციის მე-15 მუხლით დაცულ სფეროში.</w:t>
            </w:r>
          </w:p>
          <w:p w14:paraId="5745CC00" w14:textId="6D4DF37C" w:rsidR="00FA1557" w:rsidRPr="00C65959" w:rsidRDefault="00FA1557" w:rsidP="00FA1557">
            <w:pPr>
              <w:jc w:val="both"/>
              <w:rPr>
                <w:rFonts w:ascii="Sylfaen" w:hAnsi="Sylfaen"/>
                <w:b/>
                <w:bCs/>
                <w:lang w:val="ka-GE"/>
              </w:rPr>
            </w:pPr>
            <w:r w:rsidRPr="00FA1557">
              <w:rPr>
                <w:rFonts w:ascii="Sylfaen" w:hAnsi="Sylfaen"/>
                <w:b/>
                <w:bCs/>
                <w:lang w:val="ka-GE"/>
              </w:rPr>
              <w:t> </w:t>
            </w:r>
            <w:r>
              <w:rPr>
                <w:rFonts w:ascii="Sylfaen" w:hAnsi="Sylfaen"/>
                <w:bCs/>
                <w:lang w:val="ka-GE"/>
              </w:rPr>
              <w:t xml:space="preserve">საქმე </w:t>
            </w:r>
            <w:r w:rsidRPr="00FA1557">
              <w:rPr>
                <w:rFonts w:ascii="Sylfaen" w:hAnsi="Sylfaen"/>
                <w:b/>
                <w:bCs/>
                <w:lang w:val="ka-GE"/>
              </w:rPr>
              <w:t>S.H. AND OTHERS v. AUSTRIA</w:t>
            </w:r>
            <w:r>
              <w:rPr>
                <w:rFonts w:ascii="Sylfaen" w:hAnsi="Sylfaen"/>
                <w:b/>
                <w:bCs/>
                <w:lang w:val="ka-GE"/>
              </w:rPr>
              <w:t xml:space="preserve"> </w:t>
            </w:r>
            <w:r w:rsidR="00C65959">
              <w:rPr>
                <w:rFonts w:ascii="Sylfaen" w:hAnsi="Sylfaen"/>
                <w:b/>
                <w:bCs/>
                <w:lang w:val="ka-GE"/>
              </w:rPr>
              <w:t>(</w:t>
            </w:r>
            <w:hyperlink r:id="rId11" w:history="1">
              <w:r w:rsidR="00C65959" w:rsidRPr="00C65959">
                <w:rPr>
                  <w:rStyle w:val="a9"/>
                  <w:rFonts w:ascii="Sylfaen" w:hAnsi="Sylfaen"/>
                  <w:b/>
                  <w:bCs/>
                  <w:lang w:val="ka-GE"/>
                </w:rPr>
                <w:t>http://hudoc.echr.coe.int/eng?i=001-107325</w:t>
              </w:r>
            </w:hyperlink>
            <w:r w:rsidR="00C65959">
              <w:rPr>
                <w:rFonts w:ascii="Sylfaen" w:hAnsi="Sylfaen"/>
                <w:b/>
                <w:bCs/>
                <w:lang w:val="ka-GE"/>
              </w:rPr>
              <w:t xml:space="preserve">) </w:t>
            </w:r>
            <w:r>
              <w:rPr>
                <w:rFonts w:ascii="Sylfaen" w:hAnsi="Sylfaen"/>
                <w:bCs/>
                <w:lang w:val="ka-GE"/>
              </w:rPr>
              <w:t xml:space="preserve">ეხებოდა იმას, რომ ავსტრიაში დაშვებული იყო ხელოვნური განაყოფიერების ჰომოლოგიური მეთოდი. ეს უკანასკნელი გულისხმობდა ინ ვიტრო განაყოფიერებისათვის მხოლოდ მეუღლეების </w:t>
            </w:r>
            <w:r w:rsidR="00C65959">
              <w:rPr>
                <w:rFonts w:ascii="Sylfaen" w:hAnsi="Sylfaen"/>
                <w:bCs/>
                <w:lang w:val="ka-GE"/>
              </w:rPr>
              <w:t xml:space="preserve">(წყვილების) </w:t>
            </w:r>
            <w:r>
              <w:rPr>
                <w:rFonts w:ascii="Sylfaen" w:hAnsi="Sylfaen"/>
                <w:bCs/>
                <w:lang w:val="ka-GE"/>
              </w:rPr>
              <w:t>სასქესო უჯრედების (ცოლის კვერცხუჯრედი და ქმრის სპერმა) გამოყენებას</w:t>
            </w:r>
            <w:r w:rsidR="00D07483">
              <w:rPr>
                <w:rFonts w:ascii="Sylfaen" w:hAnsi="Sylfaen"/>
                <w:bCs/>
                <w:lang w:val="ka-GE"/>
              </w:rPr>
              <w:t xml:space="preserve"> (გადაწყვეტილების მე-19 პუნქტი)</w:t>
            </w:r>
            <w:r>
              <w:rPr>
                <w:rFonts w:ascii="Sylfaen" w:hAnsi="Sylfaen"/>
                <w:bCs/>
                <w:lang w:val="ka-GE"/>
              </w:rPr>
              <w:t xml:space="preserve">. </w:t>
            </w:r>
            <w:r w:rsidR="00D07483">
              <w:rPr>
                <w:rFonts w:ascii="Sylfaen" w:hAnsi="Sylfaen"/>
                <w:bCs/>
                <w:lang w:val="ka-GE"/>
              </w:rPr>
              <w:t>ავსტრიის კანონმდებლობა კრძალავდა ხელოვნური განაყოფიერების ჰეტეროლოგიური მეთოდის გამოყენებას, რომლის მიხედვითაც, ქმრის სპერმის შერევა უნდა მომხდარიყო გარეშე პირის (ქალის) კვერცხუჯრედთან) (21-ე პუნქტი). ამ საქმეში მესამე მომჩივანი იყო ქალი, რომელიც იყო სრულიად უნაყოფო. ამ ქალის ქმარს, მეოთხე მომჩივანს შეეძლო ჰყოლოდა შვილი მხოლოდ ჰეტეროლოგიური მეთოდის გამოყენებით, როცა მეოთხე მომჩივანი მამაკაცის სპერმა განაყოფიერდებოდა უცხო ქალის (დონორი) კვერცხუჯრედთან. ამ გზით შექმნილი ემბრიონის იმპლანტაცია მოხდებოდა მესამე მომჩივანის საშოში 9 თვის განმავლობაში</w:t>
            </w:r>
            <w:r w:rsidR="00C65959">
              <w:rPr>
                <w:rFonts w:ascii="Sylfaen" w:hAnsi="Sylfaen"/>
                <w:bCs/>
                <w:lang w:val="ka-GE"/>
              </w:rPr>
              <w:t>, მშობიარობამდე</w:t>
            </w:r>
            <w:r w:rsidR="00D07483">
              <w:rPr>
                <w:rFonts w:ascii="Sylfaen" w:hAnsi="Sylfaen"/>
                <w:bCs/>
                <w:lang w:val="ka-GE"/>
              </w:rPr>
              <w:t>. თუმცა ვინაიდან ჰეტე</w:t>
            </w:r>
            <w:r w:rsidR="00C65959">
              <w:rPr>
                <w:rFonts w:ascii="Sylfaen" w:hAnsi="Sylfaen"/>
                <w:bCs/>
                <w:lang w:val="ka-GE"/>
              </w:rPr>
              <w:t xml:space="preserve">როლოგიური მეთოდი აკრძალული იყო, მესამე და მეოთხე მომჩივანი ვერ ახერხებდნენ დამხმარე რეპროდუქციული ტექნიკის (ინ ვიტრო განაყოფიერება) ბავშვის ყოლას (გადაწყვეტილების მე-12 და მე-14 პუნქტები). </w:t>
            </w:r>
            <w:r w:rsidR="00D07483">
              <w:rPr>
                <w:rFonts w:ascii="Sylfaen" w:hAnsi="Sylfaen"/>
                <w:bCs/>
                <w:lang w:val="ka-GE"/>
              </w:rPr>
              <w:t xml:space="preserve">  </w:t>
            </w:r>
            <w:r>
              <w:rPr>
                <w:rFonts w:ascii="Sylfaen" w:hAnsi="Sylfaen"/>
                <w:bCs/>
                <w:lang w:val="ka-GE"/>
              </w:rPr>
              <w:t xml:space="preserve">   </w:t>
            </w:r>
          </w:p>
          <w:p w14:paraId="2EDB578C" w14:textId="77777777" w:rsidR="00FA1557" w:rsidRDefault="00FA1557" w:rsidP="00D85274">
            <w:pPr>
              <w:spacing w:after="160" w:line="259" w:lineRule="auto"/>
              <w:jc w:val="both"/>
              <w:rPr>
                <w:rFonts w:ascii="Sylfaen" w:hAnsi="Sylfaen"/>
                <w:b/>
                <w:lang w:val="ka-GE"/>
              </w:rPr>
            </w:pPr>
          </w:p>
          <w:p w14:paraId="0A0E94D9" w14:textId="7A421361" w:rsidR="0096132A" w:rsidRPr="0096132A" w:rsidRDefault="0096132A" w:rsidP="0096132A">
            <w:pPr>
              <w:jc w:val="both"/>
              <w:rPr>
                <w:rFonts w:ascii="Sylfaen" w:hAnsi="Sylfaen"/>
                <w:bCs/>
                <w:lang w:val="ka-GE"/>
              </w:rPr>
            </w:pPr>
            <w:r w:rsidRPr="0096132A">
              <w:rPr>
                <w:rFonts w:ascii="Sylfaen" w:hAnsi="Sylfaen"/>
                <w:bCs/>
                <w:lang w:val="ka-GE"/>
              </w:rPr>
              <w:t xml:space="preserve">საქმე </w:t>
            </w:r>
            <w:r w:rsidRPr="0096132A">
              <w:rPr>
                <w:rFonts w:ascii="Sylfaen" w:hAnsi="Sylfaen"/>
                <w:b/>
                <w:bCs/>
                <w:lang w:val="ka-GE"/>
              </w:rPr>
              <w:t>S.H. AND OTHERS v. AUSTRIA (</w:t>
            </w:r>
            <w:r w:rsidR="003915FB">
              <w:fldChar w:fldCharType="begin"/>
            </w:r>
            <w:r w:rsidR="003915FB" w:rsidRPr="00E3170F">
              <w:rPr>
                <w:lang w:val="ka-GE"/>
              </w:rPr>
              <w:instrText xml:space="preserve"> HYPERLINK "http://hudoc.echr.coe.int/eng?i=001-107325" </w:instrText>
            </w:r>
            <w:r w:rsidR="003915FB">
              <w:fldChar w:fldCharType="separate"/>
            </w:r>
            <w:r w:rsidRPr="0096132A">
              <w:rPr>
                <w:rStyle w:val="a9"/>
                <w:rFonts w:ascii="Sylfaen" w:hAnsi="Sylfaen"/>
                <w:b/>
                <w:bCs/>
                <w:lang w:val="ka-GE"/>
              </w:rPr>
              <w:t>http://hudoc.echr.coe.int/eng?i=001-107325</w:t>
            </w:r>
            <w:r w:rsidR="003915FB">
              <w:rPr>
                <w:rStyle w:val="a9"/>
                <w:rFonts w:ascii="Sylfaen" w:hAnsi="Sylfaen"/>
                <w:b/>
                <w:bCs/>
                <w:lang w:val="ka-GE"/>
              </w:rPr>
              <w:fldChar w:fldCharType="end"/>
            </w:r>
            <w:r w:rsidRPr="0096132A">
              <w:rPr>
                <w:rFonts w:ascii="Sylfaen" w:hAnsi="Sylfaen"/>
                <w:b/>
                <w:bCs/>
                <w:lang w:val="ka-GE"/>
              </w:rPr>
              <w:t>)</w:t>
            </w:r>
            <w:r>
              <w:rPr>
                <w:rFonts w:ascii="Sylfaen" w:hAnsi="Sylfaen"/>
                <w:b/>
                <w:bCs/>
                <w:lang w:val="ka-GE"/>
              </w:rPr>
              <w:t xml:space="preserve">, </w:t>
            </w:r>
            <w:r w:rsidRPr="0096132A">
              <w:rPr>
                <w:rFonts w:ascii="Sylfaen" w:hAnsi="Sylfaen"/>
                <w:bCs/>
                <w:lang w:val="ka-GE"/>
              </w:rPr>
              <w:t>ასევე გა</w:t>
            </w:r>
            <w:r>
              <w:rPr>
                <w:rFonts w:ascii="Sylfaen" w:hAnsi="Sylfaen"/>
                <w:bCs/>
                <w:lang w:val="ka-GE"/>
              </w:rPr>
              <w:t xml:space="preserve">ნხილული იქნა სხვა შემთხვევაც, რომელიც ეხებოდა პირველ </w:t>
            </w:r>
            <w:r w:rsidR="00D65531">
              <w:rPr>
                <w:rFonts w:ascii="Sylfaen" w:hAnsi="Sylfaen"/>
                <w:bCs/>
                <w:lang w:val="ka-GE"/>
              </w:rPr>
              <w:t>მომჩივან</w:t>
            </w:r>
            <w:r>
              <w:rPr>
                <w:rFonts w:ascii="Sylfaen" w:hAnsi="Sylfaen"/>
                <w:bCs/>
                <w:lang w:val="ka-GE"/>
              </w:rPr>
              <w:t xml:space="preserve"> ქალს და მის ქმარს. </w:t>
            </w:r>
            <w:r w:rsidRPr="0096132A">
              <w:rPr>
                <w:rFonts w:ascii="Sylfaen" w:hAnsi="Sylfaen"/>
                <w:bCs/>
                <w:lang w:val="ka-GE"/>
              </w:rPr>
              <w:t>პირველ მომჩივანს სჭირს ფალოპის მილებთან დაკავშირებული უნაყოფობა. მისი კვერცხუჯრედის განაყოფიერება შესაძლებელია, მაგრამ ფალოპის მილები სპერმას არ უშვებს საშვილოსნოსაკენ. ამის გამო ბუნებრივი დაფეხმძიმება არის შეუძლებელი. მომჩივანის ქმარიც უნაყოფოა (</w:t>
            </w:r>
            <w:r>
              <w:rPr>
                <w:rFonts w:ascii="Sylfaen" w:hAnsi="Sylfaen"/>
                <w:bCs/>
                <w:lang w:val="ka-GE"/>
              </w:rPr>
              <w:t xml:space="preserve">გადაწყვეტილების </w:t>
            </w:r>
            <w:r w:rsidRPr="0096132A">
              <w:rPr>
                <w:rFonts w:ascii="Sylfaen" w:hAnsi="Sylfaen"/>
                <w:bCs/>
                <w:lang w:val="ka-GE"/>
              </w:rPr>
              <w:t>მე-11 პუნქტი).</w:t>
            </w:r>
            <w:r>
              <w:rPr>
                <w:rFonts w:ascii="Sylfaen" w:hAnsi="Sylfaen"/>
                <w:bCs/>
                <w:lang w:val="ka-GE"/>
              </w:rPr>
              <w:t xml:space="preserve"> </w:t>
            </w:r>
            <w:r w:rsidRPr="0096132A">
              <w:rPr>
                <w:rFonts w:ascii="Sylfaen" w:hAnsi="Sylfaen"/>
                <w:bCs/>
                <w:lang w:val="ka-GE"/>
              </w:rPr>
              <w:t xml:space="preserve">პირველი მომჩივანის თქმით, მას არ შეუძლია ბავშვის გაჩენა ბუნებრივი გზით, ამიტომ მისთვის ერთადერთი არის ინ ვიტრო განაყოფიერება </w:t>
            </w:r>
            <w:r>
              <w:rPr>
                <w:rFonts w:ascii="Sylfaen" w:hAnsi="Sylfaen"/>
                <w:bCs/>
                <w:lang w:val="ka-GE"/>
              </w:rPr>
              <w:t xml:space="preserve">გარეშე მამაკაცისაგან, </w:t>
            </w:r>
            <w:r w:rsidRPr="0096132A">
              <w:rPr>
                <w:rFonts w:ascii="Sylfaen" w:hAnsi="Sylfaen"/>
                <w:bCs/>
                <w:lang w:val="ka-GE"/>
              </w:rPr>
              <w:t xml:space="preserve">სპერმის </w:t>
            </w:r>
            <w:r w:rsidR="00D65531">
              <w:rPr>
                <w:rFonts w:ascii="Sylfaen" w:hAnsi="Sylfaen"/>
                <w:bCs/>
                <w:lang w:val="ka-GE"/>
              </w:rPr>
              <w:t>დონორობის გზით</w:t>
            </w:r>
            <w:r w:rsidRPr="0096132A">
              <w:rPr>
                <w:rFonts w:ascii="Sylfaen" w:hAnsi="Sylfaen"/>
                <w:bCs/>
                <w:lang w:val="ka-GE"/>
              </w:rPr>
              <w:t xml:space="preserve">. ეს სამედიცინო ტექნიკა გამორიცხული იყო </w:t>
            </w:r>
            <w:r>
              <w:rPr>
                <w:rFonts w:ascii="Sylfaen" w:hAnsi="Sylfaen"/>
                <w:bCs/>
                <w:lang w:val="ka-GE"/>
              </w:rPr>
              <w:t>„</w:t>
            </w:r>
            <w:r w:rsidRPr="0096132A">
              <w:rPr>
                <w:rFonts w:ascii="Sylfaen" w:hAnsi="Sylfaen"/>
                <w:bCs/>
                <w:lang w:val="ka-GE"/>
              </w:rPr>
              <w:t>ხელოვნური განაყოფიერების შესახებ</w:t>
            </w:r>
            <w:r>
              <w:rPr>
                <w:rFonts w:ascii="Sylfaen" w:hAnsi="Sylfaen"/>
                <w:bCs/>
                <w:lang w:val="ka-GE"/>
              </w:rPr>
              <w:t>“</w:t>
            </w:r>
            <w:r w:rsidRPr="0096132A">
              <w:rPr>
                <w:rFonts w:ascii="Sylfaen" w:hAnsi="Sylfaen"/>
                <w:bCs/>
                <w:lang w:val="ka-GE"/>
              </w:rPr>
              <w:t xml:space="preserve"> </w:t>
            </w:r>
            <w:r w:rsidR="00D65531">
              <w:rPr>
                <w:rFonts w:ascii="Sylfaen" w:hAnsi="Sylfaen"/>
                <w:bCs/>
                <w:lang w:val="ka-GE"/>
              </w:rPr>
              <w:t xml:space="preserve">ავსტრიის </w:t>
            </w:r>
            <w:r w:rsidRPr="0096132A">
              <w:rPr>
                <w:rFonts w:ascii="Sylfaen" w:hAnsi="Sylfaen"/>
                <w:bCs/>
                <w:lang w:val="ka-GE"/>
              </w:rPr>
              <w:t>კანონის მე-3 მუხლის პირველი და მეორე პუნქტებით</w:t>
            </w:r>
            <w:r>
              <w:rPr>
                <w:rFonts w:ascii="Sylfaen" w:hAnsi="Sylfaen"/>
                <w:bCs/>
                <w:lang w:val="ka-GE"/>
              </w:rPr>
              <w:t xml:space="preserve"> (გადაწყვეტილების მე-14 პუნქტი). </w:t>
            </w:r>
            <w:r w:rsidRPr="0096132A">
              <w:rPr>
                <w:rFonts w:ascii="Sylfaen" w:hAnsi="Sylfaen"/>
                <w:bCs/>
                <w:lang w:val="ka-GE"/>
              </w:rPr>
              <w:t xml:space="preserve"> </w:t>
            </w:r>
          </w:p>
          <w:p w14:paraId="41914D5B" w14:textId="77777777" w:rsidR="0096132A" w:rsidRDefault="0096132A" w:rsidP="00D85274">
            <w:pPr>
              <w:spacing w:after="160" w:line="259" w:lineRule="auto"/>
              <w:jc w:val="both"/>
              <w:rPr>
                <w:rFonts w:ascii="Sylfaen" w:hAnsi="Sylfaen"/>
                <w:b/>
                <w:lang w:val="ka-GE"/>
              </w:rPr>
            </w:pPr>
          </w:p>
          <w:p w14:paraId="7A9B3809" w14:textId="5739E3C6" w:rsidR="0096132A" w:rsidRPr="0096132A" w:rsidRDefault="0096132A" w:rsidP="0096132A">
            <w:pPr>
              <w:jc w:val="both"/>
              <w:rPr>
                <w:rFonts w:ascii="Sylfaen" w:hAnsi="Sylfaen"/>
                <w:b/>
                <w:lang w:val="ka-GE"/>
              </w:rPr>
            </w:pPr>
            <w:r w:rsidRPr="0096132A">
              <w:rPr>
                <w:rFonts w:ascii="Sylfaen" w:hAnsi="Sylfaen"/>
                <w:bCs/>
                <w:lang w:val="ka-GE"/>
              </w:rPr>
              <w:t xml:space="preserve">კანონის მე-3 მუხლის პირველი პუნქტის თანახმად, მხოლოდ ქორწინებაში ან ქორწინებასთან მიახლოებულ ურთიერთობაში მყოფი პირების კვერცხუჯრედი და სპერმა შეიძლება გამოყენებული იქნეს ხელოვნური განაყოფიერების მიზნებისათვის. გამონაკლის შემთხვევაში, როდესაც ქმარი ან პარტნიორი </w:t>
            </w:r>
            <w:r w:rsidRPr="0096132A">
              <w:rPr>
                <w:rFonts w:ascii="Sylfaen" w:hAnsi="Sylfaen"/>
                <w:bCs/>
                <w:lang w:val="ka-GE"/>
              </w:rPr>
              <w:lastRenderedPageBreak/>
              <w:t>მამაკაცი უნაყოფოა, მესამე პირის სპერმა შეიძლება გამოყენებული იქნას ხელოვნური განაყოფიერებისათვის, სპერმის ქალის საშვილოსნო ორგანოებში შეყვანის გზით. ამა ჰქვია ინ ვივო განაყოფიერება. ყველა სხვა შემთხვევაში ინ ვიტრო განაყოფიერება დონორის სპერმით აკრძალულია (30-ე პუნქტი</w:t>
            </w:r>
            <w:r>
              <w:rPr>
                <w:rFonts w:ascii="Sylfaen" w:hAnsi="Sylfaen"/>
                <w:bCs/>
                <w:lang w:val="ka-GE"/>
              </w:rPr>
              <w:t>). ინ ვივო განაყოფიერება პირველი მოსარჩელისათვის გამოუსადეგარი იყო, ვინაიდან</w:t>
            </w:r>
            <w:r w:rsidR="00D35734">
              <w:rPr>
                <w:rFonts w:ascii="Sylfaen" w:hAnsi="Sylfaen"/>
                <w:bCs/>
                <w:lang w:val="ka-GE"/>
              </w:rPr>
              <w:t xml:space="preserve"> პირველი მომჩივანის საშოში შეყვანილი უცხო კაცის სპერმას დაზიანებული ფალოპის მილი საშვილოსნოსაკენ არ მიუშვებდა. ხელოვნური განაყოფიერება, რომლითაც, პირველი მომჩივანის კვერცხუჯრედს შეურევდნენ სხვა მამაკაცის სპერმასთან და ემბრიონს პირდაპირ საშვილოსნოში გადაუნერგავდნენ, აკრძალული იყო. </w:t>
            </w:r>
            <w:r w:rsidR="00D35734" w:rsidRPr="00D35734">
              <w:rPr>
                <w:rFonts w:ascii="Sylfaen" w:hAnsi="Sylfaen"/>
                <w:bCs/>
                <w:lang w:val="ka-GE"/>
              </w:rPr>
              <w:t xml:space="preserve">კერძოდ, დასაშვები იყო ქალის საშოში მესამე პირის სპერმის ცოცხლად </w:t>
            </w:r>
            <w:r w:rsidR="00D35734">
              <w:rPr>
                <w:rFonts w:ascii="Sylfaen" w:hAnsi="Sylfaen"/>
                <w:bCs/>
                <w:lang w:val="ka-GE"/>
              </w:rPr>
              <w:t xml:space="preserve">(ინ ვივო) </w:t>
            </w:r>
            <w:r w:rsidR="00D35734" w:rsidRPr="00D35734">
              <w:rPr>
                <w:rFonts w:ascii="Sylfaen" w:hAnsi="Sylfaen"/>
                <w:bCs/>
                <w:lang w:val="ka-GE"/>
              </w:rPr>
              <w:t>შეყვანა. დაუშვებელი იყო მხოლოდ სპერმის და კვერცხუჯრედის ქალის სხეულის გარეთ გაერთიანება და ასეთი ემბრიონის ქალის საშოში გადანერგვა</w:t>
            </w:r>
            <w:r w:rsidR="00D35734">
              <w:rPr>
                <w:rFonts w:ascii="Sylfaen" w:hAnsi="Sylfaen"/>
                <w:bCs/>
                <w:lang w:val="ka-GE"/>
              </w:rPr>
              <w:t xml:space="preserve"> (გადაწყვეტილების 111-ე პუნქტი)</w:t>
            </w:r>
            <w:r w:rsidR="00D35734" w:rsidRPr="00D35734">
              <w:rPr>
                <w:rFonts w:ascii="Sylfaen" w:hAnsi="Sylfaen"/>
                <w:bCs/>
                <w:lang w:val="ka-GE"/>
              </w:rPr>
              <w:t>.</w:t>
            </w:r>
            <w:r w:rsidR="00D35734">
              <w:rPr>
                <w:rFonts w:ascii="Sylfaen" w:hAnsi="Sylfaen"/>
                <w:bCs/>
                <w:lang w:val="ka-GE"/>
              </w:rPr>
              <w:t xml:space="preserve"> </w:t>
            </w:r>
            <w:r>
              <w:rPr>
                <w:rFonts w:ascii="Sylfaen" w:hAnsi="Sylfaen"/>
                <w:bCs/>
                <w:lang w:val="ka-GE"/>
              </w:rPr>
              <w:t xml:space="preserve"> </w:t>
            </w:r>
            <w:r w:rsidRPr="0096132A">
              <w:rPr>
                <w:rFonts w:ascii="Sylfaen" w:hAnsi="Sylfaen"/>
                <w:b/>
                <w:lang w:val="ka-GE"/>
              </w:rPr>
              <w:t xml:space="preserve">  </w:t>
            </w:r>
          </w:p>
          <w:p w14:paraId="77FBEB1F" w14:textId="77777777" w:rsidR="0096132A" w:rsidRDefault="0096132A" w:rsidP="00D85274">
            <w:pPr>
              <w:spacing w:after="160" w:line="259" w:lineRule="auto"/>
              <w:jc w:val="both"/>
              <w:rPr>
                <w:rFonts w:ascii="Sylfaen" w:hAnsi="Sylfaen"/>
                <w:b/>
                <w:lang w:val="ka-GE"/>
              </w:rPr>
            </w:pPr>
          </w:p>
          <w:p w14:paraId="242E5F37" w14:textId="461143AF" w:rsidR="00EF0F20" w:rsidRDefault="00EF0F20" w:rsidP="00D85274">
            <w:pPr>
              <w:spacing w:after="160" w:line="259" w:lineRule="auto"/>
              <w:jc w:val="both"/>
              <w:rPr>
                <w:rFonts w:ascii="Sylfaen" w:hAnsi="Sylfaen"/>
                <w:bCs/>
                <w:lang w:val="ka-GE"/>
              </w:rPr>
            </w:pPr>
            <w:r>
              <w:rPr>
                <w:rFonts w:ascii="Sylfaen" w:hAnsi="Sylfaen"/>
                <w:lang w:val="ka-GE"/>
              </w:rPr>
              <w:t xml:space="preserve">იცავდა თუ არა პირადი და ოჯახური ცხოვრების უფლება ხელოვნური განაყოფიერების შესაძლებლობას, ამასთან დაკავშირებით ადამიანის უფლებათა ევროპულმა სასამართლომ </w:t>
            </w:r>
            <w:r w:rsidRPr="00EF0F20">
              <w:rPr>
                <w:rFonts w:ascii="Sylfaen" w:hAnsi="Sylfaen"/>
                <w:b/>
                <w:bCs/>
                <w:lang w:val="ka-GE"/>
              </w:rPr>
              <w:t>S.H. AND OTHERS v. AUSTRIA</w:t>
            </w:r>
            <w:r>
              <w:rPr>
                <w:rFonts w:ascii="Sylfaen" w:hAnsi="Sylfaen"/>
                <w:b/>
                <w:bCs/>
                <w:lang w:val="ka-GE"/>
              </w:rPr>
              <w:t xml:space="preserve"> </w:t>
            </w:r>
            <w:r>
              <w:rPr>
                <w:rFonts w:ascii="Sylfaen" w:hAnsi="Sylfaen"/>
                <w:bCs/>
                <w:lang w:val="ka-GE"/>
              </w:rPr>
              <w:t xml:space="preserve">საქმეზე </w:t>
            </w:r>
            <w:r w:rsidR="00D65531">
              <w:rPr>
                <w:rFonts w:ascii="Sylfaen" w:hAnsi="Sylfaen"/>
                <w:bCs/>
                <w:lang w:val="ka-GE"/>
              </w:rPr>
              <w:t>მიღებულ</w:t>
            </w:r>
            <w:r>
              <w:rPr>
                <w:rFonts w:ascii="Sylfaen" w:hAnsi="Sylfaen"/>
                <w:bCs/>
                <w:lang w:val="ka-GE"/>
              </w:rPr>
              <w:t xml:space="preserve"> გადაწყვეტილებაში განაცხადა: </w:t>
            </w:r>
          </w:p>
          <w:p w14:paraId="38900986" w14:textId="6682DB40" w:rsidR="00EF0F20" w:rsidRPr="00EF0F20" w:rsidRDefault="00EF0F20" w:rsidP="00EF0F20">
            <w:pPr>
              <w:jc w:val="both"/>
              <w:rPr>
                <w:rFonts w:ascii="Sylfaen" w:hAnsi="Sylfaen"/>
                <w:lang w:val="ka-GE"/>
              </w:rPr>
            </w:pPr>
            <w:r w:rsidRPr="00EF0F20">
              <w:rPr>
                <w:rFonts w:ascii="Sylfaen" w:hAnsi="Sylfaen"/>
                <w:lang w:val="ka-GE"/>
              </w:rPr>
              <w:t xml:space="preserve">ევროპული სასამართლო იმეორებს, კონვენციის მე-8 მუხლის მიზნებისათვის, „პირადი ცხოვრების“ ცნება არის ფართო. ეს ცნება, მათ შორის, მოიცავს სხვა ინდივიდებთან ურთიერთობის დამყარების და განვითარების შესაძლებლობას. ეს არის პიროვნული განვითრების უფლება, სხვაგვარად უფლება თვითგამორკვევაზე. მე-8 მუხლით დაცულ პირადი ცხოვრების სფეროში ასევე </w:t>
            </w:r>
            <w:r w:rsidR="00D65531">
              <w:rPr>
                <w:rFonts w:ascii="Sylfaen" w:hAnsi="Sylfaen"/>
                <w:lang w:val="ka-GE"/>
              </w:rPr>
              <w:t>ექცევა</w:t>
            </w:r>
            <w:r w:rsidRPr="00EF0F20">
              <w:rPr>
                <w:rFonts w:ascii="Sylfaen" w:hAnsi="Sylfaen"/>
                <w:lang w:val="ka-GE"/>
              </w:rPr>
              <w:t xml:space="preserve"> გენდერული იდენტობის, სექსუალური ორიენტაციის და სექსუალური ცხოვრების განსაზღვრის ელემენტები. ასევე ამ უფლებით დაცულია ადამიანის გადაწყვეტილება, იყოლიოს ან არ იყოლიოს </w:t>
            </w:r>
            <w:r>
              <w:rPr>
                <w:rFonts w:ascii="Sylfaen" w:hAnsi="Sylfaen"/>
                <w:lang w:val="ka-GE"/>
              </w:rPr>
              <w:t>შვილი.“</w:t>
            </w:r>
            <w:r w:rsidRPr="00EF0F20">
              <w:rPr>
                <w:rFonts w:ascii="Sylfaen" w:hAnsi="Sylfaen"/>
                <w:lang w:val="ka-GE"/>
              </w:rPr>
              <w:t xml:space="preserve"> (</w:t>
            </w:r>
            <w:r>
              <w:rPr>
                <w:rFonts w:ascii="Sylfaen" w:hAnsi="Sylfaen"/>
                <w:lang w:val="ka-GE"/>
              </w:rPr>
              <w:t xml:space="preserve">გადაწყვეტილების </w:t>
            </w:r>
            <w:r w:rsidRPr="00EF0F20">
              <w:rPr>
                <w:rFonts w:ascii="Sylfaen" w:hAnsi="Sylfaen"/>
                <w:lang w:val="ka-GE"/>
              </w:rPr>
              <w:t>მე-80 პუნქტი).</w:t>
            </w:r>
          </w:p>
          <w:p w14:paraId="46D1C1AB" w14:textId="77777777" w:rsidR="00EF0F20" w:rsidRDefault="00EF0F20" w:rsidP="00D85274">
            <w:pPr>
              <w:spacing w:after="160" w:line="259" w:lineRule="auto"/>
              <w:jc w:val="both"/>
              <w:rPr>
                <w:rFonts w:ascii="Sylfaen" w:hAnsi="Sylfaen"/>
                <w:lang w:val="ka-GE"/>
              </w:rPr>
            </w:pPr>
          </w:p>
          <w:p w14:paraId="205989FA" w14:textId="171202D0" w:rsidR="00EF0F20" w:rsidRPr="00EF0F20" w:rsidRDefault="00EF0F20" w:rsidP="00EF0F20">
            <w:pPr>
              <w:jc w:val="both"/>
              <w:rPr>
                <w:rFonts w:ascii="Sylfaen" w:hAnsi="Sylfaen"/>
                <w:lang w:val="ka-GE"/>
              </w:rPr>
            </w:pPr>
            <w:r w:rsidRPr="00EF0F20">
              <w:rPr>
                <w:rFonts w:ascii="Sylfaen" w:hAnsi="Sylfaen"/>
                <w:lang w:val="ka-GE"/>
              </w:rPr>
              <w:t>დიკსონი გაერთიანებული სამეფოს წინააღმდეგ საქმე ეხებოდა მომჩივანისათვის - პატიმრისა და მისი ცოლისათვის უარს, გამხდარიყვნენ მშობლები ხელოვნური განაყოფიერების გზით. ამ სასამართლომ ამ საქმეში დაადგინა, რომ გამოყენებული უნდა ყოფილიყო კონვენციის მე-8 მუხლი, ვინაიდან უარი ხელოვნურ განაყოფიერებაზე წარმოადგენდა ჩარევას პირად და ოჯახური ცხოვრების უფლებაში. პირადი ცხოვრების ცნება მოიცავს ადამიანის შესაძლებლობას, გახდეს გენეტიკური მშობელი (</w:t>
            </w:r>
            <w:r w:rsidRPr="00EF0F20">
              <w:rPr>
                <w:rFonts w:ascii="Sylfaen" w:hAnsi="Sylfaen"/>
                <w:b/>
                <w:bCs/>
                <w:lang w:val="ka-GE"/>
              </w:rPr>
              <w:t xml:space="preserve">S.H. AND OTHERS v. AUSTRIA </w:t>
            </w:r>
            <w:r w:rsidRPr="00EF0F20">
              <w:rPr>
                <w:rFonts w:ascii="Sylfaen" w:hAnsi="Sylfaen"/>
                <w:bCs/>
                <w:lang w:val="ka-GE"/>
              </w:rPr>
              <w:t>გადაწყვეტილების</w:t>
            </w:r>
            <w:r>
              <w:rPr>
                <w:rFonts w:ascii="Sylfaen" w:hAnsi="Sylfaen"/>
                <w:b/>
                <w:bCs/>
                <w:lang w:val="ka-GE"/>
              </w:rPr>
              <w:t xml:space="preserve"> </w:t>
            </w:r>
            <w:r w:rsidRPr="00EF0F20">
              <w:rPr>
                <w:rFonts w:ascii="Sylfaen" w:hAnsi="Sylfaen"/>
                <w:lang w:val="ka-GE"/>
              </w:rPr>
              <w:t>81-ე პუნქტი).</w:t>
            </w:r>
          </w:p>
          <w:p w14:paraId="5A147D62" w14:textId="77777777" w:rsidR="00EF0F20" w:rsidRDefault="00EF0F20" w:rsidP="00D85274">
            <w:pPr>
              <w:spacing w:after="160" w:line="259" w:lineRule="auto"/>
              <w:jc w:val="both"/>
              <w:rPr>
                <w:rFonts w:ascii="Sylfaen" w:hAnsi="Sylfaen"/>
                <w:lang w:val="ka-GE"/>
              </w:rPr>
            </w:pPr>
          </w:p>
          <w:p w14:paraId="44E4F2C5" w14:textId="77777777" w:rsidR="003433C9" w:rsidRDefault="003433C9" w:rsidP="003433C9">
            <w:pPr>
              <w:spacing w:after="160" w:line="259" w:lineRule="auto"/>
              <w:jc w:val="both"/>
              <w:rPr>
                <w:rFonts w:ascii="Sylfaen" w:hAnsi="Sylfaen"/>
                <w:lang w:val="ka-GE"/>
              </w:rPr>
            </w:pPr>
            <w:r>
              <w:rPr>
                <w:rFonts w:ascii="Sylfaen" w:hAnsi="Sylfaen"/>
                <w:lang w:val="ka-GE"/>
              </w:rPr>
              <w:t xml:space="preserve">ამგვარად, ადამიანის გადაწყვეტილება, ხელოვნური განაყოფიერების გზით იყოლიოს ბავშვი, ექცევა კონვენციის მე-8 მუხლის პირველი პუნქტით დაცული პირადი და ოჯახური ცხოვრების პატივისცემის უფლების ფარგლებში. ანალოგიურად ასეთი არჩევანი </w:t>
            </w:r>
            <w:r w:rsidR="00754A48">
              <w:rPr>
                <w:rFonts w:ascii="Sylfaen" w:hAnsi="Sylfaen"/>
                <w:lang w:val="ka-GE"/>
              </w:rPr>
              <w:t xml:space="preserve">ექცევა საქართველოს კონსტიტუციის მე-15 მუხლის პირველი პუნქტით დაცულ სფეროში. </w:t>
            </w:r>
          </w:p>
          <w:p w14:paraId="471DF326" w14:textId="77777777" w:rsidR="005F3E71" w:rsidRDefault="00754A48" w:rsidP="00B41FB9">
            <w:pPr>
              <w:spacing w:after="160" w:line="259" w:lineRule="auto"/>
              <w:jc w:val="both"/>
              <w:rPr>
                <w:rFonts w:ascii="Sylfaen" w:hAnsi="Sylfaen"/>
                <w:lang w:val="ka-GE"/>
              </w:rPr>
            </w:pPr>
            <w:r>
              <w:rPr>
                <w:rFonts w:ascii="Sylfaen" w:hAnsi="Sylfaen"/>
                <w:lang w:val="ka-GE"/>
              </w:rPr>
              <w:t xml:space="preserve">სადავო ნორმა ინდივიდს უზღუდავს, მეორე ნახევრის გარეშე, ინ ვიტრო განაყოფიერების </w:t>
            </w:r>
            <w:r w:rsidR="00B41FB9">
              <w:rPr>
                <w:rFonts w:ascii="Sylfaen" w:hAnsi="Sylfaen"/>
                <w:lang w:val="ka-GE"/>
              </w:rPr>
              <w:t xml:space="preserve">ან სუროგაციის </w:t>
            </w:r>
            <w:r>
              <w:rPr>
                <w:rFonts w:ascii="Sylfaen" w:hAnsi="Sylfaen"/>
                <w:lang w:val="ka-GE"/>
              </w:rPr>
              <w:t>გზით შვილის ყოლის შესაძლებლობას.</w:t>
            </w:r>
            <w:r w:rsidR="00B41FB9">
              <w:rPr>
                <w:rFonts w:ascii="Sylfaen" w:hAnsi="Sylfaen"/>
                <w:lang w:val="ka-GE"/>
              </w:rPr>
              <w:t xml:space="preserve"> ამით სადავო ნორმები იჭრება კონსტიტუციის მე-15 მუხლის პირველი პუნქტით დაცულ სფეროში. </w:t>
            </w:r>
            <w:r w:rsidR="00E20897">
              <w:rPr>
                <w:rFonts w:ascii="Sylfaen" w:hAnsi="Sylfaen"/>
                <w:lang w:val="ka-GE"/>
              </w:rPr>
              <w:t>„</w:t>
            </w:r>
            <w:proofErr w:type="spellStart"/>
            <w:r w:rsidR="00E20897" w:rsidRPr="00E20897">
              <w:rPr>
                <w:rFonts w:ascii="Sylfaen" w:hAnsi="Sylfaen"/>
              </w:rPr>
              <w:t>საქართველოს</w:t>
            </w:r>
            <w:proofErr w:type="spellEnd"/>
            <w:r w:rsidR="00E20897" w:rsidRPr="00E20897">
              <w:rPr>
                <w:rFonts w:ascii="Sylfaen" w:hAnsi="Sylfaen"/>
              </w:rPr>
              <w:t xml:space="preserve"> </w:t>
            </w:r>
            <w:proofErr w:type="spellStart"/>
            <w:r w:rsidR="00E20897" w:rsidRPr="00E20897">
              <w:rPr>
                <w:rFonts w:ascii="Sylfaen" w:hAnsi="Sylfaen"/>
              </w:rPr>
              <w:t>კონსტიტუციის</w:t>
            </w:r>
            <w:proofErr w:type="spellEnd"/>
            <w:r w:rsidR="00E20897" w:rsidRPr="00E20897">
              <w:rPr>
                <w:rFonts w:ascii="Sylfaen" w:hAnsi="Sylfaen"/>
              </w:rPr>
              <w:t xml:space="preserve"> მე-15 </w:t>
            </w:r>
            <w:proofErr w:type="spellStart"/>
            <w:r w:rsidR="00E20897" w:rsidRPr="00E20897">
              <w:rPr>
                <w:rFonts w:ascii="Sylfaen" w:hAnsi="Sylfaen"/>
              </w:rPr>
              <w:t>მუხლის</w:t>
            </w:r>
            <w:proofErr w:type="spellEnd"/>
            <w:r w:rsidR="00E20897" w:rsidRPr="00E20897">
              <w:rPr>
                <w:rFonts w:ascii="Sylfaen" w:hAnsi="Sylfaen"/>
              </w:rPr>
              <w:t xml:space="preserve"> </w:t>
            </w:r>
            <w:proofErr w:type="spellStart"/>
            <w:r w:rsidR="00E20897" w:rsidRPr="00E20897">
              <w:rPr>
                <w:rFonts w:ascii="Sylfaen" w:hAnsi="Sylfaen"/>
              </w:rPr>
              <w:t>პირველი</w:t>
            </w:r>
            <w:proofErr w:type="spellEnd"/>
            <w:r w:rsidR="00E20897" w:rsidRPr="00E20897">
              <w:rPr>
                <w:rFonts w:ascii="Sylfaen" w:hAnsi="Sylfaen"/>
              </w:rPr>
              <w:t xml:space="preserve"> </w:t>
            </w:r>
            <w:proofErr w:type="spellStart"/>
            <w:r w:rsidR="00E20897" w:rsidRPr="00E20897">
              <w:rPr>
                <w:rFonts w:ascii="Sylfaen" w:hAnsi="Sylfaen"/>
              </w:rPr>
              <w:t>პუნქტით</w:t>
            </w:r>
            <w:proofErr w:type="spellEnd"/>
            <w:r w:rsidR="00E20897" w:rsidRPr="00E20897">
              <w:rPr>
                <w:rFonts w:ascii="Sylfaen" w:hAnsi="Sylfaen"/>
              </w:rPr>
              <w:t xml:space="preserve"> </w:t>
            </w:r>
            <w:proofErr w:type="spellStart"/>
            <w:r w:rsidR="00E20897" w:rsidRPr="00E20897">
              <w:rPr>
                <w:rFonts w:ascii="Sylfaen" w:hAnsi="Sylfaen"/>
              </w:rPr>
              <w:t>გათვალისწინებული</w:t>
            </w:r>
            <w:proofErr w:type="spellEnd"/>
            <w:r w:rsidR="00E20897" w:rsidRPr="00E20897">
              <w:rPr>
                <w:rFonts w:ascii="Sylfaen" w:hAnsi="Sylfaen"/>
              </w:rPr>
              <w:t xml:space="preserve"> </w:t>
            </w:r>
            <w:proofErr w:type="spellStart"/>
            <w:r w:rsidR="00E20897" w:rsidRPr="00E20897">
              <w:rPr>
                <w:rFonts w:ascii="Sylfaen" w:hAnsi="Sylfaen"/>
              </w:rPr>
              <w:t>პირადი</w:t>
            </w:r>
            <w:proofErr w:type="spellEnd"/>
            <w:r w:rsidR="00E20897" w:rsidRPr="00E20897">
              <w:rPr>
                <w:rFonts w:ascii="Sylfaen" w:hAnsi="Sylfaen"/>
              </w:rPr>
              <w:t xml:space="preserve"> </w:t>
            </w:r>
            <w:proofErr w:type="spellStart"/>
            <w:r w:rsidR="00E20897" w:rsidRPr="00E20897">
              <w:rPr>
                <w:rFonts w:ascii="Sylfaen" w:hAnsi="Sylfaen"/>
              </w:rPr>
              <w:t>და</w:t>
            </w:r>
            <w:proofErr w:type="spellEnd"/>
            <w:r w:rsidR="00E20897" w:rsidRPr="00E20897">
              <w:rPr>
                <w:rFonts w:ascii="Sylfaen" w:hAnsi="Sylfaen"/>
              </w:rPr>
              <w:t xml:space="preserve"> </w:t>
            </w:r>
            <w:proofErr w:type="spellStart"/>
            <w:r w:rsidR="00E20897" w:rsidRPr="00E20897">
              <w:rPr>
                <w:rFonts w:ascii="Sylfaen" w:hAnsi="Sylfaen"/>
              </w:rPr>
              <w:t>ოჯახური</w:t>
            </w:r>
            <w:proofErr w:type="spellEnd"/>
            <w:r w:rsidR="00E20897" w:rsidRPr="00E20897">
              <w:rPr>
                <w:rFonts w:ascii="Sylfaen" w:hAnsi="Sylfaen"/>
              </w:rPr>
              <w:t xml:space="preserve"> </w:t>
            </w:r>
            <w:proofErr w:type="spellStart"/>
            <w:r w:rsidR="00E20897" w:rsidRPr="00E20897">
              <w:rPr>
                <w:rFonts w:ascii="Sylfaen" w:hAnsi="Sylfaen"/>
              </w:rPr>
              <w:t>ცხოვრების</w:t>
            </w:r>
            <w:proofErr w:type="spellEnd"/>
            <w:r w:rsidR="00E20897" w:rsidRPr="00E20897">
              <w:rPr>
                <w:rFonts w:ascii="Sylfaen" w:hAnsi="Sylfaen"/>
              </w:rPr>
              <w:t xml:space="preserve"> </w:t>
            </w:r>
            <w:proofErr w:type="spellStart"/>
            <w:r w:rsidR="00E20897" w:rsidRPr="00E20897">
              <w:rPr>
                <w:rFonts w:ascii="Sylfaen" w:hAnsi="Sylfaen"/>
              </w:rPr>
              <w:t>უფლება</w:t>
            </w:r>
            <w:proofErr w:type="spellEnd"/>
            <w:r w:rsidR="00E20897" w:rsidRPr="00E20897">
              <w:rPr>
                <w:rFonts w:ascii="Sylfaen" w:hAnsi="Sylfaen"/>
              </w:rPr>
              <w:t xml:space="preserve"> </w:t>
            </w:r>
            <w:proofErr w:type="spellStart"/>
            <w:r w:rsidR="00E20897" w:rsidRPr="00E20897">
              <w:rPr>
                <w:rFonts w:ascii="Sylfaen" w:hAnsi="Sylfaen"/>
              </w:rPr>
              <w:t>არ</w:t>
            </w:r>
            <w:proofErr w:type="spellEnd"/>
            <w:r w:rsidR="00E20897" w:rsidRPr="00E20897">
              <w:rPr>
                <w:rFonts w:ascii="Sylfaen" w:hAnsi="Sylfaen"/>
              </w:rPr>
              <w:t xml:space="preserve"> </w:t>
            </w:r>
            <w:proofErr w:type="spellStart"/>
            <w:r w:rsidR="00E20897" w:rsidRPr="00E20897">
              <w:rPr>
                <w:rFonts w:ascii="Sylfaen" w:hAnsi="Sylfaen"/>
              </w:rPr>
              <w:t>არის</w:t>
            </w:r>
            <w:proofErr w:type="spellEnd"/>
            <w:r w:rsidR="00E20897" w:rsidRPr="00E20897">
              <w:rPr>
                <w:rFonts w:ascii="Sylfaen" w:hAnsi="Sylfaen"/>
              </w:rPr>
              <w:t xml:space="preserve"> </w:t>
            </w:r>
            <w:proofErr w:type="spellStart"/>
            <w:r w:rsidR="00E20897" w:rsidRPr="00E20897">
              <w:rPr>
                <w:rFonts w:ascii="Sylfaen" w:hAnsi="Sylfaen"/>
              </w:rPr>
              <w:t>აბსოლუტური</w:t>
            </w:r>
            <w:proofErr w:type="spellEnd"/>
            <w:r w:rsidR="00E20897" w:rsidRPr="00E20897">
              <w:rPr>
                <w:rFonts w:ascii="Sylfaen" w:hAnsi="Sylfaen"/>
              </w:rPr>
              <w:t xml:space="preserve"> </w:t>
            </w:r>
            <w:proofErr w:type="spellStart"/>
            <w:r w:rsidR="00E20897" w:rsidRPr="00E20897">
              <w:rPr>
                <w:rFonts w:ascii="Sylfaen" w:hAnsi="Sylfaen"/>
              </w:rPr>
              <w:t>და</w:t>
            </w:r>
            <w:proofErr w:type="spellEnd"/>
            <w:r w:rsidR="00E20897" w:rsidRPr="00E20897">
              <w:rPr>
                <w:rFonts w:ascii="Sylfaen" w:hAnsi="Sylfaen"/>
              </w:rPr>
              <w:t xml:space="preserve"> </w:t>
            </w:r>
            <w:proofErr w:type="spellStart"/>
            <w:r w:rsidR="00E20897" w:rsidRPr="00E20897">
              <w:rPr>
                <w:rFonts w:ascii="Sylfaen" w:hAnsi="Sylfaen"/>
              </w:rPr>
              <w:t>შეიძლება</w:t>
            </w:r>
            <w:proofErr w:type="spellEnd"/>
            <w:r w:rsidR="00E20897" w:rsidRPr="00E20897">
              <w:rPr>
                <w:rFonts w:ascii="Sylfaen" w:hAnsi="Sylfaen"/>
              </w:rPr>
              <w:t xml:space="preserve"> </w:t>
            </w:r>
            <w:proofErr w:type="spellStart"/>
            <w:r w:rsidR="00E20897" w:rsidRPr="00E20897">
              <w:rPr>
                <w:rFonts w:ascii="Sylfaen" w:hAnsi="Sylfaen"/>
              </w:rPr>
              <w:t>დაექვემდებაროს</w:t>
            </w:r>
            <w:proofErr w:type="spellEnd"/>
            <w:r w:rsidR="00E20897" w:rsidRPr="00E20897">
              <w:rPr>
                <w:rFonts w:ascii="Sylfaen" w:hAnsi="Sylfaen"/>
              </w:rPr>
              <w:t xml:space="preserve"> </w:t>
            </w:r>
            <w:proofErr w:type="spellStart"/>
            <w:r w:rsidR="00E20897" w:rsidRPr="00E20897">
              <w:rPr>
                <w:rFonts w:ascii="Sylfaen" w:hAnsi="Sylfaen"/>
              </w:rPr>
              <w:t>გარკვეულ</w:t>
            </w:r>
            <w:proofErr w:type="spellEnd"/>
            <w:r w:rsidR="00E20897" w:rsidRPr="00E20897">
              <w:rPr>
                <w:rFonts w:ascii="Sylfaen" w:hAnsi="Sylfaen"/>
              </w:rPr>
              <w:t xml:space="preserve"> </w:t>
            </w:r>
            <w:proofErr w:type="spellStart"/>
            <w:r w:rsidR="00E20897" w:rsidRPr="00E20897">
              <w:rPr>
                <w:rFonts w:ascii="Sylfaen" w:hAnsi="Sylfaen"/>
              </w:rPr>
              <w:t>შეზღუდვებს</w:t>
            </w:r>
            <w:proofErr w:type="spellEnd"/>
            <w:r w:rsidR="00E20897" w:rsidRPr="00E20897">
              <w:rPr>
                <w:rFonts w:ascii="Sylfaen" w:hAnsi="Sylfaen"/>
              </w:rPr>
              <w:t xml:space="preserve">. </w:t>
            </w:r>
            <w:proofErr w:type="spellStart"/>
            <w:proofErr w:type="gramStart"/>
            <w:r w:rsidR="00E20897" w:rsidRPr="00E20897">
              <w:rPr>
                <w:rFonts w:ascii="Sylfaen" w:hAnsi="Sylfaen"/>
              </w:rPr>
              <w:t>საქართველოს</w:t>
            </w:r>
            <w:proofErr w:type="spellEnd"/>
            <w:proofErr w:type="gramEnd"/>
            <w:r w:rsidR="00E20897" w:rsidRPr="00E20897">
              <w:rPr>
                <w:rFonts w:ascii="Sylfaen" w:hAnsi="Sylfaen"/>
              </w:rPr>
              <w:t xml:space="preserve"> </w:t>
            </w:r>
            <w:proofErr w:type="spellStart"/>
            <w:r w:rsidR="00E20897" w:rsidRPr="00E20897">
              <w:rPr>
                <w:rFonts w:ascii="Sylfaen" w:hAnsi="Sylfaen"/>
              </w:rPr>
              <w:t>კონსტიტუციის</w:t>
            </w:r>
            <w:proofErr w:type="spellEnd"/>
            <w:r w:rsidR="00E20897" w:rsidRPr="00E20897">
              <w:rPr>
                <w:rFonts w:ascii="Sylfaen" w:hAnsi="Sylfaen"/>
              </w:rPr>
              <w:t xml:space="preserve"> მე-15 </w:t>
            </w:r>
            <w:proofErr w:type="spellStart"/>
            <w:r w:rsidR="00E20897" w:rsidRPr="00E20897">
              <w:rPr>
                <w:rFonts w:ascii="Sylfaen" w:hAnsi="Sylfaen"/>
              </w:rPr>
              <w:t>მუხლის</w:t>
            </w:r>
            <w:proofErr w:type="spellEnd"/>
            <w:r w:rsidR="00E20897" w:rsidRPr="00E20897">
              <w:rPr>
                <w:rFonts w:ascii="Sylfaen" w:hAnsi="Sylfaen"/>
              </w:rPr>
              <w:t xml:space="preserve"> </w:t>
            </w:r>
            <w:proofErr w:type="spellStart"/>
            <w:r w:rsidR="00E20897" w:rsidRPr="00E20897">
              <w:rPr>
                <w:rFonts w:ascii="Sylfaen" w:hAnsi="Sylfaen"/>
              </w:rPr>
              <w:t>პირველი</w:t>
            </w:r>
            <w:proofErr w:type="spellEnd"/>
            <w:r w:rsidR="00E20897" w:rsidRPr="00E20897">
              <w:rPr>
                <w:rFonts w:ascii="Sylfaen" w:hAnsi="Sylfaen"/>
              </w:rPr>
              <w:t xml:space="preserve"> </w:t>
            </w:r>
            <w:proofErr w:type="spellStart"/>
            <w:r w:rsidR="00E20897" w:rsidRPr="00E20897">
              <w:rPr>
                <w:rFonts w:ascii="Sylfaen" w:hAnsi="Sylfaen"/>
              </w:rPr>
              <w:t>პუნქტის</w:t>
            </w:r>
            <w:proofErr w:type="spellEnd"/>
            <w:r w:rsidR="00E20897" w:rsidRPr="00E20897">
              <w:rPr>
                <w:rFonts w:ascii="Sylfaen" w:hAnsi="Sylfaen"/>
              </w:rPr>
              <w:t xml:space="preserve"> მე-2 </w:t>
            </w:r>
            <w:proofErr w:type="spellStart"/>
            <w:r w:rsidR="00E20897" w:rsidRPr="00E20897">
              <w:rPr>
                <w:rFonts w:ascii="Sylfaen" w:hAnsi="Sylfaen"/>
              </w:rPr>
              <w:t>წინადადების</w:t>
            </w:r>
            <w:proofErr w:type="spellEnd"/>
            <w:r w:rsidR="00E20897" w:rsidRPr="00E20897">
              <w:rPr>
                <w:rFonts w:ascii="Sylfaen" w:hAnsi="Sylfaen"/>
              </w:rPr>
              <w:t xml:space="preserve"> </w:t>
            </w:r>
            <w:proofErr w:type="spellStart"/>
            <w:r w:rsidR="00E20897" w:rsidRPr="00E20897">
              <w:rPr>
                <w:rFonts w:ascii="Sylfaen" w:hAnsi="Sylfaen"/>
              </w:rPr>
              <w:t>მიხედვით</w:t>
            </w:r>
            <w:proofErr w:type="spellEnd"/>
            <w:r w:rsidR="00E20897" w:rsidRPr="00E20897">
              <w:rPr>
                <w:rFonts w:ascii="Sylfaen" w:hAnsi="Sylfaen"/>
              </w:rPr>
              <w:t xml:space="preserve">, </w:t>
            </w:r>
            <w:proofErr w:type="spellStart"/>
            <w:r w:rsidR="00E20897" w:rsidRPr="00E20897">
              <w:rPr>
                <w:rFonts w:ascii="Sylfaen" w:hAnsi="Sylfaen"/>
              </w:rPr>
              <w:t>პირადი</w:t>
            </w:r>
            <w:proofErr w:type="spellEnd"/>
            <w:r w:rsidR="00E20897" w:rsidRPr="00E20897">
              <w:rPr>
                <w:rFonts w:ascii="Sylfaen" w:hAnsi="Sylfaen"/>
              </w:rPr>
              <w:t xml:space="preserve"> </w:t>
            </w:r>
            <w:proofErr w:type="spellStart"/>
            <w:r w:rsidR="00E20897" w:rsidRPr="00E20897">
              <w:rPr>
                <w:rFonts w:ascii="Sylfaen" w:hAnsi="Sylfaen"/>
              </w:rPr>
              <w:t>და</w:t>
            </w:r>
            <w:proofErr w:type="spellEnd"/>
            <w:r w:rsidR="00E20897" w:rsidRPr="00E20897">
              <w:rPr>
                <w:rFonts w:ascii="Sylfaen" w:hAnsi="Sylfaen"/>
              </w:rPr>
              <w:t xml:space="preserve"> </w:t>
            </w:r>
            <w:proofErr w:type="spellStart"/>
            <w:r w:rsidR="00E20897" w:rsidRPr="00E20897">
              <w:rPr>
                <w:rFonts w:ascii="Sylfaen" w:hAnsi="Sylfaen"/>
              </w:rPr>
              <w:t>ოჯახური</w:t>
            </w:r>
            <w:proofErr w:type="spellEnd"/>
            <w:r w:rsidR="00E20897" w:rsidRPr="00E20897">
              <w:rPr>
                <w:rFonts w:ascii="Sylfaen" w:hAnsi="Sylfaen"/>
              </w:rPr>
              <w:t xml:space="preserve"> </w:t>
            </w:r>
            <w:proofErr w:type="spellStart"/>
            <w:r w:rsidR="00E20897" w:rsidRPr="00E20897">
              <w:rPr>
                <w:rFonts w:ascii="Sylfaen" w:hAnsi="Sylfaen"/>
              </w:rPr>
              <w:t>ცხოვრების</w:t>
            </w:r>
            <w:proofErr w:type="spellEnd"/>
            <w:r w:rsidR="00E20897" w:rsidRPr="00E20897">
              <w:rPr>
                <w:rFonts w:ascii="Sylfaen" w:hAnsi="Sylfaen"/>
              </w:rPr>
              <w:t xml:space="preserve"> </w:t>
            </w:r>
            <w:proofErr w:type="spellStart"/>
            <w:r w:rsidR="00E20897" w:rsidRPr="00E20897">
              <w:rPr>
                <w:rFonts w:ascii="Sylfaen" w:hAnsi="Sylfaen"/>
              </w:rPr>
              <w:t>უფლების</w:t>
            </w:r>
            <w:proofErr w:type="spellEnd"/>
            <w:r w:rsidR="00E20897" w:rsidRPr="00E20897">
              <w:rPr>
                <w:rFonts w:ascii="Sylfaen" w:hAnsi="Sylfaen"/>
              </w:rPr>
              <w:t xml:space="preserve"> </w:t>
            </w:r>
            <w:proofErr w:type="spellStart"/>
            <w:r w:rsidR="00E20897" w:rsidRPr="00E20897">
              <w:rPr>
                <w:rFonts w:ascii="Sylfaen" w:hAnsi="Sylfaen"/>
              </w:rPr>
              <w:t>შეზღუდვა</w:t>
            </w:r>
            <w:proofErr w:type="spellEnd"/>
            <w:r w:rsidR="00E20897" w:rsidRPr="00E20897">
              <w:rPr>
                <w:rFonts w:ascii="Sylfaen" w:hAnsi="Sylfaen"/>
              </w:rPr>
              <w:t xml:space="preserve"> </w:t>
            </w:r>
            <w:proofErr w:type="spellStart"/>
            <w:r w:rsidR="00E20897" w:rsidRPr="00E20897">
              <w:rPr>
                <w:rFonts w:ascii="Sylfaen" w:hAnsi="Sylfaen"/>
              </w:rPr>
              <w:t>დასაშვებია</w:t>
            </w:r>
            <w:proofErr w:type="spellEnd"/>
            <w:r w:rsidR="00E20897" w:rsidRPr="00E20897">
              <w:rPr>
                <w:rFonts w:ascii="Sylfaen" w:hAnsi="Sylfaen"/>
              </w:rPr>
              <w:t xml:space="preserve"> „</w:t>
            </w:r>
            <w:proofErr w:type="spellStart"/>
            <w:r w:rsidR="00E20897" w:rsidRPr="00E20897">
              <w:rPr>
                <w:rFonts w:ascii="Sylfaen" w:hAnsi="Sylfaen"/>
              </w:rPr>
              <w:t>მხოლოდ</w:t>
            </w:r>
            <w:proofErr w:type="spellEnd"/>
            <w:r w:rsidR="00E20897" w:rsidRPr="00E20897">
              <w:rPr>
                <w:rFonts w:ascii="Sylfaen" w:hAnsi="Sylfaen"/>
              </w:rPr>
              <w:t xml:space="preserve"> </w:t>
            </w:r>
            <w:proofErr w:type="spellStart"/>
            <w:r w:rsidR="00E20897" w:rsidRPr="00E20897">
              <w:rPr>
                <w:rFonts w:ascii="Sylfaen" w:hAnsi="Sylfaen"/>
              </w:rPr>
              <w:t>კანონის</w:t>
            </w:r>
            <w:proofErr w:type="spellEnd"/>
            <w:r w:rsidR="00E20897" w:rsidRPr="00E20897">
              <w:rPr>
                <w:rFonts w:ascii="Sylfaen" w:hAnsi="Sylfaen"/>
              </w:rPr>
              <w:t xml:space="preserve"> </w:t>
            </w:r>
            <w:proofErr w:type="spellStart"/>
            <w:r w:rsidR="00E20897" w:rsidRPr="00E20897">
              <w:rPr>
                <w:rFonts w:ascii="Sylfaen" w:hAnsi="Sylfaen"/>
              </w:rPr>
              <w:t>შესაბამისად</w:t>
            </w:r>
            <w:proofErr w:type="spellEnd"/>
            <w:r w:rsidR="00E20897" w:rsidRPr="00E20897">
              <w:rPr>
                <w:rFonts w:ascii="Sylfaen" w:hAnsi="Sylfaen"/>
              </w:rPr>
              <w:t xml:space="preserve">, </w:t>
            </w:r>
            <w:proofErr w:type="spellStart"/>
            <w:r w:rsidR="00E20897" w:rsidRPr="00E20897">
              <w:rPr>
                <w:rFonts w:ascii="Sylfaen" w:hAnsi="Sylfaen"/>
              </w:rPr>
              <w:t>დემოკრატიულ</w:t>
            </w:r>
            <w:proofErr w:type="spellEnd"/>
            <w:r w:rsidR="00E20897" w:rsidRPr="00E20897">
              <w:rPr>
                <w:rFonts w:ascii="Sylfaen" w:hAnsi="Sylfaen"/>
              </w:rPr>
              <w:t xml:space="preserve"> </w:t>
            </w:r>
            <w:proofErr w:type="spellStart"/>
            <w:r w:rsidR="00E20897" w:rsidRPr="00E20897">
              <w:rPr>
                <w:rFonts w:ascii="Sylfaen" w:hAnsi="Sylfaen"/>
              </w:rPr>
              <w:t>საზოგადოებაში</w:t>
            </w:r>
            <w:proofErr w:type="spellEnd"/>
            <w:r w:rsidR="00E20897" w:rsidRPr="00E20897">
              <w:rPr>
                <w:rFonts w:ascii="Sylfaen" w:hAnsi="Sylfaen"/>
              </w:rPr>
              <w:t xml:space="preserve"> </w:t>
            </w:r>
            <w:proofErr w:type="spellStart"/>
            <w:r w:rsidR="00E20897" w:rsidRPr="00E20897">
              <w:rPr>
                <w:rFonts w:ascii="Sylfaen" w:hAnsi="Sylfaen"/>
              </w:rPr>
              <w:t>აუცილებელი</w:t>
            </w:r>
            <w:proofErr w:type="spellEnd"/>
            <w:r w:rsidR="00E20897" w:rsidRPr="00E20897">
              <w:rPr>
                <w:rFonts w:ascii="Sylfaen" w:hAnsi="Sylfaen"/>
              </w:rPr>
              <w:t xml:space="preserve"> </w:t>
            </w:r>
            <w:proofErr w:type="spellStart"/>
            <w:r w:rsidR="00E20897" w:rsidRPr="00E20897">
              <w:rPr>
                <w:rFonts w:ascii="Sylfaen" w:hAnsi="Sylfaen"/>
              </w:rPr>
              <w:t>სახელმწიფო</w:t>
            </w:r>
            <w:proofErr w:type="spellEnd"/>
            <w:r w:rsidR="00E20897" w:rsidRPr="00E20897">
              <w:rPr>
                <w:rFonts w:ascii="Sylfaen" w:hAnsi="Sylfaen"/>
              </w:rPr>
              <w:t xml:space="preserve"> </w:t>
            </w:r>
            <w:proofErr w:type="spellStart"/>
            <w:r w:rsidR="00E20897" w:rsidRPr="00E20897">
              <w:rPr>
                <w:rFonts w:ascii="Sylfaen" w:hAnsi="Sylfaen"/>
              </w:rPr>
              <w:t>ან</w:t>
            </w:r>
            <w:proofErr w:type="spellEnd"/>
            <w:r w:rsidR="00E20897" w:rsidRPr="00E20897">
              <w:rPr>
                <w:rFonts w:ascii="Sylfaen" w:hAnsi="Sylfaen"/>
              </w:rPr>
              <w:t xml:space="preserve"> </w:t>
            </w:r>
            <w:proofErr w:type="spellStart"/>
            <w:r w:rsidR="00E20897" w:rsidRPr="00E20897">
              <w:rPr>
                <w:rFonts w:ascii="Sylfaen" w:hAnsi="Sylfaen"/>
              </w:rPr>
              <w:t>საზოგადოებრივი</w:t>
            </w:r>
            <w:proofErr w:type="spellEnd"/>
            <w:r w:rsidR="00E20897" w:rsidRPr="00E20897">
              <w:rPr>
                <w:rFonts w:ascii="Sylfaen" w:hAnsi="Sylfaen"/>
              </w:rPr>
              <w:t xml:space="preserve"> </w:t>
            </w:r>
            <w:proofErr w:type="spellStart"/>
            <w:r w:rsidR="00E20897" w:rsidRPr="00E20897">
              <w:rPr>
                <w:rFonts w:ascii="Sylfaen" w:hAnsi="Sylfaen"/>
              </w:rPr>
              <w:t>უსაფრთხოების</w:t>
            </w:r>
            <w:proofErr w:type="spellEnd"/>
            <w:r w:rsidR="00E20897" w:rsidRPr="00E20897">
              <w:rPr>
                <w:rFonts w:ascii="Sylfaen" w:hAnsi="Sylfaen"/>
              </w:rPr>
              <w:t xml:space="preserve"> </w:t>
            </w:r>
            <w:proofErr w:type="spellStart"/>
            <w:r w:rsidR="00E20897" w:rsidRPr="00E20897">
              <w:rPr>
                <w:rFonts w:ascii="Sylfaen" w:hAnsi="Sylfaen"/>
              </w:rPr>
              <w:t>უზრუნველყოფის</w:t>
            </w:r>
            <w:proofErr w:type="spellEnd"/>
            <w:r w:rsidR="00E20897" w:rsidRPr="00E20897">
              <w:rPr>
                <w:rFonts w:ascii="Sylfaen" w:hAnsi="Sylfaen"/>
              </w:rPr>
              <w:t xml:space="preserve"> </w:t>
            </w:r>
            <w:proofErr w:type="spellStart"/>
            <w:r w:rsidR="00E20897" w:rsidRPr="00E20897">
              <w:rPr>
                <w:rFonts w:ascii="Sylfaen" w:hAnsi="Sylfaen"/>
              </w:rPr>
              <w:t>ან</w:t>
            </w:r>
            <w:proofErr w:type="spellEnd"/>
            <w:r w:rsidR="00E20897" w:rsidRPr="00E20897">
              <w:rPr>
                <w:rFonts w:ascii="Sylfaen" w:hAnsi="Sylfaen"/>
              </w:rPr>
              <w:t xml:space="preserve"> </w:t>
            </w:r>
            <w:proofErr w:type="spellStart"/>
            <w:r w:rsidR="00E20897" w:rsidRPr="00E20897">
              <w:rPr>
                <w:rFonts w:ascii="Sylfaen" w:hAnsi="Sylfaen"/>
              </w:rPr>
              <w:t>სხვათა</w:t>
            </w:r>
            <w:proofErr w:type="spellEnd"/>
            <w:r w:rsidR="00E20897" w:rsidRPr="00E20897">
              <w:rPr>
                <w:rFonts w:ascii="Sylfaen" w:hAnsi="Sylfaen"/>
              </w:rPr>
              <w:t xml:space="preserve"> </w:t>
            </w:r>
            <w:proofErr w:type="spellStart"/>
            <w:r w:rsidR="00E20897" w:rsidRPr="00E20897">
              <w:rPr>
                <w:rFonts w:ascii="Sylfaen" w:hAnsi="Sylfaen"/>
              </w:rPr>
              <w:t>უფლებების</w:t>
            </w:r>
            <w:proofErr w:type="spellEnd"/>
            <w:r w:rsidR="00E20897" w:rsidRPr="00E20897">
              <w:rPr>
                <w:rFonts w:ascii="Sylfaen" w:hAnsi="Sylfaen"/>
              </w:rPr>
              <w:t xml:space="preserve"> </w:t>
            </w:r>
            <w:proofErr w:type="spellStart"/>
            <w:r w:rsidR="00E20897" w:rsidRPr="00E20897">
              <w:rPr>
                <w:rFonts w:ascii="Sylfaen" w:hAnsi="Sylfaen"/>
              </w:rPr>
              <w:t>დაცვის</w:t>
            </w:r>
            <w:proofErr w:type="spellEnd"/>
            <w:r w:rsidR="00E20897" w:rsidRPr="00E20897">
              <w:rPr>
                <w:rFonts w:ascii="Sylfaen" w:hAnsi="Sylfaen"/>
              </w:rPr>
              <w:t xml:space="preserve"> </w:t>
            </w:r>
            <w:proofErr w:type="spellStart"/>
            <w:r w:rsidR="00E20897" w:rsidRPr="00E20897">
              <w:rPr>
                <w:rFonts w:ascii="Sylfaen" w:hAnsi="Sylfaen"/>
              </w:rPr>
              <w:t>მიზნით</w:t>
            </w:r>
            <w:proofErr w:type="spellEnd"/>
            <w:r w:rsidR="00E20897" w:rsidRPr="00E20897">
              <w:rPr>
                <w:rFonts w:ascii="Sylfaen" w:hAnsi="Sylfaen"/>
              </w:rPr>
              <w:t xml:space="preserve">“. </w:t>
            </w:r>
            <w:proofErr w:type="spellStart"/>
            <w:proofErr w:type="gramStart"/>
            <w:r w:rsidR="00E20897" w:rsidRPr="00E20897">
              <w:rPr>
                <w:rFonts w:ascii="Sylfaen" w:hAnsi="Sylfaen"/>
              </w:rPr>
              <w:t>ამრიგად</w:t>
            </w:r>
            <w:proofErr w:type="spellEnd"/>
            <w:proofErr w:type="gramEnd"/>
            <w:r w:rsidR="00E20897" w:rsidRPr="00E20897">
              <w:rPr>
                <w:rFonts w:ascii="Sylfaen" w:hAnsi="Sylfaen"/>
              </w:rPr>
              <w:t xml:space="preserve">, </w:t>
            </w:r>
            <w:proofErr w:type="spellStart"/>
            <w:r w:rsidR="00E20897" w:rsidRPr="00E20897">
              <w:rPr>
                <w:rFonts w:ascii="Sylfaen" w:hAnsi="Sylfaen"/>
              </w:rPr>
              <w:t>პირადი</w:t>
            </w:r>
            <w:proofErr w:type="spellEnd"/>
            <w:r w:rsidR="00E20897" w:rsidRPr="00E20897">
              <w:rPr>
                <w:rFonts w:ascii="Sylfaen" w:hAnsi="Sylfaen"/>
              </w:rPr>
              <w:t xml:space="preserve"> </w:t>
            </w:r>
            <w:proofErr w:type="spellStart"/>
            <w:r w:rsidR="00E20897" w:rsidRPr="00E20897">
              <w:rPr>
                <w:rFonts w:ascii="Sylfaen" w:hAnsi="Sylfaen"/>
              </w:rPr>
              <w:t>და</w:t>
            </w:r>
            <w:proofErr w:type="spellEnd"/>
            <w:r w:rsidR="00E20897" w:rsidRPr="00E20897">
              <w:rPr>
                <w:rFonts w:ascii="Sylfaen" w:hAnsi="Sylfaen"/>
              </w:rPr>
              <w:t xml:space="preserve"> </w:t>
            </w:r>
            <w:proofErr w:type="spellStart"/>
            <w:r w:rsidR="00E20897" w:rsidRPr="00E20897">
              <w:rPr>
                <w:rFonts w:ascii="Sylfaen" w:hAnsi="Sylfaen"/>
              </w:rPr>
              <w:t>ოჯახური</w:t>
            </w:r>
            <w:proofErr w:type="spellEnd"/>
            <w:r w:rsidR="00E20897" w:rsidRPr="00E20897">
              <w:rPr>
                <w:rFonts w:ascii="Sylfaen" w:hAnsi="Sylfaen"/>
              </w:rPr>
              <w:t xml:space="preserve"> </w:t>
            </w:r>
            <w:proofErr w:type="spellStart"/>
            <w:r w:rsidR="00E20897" w:rsidRPr="00E20897">
              <w:rPr>
                <w:rFonts w:ascii="Sylfaen" w:hAnsi="Sylfaen"/>
              </w:rPr>
              <w:t>ცხოვრების</w:t>
            </w:r>
            <w:proofErr w:type="spellEnd"/>
            <w:r w:rsidR="00E20897" w:rsidRPr="00E20897">
              <w:rPr>
                <w:rFonts w:ascii="Sylfaen" w:hAnsi="Sylfaen"/>
              </w:rPr>
              <w:t xml:space="preserve"> </w:t>
            </w:r>
            <w:proofErr w:type="spellStart"/>
            <w:r w:rsidR="00E20897" w:rsidRPr="00E20897">
              <w:rPr>
                <w:rFonts w:ascii="Sylfaen" w:hAnsi="Sylfaen"/>
              </w:rPr>
              <w:t>უფლების</w:t>
            </w:r>
            <w:proofErr w:type="spellEnd"/>
            <w:r w:rsidR="00E20897" w:rsidRPr="00E20897">
              <w:rPr>
                <w:rFonts w:ascii="Sylfaen" w:hAnsi="Sylfaen"/>
              </w:rPr>
              <w:t xml:space="preserve"> </w:t>
            </w:r>
            <w:proofErr w:type="spellStart"/>
            <w:r w:rsidR="00E20897" w:rsidRPr="00E20897">
              <w:rPr>
                <w:rFonts w:ascii="Sylfaen" w:hAnsi="Sylfaen"/>
              </w:rPr>
              <w:t>შეზღუდვა</w:t>
            </w:r>
            <w:proofErr w:type="spellEnd"/>
            <w:r w:rsidR="00E20897" w:rsidRPr="00E20897">
              <w:rPr>
                <w:rFonts w:ascii="Sylfaen" w:hAnsi="Sylfaen"/>
              </w:rPr>
              <w:t xml:space="preserve"> </w:t>
            </w:r>
            <w:proofErr w:type="spellStart"/>
            <w:r w:rsidR="00E20897" w:rsidRPr="00E20897">
              <w:rPr>
                <w:rFonts w:ascii="Sylfaen" w:hAnsi="Sylfaen"/>
              </w:rPr>
              <w:t>დაიშვება</w:t>
            </w:r>
            <w:proofErr w:type="spellEnd"/>
            <w:r w:rsidR="00E20897" w:rsidRPr="00E20897">
              <w:rPr>
                <w:rFonts w:ascii="Sylfaen" w:hAnsi="Sylfaen"/>
              </w:rPr>
              <w:t xml:space="preserve"> </w:t>
            </w:r>
            <w:proofErr w:type="spellStart"/>
            <w:r w:rsidR="00E20897" w:rsidRPr="00E20897">
              <w:rPr>
                <w:rFonts w:ascii="Sylfaen" w:hAnsi="Sylfaen"/>
              </w:rPr>
              <w:t>მხოლოდ</w:t>
            </w:r>
            <w:proofErr w:type="spellEnd"/>
            <w:r w:rsidR="00E20897" w:rsidRPr="00E20897">
              <w:rPr>
                <w:rFonts w:ascii="Sylfaen" w:hAnsi="Sylfaen"/>
              </w:rPr>
              <w:t xml:space="preserve"> </w:t>
            </w:r>
            <w:proofErr w:type="spellStart"/>
            <w:r w:rsidR="00E20897" w:rsidRPr="00E20897">
              <w:rPr>
                <w:rFonts w:ascii="Sylfaen" w:hAnsi="Sylfaen"/>
              </w:rPr>
              <w:t>კანონის</w:t>
            </w:r>
            <w:proofErr w:type="spellEnd"/>
            <w:r w:rsidR="00E20897" w:rsidRPr="00E20897">
              <w:rPr>
                <w:rFonts w:ascii="Sylfaen" w:hAnsi="Sylfaen"/>
              </w:rPr>
              <w:t xml:space="preserve"> </w:t>
            </w:r>
            <w:proofErr w:type="spellStart"/>
            <w:r w:rsidR="00E20897" w:rsidRPr="00E20897">
              <w:rPr>
                <w:rFonts w:ascii="Sylfaen" w:hAnsi="Sylfaen"/>
              </w:rPr>
              <w:t>საფუძველზე</w:t>
            </w:r>
            <w:proofErr w:type="spellEnd"/>
            <w:r w:rsidR="00E20897" w:rsidRPr="00E20897">
              <w:rPr>
                <w:rFonts w:ascii="Sylfaen" w:hAnsi="Sylfaen"/>
              </w:rPr>
              <w:t xml:space="preserve">, </w:t>
            </w:r>
            <w:proofErr w:type="spellStart"/>
            <w:r w:rsidR="00E20897" w:rsidRPr="00E20897">
              <w:rPr>
                <w:rFonts w:ascii="Sylfaen" w:hAnsi="Sylfaen"/>
              </w:rPr>
              <w:lastRenderedPageBreak/>
              <w:t>დასახელებული</w:t>
            </w:r>
            <w:proofErr w:type="spellEnd"/>
            <w:r w:rsidR="00E20897" w:rsidRPr="00E20897">
              <w:rPr>
                <w:rFonts w:ascii="Sylfaen" w:hAnsi="Sylfaen"/>
              </w:rPr>
              <w:t xml:space="preserve"> </w:t>
            </w:r>
            <w:proofErr w:type="spellStart"/>
            <w:r w:rsidR="00E20897" w:rsidRPr="00E20897">
              <w:rPr>
                <w:rFonts w:ascii="Sylfaen" w:hAnsi="Sylfaen"/>
              </w:rPr>
              <w:t>ლეგიტიმური</w:t>
            </w:r>
            <w:proofErr w:type="spellEnd"/>
            <w:r w:rsidR="00E20897" w:rsidRPr="00E20897">
              <w:rPr>
                <w:rFonts w:ascii="Sylfaen" w:hAnsi="Sylfaen"/>
              </w:rPr>
              <w:t xml:space="preserve"> </w:t>
            </w:r>
            <w:proofErr w:type="spellStart"/>
            <w:r w:rsidR="00E20897" w:rsidRPr="00E20897">
              <w:rPr>
                <w:rFonts w:ascii="Sylfaen" w:hAnsi="Sylfaen"/>
              </w:rPr>
              <w:t>მიზნების</w:t>
            </w:r>
            <w:proofErr w:type="spellEnd"/>
            <w:r w:rsidR="00E20897" w:rsidRPr="00E20897">
              <w:rPr>
                <w:rFonts w:ascii="Sylfaen" w:hAnsi="Sylfaen"/>
              </w:rPr>
              <w:t xml:space="preserve"> </w:t>
            </w:r>
            <w:proofErr w:type="spellStart"/>
            <w:r w:rsidR="00E20897" w:rsidRPr="00E20897">
              <w:rPr>
                <w:rFonts w:ascii="Sylfaen" w:hAnsi="Sylfaen"/>
              </w:rPr>
              <w:t>მისაღწევად</w:t>
            </w:r>
            <w:proofErr w:type="spellEnd"/>
            <w:r w:rsidR="00E20897" w:rsidRPr="00E20897">
              <w:rPr>
                <w:rFonts w:ascii="Sylfaen" w:hAnsi="Sylfaen"/>
              </w:rPr>
              <w:t xml:space="preserve"> </w:t>
            </w:r>
            <w:proofErr w:type="spellStart"/>
            <w:r w:rsidR="00E20897" w:rsidRPr="00E20897">
              <w:rPr>
                <w:rFonts w:ascii="Sylfaen" w:hAnsi="Sylfaen"/>
              </w:rPr>
              <w:t>და</w:t>
            </w:r>
            <w:proofErr w:type="spellEnd"/>
            <w:r w:rsidR="00E20897" w:rsidRPr="00E20897">
              <w:rPr>
                <w:rFonts w:ascii="Sylfaen" w:hAnsi="Sylfaen"/>
              </w:rPr>
              <w:t xml:space="preserve"> </w:t>
            </w:r>
            <w:proofErr w:type="spellStart"/>
            <w:r w:rsidR="00E20897" w:rsidRPr="00E20897">
              <w:rPr>
                <w:rFonts w:ascii="Sylfaen" w:hAnsi="Sylfaen"/>
              </w:rPr>
              <w:t>თანაზომიერების</w:t>
            </w:r>
            <w:proofErr w:type="spellEnd"/>
            <w:r w:rsidR="00E20897" w:rsidRPr="00E20897">
              <w:rPr>
                <w:rFonts w:ascii="Sylfaen" w:hAnsi="Sylfaen"/>
              </w:rPr>
              <w:t xml:space="preserve"> </w:t>
            </w:r>
            <w:proofErr w:type="spellStart"/>
            <w:r w:rsidR="00E20897" w:rsidRPr="00E20897">
              <w:rPr>
                <w:rFonts w:ascii="Sylfaen" w:hAnsi="Sylfaen"/>
              </w:rPr>
              <w:t>პრინციპის</w:t>
            </w:r>
            <w:proofErr w:type="spellEnd"/>
            <w:r w:rsidR="00E20897" w:rsidRPr="00E20897">
              <w:rPr>
                <w:rFonts w:ascii="Sylfaen" w:hAnsi="Sylfaen"/>
              </w:rPr>
              <w:t xml:space="preserve"> </w:t>
            </w:r>
            <w:proofErr w:type="spellStart"/>
            <w:r w:rsidR="00E20897" w:rsidRPr="00E20897">
              <w:rPr>
                <w:rFonts w:ascii="Sylfaen" w:hAnsi="Sylfaen"/>
              </w:rPr>
              <w:t>მოთხოვნათა</w:t>
            </w:r>
            <w:proofErr w:type="spellEnd"/>
            <w:r w:rsidR="00E20897" w:rsidRPr="00E20897">
              <w:rPr>
                <w:rFonts w:ascii="Sylfaen" w:hAnsi="Sylfaen"/>
              </w:rPr>
              <w:t xml:space="preserve"> </w:t>
            </w:r>
            <w:proofErr w:type="spellStart"/>
            <w:r w:rsidR="00E20897" w:rsidRPr="00E20897">
              <w:rPr>
                <w:rFonts w:ascii="Sylfaen" w:hAnsi="Sylfaen"/>
              </w:rPr>
              <w:t>გათვალისწინებით</w:t>
            </w:r>
            <w:proofErr w:type="spellEnd"/>
            <w:r w:rsidR="00E20897" w:rsidRPr="00E20897">
              <w:rPr>
                <w:rFonts w:ascii="Sylfaen" w:hAnsi="Sylfaen"/>
              </w:rPr>
              <w:t>.</w:t>
            </w:r>
            <w:r w:rsidR="00E20897">
              <w:rPr>
                <w:rFonts w:ascii="Sylfaen" w:hAnsi="Sylfaen"/>
                <w:lang w:val="ka-GE"/>
              </w:rPr>
              <w:t xml:space="preserve">“ (საქართველოს საკონსტიტუციო სასამართლოს </w:t>
            </w:r>
            <w:r w:rsidR="005F3E71" w:rsidRPr="005F3E71">
              <w:rPr>
                <w:rFonts w:ascii="Sylfaen" w:hAnsi="Sylfaen"/>
              </w:rPr>
              <w:t>2019</w:t>
            </w:r>
            <w:r w:rsidR="005F3E71">
              <w:rPr>
                <w:rFonts w:ascii="Sylfaen" w:hAnsi="Sylfaen"/>
                <w:lang w:val="ka-GE"/>
              </w:rPr>
              <w:t xml:space="preserve"> წლის </w:t>
            </w:r>
            <w:r w:rsidR="005F3E71" w:rsidRPr="005F3E71">
              <w:rPr>
                <w:rFonts w:ascii="Sylfaen" w:hAnsi="Sylfaen"/>
              </w:rPr>
              <w:t xml:space="preserve">28 </w:t>
            </w:r>
            <w:proofErr w:type="spellStart"/>
            <w:r w:rsidR="005F3E71" w:rsidRPr="005F3E71">
              <w:rPr>
                <w:rFonts w:ascii="Sylfaen" w:hAnsi="Sylfaen"/>
              </w:rPr>
              <w:t>მაისი</w:t>
            </w:r>
            <w:proofErr w:type="spellEnd"/>
            <w:r w:rsidR="005F3E71">
              <w:rPr>
                <w:rFonts w:ascii="Sylfaen" w:hAnsi="Sylfaen"/>
                <w:lang w:val="ka-GE"/>
              </w:rPr>
              <w:t xml:space="preserve">ს </w:t>
            </w:r>
            <w:r w:rsidR="005F3E71" w:rsidRPr="005F3E71">
              <w:rPr>
                <w:rFonts w:ascii="Sylfaen" w:hAnsi="Sylfaen"/>
              </w:rPr>
              <w:t xml:space="preserve"> </w:t>
            </w:r>
            <w:r w:rsidR="00E20897">
              <w:rPr>
                <w:rFonts w:ascii="Sylfaen" w:hAnsi="Sylfaen"/>
                <w:lang w:val="ka-GE"/>
              </w:rPr>
              <w:t xml:space="preserve">გადაწყვეტილება </w:t>
            </w:r>
            <w:r w:rsidR="005F3E71" w:rsidRPr="005F3E71">
              <w:rPr>
                <w:rFonts w:ascii="Sylfaen" w:hAnsi="Sylfaen"/>
              </w:rPr>
              <w:t>N2/1/704</w:t>
            </w:r>
            <w:r w:rsidR="005F3E71">
              <w:rPr>
                <w:rFonts w:ascii="Sylfaen" w:hAnsi="Sylfaen"/>
                <w:lang w:val="ka-GE"/>
              </w:rPr>
              <w:t xml:space="preserve"> </w:t>
            </w:r>
            <w:r w:rsidR="00E20897">
              <w:rPr>
                <w:rFonts w:ascii="Sylfaen" w:hAnsi="Sylfaen"/>
                <w:lang w:val="ka-GE"/>
              </w:rPr>
              <w:t xml:space="preserve">საქმეზე </w:t>
            </w:r>
            <w:proofErr w:type="spellStart"/>
            <w:r w:rsidR="005F3E71" w:rsidRPr="005F3E71">
              <w:rPr>
                <w:rFonts w:ascii="Sylfaen" w:hAnsi="Sylfaen"/>
              </w:rPr>
              <w:t>გიორგი</w:t>
            </w:r>
            <w:proofErr w:type="spellEnd"/>
            <w:r w:rsidR="005F3E71" w:rsidRPr="005F3E71">
              <w:rPr>
                <w:rFonts w:ascii="Sylfaen" w:hAnsi="Sylfaen"/>
              </w:rPr>
              <w:t xml:space="preserve"> </w:t>
            </w:r>
            <w:proofErr w:type="spellStart"/>
            <w:r w:rsidR="005F3E71" w:rsidRPr="005F3E71">
              <w:rPr>
                <w:rFonts w:ascii="Sylfaen" w:hAnsi="Sylfaen"/>
              </w:rPr>
              <w:t>ქართველიშვილი</w:t>
            </w:r>
            <w:proofErr w:type="spellEnd"/>
            <w:r w:rsidR="005F3E71" w:rsidRPr="005F3E71">
              <w:rPr>
                <w:rFonts w:ascii="Sylfaen" w:hAnsi="Sylfaen"/>
              </w:rPr>
              <w:t xml:space="preserve"> </w:t>
            </w:r>
            <w:proofErr w:type="spellStart"/>
            <w:r w:rsidR="005F3E71" w:rsidRPr="005F3E71">
              <w:rPr>
                <w:rFonts w:ascii="Sylfaen" w:hAnsi="Sylfaen"/>
              </w:rPr>
              <w:t>საქართველოს</w:t>
            </w:r>
            <w:proofErr w:type="spellEnd"/>
            <w:r w:rsidR="005F3E71" w:rsidRPr="005F3E71">
              <w:rPr>
                <w:rFonts w:ascii="Sylfaen" w:hAnsi="Sylfaen"/>
              </w:rPr>
              <w:t xml:space="preserve"> </w:t>
            </w:r>
            <w:proofErr w:type="spellStart"/>
            <w:r w:rsidR="005F3E71" w:rsidRPr="005F3E71">
              <w:rPr>
                <w:rFonts w:ascii="Sylfaen" w:hAnsi="Sylfaen"/>
              </w:rPr>
              <w:t>პარლამენტის</w:t>
            </w:r>
            <w:proofErr w:type="spellEnd"/>
            <w:r w:rsidR="005F3E71" w:rsidRPr="005F3E71">
              <w:rPr>
                <w:rFonts w:ascii="Sylfaen" w:hAnsi="Sylfaen"/>
              </w:rPr>
              <w:t xml:space="preserve"> </w:t>
            </w:r>
            <w:proofErr w:type="spellStart"/>
            <w:r w:rsidR="005F3E71" w:rsidRPr="005F3E71">
              <w:rPr>
                <w:rFonts w:ascii="Sylfaen" w:hAnsi="Sylfaen"/>
              </w:rPr>
              <w:t>წინააღმდეგ</w:t>
            </w:r>
            <w:proofErr w:type="spellEnd"/>
            <w:r w:rsidR="005F3E71">
              <w:rPr>
                <w:rFonts w:ascii="Sylfaen" w:hAnsi="Sylfaen"/>
                <w:lang w:val="ka-GE"/>
              </w:rPr>
              <w:t xml:space="preserve"> თავი </w:t>
            </w:r>
            <w:r w:rsidR="005F3E71">
              <w:rPr>
                <w:rFonts w:ascii="Sylfaen" w:hAnsi="Sylfaen"/>
              </w:rPr>
              <w:t xml:space="preserve">II </w:t>
            </w:r>
            <w:r w:rsidR="005F3E71">
              <w:rPr>
                <w:rFonts w:ascii="Sylfaen" w:hAnsi="Sylfaen"/>
                <w:lang w:val="ka-GE"/>
              </w:rPr>
              <w:t xml:space="preserve">პუნქტი 26) </w:t>
            </w:r>
          </w:p>
          <w:p w14:paraId="6C2DC024" w14:textId="31097305" w:rsidR="00D73559" w:rsidRPr="00D73559" w:rsidRDefault="00523ABB" w:rsidP="00B41FB9">
            <w:pPr>
              <w:spacing w:after="160" w:line="259" w:lineRule="auto"/>
              <w:jc w:val="both"/>
              <w:rPr>
                <w:rFonts w:ascii="Sylfaen" w:hAnsi="Sylfaen"/>
                <w:lang w:val="ka-GE"/>
              </w:rPr>
            </w:pPr>
            <w:r>
              <w:rPr>
                <w:rFonts w:ascii="Sylfaen" w:hAnsi="Sylfaen"/>
                <w:lang w:val="ka-GE"/>
              </w:rPr>
              <w:t xml:space="preserve">შეზღუდვა </w:t>
            </w:r>
            <w:r w:rsidR="00D65531">
              <w:rPr>
                <w:rFonts w:ascii="Sylfaen" w:hAnsi="Sylfaen"/>
                <w:lang w:val="ka-GE"/>
              </w:rPr>
              <w:t xml:space="preserve">ასევე </w:t>
            </w:r>
            <w:r>
              <w:rPr>
                <w:rFonts w:ascii="Sylfaen" w:hAnsi="Sylfaen"/>
                <w:lang w:val="ka-GE"/>
              </w:rPr>
              <w:t xml:space="preserve">გათვალისწინებულია საქართველოს იუსტიციის მინისტრის ბრძანებით, რაც წარმოადგენს კანონქვემდებარე ნორმატიულ აქტს. ამის მიუხედავად, მხოლოდ წყვილების მიერ ექსტრაკორპორული განაყოფიერების ჩატარება დადგენილია არა მინისტრის ბრძანებით, არამედ „ჯანმრთელობის დაცვის შესახებ“ კანონის 143-ე მუხლით. სწორედ, კანონმა აუკრძალა </w:t>
            </w:r>
            <w:r w:rsidR="00F33A98">
              <w:rPr>
                <w:rFonts w:ascii="Sylfaen" w:hAnsi="Sylfaen"/>
                <w:lang w:val="ka-GE"/>
              </w:rPr>
              <w:t>მარტოხელა</w:t>
            </w:r>
            <w:r>
              <w:rPr>
                <w:rFonts w:ascii="Sylfaen" w:hAnsi="Sylfaen"/>
                <w:lang w:val="ka-GE"/>
              </w:rPr>
              <w:t xml:space="preserve"> კაცს ექსტრაკორპორული განაყოფიერებით სარგებლობის შესაძლებლობა. რაც შეეხება იუსტიციის მინისტრის ბრძანებას, ამ ნორმატიული აქტით, მხოლოდ განიმარტა ის, თუ ვინ ჩაითვლებიან წყვილებად, რომელსაც კანონით მინიჭებული აქვთ </w:t>
            </w:r>
            <w:r w:rsidR="00D73559">
              <w:rPr>
                <w:rFonts w:ascii="Sylfaen" w:hAnsi="Sylfaen"/>
                <w:lang w:val="ka-GE"/>
              </w:rPr>
              <w:t>ექსტრაკორპორული განაყოფიერების უფლება. იუსტიციის მინისტრის მიერ აღნიშნული ბრძანებით ხდება კანონით დაწესებული აკრძალვის აღსრულება. ეს არის ტექნიკური და არა პრინციპული რეგულირება. ამასთან იუსტიციის მინისტრის ბრძანება გამოცემულია სამოქალაქო აქტების რეგისტრაციის მიზნებისათვის, რომლის უფლებაც საქართველოს იუსტიციის მინისტრს ჰქონდა „სამოქალაქო აქტების შესახებ“ საქართველოს კანონის მე-11 მუხლის საფუძველზე. ამ ნორმის თანახმად: „</w:t>
            </w:r>
            <w:proofErr w:type="spellStart"/>
            <w:r w:rsidR="00D73559" w:rsidRPr="00D73559">
              <w:rPr>
                <w:rFonts w:ascii="Sylfaen" w:hAnsi="Sylfaen"/>
              </w:rPr>
              <w:t>ამ</w:t>
            </w:r>
            <w:proofErr w:type="spellEnd"/>
            <w:r w:rsidR="00D73559" w:rsidRPr="00D73559">
              <w:rPr>
                <w:rFonts w:ascii="Sylfaen" w:hAnsi="Sylfaen"/>
              </w:rPr>
              <w:t xml:space="preserve"> </w:t>
            </w:r>
            <w:proofErr w:type="spellStart"/>
            <w:r w:rsidR="00D73559" w:rsidRPr="00D73559">
              <w:rPr>
                <w:rFonts w:ascii="Sylfaen" w:hAnsi="Sylfaen"/>
              </w:rPr>
              <w:t>კანონით</w:t>
            </w:r>
            <w:proofErr w:type="spellEnd"/>
            <w:r w:rsidR="00D73559" w:rsidRPr="00D73559">
              <w:rPr>
                <w:rFonts w:ascii="Sylfaen" w:hAnsi="Sylfaen"/>
              </w:rPr>
              <w:t xml:space="preserve"> </w:t>
            </w:r>
            <w:proofErr w:type="spellStart"/>
            <w:r w:rsidR="00D73559" w:rsidRPr="00D73559">
              <w:rPr>
                <w:rFonts w:ascii="Sylfaen" w:hAnsi="Sylfaen"/>
              </w:rPr>
              <w:t>გათვალისწინებული</w:t>
            </w:r>
            <w:proofErr w:type="spellEnd"/>
            <w:r w:rsidR="00D73559" w:rsidRPr="00D73559">
              <w:rPr>
                <w:rFonts w:ascii="Sylfaen" w:hAnsi="Sylfaen"/>
              </w:rPr>
              <w:t xml:space="preserve"> </w:t>
            </w:r>
            <w:proofErr w:type="spellStart"/>
            <w:r w:rsidR="00D73559" w:rsidRPr="00D73559">
              <w:rPr>
                <w:rFonts w:ascii="Sylfaen" w:hAnsi="Sylfaen"/>
              </w:rPr>
              <w:t>ადმინისტრაციულ-სამართლებრივი</w:t>
            </w:r>
            <w:proofErr w:type="spellEnd"/>
            <w:r w:rsidR="00D73559" w:rsidRPr="00D73559">
              <w:rPr>
                <w:rFonts w:ascii="Sylfaen" w:hAnsi="Sylfaen"/>
              </w:rPr>
              <w:t xml:space="preserve"> </w:t>
            </w:r>
            <w:proofErr w:type="spellStart"/>
            <w:r w:rsidR="00D73559" w:rsidRPr="00D73559">
              <w:rPr>
                <w:rFonts w:ascii="Sylfaen" w:hAnsi="Sylfaen"/>
              </w:rPr>
              <w:t>აქტის</w:t>
            </w:r>
            <w:proofErr w:type="spellEnd"/>
            <w:r w:rsidR="00D73559" w:rsidRPr="00D73559">
              <w:rPr>
                <w:rFonts w:ascii="Sylfaen" w:hAnsi="Sylfaen"/>
              </w:rPr>
              <w:t xml:space="preserve"> </w:t>
            </w:r>
            <w:proofErr w:type="spellStart"/>
            <w:r w:rsidR="00D73559" w:rsidRPr="00D73559">
              <w:rPr>
                <w:rFonts w:ascii="Sylfaen" w:hAnsi="Sylfaen"/>
              </w:rPr>
              <w:t>გამოცემის</w:t>
            </w:r>
            <w:proofErr w:type="spellEnd"/>
            <w:r w:rsidR="00D73559" w:rsidRPr="00D73559">
              <w:rPr>
                <w:rFonts w:ascii="Sylfaen" w:hAnsi="Sylfaen"/>
              </w:rPr>
              <w:t xml:space="preserve"> </w:t>
            </w:r>
            <w:proofErr w:type="spellStart"/>
            <w:r w:rsidR="00D73559" w:rsidRPr="00D73559">
              <w:rPr>
                <w:rFonts w:ascii="Sylfaen" w:hAnsi="Sylfaen"/>
              </w:rPr>
              <w:t>ან</w:t>
            </w:r>
            <w:proofErr w:type="spellEnd"/>
            <w:r w:rsidR="00D73559" w:rsidRPr="00D73559">
              <w:rPr>
                <w:rFonts w:ascii="Sylfaen" w:hAnsi="Sylfaen"/>
              </w:rPr>
              <w:t xml:space="preserve"> </w:t>
            </w:r>
            <w:proofErr w:type="spellStart"/>
            <w:r w:rsidR="00D73559" w:rsidRPr="00D73559">
              <w:rPr>
                <w:rFonts w:ascii="Sylfaen" w:hAnsi="Sylfaen"/>
              </w:rPr>
              <w:t>ქმედების</w:t>
            </w:r>
            <w:proofErr w:type="spellEnd"/>
            <w:r w:rsidR="00D73559" w:rsidRPr="00D73559">
              <w:rPr>
                <w:rFonts w:ascii="Sylfaen" w:hAnsi="Sylfaen"/>
              </w:rPr>
              <w:t xml:space="preserve"> </w:t>
            </w:r>
            <w:proofErr w:type="spellStart"/>
            <w:r w:rsidR="00D73559" w:rsidRPr="00D73559">
              <w:rPr>
                <w:rFonts w:ascii="Sylfaen" w:hAnsi="Sylfaen"/>
              </w:rPr>
              <w:t>განხორციელების</w:t>
            </w:r>
            <w:proofErr w:type="spellEnd"/>
            <w:r w:rsidR="00D73559" w:rsidRPr="00D73559">
              <w:rPr>
                <w:rFonts w:ascii="Sylfaen" w:hAnsi="Sylfaen"/>
              </w:rPr>
              <w:t xml:space="preserve"> </w:t>
            </w:r>
            <w:proofErr w:type="spellStart"/>
            <w:r w:rsidR="00D73559" w:rsidRPr="00D73559">
              <w:rPr>
                <w:rFonts w:ascii="Sylfaen" w:hAnsi="Sylfaen"/>
              </w:rPr>
              <w:t>შესახებ</w:t>
            </w:r>
            <w:proofErr w:type="spellEnd"/>
            <w:r w:rsidR="00D73559" w:rsidRPr="00D73559">
              <w:rPr>
                <w:rFonts w:ascii="Sylfaen" w:hAnsi="Sylfaen"/>
              </w:rPr>
              <w:t xml:space="preserve"> </w:t>
            </w:r>
            <w:proofErr w:type="spellStart"/>
            <w:r w:rsidR="00D73559" w:rsidRPr="00D73559">
              <w:rPr>
                <w:rFonts w:ascii="Sylfaen" w:hAnsi="Sylfaen"/>
              </w:rPr>
              <w:t>განცხადების</w:t>
            </w:r>
            <w:proofErr w:type="spellEnd"/>
            <w:r w:rsidR="00D73559" w:rsidRPr="00D73559">
              <w:rPr>
                <w:rFonts w:ascii="Sylfaen" w:hAnsi="Sylfaen"/>
              </w:rPr>
              <w:t xml:space="preserve"> </w:t>
            </w:r>
            <w:proofErr w:type="spellStart"/>
            <w:r w:rsidR="00D73559" w:rsidRPr="00D73559">
              <w:rPr>
                <w:rFonts w:ascii="Sylfaen" w:hAnsi="Sylfaen"/>
              </w:rPr>
              <w:t>წარდგენისა</w:t>
            </w:r>
            <w:proofErr w:type="spellEnd"/>
            <w:r w:rsidR="00D73559" w:rsidRPr="00D73559">
              <w:rPr>
                <w:rFonts w:ascii="Sylfaen" w:hAnsi="Sylfaen"/>
              </w:rPr>
              <w:t xml:space="preserve"> </w:t>
            </w:r>
            <w:proofErr w:type="spellStart"/>
            <w:r w:rsidR="00D73559" w:rsidRPr="00D73559">
              <w:rPr>
                <w:rFonts w:ascii="Sylfaen" w:hAnsi="Sylfaen"/>
              </w:rPr>
              <w:t>და</w:t>
            </w:r>
            <w:proofErr w:type="spellEnd"/>
            <w:r w:rsidR="00D73559" w:rsidRPr="00D73559">
              <w:rPr>
                <w:rFonts w:ascii="Sylfaen" w:hAnsi="Sylfaen"/>
              </w:rPr>
              <w:t xml:space="preserve"> </w:t>
            </w:r>
            <w:proofErr w:type="spellStart"/>
            <w:r w:rsidR="00D73559" w:rsidRPr="00D73559">
              <w:rPr>
                <w:rFonts w:ascii="Sylfaen" w:hAnsi="Sylfaen"/>
              </w:rPr>
              <w:t>განხილვის</w:t>
            </w:r>
            <w:proofErr w:type="spellEnd"/>
            <w:r w:rsidR="00D73559" w:rsidRPr="00D73559">
              <w:rPr>
                <w:rFonts w:ascii="Sylfaen" w:hAnsi="Sylfaen"/>
              </w:rPr>
              <w:t xml:space="preserve">, </w:t>
            </w:r>
            <w:proofErr w:type="spellStart"/>
            <w:r w:rsidR="00D73559" w:rsidRPr="00D73559">
              <w:rPr>
                <w:rFonts w:ascii="Sylfaen" w:hAnsi="Sylfaen"/>
              </w:rPr>
              <w:t>აგრეთვე</w:t>
            </w:r>
            <w:proofErr w:type="spellEnd"/>
            <w:r w:rsidR="00D73559" w:rsidRPr="00D73559">
              <w:rPr>
                <w:rFonts w:ascii="Sylfaen" w:hAnsi="Sylfaen"/>
              </w:rPr>
              <w:t xml:space="preserve"> </w:t>
            </w:r>
            <w:proofErr w:type="spellStart"/>
            <w:r w:rsidR="00D73559" w:rsidRPr="00D73559">
              <w:rPr>
                <w:rFonts w:ascii="Sylfaen" w:hAnsi="Sylfaen"/>
              </w:rPr>
              <w:t>სამოქალაქო</w:t>
            </w:r>
            <w:proofErr w:type="spellEnd"/>
            <w:r w:rsidR="00D73559" w:rsidRPr="00D73559">
              <w:rPr>
                <w:rFonts w:ascii="Sylfaen" w:hAnsi="Sylfaen"/>
              </w:rPr>
              <w:t xml:space="preserve"> </w:t>
            </w:r>
            <w:proofErr w:type="spellStart"/>
            <w:r w:rsidR="00D73559" w:rsidRPr="00D73559">
              <w:rPr>
                <w:rFonts w:ascii="Sylfaen" w:hAnsi="Sylfaen"/>
              </w:rPr>
              <w:t>აქტების</w:t>
            </w:r>
            <w:proofErr w:type="spellEnd"/>
            <w:r w:rsidR="00D73559" w:rsidRPr="00D73559">
              <w:rPr>
                <w:rFonts w:ascii="Sylfaen" w:hAnsi="Sylfaen"/>
              </w:rPr>
              <w:t xml:space="preserve"> </w:t>
            </w:r>
            <w:proofErr w:type="spellStart"/>
            <w:r w:rsidR="00D73559" w:rsidRPr="00D73559">
              <w:rPr>
                <w:rFonts w:ascii="Sylfaen" w:hAnsi="Sylfaen"/>
              </w:rPr>
              <w:t>რეგისტრაციის</w:t>
            </w:r>
            <w:proofErr w:type="spellEnd"/>
            <w:r w:rsidR="00D73559" w:rsidRPr="00D73559">
              <w:rPr>
                <w:rFonts w:ascii="Sylfaen" w:hAnsi="Sylfaen"/>
              </w:rPr>
              <w:t xml:space="preserve"> </w:t>
            </w:r>
            <w:proofErr w:type="spellStart"/>
            <w:r w:rsidR="00D73559" w:rsidRPr="00D73559">
              <w:rPr>
                <w:rFonts w:ascii="Sylfaen" w:hAnsi="Sylfaen"/>
              </w:rPr>
              <w:t>წესი</w:t>
            </w:r>
            <w:proofErr w:type="spellEnd"/>
            <w:r w:rsidR="00D73559" w:rsidRPr="00D73559">
              <w:rPr>
                <w:rFonts w:ascii="Sylfaen" w:hAnsi="Sylfaen"/>
              </w:rPr>
              <w:t xml:space="preserve"> </w:t>
            </w:r>
            <w:proofErr w:type="spellStart"/>
            <w:r w:rsidR="00D73559" w:rsidRPr="00D73559">
              <w:rPr>
                <w:rFonts w:ascii="Sylfaen" w:hAnsi="Sylfaen"/>
              </w:rPr>
              <w:t>და</w:t>
            </w:r>
            <w:proofErr w:type="spellEnd"/>
            <w:r w:rsidR="00D73559" w:rsidRPr="00D73559">
              <w:rPr>
                <w:rFonts w:ascii="Sylfaen" w:hAnsi="Sylfaen"/>
              </w:rPr>
              <w:t xml:space="preserve"> </w:t>
            </w:r>
            <w:proofErr w:type="spellStart"/>
            <w:r w:rsidR="00D73559" w:rsidRPr="00D73559">
              <w:rPr>
                <w:rFonts w:ascii="Sylfaen" w:hAnsi="Sylfaen"/>
              </w:rPr>
              <w:t>პირობები</w:t>
            </w:r>
            <w:proofErr w:type="spellEnd"/>
            <w:r w:rsidR="00D73559" w:rsidRPr="00D73559">
              <w:rPr>
                <w:rFonts w:ascii="Sylfaen" w:hAnsi="Sylfaen"/>
              </w:rPr>
              <w:t xml:space="preserve"> </w:t>
            </w:r>
            <w:proofErr w:type="spellStart"/>
            <w:r w:rsidR="00D73559" w:rsidRPr="00D73559">
              <w:rPr>
                <w:rFonts w:ascii="Sylfaen" w:hAnsi="Sylfaen"/>
              </w:rPr>
              <w:t>განისაზღვრება</w:t>
            </w:r>
            <w:proofErr w:type="spellEnd"/>
            <w:r w:rsidR="00D73559" w:rsidRPr="00D73559">
              <w:rPr>
                <w:rFonts w:ascii="Sylfaen" w:hAnsi="Sylfaen"/>
              </w:rPr>
              <w:t xml:space="preserve"> </w:t>
            </w:r>
            <w:proofErr w:type="spellStart"/>
            <w:r w:rsidR="00D73559" w:rsidRPr="00D73559">
              <w:rPr>
                <w:rFonts w:ascii="Sylfaen" w:hAnsi="Sylfaen"/>
              </w:rPr>
              <w:t>ამ</w:t>
            </w:r>
            <w:proofErr w:type="spellEnd"/>
            <w:r w:rsidR="00D73559" w:rsidRPr="00D73559">
              <w:rPr>
                <w:rFonts w:ascii="Sylfaen" w:hAnsi="Sylfaen"/>
              </w:rPr>
              <w:t xml:space="preserve"> </w:t>
            </w:r>
            <w:proofErr w:type="spellStart"/>
            <w:r w:rsidR="00D73559" w:rsidRPr="00D73559">
              <w:rPr>
                <w:rFonts w:ascii="Sylfaen" w:hAnsi="Sylfaen"/>
              </w:rPr>
              <w:t>კანონითა</w:t>
            </w:r>
            <w:proofErr w:type="spellEnd"/>
            <w:r w:rsidR="00D73559" w:rsidRPr="00D73559">
              <w:rPr>
                <w:rFonts w:ascii="Sylfaen" w:hAnsi="Sylfaen"/>
              </w:rPr>
              <w:t xml:space="preserve"> </w:t>
            </w:r>
            <w:proofErr w:type="spellStart"/>
            <w:r w:rsidR="00D73559" w:rsidRPr="00D73559">
              <w:rPr>
                <w:rFonts w:ascii="Sylfaen" w:hAnsi="Sylfaen"/>
              </w:rPr>
              <w:t>და</w:t>
            </w:r>
            <w:proofErr w:type="spellEnd"/>
            <w:r w:rsidR="00D73559" w:rsidRPr="00D73559">
              <w:rPr>
                <w:rFonts w:ascii="Sylfaen" w:hAnsi="Sylfaen"/>
              </w:rPr>
              <w:t xml:space="preserve"> </w:t>
            </w:r>
            <w:proofErr w:type="spellStart"/>
            <w:r w:rsidR="00D73559" w:rsidRPr="00D73559">
              <w:rPr>
                <w:rFonts w:ascii="Sylfaen" w:hAnsi="Sylfaen"/>
              </w:rPr>
              <w:t>საქართველოს</w:t>
            </w:r>
            <w:proofErr w:type="spellEnd"/>
            <w:r w:rsidR="00D73559" w:rsidRPr="00D73559">
              <w:rPr>
                <w:rFonts w:ascii="Sylfaen" w:hAnsi="Sylfaen"/>
              </w:rPr>
              <w:t xml:space="preserve"> </w:t>
            </w:r>
            <w:proofErr w:type="spellStart"/>
            <w:r w:rsidR="00D73559" w:rsidRPr="00D73559">
              <w:rPr>
                <w:rFonts w:ascii="Sylfaen" w:hAnsi="Sylfaen"/>
              </w:rPr>
              <w:t>იუსტიციის</w:t>
            </w:r>
            <w:proofErr w:type="spellEnd"/>
            <w:r w:rsidR="00D73559" w:rsidRPr="00D73559">
              <w:rPr>
                <w:rFonts w:ascii="Sylfaen" w:hAnsi="Sylfaen"/>
              </w:rPr>
              <w:t xml:space="preserve"> </w:t>
            </w:r>
            <w:proofErr w:type="spellStart"/>
            <w:r w:rsidR="00D73559" w:rsidRPr="00D73559">
              <w:rPr>
                <w:rFonts w:ascii="Sylfaen" w:hAnsi="Sylfaen"/>
              </w:rPr>
              <w:t>მინისტრის</w:t>
            </w:r>
            <w:proofErr w:type="spellEnd"/>
            <w:r w:rsidR="00D73559" w:rsidRPr="00D73559">
              <w:rPr>
                <w:rFonts w:ascii="Sylfaen" w:hAnsi="Sylfaen"/>
              </w:rPr>
              <w:t xml:space="preserve"> </w:t>
            </w:r>
            <w:proofErr w:type="spellStart"/>
            <w:r w:rsidR="00D73559" w:rsidRPr="00D73559">
              <w:rPr>
                <w:rFonts w:ascii="Sylfaen" w:hAnsi="Sylfaen"/>
              </w:rPr>
              <w:t>ბრძანებით</w:t>
            </w:r>
            <w:proofErr w:type="spellEnd"/>
            <w:r w:rsidR="00D73559" w:rsidRPr="00D73559">
              <w:rPr>
                <w:rFonts w:ascii="Sylfaen" w:hAnsi="Sylfaen"/>
              </w:rPr>
              <w:t>.</w:t>
            </w:r>
            <w:r w:rsidR="00D73559">
              <w:rPr>
                <w:rFonts w:ascii="Sylfaen" w:hAnsi="Sylfaen"/>
                <w:lang w:val="ka-GE"/>
              </w:rPr>
              <w:t>“</w:t>
            </w:r>
            <w:r w:rsidR="00D65531">
              <w:rPr>
                <w:rFonts w:ascii="Sylfaen" w:hAnsi="Sylfaen"/>
                <w:lang w:val="ka-GE"/>
              </w:rPr>
              <w:t xml:space="preserve"> ამგვარად, დაცულია კონსტიტუციის მე-15 მუხლის პირველი პუნქტის მოთხოვნა, რომლის მიხედვითაც, პირადი და ოჯახური ცხოვრების უფლება „მხოლოდ კანონით“ იზღუდება.  </w:t>
            </w:r>
          </w:p>
          <w:p w14:paraId="43190755" w14:textId="4C6C2755" w:rsidR="00E20897" w:rsidRDefault="00B41FB9" w:rsidP="00B41FB9">
            <w:pPr>
              <w:spacing w:after="160" w:line="259" w:lineRule="auto"/>
              <w:jc w:val="both"/>
              <w:rPr>
                <w:rFonts w:ascii="Sylfaen" w:hAnsi="Sylfaen"/>
                <w:lang w:val="ka-GE"/>
              </w:rPr>
            </w:pPr>
            <w:r>
              <w:rPr>
                <w:rFonts w:ascii="Sylfaen" w:hAnsi="Sylfaen"/>
                <w:lang w:val="ka-GE"/>
              </w:rPr>
              <w:t xml:space="preserve">ამის შემდეგ გასარკვევი დარჩა რამდენად ემსახურება შეზღუდვა კონსტიტუციის მე-15 მუხლის პირველ პუნქტში ჩამოთვლილ ერთ-ერთ ლეგიტიმურ მიზანს </w:t>
            </w:r>
            <w:r w:rsidR="00E20897">
              <w:rPr>
                <w:rFonts w:ascii="Sylfaen" w:hAnsi="Sylfaen"/>
                <w:lang w:val="ka-GE"/>
              </w:rPr>
              <w:t xml:space="preserve">და რამდენად აუცილებელია შეზღუდვა დემოკრატიულ საზოგადოებაში (თანაზომიერების ტესტი). </w:t>
            </w:r>
          </w:p>
          <w:p w14:paraId="15BB7185" w14:textId="14F88F49" w:rsidR="00F65CB4" w:rsidRPr="003A322F" w:rsidRDefault="00F65CB4" w:rsidP="003A322F">
            <w:pPr>
              <w:pStyle w:val="a5"/>
              <w:numPr>
                <w:ilvl w:val="0"/>
                <w:numId w:val="36"/>
              </w:numPr>
              <w:jc w:val="both"/>
              <w:rPr>
                <w:rFonts w:ascii="Sylfaen" w:hAnsi="Sylfaen"/>
                <w:lang w:val="ka-GE"/>
              </w:rPr>
            </w:pPr>
            <w:r w:rsidRPr="003A322F">
              <w:rPr>
                <w:rFonts w:ascii="Sylfaen" w:hAnsi="Sylfaen"/>
                <w:lang w:val="ka-GE"/>
              </w:rPr>
              <w:t xml:space="preserve">თანაზომიერების ტესტი </w:t>
            </w:r>
          </w:p>
          <w:p w14:paraId="01E1181E" w14:textId="187EDE78" w:rsidR="00F65CB4" w:rsidRPr="003A322F" w:rsidRDefault="00940923" w:rsidP="003A322F">
            <w:pPr>
              <w:pStyle w:val="a5"/>
              <w:numPr>
                <w:ilvl w:val="1"/>
                <w:numId w:val="39"/>
              </w:numPr>
              <w:jc w:val="both"/>
              <w:rPr>
                <w:rFonts w:ascii="Sylfaen" w:hAnsi="Sylfaen"/>
              </w:rPr>
            </w:pPr>
            <w:r w:rsidRPr="003A322F">
              <w:rPr>
                <w:rFonts w:ascii="Sylfaen" w:hAnsi="Sylfaen"/>
                <w:lang w:val="ka-GE"/>
              </w:rPr>
              <w:t xml:space="preserve">ლეგიტიმური მიზანი </w:t>
            </w:r>
          </w:p>
          <w:p w14:paraId="2E4ABFD5" w14:textId="77777777" w:rsidR="00940923" w:rsidRDefault="00940923" w:rsidP="00940923">
            <w:pPr>
              <w:jc w:val="both"/>
              <w:rPr>
                <w:rFonts w:ascii="Sylfaen" w:hAnsi="Sylfaen"/>
              </w:rPr>
            </w:pPr>
          </w:p>
          <w:p w14:paraId="6C7292C2" w14:textId="628C9B9B" w:rsidR="00940923" w:rsidRDefault="00940923" w:rsidP="00940923">
            <w:pPr>
              <w:jc w:val="both"/>
              <w:rPr>
                <w:rFonts w:ascii="Sylfaen" w:hAnsi="Sylfaen"/>
                <w:bCs/>
                <w:iCs/>
                <w:lang w:val="ka-GE"/>
              </w:rPr>
            </w:pPr>
            <w:r>
              <w:rPr>
                <w:rFonts w:ascii="Sylfaen" w:hAnsi="Sylfaen"/>
                <w:lang w:val="ka-GE"/>
              </w:rPr>
              <w:t xml:space="preserve">ადამიანის უფლებათა ევროპული სასამართლოს პრაქტიკიდან გამომდინარე, დამხმარე რეპროდუქციული </w:t>
            </w:r>
            <w:r w:rsidR="00D65531">
              <w:rPr>
                <w:rFonts w:ascii="Sylfaen" w:hAnsi="Sylfaen"/>
                <w:lang w:val="ka-GE"/>
              </w:rPr>
              <w:t>ტექნიკის</w:t>
            </w:r>
            <w:r>
              <w:rPr>
                <w:rFonts w:ascii="Sylfaen" w:hAnsi="Sylfaen"/>
                <w:lang w:val="ka-GE"/>
              </w:rPr>
              <w:t xml:space="preserve"> (ინ ვიტრო განაყოფიერება და სუროგაცია) შეზღუდვის ლეგიტიმურ მიზნად სახელდება შემდეგი მიზნები: </w:t>
            </w:r>
            <w:r w:rsidRPr="00940923">
              <w:rPr>
                <w:rFonts w:ascii="Sylfaen" w:hAnsi="Sylfaen"/>
                <w:iCs/>
                <w:lang w:val="ka-GE"/>
              </w:rPr>
              <w:t>ექიმის პროფესიის ღირსების დაცვა და ევგენიკური სელექციის თავიდან აცილება, როცა არსებობს დაავადებული ნაყოფის მოცილების შესაძლებლობა (</w:t>
            </w:r>
            <w:r w:rsidRPr="00940923">
              <w:rPr>
                <w:rFonts w:ascii="Sylfaen" w:hAnsi="Sylfaen"/>
                <w:b/>
                <w:bCs/>
                <w:iCs/>
              </w:rPr>
              <w:t xml:space="preserve">COSTA AND PAVAN v. </w:t>
            </w:r>
            <w:proofErr w:type="gramStart"/>
            <w:r w:rsidRPr="00940923">
              <w:rPr>
                <w:rFonts w:ascii="Sylfaen" w:hAnsi="Sylfaen"/>
                <w:b/>
                <w:bCs/>
                <w:iCs/>
              </w:rPr>
              <w:t>ITALY</w:t>
            </w:r>
            <w:r w:rsidRPr="00940923">
              <w:rPr>
                <w:rFonts w:ascii="Sylfaen" w:hAnsi="Sylfaen"/>
                <w:iCs/>
                <w:lang w:val="ka-GE"/>
              </w:rPr>
              <w:t xml:space="preserve"> </w:t>
            </w:r>
            <w:r>
              <w:rPr>
                <w:rFonts w:ascii="Sylfaen" w:hAnsi="Sylfaen"/>
                <w:iCs/>
                <w:lang w:val="ka-GE"/>
              </w:rPr>
              <w:t xml:space="preserve"> </w:t>
            </w:r>
            <w:r w:rsidRPr="00940923">
              <w:rPr>
                <w:rFonts w:ascii="Sylfaen" w:hAnsi="Sylfaen"/>
                <w:iCs/>
                <w:lang w:val="ka-GE"/>
              </w:rPr>
              <w:t>63</w:t>
            </w:r>
            <w:proofErr w:type="gramEnd"/>
            <w:r w:rsidRPr="00940923">
              <w:rPr>
                <w:rFonts w:ascii="Sylfaen" w:hAnsi="Sylfaen"/>
                <w:iCs/>
                <w:lang w:val="ka-GE"/>
              </w:rPr>
              <w:t>-ე პუნქტი).</w:t>
            </w:r>
            <w:r>
              <w:rPr>
                <w:rFonts w:ascii="Sylfaen" w:hAnsi="Sylfaen"/>
                <w:iCs/>
                <w:lang w:val="ka-GE"/>
              </w:rPr>
              <w:t xml:space="preserve"> ევგენიკური სელექცია, რაც მოიცავს ბავშვის ჯანმრთელობის, მისი რასის, სქესის და გარეგნობის გამო დაწუნებას, ლეგიტიმურ მიზნად დასახელდა </w:t>
            </w:r>
            <w:r w:rsidRPr="00940923">
              <w:rPr>
                <w:rFonts w:ascii="Sylfaen" w:hAnsi="Sylfaen"/>
                <w:b/>
                <w:bCs/>
                <w:iCs/>
                <w:lang w:val="ka-GE"/>
              </w:rPr>
              <w:t>S.H. AND OTHERS v. AUSTRIA</w:t>
            </w:r>
            <w:r>
              <w:rPr>
                <w:rFonts w:ascii="Sylfaen" w:hAnsi="Sylfaen"/>
                <w:b/>
                <w:bCs/>
                <w:iCs/>
                <w:lang w:val="ka-GE"/>
              </w:rPr>
              <w:t xml:space="preserve"> </w:t>
            </w:r>
            <w:r>
              <w:rPr>
                <w:rFonts w:ascii="Sylfaen" w:hAnsi="Sylfaen"/>
                <w:bCs/>
                <w:iCs/>
                <w:lang w:val="ka-GE"/>
              </w:rPr>
              <w:t xml:space="preserve">საქმეზე </w:t>
            </w:r>
            <w:r w:rsidR="00D21DF1">
              <w:rPr>
                <w:rFonts w:ascii="Sylfaen" w:hAnsi="Sylfaen"/>
                <w:bCs/>
                <w:iCs/>
                <w:lang w:val="ka-GE"/>
              </w:rPr>
              <w:t xml:space="preserve">გადაწყვეტილების 105-ე პუნქტში. </w:t>
            </w:r>
          </w:p>
          <w:p w14:paraId="657253CC" w14:textId="77777777" w:rsidR="00D21DF1" w:rsidRDefault="00D21DF1" w:rsidP="00940923">
            <w:pPr>
              <w:jc w:val="both"/>
              <w:rPr>
                <w:rFonts w:ascii="Sylfaen" w:hAnsi="Sylfaen"/>
                <w:bCs/>
                <w:iCs/>
                <w:lang w:val="ka-GE"/>
              </w:rPr>
            </w:pPr>
          </w:p>
          <w:p w14:paraId="15970A6B" w14:textId="26FBD5EE" w:rsidR="00D21DF1" w:rsidRDefault="00D21DF1" w:rsidP="00940923">
            <w:pPr>
              <w:jc w:val="both"/>
              <w:rPr>
                <w:rFonts w:ascii="Sylfaen" w:hAnsi="Sylfaen"/>
                <w:bCs/>
                <w:iCs/>
                <w:lang w:val="ka-GE"/>
              </w:rPr>
            </w:pPr>
            <w:r>
              <w:rPr>
                <w:rFonts w:ascii="Sylfaen" w:hAnsi="Sylfaen"/>
                <w:bCs/>
                <w:iCs/>
                <w:lang w:val="ka-GE"/>
              </w:rPr>
              <w:t>ექსტრაკორპორული განაყოფიერების შეზღუდვის ლეგიტიმურ არგუმენტად ასახელებენ ასევე ქალის სხეულის დაცვას კომერციალიზაციისაგან და ექსპლოატაციისაგან</w:t>
            </w:r>
            <w:r w:rsidR="009D54A3">
              <w:rPr>
                <w:rFonts w:ascii="Sylfaen" w:hAnsi="Sylfaen"/>
                <w:bCs/>
                <w:iCs/>
                <w:lang w:val="ka-GE"/>
              </w:rPr>
              <w:t xml:space="preserve"> დაცვას</w:t>
            </w:r>
            <w:r>
              <w:rPr>
                <w:rFonts w:ascii="Sylfaen" w:hAnsi="Sylfaen"/>
                <w:bCs/>
                <w:iCs/>
                <w:lang w:val="ka-GE"/>
              </w:rPr>
              <w:t xml:space="preserve">. მაგალითად, </w:t>
            </w:r>
            <w:r w:rsidRPr="00D21DF1">
              <w:rPr>
                <w:rFonts w:ascii="Sylfaen" w:hAnsi="Sylfaen"/>
                <w:b/>
                <w:bCs/>
                <w:iCs/>
                <w:lang w:val="ka-GE"/>
              </w:rPr>
              <w:t xml:space="preserve">S.H. AND OTHERS v. AUSTRIA </w:t>
            </w:r>
            <w:r w:rsidRPr="00D21DF1">
              <w:rPr>
                <w:rFonts w:ascii="Sylfaen" w:hAnsi="Sylfaen"/>
                <w:bCs/>
                <w:iCs/>
                <w:lang w:val="ka-GE"/>
              </w:rPr>
              <w:t xml:space="preserve">საქმეზე </w:t>
            </w:r>
            <w:r>
              <w:rPr>
                <w:rFonts w:ascii="Sylfaen" w:hAnsi="Sylfaen"/>
                <w:bCs/>
                <w:iCs/>
                <w:lang w:val="ka-GE"/>
              </w:rPr>
              <w:t>მიღებულ გადაწყვეტილების 101-ე საქმეში ავსტრიის მთავრობა აცხადებდა: „</w:t>
            </w:r>
            <w:r w:rsidRPr="00D21DF1">
              <w:rPr>
                <w:rFonts w:ascii="Sylfaen" w:hAnsi="Sylfaen"/>
                <w:bCs/>
                <w:iCs/>
                <w:lang w:val="ka-GE"/>
              </w:rPr>
              <w:t>ინ ვიტრო განაყოფიერებას ახასიათებს რისკი, რომ კვერცხუჯრედის დონორობის შემთხვევაში მოხდეს დაბალი შემოსავლის მქონე ქალის ექსპლუატაცია და დამცირება. არსებობს ასევე შესაძლებლობა, რომ ასეთ ქალს აიძულონ, რომ ჩააბაროს საკმარისზე მეტი კვერცხუჯრედი, რასაც ის არ იზამდა, გამოუვალ სიტუაციაში რომ იყოს. ქალის სხეულიდან კვერცხუჯრედის ამოღება სარისკოა და გააჩნია სერიოზული შედეგები იმ ქალის მიმართ, ვინც ამგვარ ჩარევას დაექვემდებარა. სახელმწიფომ უნდა შეამციროს ამგვარი რისკები, განსაკუთრებით მაშინ, როცა დონორი მესამე პირია</w:t>
            </w:r>
            <w:r>
              <w:rPr>
                <w:rFonts w:ascii="Sylfaen" w:hAnsi="Sylfaen"/>
                <w:bCs/>
                <w:iCs/>
                <w:lang w:val="ka-GE"/>
              </w:rPr>
              <w:t xml:space="preserve">.“ </w:t>
            </w:r>
          </w:p>
          <w:p w14:paraId="21B8BFF3" w14:textId="77777777" w:rsidR="00D21DF1" w:rsidRDefault="00D21DF1" w:rsidP="00940923">
            <w:pPr>
              <w:jc w:val="both"/>
              <w:rPr>
                <w:rFonts w:ascii="Sylfaen" w:hAnsi="Sylfaen"/>
                <w:bCs/>
                <w:iCs/>
                <w:lang w:val="ka-GE"/>
              </w:rPr>
            </w:pPr>
          </w:p>
          <w:p w14:paraId="6E1060E4" w14:textId="77777777" w:rsidR="008535DB" w:rsidRDefault="00D21DF1" w:rsidP="00940923">
            <w:pPr>
              <w:jc w:val="both"/>
              <w:rPr>
                <w:rFonts w:ascii="Sylfaen" w:hAnsi="Sylfaen"/>
                <w:bCs/>
                <w:iCs/>
                <w:lang w:val="ka-GE"/>
              </w:rPr>
            </w:pPr>
            <w:r>
              <w:rPr>
                <w:rFonts w:ascii="Sylfaen" w:hAnsi="Sylfaen"/>
                <w:bCs/>
                <w:iCs/>
                <w:lang w:val="ka-GE"/>
              </w:rPr>
              <w:t xml:space="preserve">ქალების ექსპლოატაციისაგან დაცვა, როგორც ლეგიტიმური მიზანი დაასახელა საფრანგეთის ხელისუფლებამ საქმეზე </w:t>
            </w:r>
            <w:r w:rsidRPr="00D21DF1">
              <w:rPr>
                <w:rFonts w:ascii="Sylfaen" w:hAnsi="Sylfaen"/>
                <w:b/>
                <w:bCs/>
                <w:iCs/>
                <w:lang w:val="ka-GE"/>
              </w:rPr>
              <w:t>MENNESSON v. FRANCE</w:t>
            </w:r>
            <w:r>
              <w:rPr>
                <w:rFonts w:ascii="Sylfaen" w:hAnsi="Sylfaen"/>
                <w:b/>
                <w:bCs/>
                <w:iCs/>
                <w:lang w:val="ka-GE"/>
              </w:rPr>
              <w:t xml:space="preserve"> (</w:t>
            </w:r>
            <w:hyperlink r:id="rId12" w:history="1">
              <w:r w:rsidRPr="00D21DF1">
                <w:rPr>
                  <w:rStyle w:val="a9"/>
                  <w:rFonts w:ascii="Sylfaen" w:hAnsi="Sylfaen"/>
                  <w:b/>
                  <w:bCs/>
                  <w:iCs/>
                  <w:lang w:val="ka-GE"/>
                </w:rPr>
                <w:t>http://hudoc.echr.coe.int/eng?i=001-145389</w:t>
              </w:r>
            </w:hyperlink>
            <w:r>
              <w:rPr>
                <w:rFonts w:ascii="Sylfaen" w:hAnsi="Sylfaen"/>
                <w:b/>
                <w:bCs/>
                <w:iCs/>
                <w:u w:val="single"/>
                <w:lang w:val="ka-GE"/>
              </w:rPr>
              <w:t xml:space="preserve">). </w:t>
            </w:r>
            <w:r>
              <w:rPr>
                <w:rFonts w:ascii="Sylfaen" w:hAnsi="Sylfaen"/>
                <w:bCs/>
                <w:iCs/>
                <w:lang w:val="ka-GE"/>
              </w:rPr>
              <w:t>ამ საქმეში იყო ოთ</w:t>
            </w:r>
            <w:r w:rsidR="008535DB">
              <w:rPr>
                <w:rFonts w:ascii="Sylfaen" w:hAnsi="Sylfaen"/>
                <w:bCs/>
                <w:iCs/>
                <w:lang w:val="ka-GE"/>
              </w:rPr>
              <w:t>ხი</w:t>
            </w:r>
            <w:r>
              <w:rPr>
                <w:rFonts w:ascii="Sylfaen" w:hAnsi="Sylfaen"/>
                <w:bCs/>
                <w:iCs/>
                <w:lang w:val="ka-GE"/>
              </w:rPr>
              <w:t xml:space="preserve"> </w:t>
            </w:r>
            <w:r w:rsidR="008535DB">
              <w:rPr>
                <w:rFonts w:ascii="Sylfaen" w:hAnsi="Sylfaen"/>
                <w:bCs/>
                <w:iCs/>
                <w:lang w:val="ka-GE"/>
              </w:rPr>
              <w:t>მომჩივანი</w:t>
            </w:r>
            <w:r>
              <w:rPr>
                <w:rFonts w:ascii="Sylfaen" w:hAnsi="Sylfaen"/>
                <w:bCs/>
                <w:iCs/>
                <w:lang w:val="ka-GE"/>
              </w:rPr>
              <w:t xml:space="preserve">, ქმარი დომენიკ მენესონი, ცოლი </w:t>
            </w:r>
            <w:r w:rsidR="008535DB">
              <w:rPr>
                <w:rFonts w:ascii="Sylfaen" w:hAnsi="Sylfaen"/>
                <w:bCs/>
                <w:iCs/>
                <w:lang w:val="ka-GE"/>
              </w:rPr>
              <w:t xml:space="preserve">სილვი მენესონი, ექსტრაკორპორული გზით დაბადებული ორი გოგონა - ვალენტინა და ფიორელა მენესონები (გადაწყვეტილების მე-7 პუნქტი). </w:t>
            </w:r>
            <w:r w:rsidR="008535DB" w:rsidRPr="008535DB">
              <w:rPr>
                <w:rFonts w:ascii="Sylfaen" w:hAnsi="Sylfaen"/>
                <w:bCs/>
                <w:iCs/>
                <w:lang w:val="ka-GE"/>
              </w:rPr>
              <w:t>ინ ვიტრო განაყოფიერების გამოყენებით ბავშვის ჩასახვის რამდენიმე წარუმატებელი მცდელობის შემდეგ,</w:t>
            </w:r>
            <w:r w:rsidR="008535DB">
              <w:rPr>
                <w:rFonts w:ascii="Sylfaen" w:hAnsi="Sylfaen"/>
                <w:bCs/>
                <w:iCs/>
                <w:lang w:val="ka-GE"/>
              </w:rPr>
              <w:t xml:space="preserve"> მენესონების წყვილმა</w:t>
            </w:r>
            <w:r w:rsidR="008535DB" w:rsidRPr="008535DB">
              <w:rPr>
                <w:rFonts w:ascii="Sylfaen" w:hAnsi="Sylfaen"/>
                <w:bCs/>
                <w:iCs/>
                <w:lang w:val="ka-GE"/>
              </w:rPr>
              <w:t xml:space="preserve"> გადაწყვეტეს გაეკეთებინათ ხელოვნური განაყოფიერება: დომინიკის სპერმა გაანაყოფიერეს სხვა ქალის კვერცხუჯრედთან, ამ გზით განაყოფიერებული ემბრიონი განათავსეს კიდევ სხვა ქალის საშოში.</w:t>
            </w:r>
            <w:r w:rsidR="008535DB">
              <w:rPr>
                <w:rFonts w:ascii="Sylfaen" w:hAnsi="Sylfaen"/>
                <w:bCs/>
                <w:iCs/>
                <w:lang w:val="ka-GE"/>
              </w:rPr>
              <w:t xml:space="preserve"> ეს ქალი ცხოვრობდა კალიფორნიის შტატში, სადაც ამ გზით ბავშვის დაბადება კანონიერია (გადაწყვეტილების მე-8 პუნქტი).</w:t>
            </w:r>
          </w:p>
          <w:p w14:paraId="030A9550" w14:textId="77777777" w:rsidR="008535DB" w:rsidRDefault="008535DB" w:rsidP="00940923">
            <w:pPr>
              <w:jc w:val="both"/>
              <w:rPr>
                <w:rFonts w:ascii="Sylfaen" w:hAnsi="Sylfaen"/>
                <w:bCs/>
                <w:iCs/>
                <w:lang w:val="ka-GE"/>
              </w:rPr>
            </w:pPr>
          </w:p>
          <w:p w14:paraId="0DE1E101" w14:textId="22AA1C9E" w:rsidR="0015158A" w:rsidRPr="0015158A" w:rsidRDefault="0015158A" w:rsidP="0015158A">
            <w:pPr>
              <w:jc w:val="both"/>
              <w:rPr>
                <w:rFonts w:ascii="Sylfaen" w:hAnsi="Sylfaen"/>
                <w:bCs/>
                <w:iCs/>
                <w:lang w:val="ka-GE"/>
              </w:rPr>
            </w:pPr>
            <w:r w:rsidRPr="0015158A">
              <w:rPr>
                <w:rFonts w:ascii="Sylfaen" w:hAnsi="Sylfaen"/>
                <w:bCs/>
                <w:iCs/>
                <w:lang w:val="ka-GE"/>
              </w:rPr>
              <w:t xml:space="preserve">2000 წლის 1 მარტს აღმოჩნდა, რომ სუროგატი დედა ატარებდა ტყუპებს. </w:t>
            </w:r>
            <w:r w:rsidR="008535DB">
              <w:rPr>
                <w:rFonts w:ascii="Sylfaen" w:hAnsi="Sylfaen"/>
                <w:bCs/>
                <w:iCs/>
                <w:lang w:val="ka-GE"/>
              </w:rPr>
              <w:t xml:space="preserve">მენესონებმა კალიფორნიელ სუროგატ დედასთან დადეს სუროგაციის ხელშეკრულება. ეს ხელშეკრულება დაამტკიცა კალიფორნიის შტატის უზენაესმა სასამართლომ. </w:t>
            </w:r>
            <w:r>
              <w:rPr>
                <w:rFonts w:ascii="Sylfaen" w:hAnsi="Sylfaen"/>
                <w:bCs/>
                <w:iCs/>
                <w:lang w:val="ka-GE"/>
              </w:rPr>
              <w:t>200</w:t>
            </w:r>
            <w:r w:rsidRPr="0015158A">
              <w:rPr>
                <w:rFonts w:ascii="Sylfaen" w:hAnsi="Sylfaen"/>
                <w:bCs/>
                <w:iCs/>
                <w:lang w:val="ka-GE"/>
              </w:rPr>
              <w:t xml:space="preserve">2 წლის 14 ივლისს კალიფორნიის უზენაესმა სასამართლომ დაადგინა, დომინიკ მენესონი იყო ტყუპების გენეტიკური მამა, სილვი მენესონი კანონიერი </w:t>
            </w:r>
            <w:r>
              <w:rPr>
                <w:rFonts w:ascii="Sylfaen" w:hAnsi="Sylfaen"/>
                <w:bCs/>
                <w:iCs/>
                <w:lang w:val="ka-GE"/>
              </w:rPr>
              <w:t>დედა</w:t>
            </w:r>
            <w:r w:rsidRPr="0015158A">
              <w:rPr>
                <w:rFonts w:ascii="Sylfaen" w:hAnsi="Sylfaen"/>
                <w:bCs/>
                <w:iCs/>
                <w:lang w:val="ka-GE"/>
              </w:rPr>
              <w:t xml:space="preserve"> იმ ნებისმიერი ბავშვის, რომელსაც სუროგატი დედა ოთხი თვის განმავლობაში გააჩენდა. დაბადების მოწმობაში ბავშვების დედად შეტანილი იქნებოდა სილვი მენესონი, ხოლო მამად დომინიკ მენესონი</w:t>
            </w:r>
            <w:r>
              <w:rPr>
                <w:rFonts w:ascii="Sylfaen" w:hAnsi="Sylfaen"/>
                <w:bCs/>
                <w:iCs/>
                <w:lang w:val="ka-GE"/>
              </w:rPr>
              <w:t>.</w:t>
            </w:r>
            <w:r w:rsidRPr="0015158A">
              <w:rPr>
                <w:rFonts w:ascii="Sylfaen" w:hAnsi="Sylfaen"/>
                <w:bCs/>
                <w:iCs/>
                <w:lang w:val="ka-GE"/>
              </w:rPr>
              <w:t xml:space="preserve"> </w:t>
            </w:r>
            <w:r>
              <w:rPr>
                <w:rFonts w:ascii="Sylfaen" w:hAnsi="Sylfaen"/>
                <w:bCs/>
                <w:iCs/>
                <w:lang w:val="ka-GE"/>
              </w:rPr>
              <w:t>სუროგატი დედა ბავშვებზე ყველანა</w:t>
            </w:r>
            <w:r w:rsidR="009D54A3">
              <w:rPr>
                <w:rFonts w:ascii="Sylfaen" w:hAnsi="Sylfaen"/>
                <w:bCs/>
                <w:iCs/>
                <w:lang w:val="ka-GE"/>
              </w:rPr>
              <w:t>ი</w:t>
            </w:r>
            <w:r>
              <w:rPr>
                <w:rFonts w:ascii="Sylfaen" w:hAnsi="Sylfaen"/>
                <w:bCs/>
                <w:iCs/>
                <w:lang w:val="ka-GE"/>
              </w:rPr>
              <w:t xml:space="preserve">რ უფლებაზე უარს აცხადებდა </w:t>
            </w:r>
            <w:r w:rsidRPr="0015158A">
              <w:rPr>
                <w:rFonts w:ascii="Sylfaen" w:hAnsi="Sylfaen"/>
                <w:bCs/>
                <w:iCs/>
                <w:lang w:val="ka-GE"/>
              </w:rPr>
              <w:t>(მე-9 პუნქტი).</w:t>
            </w:r>
            <w:r>
              <w:rPr>
                <w:rFonts w:ascii="Sylfaen" w:hAnsi="Sylfaen"/>
                <w:bCs/>
                <w:iCs/>
                <w:lang w:val="ka-GE"/>
              </w:rPr>
              <w:t xml:space="preserve"> </w:t>
            </w:r>
            <w:r w:rsidRPr="0015158A">
              <w:rPr>
                <w:rFonts w:ascii="Sylfaen" w:hAnsi="Sylfaen"/>
                <w:bCs/>
                <w:iCs/>
                <w:lang w:val="ka-GE"/>
              </w:rPr>
              <w:t xml:space="preserve"> მესამე მომჩივანი ვალენტინა მენესონი და მეოთხე მომჩივანი სილვი მენესონი დაიბადნენ 2000 წლის 25 ოქტომბერს</w:t>
            </w:r>
            <w:r>
              <w:rPr>
                <w:rFonts w:ascii="Sylfaen" w:hAnsi="Sylfaen"/>
                <w:bCs/>
                <w:iCs/>
                <w:lang w:val="ka-GE"/>
              </w:rPr>
              <w:t xml:space="preserve"> (გადაწყვეტილების მე-10 პუნქტი)</w:t>
            </w:r>
            <w:r w:rsidRPr="0015158A">
              <w:rPr>
                <w:rFonts w:ascii="Sylfaen" w:hAnsi="Sylfaen"/>
                <w:bCs/>
                <w:iCs/>
                <w:lang w:val="ka-GE"/>
              </w:rPr>
              <w:t>.</w:t>
            </w:r>
            <w:r>
              <w:rPr>
                <w:rFonts w:ascii="Sylfaen" w:hAnsi="Sylfaen"/>
                <w:bCs/>
                <w:iCs/>
                <w:lang w:val="ka-GE"/>
              </w:rPr>
              <w:t xml:space="preserve"> </w:t>
            </w:r>
            <w:r w:rsidRPr="0015158A">
              <w:rPr>
                <w:rFonts w:ascii="Sylfaen" w:hAnsi="Sylfaen"/>
                <w:bCs/>
                <w:iCs/>
                <w:lang w:val="ka-GE"/>
              </w:rPr>
              <w:t xml:space="preserve">ტყუპებმა, ვალენტინამ და ფიორელამ მიიღეს ამერიკის მოქალაქეობა. შეერთებული შტატების ფედერალურმა ადმინისტრაციამ ტყუპებზე გასცა აშშ-ს პასპორტი, სადაც დომინიკი და სილვი მითითებული იქნა ბავშვების მშობლებად. ამ პასპორტის საფუძველზე, მენესონები დაბრუნდნენ საფრანგეთში (მე-13 პუნქტი). </w:t>
            </w:r>
          </w:p>
          <w:p w14:paraId="011C74D6" w14:textId="77777777" w:rsidR="008535DB" w:rsidRDefault="0015158A" w:rsidP="00940923">
            <w:pPr>
              <w:jc w:val="both"/>
              <w:rPr>
                <w:rFonts w:ascii="Sylfaen" w:hAnsi="Sylfaen"/>
                <w:bCs/>
                <w:iCs/>
                <w:lang w:val="ka-GE"/>
              </w:rPr>
            </w:pPr>
            <w:r w:rsidRPr="0015158A">
              <w:rPr>
                <w:rFonts w:ascii="Sylfaen" w:hAnsi="Sylfaen"/>
                <w:bCs/>
                <w:iCs/>
                <w:lang w:val="ka-GE"/>
              </w:rPr>
              <w:t xml:space="preserve"> </w:t>
            </w:r>
          </w:p>
          <w:p w14:paraId="01A3AB07" w14:textId="32774FF5" w:rsidR="00344953" w:rsidRDefault="0015158A" w:rsidP="0015158A">
            <w:pPr>
              <w:jc w:val="both"/>
              <w:rPr>
                <w:rFonts w:ascii="Sylfaen" w:hAnsi="Sylfaen"/>
                <w:bCs/>
                <w:iCs/>
                <w:lang w:val="ka-GE"/>
              </w:rPr>
            </w:pPr>
            <w:r>
              <w:rPr>
                <w:rFonts w:ascii="Sylfaen" w:hAnsi="Sylfaen"/>
                <w:bCs/>
                <w:iCs/>
                <w:lang w:val="ka-GE"/>
              </w:rPr>
              <w:t xml:space="preserve">სუროგაციის შეთანხმება ბათილი იყო საფრანგეთის სამოქალაქო კოდექსის მე-16 მუხლის მე-7 პუნქტის საფუძველზე. ამის გამო ფრანგულმა სასამართლოებმა მიიჩნიეს, რომ კალიფორნიაში გაფორმებული სუროგაციის შეთანხმების შედეგების გავრცელება იყო საჯარო წესრიგის საწინააღმდეგო, ვინაიდან მიზნად ისახავდა საფრანგეთის კანონმდებლობით დაწესებული იმპერატიული ნორმების </w:t>
            </w:r>
            <w:r w:rsidR="009D54A3">
              <w:rPr>
                <w:rFonts w:ascii="Sylfaen" w:hAnsi="Sylfaen"/>
                <w:bCs/>
                <w:iCs/>
                <w:lang w:val="ka-GE"/>
              </w:rPr>
              <w:t>გვერდის ავლას</w:t>
            </w:r>
            <w:r>
              <w:rPr>
                <w:rFonts w:ascii="Sylfaen" w:hAnsi="Sylfaen"/>
                <w:bCs/>
                <w:iCs/>
                <w:lang w:val="ka-GE"/>
              </w:rPr>
              <w:t>. ფრანგულმა სასამართლოებმა ბათილად ცნეს ტყუპების დაბადების მოწმობა, სადაც მამად დომინიკ მენესონი, ხოლო დედად სილვი მენესონი იყო მითითებული</w:t>
            </w:r>
            <w:r w:rsidR="00344953">
              <w:rPr>
                <w:rFonts w:ascii="Sylfaen" w:hAnsi="Sylfaen"/>
                <w:bCs/>
                <w:iCs/>
                <w:lang w:val="ka-GE"/>
              </w:rPr>
              <w:t xml:space="preserve"> (გადაწყვეტილების 24-ე და 27-ე პუნქტები). ამგვარად, ფრანგული კანონმდებლობის საფუძველზე, დომინიკ და სილვი მენესონი არ ითვლებოდნენ ტყუპების მშობლებად. ამის გამო, ტყუპები ვერ იღებდნენ საფრანგეთის მოქალაქეობასაც, ვინაიდან საფრანგეთის კანონმდებლობით, პირს საფრანგეთის მოქალაქეობა ენიჭებოდა მაშინ, თუკი მისი ერთ-ერთი მშობელი მაინც იყო ფრანგი. ვინაიდან ვერ დასტურდებოდა, რომ ტყუპების ერთ-ერთი მშობელი ფრანგი იყო, </w:t>
            </w:r>
            <w:r w:rsidR="009D54A3">
              <w:rPr>
                <w:rFonts w:ascii="Sylfaen" w:hAnsi="Sylfaen"/>
                <w:bCs/>
                <w:iCs/>
                <w:lang w:val="ka-GE"/>
              </w:rPr>
              <w:t>ტყუპებმაც ვერ მიიღეს საფრანგეთის მოქალაქეობა</w:t>
            </w:r>
            <w:r w:rsidR="00344953">
              <w:rPr>
                <w:rFonts w:ascii="Sylfaen" w:hAnsi="Sylfaen"/>
                <w:bCs/>
                <w:iCs/>
                <w:lang w:val="ka-GE"/>
              </w:rPr>
              <w:t xml:space="preserve"> (გადაწყვეტილების 70-ე პუნქტი).</w:t>
            </w:r>
          </w:p>
          <w:p w14:paraId="7D3E8711" w14:textId="77777777" w:rsidR="00344953" w:rsidRDefault="00344953" w:rsidP="0015158A">
            <w:pPr>
              <w:jc w:val="both"/>
              <w:rPr>
                <w:rFonts w:ascii="Sylfaen" w:hAnsi="Sylfaen"/>
                <w:bCs/>
                <w:iCs/>
                <w:lang w:val="ka-GE"/>
              </w:rPr>
            </w:pPr>
          </w:p>
          <w:p w14:paraId="7B80FDCD" w14:textId="3B6FC7EE" w:rsidR="0015158A" w:rsidRDefault="00344953" w:rsidP="00344953">
            <w:pPr>
              <w:jc w:val="both"/>
              <w:rPr>
                <w:rFonts w:ascii="Sylfaen" w:hAnsi="Sylfaen"/>
                <w:bCs/>
                <w:iCs/>
                <w:lang w:val="ka-GE"/>
              </w:rPr>
            </w:pPr>
            <w:r>
              <w:rPr>
                <w:rFonts w:ascii="Sylfaen" w:hAnsi="Sylfaen"/>
                <w:bCs/>
                <w:iCs/>
                <w:lang w:val="ka-GE"/>
              </w:rPr>
              <w:t xml:space="preserve">ადამიანის უფლებათა ევროპულ სასამართლოში </w:t>
            </w:r>
            <w:r w:rsidRPr="00344953">
              <w:rPr>
                <w:rFonts w:ascii="Sylfaen" w:hAnsi="Sylfaen"/>
                <w:bCs/>
                <w:iCs/>
                <w:lang w:val="ka-GE"/>
              </w:rPr>
              <w:t>საფრანგეთის მთავრობამ განაცხადა, სუროგაციის ხელშეკრულების დადგება აკრძალულია საფრანგეთში, როგორც საჯარო წესრიგის საწინააღმდეგო გარიგება. ამავდროულად ამგვარი ხელშეკრულება არის დასჯადი ქმედება საფრანგეთში. ეს მიდგომა ეფუძნება ეთიკურ და მორალურ პრინციპს, რომლის მიხედვითაც, ადამიანის სხეული არ შეიძლება გახდეს კომერციული ბრუნვის საგანი. ასევე ბავშვები არ შეიძლება ხდებოდეს კონტ</w:t>
            </w:r>
            <w:r>
              <w:rPr>
                <w:rFonts w:ascii="Sylfaen" w:hAnsi="Sylfaen"/>
                <w:bCs/>
                <w:iCs/>
                <w:lang w:val="ka-GE"/>
              </w:rPr>
              <w:t>რ</w:t>
            </w:r>
            <w:r w:rsidRPr="00344953">
              <w:rPr>
                <w:rFonts w:ascii="Sylfaen" w:hAnsi="Sylfaen"/>
                <w:bCs/>
                <w:iCs/>
                <w:lang w:val="ka-GE"/>
              </w:rPr>
              <w:t>აქტის ობიექტი</w:t>
            </w:r>
            <w:r>
              <w:rPr>
                <w:rFonts w:ascii="Sylfaen" w:hAnsi="Sylfaen"/>
                <w:bCs/>
                <w:iCs/>
                <w:lang w:val="ka-GE"/>
              </w:rPr>
              <w:t xml:space="preserve"> (გადაწყვეტილების მე-60 პუნქტი)</w:t>
            </w:r>
            <w:r w:rsidRPr="00344953">
              <w:rPr>
                <w:rFonts w:ascii="Sylfaen" w:hAnsi="Sylfaen"/>
                <w:bCs/>
                <w:iCs/>
                <w:lang w:val="ka-GE"/>
              </w:rPr>
              <w:t xml:space="preserve">. </w:t>
            </w:r>
            <w:r w:rsidR="008D6FC0" w:rsidRPr="008D6FC0">
              <w:rPr>
                <w:rFonts w:ascii="Sylfaen" w:hAnsi="Sylfaen"/>
                <w:bCs/>
                <w:iCs/>
                <w:lang w:val="ka-GE"/>
              </w:rPr>
              <w:t>ადამიანის სხეულის ხელშეუხებლობის პრინციპი, უფლებას აძლევს სახელმწიფოს</w:t>
            </w:r>
            <w:r w:rsidR="009D54A3">
              <w:rPr>
                <w:rFonts w:ascii="Sylfaen" w:hAnsi="Sylfaen"/>
                <w:bCs/>
                <w:iCs/>
                <w:lang w:val="ka-GE"/>
              </w:rPr>
              <w:t>,</w:t>
            </w:r>
            <w:r w:rsidR="008D6FC0" w:rsidRPr="008D6FC0">
              <w:rPr>
                <w:rFonts w:ascii="Sylfaen" w:hAnsi="Sylfaen"/>
                <w:bCs/>
                <w:iCs/>
                <w:lang w:val="ka-GE"/>
              </w:rPr>
              <w:t xml:space="preserve"> აკრძალოს სხეულის კომერციულ ინსტრუმენტად გამოყენების შესაძლებლობა</w:t>
            </w:r>
            <w:r w:rsidR="008D6FC0">
              <w:rPr>
                <w:rFonts w:ascii="Sylfaen" w:hAnsi="Sylfaen"/>
                <w:bCs/>
                <w:iCs/>
                <w:lang w:val="ka-GE"/>
              </w:rPr>
              <w:t xml:space="preserve"> </w:t>
            </w:r>
            <w:r w:rsidR="008D6FC0" w:rsidRPr="008D6FC0">
              <w:rPr>
                <w:rFonts w:ascii="Sylfaen" w:hAnsi="Sylfaen"/>
                <w:bCs/>
                <w:iCs/>
                <w:lang w:val="ka-GE"/>
              </w:rPr>
              <w:t>(</w:t>
            </w:r>
            <w:r w:rsidR="008D6FC0">
              <w:rPr>
                <w:rFonts w:ascii="Sylfaen" w:hAnsi="Sylfaen"/>
                <w:bCs/>
                <w:iCs/>
                <w:lang w:val="ka-GE"/>
              </w:rPr>
              <w:t xml:space="preserve">გადაწყვეტილების </w:t>
            </w:r>
            <w:r w:rsidR="008D6FC0" w:rsidRPr="008D6FC0">
              <w:rPr>
                <w:rFonts w:ascii="Sylfaen" w:hAnsi="Sylfaen"/>
                <w:bCs/>
                <w:iCs/>
                <w:lang w:val="ka-GE"/>
              </w:rPr>
              <w:t>72-ე პუნქტი).</w:t>
            </w:r>
          </w:p>
          <w:p w14:paraId="7DFAADED" w14:textId="77777777" w:rsidR="008D6FC0" w:rsidRDefault="008D6FC0" w:rsidP="00344953">
            <w:pPr>
              <w:jc w:val="both"/>
              <w:rPr>
                <w:rFonts w:ascii="Sylfaen" w:hAnsi="Sylfaen"/>
                <w:bCs/>
                <w:iCs/>
                <w:lang w:val="ka-GE"/>
              </w:rPr>
            </w:pPr>
          </w:p>
          <w:p w14:paraId="7435F9BB" w14:textId="0CD742C7" w:rsidR="00BA3A55" w:rsidRPr="00BA3A55" w:rsidRDefault="00A666D3" w:rsidP="00BA3A55">
            <w:pPr>
              <w:jc w:val="both"/>
              <w:rPr>
                <w:rFonts w:ascii="Sylfaen" w:hAnsi="Sylfaen"/>
                <w:bCs/>
                <w:iCs/>
                <w:lang w:val="ka-GE"/>
              </w:rPr>
            </w:pPr>
            <w:r>
              <w:rPr>
                <w:rFonts w:ascii="Sylfaen" w:hAnsi="Sylfaen"/>
                <w:bCs/>
                <w:iCs/>
                <w:lang w:val="ka-GE"/>
              </w:rPr>
              <w:lastRenderedPageBreak/>
              <w:t xml:space="preserve">ექსტრაკორპორული განაყოფიერების საწინააღმდეგო ლეგიტიმურ მიზნად ასევე მიიჩნევენ სამოქალაქო სტატუსის განუსხვისებლობას (მშობლის სტატუსის ერთი პირიდან მეორეზე გადაცემის აკრძალვა). სუროგაციისათვის დამახასიათებელია ის. რომ სუროგატი დედა, </w:t>
            </w:r>
            <w:r w:rsidR="009D54A3">
              <w:rPr>
                <w:rFonts w:ascii="Sylfaen" w:hAnsi="Sylfaen"/>
                <w:bCs/>
                <w:iCs/>
                <w:lang w:val="ka-GE"/>
              </w:rPr>
              <w:t xml:space="preserve">სხვა ქალის </w:t>
            </w:r>
            <w:r>
              <w:rPr>
                <w:rFonts w:ascii="Sylfaen" w:hAnsi="Sylfaen"/>
                <w:bCs/>
                <w:iCs/>
                <w:lang w:val="ka-GE"/>
              </w:rPr>
              <w:t>სასარგებლოდ უარს აცხადებს ბავშვზე. ეს სხვა არაფერია, თუ არა დედის სტატუსის ერთი პირიდან მეორეზე გადაცემა (</w:t>
            </w:r>
            <w:r w:rsidRPr="00A666D3">
              <w:rPr>
                <w:rFonts w:ascii="Sylfaen" w:hAnsi="Sylfaen"/>
                <w:b/>
                <w:bCs/>
                <w:iCs/>
                <w:lang w:val="ka-GE"/>
              </w:rPr>
              <w:t>MENNESSON v. FRANCE</w:t>
            </w:r>
            <w:r>
              <w:rPr>
                <w:rFonts w:ascii="Sylfaen" w:hAnsi="Sylfaen"/>
                <w:b/>
                <w:bCs/>
                <w:iCs/>
                <w:lang w:val="ka-GE"/>
              </w:rPr>
              <w:t xml:space="preserve"> </w:t>
            </w:r>
            <w:r>
              <w:rPr>
                <w:rFonts w:ascii="Sylfaen" w:hAnsi="Sylfaen"/>
                <w:bCs/>
                <w:iCs/>
                <w:lang w:val="ka-GE"/>
              </w:rPr>
              <w:t>27-ე პუნქტი).</w:t>
            </w:r>
            <w:r w:rsidRPr="00A666D3">
              <w:rPr>
                <w:rFonts w:ascii="Sylfaen" w:hAnsi="Sylfaen"/>
                <w:bCs/>
                <w:iCs/>
                <w:lang w:val="ka-GE"/>
              </w:rPr>
              <w:t xml:space="preserve"> </w:t>
            </w:r>
            <w:r>
              <w:rPr>
                <w:rFonts w:ascii="Sylfaen" w:hAnsi="Sylfaen"/>
                <w:bCs/>
                <w:iCs/>
                <w:lang w:val="ka-GE"/>
              </w:rPr>
              <w:t xml:space="preserve">სამოქალაქო სტატუსის განუსხვისებლობა მჭიდროდ არის დაკავშირებული რომანულ-გერმანული სამართლის პრინციპთან </w:t>
            </w:r>
            <w:r w:rsidRPr="00A666D3">
              <w:rPr>
                <w:rFonts w:ascii="Sylfaen" w:hAnsi="Sylfaen"/>
                <w:bCs/>
                <w:i/>
                <w:iCs/>
                <w:lang w:val="ka-GE"/>
              </w:rPr>
              <w:t>mater semper certa est</w:t>
            </w:r>
            <w:r w:rsidRPr="00A666D3">
              <w:rPr>
                <w:rFonts w:ascii="Sylfaen" w:hAnsi="Sylfaen"/>
                <w:bCs/>
                <w:iCs/>
                <w:lang w:val="ka-GE"/>
              </w:rPr>
              <w:t xml:space="preserve"> (ყოველთვის </w:t>
            </w:r>
            <w:r w:rsidR="00BA3A55">
              <w:rPr>
                <w:rFonts w:ascii="Sylfaen" w:hAnsi="Sylfaen"/>
                <w:bCs/>
                <w:iCs/>
                <w:lang w:val="ka-GE"/>
              </w:rPr>
              <w:t>ნათელი</w:t>
            </w:r>
            <w:r w:rsidRPr="00A666D3">
              <w:rPr>
                <w:rFonts w:ascii="Sylfaen" w:hAnsi="Sylfaen"/>
                <w:bCs/>
                <w:iCs/>
                <w:lang w:val="ka-GE"/>
              </w:rPr>
              <w:t xml:space="preserve"> </w:t>
            </w:r>
            <w:r w:rsidR="00BA3A55">
              <w:rPr>
                <w:rFonts w:ascii="Sylfaen" w:hAnsi="Sylfaen"/>
                <w:bCs/>
                <w:iCs/>
                <w:lang w:val="ka-GE"/>
              </w:rPr>
              <w:t xml:space="preserve">უნდა იყოს, </w:t>
            </w:r>
            <w:r w:rsidRPr="00A666D3">
              <w:rPr>
                <w:rFonts w:ascii="Sylfaen" w:hAnsi="Sylfaen"/>
                <w:bCs/>
                <w:iCs/>
                <w:lang w:val="ka-GE"/>
              </w:rPr>
              <w:t>ვინ არის დედა)</w:t>
            </w:r>
            <w:r>
              <w:rPr>
                <w:rFonts w:ascii="Sylfaen" w:hAnsi="Sylfaen"/>
                <w:bCs/>
                <w:iCs/>
                <w:lang w:val="ka-GE"/>
              </w:rPr>
              <w:t xml:space="preserve">. ეს საკითხი დეტალური მსჯელობის საგანი გახდა ადამიანის უფლებათა ევროპული სასამართლოს </w:t>
            </w:r>
            <w:r w:rsidR="00BA3A55">
              <w:rPr>
                <w:rFonts w:ascii="Sylfaen" w:hAnsi="Sylfaen"/>
                <w:bCs/>
                <w:iCs/>
                <w:lang w:val="ka-GE"/>
              </w:rPr>
              <w:t xml:space="preserve">გადაწყვეტილებაში </w:t>
            </w:r>
            <w:r>
              <w:rPr>
                <w:rFonts w:ascii="Sylfaen" w:hAnsi="Sylfaen"/>
                <w:bCs/>
                <w:iCs/>
                <w:lang w:val="ka-GE"/>
              </w:rPr>
              <w:t xml:space="preserve"> </w:t>
            </w:r>
            <w:r w:rsidR="00BA3A55" w:rsidRPr="00BA3A55">
              <w:rPr>
                <w:rFonts w:ascii="Sylfaen" w:hAnsi="Sylfaen"/>
                <w:b/>
                <w:bCs/>
                <w:iCs/>
                <w:lang w:val="ka-GE"/>
              </w:rPr>
              <w:t>S.H. AND OTHERS v. AUSTRIA</w:t>
            </w:r>
            <w:r w:rsidR="009D54A3">
              <w:rPr>
                <w:rFonts w:ascii="Sylfaen" w:hAnsi="Sylfaen"/>
                <w:b/>
                <w:bCs/>
                <w:iCs/>
                <w:lang w:val="ka-GE"/>
              </w:rPr>
              <w:t>,</w:t>
            </w:r>
            <w:r w:rsidR="00BA3A55">
              <w:rPr>
                <w:rFonts w:ascii="Sylfaen" w:hAnsi="Sylfaen"/>
                <w:b/>
                <w:bCs/>
                <w:iCs/>
                <w:lang w:val="ka-GE"/>
              </w:rPr>
              <w:t xml:space="preserve"> </w:t>
            </w:r>
            <w:r w:rsidR="00BA3A55">
              <w:rPr>
                <w:rFonts w:ascii="Sylfaen" w:hAnsi="Sylfaen"/>
                <w:bCs/>
                <w:iCs/>
                <w:lang w:val="ka-GE"/>
              </w:rPr>
              <w:t xml:space="preserve">ჯერ ავსტრიის საკონსტიტუციო სასამართლოს, ხოლო შემდეგ ადამიანის უფლებათა ევროპული სასამართლოს მხრიდან. ამ საქმეში მოპასუხე ავსტრიის ხელისუფლებამ განაცხადა, რომ </w:t>
            </w:r>
            <w:r w:rsidR="00BA3A55" w:rsidRPr="00BA3A55">
              <w:rPr>
                <w:rFonts w:ascii="Sylfaen" w:hAnsi="Sylfaen"/>
                <w:bCs/>
                <w:iCs/>
                <w:lang w:val="ka-GE"/>
              </w:rPr>
              <w:t xml:space="preserve">ინ ვიტრო განაყოფიერება ასევე ქმნის უჩვეულო საოჯახო ურთიერთობის წარმოშობის საფრთხეს. </w:t>
            </w:r>
            <w:r w:rsidR="00BA3A55">
              <w:rPr>
                <w:rFonts w:ascii="Sylfaen" w:hAnsi="Sylfaen"/>
                <w:bCs/>
                <w:iCs/>
                <w:lang w:val="ka-GE"/>
              </w:rPr>
              <w:t xml:space="preserve">ინ ვიტრო განაყოფიერების შემთხვევაში </w:t>
            </w:r>
            <w:r w:rsidR="00BA3A55" w:rsidRPr="00BA3A55">
              <w:rPr>
                <w:rFonts w:ascii="Sylfaen" w:hAnsi="Sylfaen"/>
                <w:bCs/>
                <w:iCs/>
                <w:lang w:val="ka-GE"/>
              </w:rPr>
              <w:t>ხდება დედის ფუნქციის დანაწევრება: ჩნდება „</w:t>
            </w:r>
            <w:r w:rsidR="00BA3A55">
              <w:rPr>
                <w:rFonts w:ascii="Sylfaen" w:hAnsi="Sylfaen"/>
                <w:bCs/>
                <w:iCs/>
                <w:lang w:val="ka-GE"/>
              </w:rPr>
              <w:t>გენეტიკური</w:t>
            </w:r>
            <w:r w:rsidR="00BA3A55" w:rsidRPr="00BA3A55">
              <w:rPr>
                <w:rFonts w:ascii="Sylfaen" w:hAnsi="Sylfaen"/>
                <w:bCs/>
                <w:iCs/>
                <w:lang w:val="ka-GE"/>
              </w:rPr>
              <w:t xml:space="preserve">ი დედა“ </w:t>
            </w:r>
            <w:r w:rsidR="00BA3A55">
              <w:rPr>
                <w:rFonts w:ascii="Sylfaen" w:hAnsi="Sylfaen"/>
                <w:bCs/>
                <w:iCs/>
                <w:lang w:val="ka-GE"/>
              </w:rPr>
              <w:t xml:space="preserve">(ქალი, რომელსაც კვრცხუჯრედი ეკუთვნის) </w:t>
            </w:r>
            <w:r w:rsidR="00BA3A55" w:rsidRPr="00BA3A55">
              <w:rPr>
                <w:rFonts w:ascii="Sylfaen" w:hAnsi="Sylfaen"/>
                <w:bCs/>
                <w:iCs/>
                <w:lang w:val="ka-GE"/>
              </w:rPr>
              <w:t xml:space="preserve">და </w:t>
            </w:r>
            <w:r w:rsidR="00BA3A55">
              <w:rPr>
                <w:rFonts w:ascii="Sylfaen" w:hAnsi="Sylfaen"/>
                <w:bCs/>
                <w:iCs/>
                <w:lang w:val="ka-GE"/>
              </w:rPr>
              <w:t xml:space="preserve">ბიოლოგიური დედა (ქალი, რომელსაც გენეტიკური დედის კვერცხუჯრედით განაყოფიერებულ ემბრიონს ჩაუდგამენ მუცელში და, რომელიც </w:t>
            </w:r>
            <w:r w:rsidR="00BA3A55" w:rsidRPr="00BA3A55">
              <w:rPr>
                <w:rFonts w:ascii="Sylfaen" w:hAnsi="Sylfaen"/>
                <w:bCs/>
                <w:iCs/>
                <w:lang w:val="ka-GE"/>
              </w:rPr>
              <w:t xml:space="preserve">ბავშვს მუცლით </w:t>
            </w:r>
            <w:r w:rsidR="00BA3A55">
              <w:rPr>
                <w:rFonts w:ascii="Sylfaen" w:hAnsi="Sylfaen"/>
                <w:bCs/>
                <w:iCs/>
                <w:lang w:val="ka-GE"/>
              </w:rPr>
              <w:t xml:space="preserve">9 თვე </w:t>
            </w:r>
            <w:r w:rsidR="00BA3A55" w:rsidRPr="00BA3A55">
              <w:rPr>
                <w:rFonts w:ascii="Sylfaen" w:hAnsi="Sylfaen"/>
                <w:bCs/>
                <w:iCs/>
                <w:lang w:val="ka-GE"/>
              </w:rPr>
              <w:t>ატარებს</w:t>
            </w:r>
            <w:r w:rsidR="009D54A3">
              <w:rPr>
                <w:rFonts w:ascii="Sylfaen" w:hAnsi="Sylfaen"/>
                <w:bCs/>
                <w:iCs/>
                <w:lang w:val="ka-GE"/>
              </w:rPr>
              <w:t>)</w:t>
            </w:r>
            <w:r w:rsidR="00BA3A55" w:rsidRPr="00BA3A55">
              <w:rPr>
                <w:rFonts w:ascii="Sylfaen" w:hAnsi="Sylfaen"/>
                <w:bCs/>
                <w:iCs/>
                <w:lang w:val="ka-GE"/>
              </w:rPr>
              <w:t>. (</w:t>
            </w:r>
            <w:r w:rsidR="00BA3A55" w:rsidRPr="00BA3A55">
              <w:rPr>
                <w:rFonts w:ascii="Sylfaen" w:hAnsi="Sylfaen"/>
                <w:b/>
                <w:bCs/>
                <w:iCs/>
                <w:lang w:val="ka-GE"/>
              </w:rPr>
              <w:t>S.H. AND OTHERS v. AUSTRIA</w:t>
            </w:r>
            <w:r w:rsidR="00BA3A55" w:rsidRPr="00BA3A55">
              <w:rPr>
                <w:rFonts w:ascii="Sylfaen" w:hAnsi="Sylfaen"/>
                <w:bCs/>
                <w:iCs/>
                <w:lang w:val="ka-GE"/>
              </w:rPr>
              <w:t xml:space="preserve"> </w:t>
            </w:r>
            <w:r w:rsidR="00BA3A55">
              <w:rPr>
                <w:rFonts w:ascii="Sylfaen" w:hAnsi="Sylfaen"/>
                <w:bCs/>
                <w:iCs/>
                <w:lang w:val="ka-GE"/>
              </w:rPr>
              <w:t>გადაწყვეტილების</w:t>
            </w:r>
            <w:r w:rsidR="009D54A3">
              <w:rPr>
                <w:rFonts w:ascii="Sylfaen" w:hAnsi="Sylfaen"/>
                <w:bCs/>
                <w:iCs/>
                <w:lang w:val="ka-GE"/>
              </w:rPr>
              <w:t xml:space="preserve"> </w:t>
            </w:r>
            <w:r w:rsidR="00BA3A55" w:rsidRPr="00BA3A55">
              <w:rPr>
                <w:rFonts w:ascii="Sylfaen" w:hAnsi="Sylfaen"/>
                <w:bCs/>
                <w:iCs/>
                <w:lang w:val="ka-GE"/>
              </w:rPr>
              <w:t>67-ე პუნქტი).</w:t>
            </w:r>
          </w:p>
          <w:p w14:paraId="56719A91" w14:textId="77777777" w:rsidR="008D6FC0" w:rsidRDefault="008D6FC0" w:rsidP="00A666D3">
            <w:pPr>
              <w:jc w:val="both"/>
              <w:rPr>
                <w:rFonts w:ascii="Sylfaen" w:hAnsi="Sylfaen"/>
                <w:bCs/>
                <w:iCs/>
                <w:lang w:val="ka-GE"/>
              </w:rPr>
            </w:pPr>
          </w:p>
          <w:p w14:paraId="03C33BA0" w14:textId="26A9D214" w:rsidR="002F6873" w:rsidRDefault="00A40ABC" w:rsidP="00A40ABC">
            <w:pPr>
              <w:jc w:val="both"/>
              <w:rPr>
                <w:rFonts w:ascii="Sylfaen" w:hAnsi="Sylfaen"/>
                <w:bCs/>
                <w:iCs/>
                <w:lang w:val="ka-GE"/>
              </w:rPr>
            </w:pPr>
            <w:r w:rsidRPr="00A40ABC">
              <w:rPr>
                <w:rFonts w:ascii="Sylfaen" w:hAnsi="Sylfaen"/>
                <w:b/>
                <w:bCs/>
                <w:iCs/>
                <w:lang w:val="ka-GE"/>
              </w:rPr>
              <w:t>S.H. AND OTHERS v. AUSTRIA</w:t>
            </w:r>
            <w:r>
              <w:rPr>
                <w:rFonts w:ascii="Sylfaen" w:hAnsi="Sylfaen"/>
                <w:b/>
                <w:bCs/>
                <w:iCs/>
                <w:lang w:val="ka-GE"/>
              </w:rPr>
              <w:t>-</w:t>
            </w:r>
            <w:r>
              <w:rPr>
                <w:rFonts w:ascii="Sylfaen" w:hAnsi="Sylfaen"/>
                <w:bCs/>
                <w:iCs/>
                <w:lang w:val="ka-GE"/>
              </w:rPr>
              <w:t>ს საქმეში მესამე პირად ჩაერთო გერმანიის მთავრობა, რომელსაც ავსტრიის მსგავსი აკრძალვები ჰქონდა</w:t>
            </w:r>
            <w:r w:rsidR="009D54A3">
              <w:rPr>
                <w:rFonts w:ascii="Sylfaen" w:hAnsi="Sylfaen"/>
                <w:bCs/>
                <w:iCs/>
                <w:lang w:val="ka-GE"/>
              </w:rPr>
              <w:t xml:space="preserve"> დაწესებული</w:t>
            </w:r>
            <w:r>
              <w:rPr>
                <w:rFonts w:ascii="Sylfaen" w:hAnsi="Sylfaen"/>
                <w:bCs/>
                <w:iCs/>
                <w:lang w:val="ka-GE"/>
              </w:rPr>
              <w:t xml:space="preserve">. გერმანიის მთავრობის წარმომადგენლებმა განაცხადეს: </w:t>
            </w:r>
            <w:r w:rsidRPr="00A40ABC">
              <w:rPr>
                <w:rFonts w:ascii="Sylfaen" w:hAnsi="Sylfaen"/>
                <w:bCs/>
                <w:iCs/>
                <w:lang w:val="ka-GE"/>
              </w:rPr>
              <w:t>გერმანიის ემბრიონის დაცვის შესახებ კანონის პირველი მუხლის პირველ</w:t>
            </w:r>
            <w:r w:rsidR="009D54A3">
              <w:rPr>
                <w:rFonts w:ascii="Sylfaen" w:hAnsi="Sylfaen"/>
                <w:bCs/>
                <w:iCs/>
                <w:lang w:val="ka-GE"/>
              </w:rPr>
              <w:t>ი პუნქტის მიხედვით</w:t>
            </w:r>
            <w:r w:rsidRPr="00A40ABC">
              <w:rPr>
                <w:rFonts w:ascii="Sylfaen" w:hAnsi="Sylfaen"/>
                <w:bCs/>
                <w:iCs/>
                <w:lang w:val="ka-GE"/>
              </w:rPr>
              <w:t>, სამართალდარღვევას წარმოადგენს ქალისათვის ისეთი კვერცხუჯრედის გადანერგვა, რაც მას არ ეკუთვნის (</w:t>
            </w:r>
            <w:r>
              <w:rPr>
                <w:rFonts w:ascii="Sylfaen" w:hAnsi="Sylfaen"/>
                <w:bCs/>
                <w:iCs/>
                <w:lang w:val="ka-GE"/>
              </w:rPr>
              <w:t xml:space="preserve">გადაწყვეტილების </w:t>
            </w:r>
            <w:r w:rsidRPr="00A40ABC">
              <w:rPr>
                <w:rFonts w:ascii="Sylfaen" w:hAnsi="Sylfaen"/>
                <w:bCs/>
                <w:iCs/>
                <w:lang w:val="ka-GE"/>
              </w:rPr>
              <w:t>69-ე პუნქტი).</w:t>
            </w:r>
            <w:r>
              <w:rPr>
                <w:rFonts w:ascii="Sylfaen" w:hAnsi="Sylfaen"/>
                <w:bCs/>
                <w:iCs/>
                <w:lang w:val="ka-GE"/>
              </w:rPr>
              <w:t xml:space="preserve"> გერმანიის მთავრობის განმარტებით, </w:t>
            </w:r>
            <w:r w:rsidRPr="00A40ABC">
              <w:rPr>
                <w:rFonts w:ascii="Sylfaen" w:hAnsi="Sylfaen"/>
                <w:bCs/>
                <w:iCs/>
                <w:lang w:val="ka-GE"/>
              </w:rPr>
              <w:t>ეს აკრძალვა მიზნად ისახავს ბავშვის კეთილდღეობის დაცვას, კერძოდ კი მისი დედის ცალსახად იდენტიფიცირებას. დედების ბიოლოგიურ და გენეტიკურ დედებად გაყოფა მოითხოვს ორი ქალის არსებობას, რომლებიც მონაწილეობენ ბავშვის შექმნაში. ორი ქალი, რომელიც არის ერთი ბავშვის დედა</w:t>
            </w:r>
            <w:r>
              <w:rPr>
                <w:rFonts w:ascii="Sylfaen" w:hAnsi="Sylfaen"/>
                <w:bCs/>
                <w:iCs/>
                <w:lang w:val="ka-GE"/>
              </w:rPr>
              <w:t>,</w:t>
            </w:r>
            <w:r w:rsidRPr="00A40ABC">
              <w:rPr>
                <w:rFonts w:ascii="Sylfaen" w:hAnsi="Sylfaen"/>
                <w:bCs/>
                <w:iCs/>
                <w:lang w:val="ka-GE"/>
              </w:rPr>
              <w:t xml:space="preserve"> წინააღმდეგობაში მოდის დედის ერთმნიშვნელოვნად განსაზღვრის პრინციპთან, რაც თავის მხრივ, საზოგადოებაში არსებული კონსესუსის არსებითი და ფუნდამენტური ასპექტია</w:t>
            </w:r>
            <w:r>
              <w:rPr>
                <w:rFonts w:ascii="Sylfaen" w:hAnsi="Sylfaen"/>
                <w:bCs/>
                <w:iCs/>
                <w:lang w:val="ka-GE"/>
              </w:rPr>
              <w:t xml:space="preserve"> (</w:t>
            </w:r>
            <w:r w:rsidR="002F6873">
              <w:rPr>
                <w:rFonts w:ascii="Sylfaen" w:hAnsi="Sylfaen"/>
                <w:bCs/>
                <w:iCs/>
                <w:lang w:val="ka-GE"/>
              </w:rPr>
              <w:t xml:space="preserve">გადაწყვეტილების </w:t>
            </w:r>
            <w:r>
              <w:rPr>
                <w:rFonts w:ascii="Sylfaen" w:hAnsi="Sylfaen"/>
                <w:bCs/>
                <w:iCs/>
                <w:lang w:val="ka-GE"/>
              </w:rPr>
              <w:t xml:space="preserve">70-ე პუნქტი). </w:t>
            </w:r>
          </w:p>
          <w:p w14:paraId="7AD4EE58" w14:textId="77777777" w:rsidR="002F6873" w:rsidRDefault="002F6873" w:rsidP="00A40ABC">
            <w:pPr>
              <w:jc w:val="both"/>
              <w:rPr>
                <w:rFonts w:ascii="Sylfaen" w:hAnsi="Sylfaen"/>
                <w:bCs/>
                <w:iCs/>
                <w:lang w:val="ka-GE"/>
              </w:rPr>
            </w:pPr>
          </w:p>
          <w:p w14:paraId="3A200008" w14:textId="212A9CFA" w:rsidR="00A40ABC" w:rsidRPr="00A40ABC" w:rsidRDefault="00A40ABC" w:rsidP="00A40ABC">
            <w:pPr>
              <w:jc w:val="both"/>
              <w:rPr>
                <w:rFonts w:ascii="Sylfaen" w:hAnsi="Sylfaen"/>
                <w:bCs/>
                <w:iCs/>
                <w:lang w:val="ka-GE"/>
              </w:rPr>
            </w:pPr>
            <w:r>
              <w:rPr>
                <w:rFonts w:ascii="Sylfaen" w:hAnsi="Sylfaen"/>
                <w:bCs/>
                <w:iCs/>
                <w:lang w:val="ka-GE"/>
              </w:rPr>
              <w:t xml:space="preserve">გერმანიის მთავრობამ ასევე განაცხადა, რომ </w:t>
            </w:r>
            <w:r w:rsidRPr="00A40ABC">
              <w:rPr>
                <w:rFonts w:ascii="Sylfaen" w:hAnsi="Sylfaen"/>
                <w:bCs/>
                <w:iCs/>
                <w:lang w:val="ka-GE"/>
              </w:rPr>
              <w:t>ასევე არსებობს საფრთხე, რომ ბიოლოგიურმა დედამ შეისწავლოს კვერცხუჯრედის დონორის გენეტიკური წარსული, მიიჩნიოს, რომ კვერცხუჯრედის დონორი ბავშვის დაავადების მატარებელი გახდება და უარი თქვას ასეთ ბავშვზე</w:t>
            </w:r>
            <w:r>
              <w:rPr>
                <w:rFonts w:ascii="Sylfaen" w:hAnsi="Sylfaen"/>
                <w:bCs/>
                <w:iCs/>
                <w:lang w:val="ka-GE"/>
              </w:rPr>
              <w:t xml:space="preserve"> (ევგენიკური სელექცია)</w:t>
            </w:r>
            <w:r w:rsidRPr="00A40ABC">
              <w:rPr>
                <w:rFonts w:ascii="Sylfaen" w:hAnsi="Sylfaen"/>
                <w:bCs/>
                <w:iCs/>
                <w:lang w:val="ka-GE"/>
              </w:rPr>
              <w:t>. კიდევ ერთი კონფლიქტი, რაც შეიძლება წარმოიშვას გენეტიკურ და ბიოლოგიურ დედას შორის, არის ის, რომ ბიოლოგიურ დედა შეიძლება დაფეხმძიმდეს დონორის კვერცხუჯრედით, მაშინ როდესაც გენეტიკური დედა თავად ვერ ახერხებს დაორსულებას ინ ვიტრო განაყოფიერებით. ამ გარემოებების გათვალისწინებით დედობის ფუნქციის დანაწევრება არის სერიოზული საფრთხე ბავშვის კეთილდღეობისათვის, ამიტომ არის დაწესებული კვერცხუჯრედის დონორობის აკრძალვა გერმანიის ემბრიონის დაცვის შესახებ კანონით.</w:t>
            </w:r>
          </w:p>
          <w:p w14:paraId="5A512DC1" w14:textId="3265A772" w:rsidR="00A40ABC" w:rsidRPr="00A40ABC" w:rsidRDefault="00A40ABC" w:rsidP="00A40ABC">
            <w:pPr>
              <w:jc w:val="both"/>
              <w:rPr>
                <w:rFonts w:ascii="Sylfaen" w:hAnsi="Sylfaen"/>
                <w:bCs/>
                <w:iCs/>
                <w:lang w:val="ka-GE"/>
              </w:rPr>
            </w:pPr>
            <w:r>
              <w:rPr>
                <w:rFonts w:ascii="Sylfaen" w:hAnsi="Sylfaen"/>
                <w:bCs/>
                <w:iCs/>
                <w:lang w:val="ka-GE"/>
              </w:rPr>
              <w:t xml:space="preserve"> </w:t>
            </w:r>
          </w:p>
          <w:p w14:paraId="3F939359" w14:textId="7CF8ABD1" w:rsidR="00A40ABC" w:rsidRDefault="002F6873" w:rsidP="002F6873">
            <w:pPr>
              <w:jc w:val="both"/>
              <w:rPr>
                <w:rFonts w:ascii="Sylfaen" w:hAnsi="Sylfaen"/>
                <w:bCs/>
                <w:iCs/>
                <w:lang w:val="ka-GE"/>
              </w:rPr>
            </w:pPr>
            <w:r>
              <w:rPr>
                <w:rFonts w:ascii="Sylfaen" w:hAnsi="Sylfaen"/>
                <w:bCs/>
                <w:iCs/>
                <w:lang w:val="ka-GE"/>
              </w:rPr>
              <w:t xml:space="preserve">კიდევ ერთი ლეგიტიმური </w:t>
            </w:r>
            <w:r w:rsidR="003F63E4">
              <w:rPr>
                <w:rFonts w:ascii="Sylfaen" w:hAnsi="Sylfaen"/>
                <w:bCs/>
                <w:iCs/>
                <w:lang w:val="ka-GE"/>
              </w:rPr>
              <w:t xml:space="preserve">მიზანი არის </w:t>
            </w:r>
            <w:r>
              <w:rPr>
                <w:rFonts w:ascii="Sylfaen" w:hAnsi="Sylfaen"/>
                <w:bCs/>
                <w:iCs/>
                <w:lang w:val="ka-GE"/>
              </w:rPr>
              <w:t xml:space="preserve">ბავშვის საუკეთესო ინტერესების დაცვა. დამხმარე რეპორდუქციული მეთოდის რეგულირების კონტექსტში ბავშვის საუკეთესო ინტერესი ორ ნაწილად იყოფა: პირველი, ეს არის ბავშვის უფლება, გაიგოს როგორ მოხდა მისი ჩასახვა, ვინ არის მისი გენეტიკური მშობელი, ვისი </w:t>
            </w:r>
            <w:r w:rsidR="008C2D82">
              <w:rPr>
                <w:rFonts w:ascii="Sylfaen" w:hAnsi="Sylfaen"/>
                <w:bCs/>
                <w:iCs/>
                <w:lang w:val="ka-GE"/>
              </w:rPr>
              <w:t xml:space="preserve">სხეულის ჭურჭლად გამოყენებით მოხდა </w:t>
            </w:r>
            <w:r w:rsidR="003F63E4">
              <w:rPr>
                <w:rFonts w:ascii="Sylfaen" w:hAnsi="Sylfaen"/>
                <w:bCs/>
                <w:iCs/>
                <w:lang w:val="ka-GE"/>
              </w:rPr>
              <w:t>მისი</w:t>
            </w:r>
            <w:r w:rsidR="008C2D82">
              <w:rPr>
                <w:rFonts w:ascii="Sylfaen" w:hAnsi="Sylfaen"/>
                <w:bCs/>
                <w:iCs/>
                <w:lang w:val="ka-GE"/>
              </w:rPr>
              <w:t xml:space="preserve"> დაბადება. ბავშვის საუკეთესო ინტერესის მეორე ასპექტი არის ის, რომ რამდენად გამართლებულია ხელოვნური განაყოფიერების გზით </w:t>
            </w:r>
            <w:r w:rsidR="003F63E4">
              <w:rPr>
                <w:rFonts w:ascii="Sylfaen" w:hAnsi="Sylfaen"/>
                <w:bCs/>
                <w:iCs/>
                <w:lang w:val="ka-GE"/>
              </w:rPr>
              <w:t>დაბადებული ბავშვი გაზარდოს ერთმა მშობელმა</w:t>
            </w:r>
            <w:r w:rsidR="008C2D82">
              <w:rPr>
                <w:rFonts w:ascii="Sylfaen" w:hAnsi="Sylfaen"/>
                <w:bCs/>
                <w:iCs/>
                <w:lang w:val="ka-GE"/>
              </w:rPr>
              <w:t xml:space="preserve">. </w:t>
            </w:r>
          </w:p>
          <w:p w14:paraId="467AA8B9" w14:textId="77777777" w:rsidR="008C2D82" w:rsidRDefault="008C2D82" w:rsidP="002F6873">
            <w:pPr>
              <w:jc w:val="both"/>
              <w:rPr>
                <w:rFonts w:ascii="Sylfaen" w:hAnsi="Sylfaen"/>
                <w:bCs/>
                <w:iCs/>
                <w:lang w:val="ka-GE"/>
              </w:rPr>
            </w:pPr>
          </w:p>
          <w:p w14:paraId="039E0787" w14:textId="1F169188" w:rsidR="008C2D82" w:rsidRDefault="008C2D82" w:rsidP="005B10DB">
            <w:pPr>
              <w:jc w:val="both"/>
              <w:rPr>
                <w:rFonts w:ascii="Sylfaen" w:hAnsi="Sylfaen"/>
                <w:bCs/>
                <w:iCs/>
                <w:lang w:val="ka-GE"/>
              </w:rPr>
            </w:pPr>
            <w:r>
              <w:rPr>
                <w:rFonts w:ascii="Sylfaen" w:hAnsi="Sylfaen"/>
                <w:bCs/>
                <w:iCs/>
                <w:lang w:val="ka-GE"/>
              </w:rPr>
              <w:t xml:space="preserve">ბავშვის საუკეთესო ინტერესის პირველი ასპექტი დღის წესრიგში დააყენა, ავსტრიის მხარდასაჭერად, მესამე პირის სახით ჩართულმა გერმანიის მთავრობამ. </w:t>
            </w:r>
            <w:r w:rsidR="005B10DB">
              <w:rPr>
                <w:rFonts w:ascii="Sylfaen" w:hAnsi="Sylfaen"/>
                <w:bCs/>
                <w:iCs/>
                <w:lang w:val="ka-GE"/>
              </w:rPr>
              <w:t xml:space="preserve"> ამ უკანასკნელმა განაცხადა: „</w:t>
            </w:r>
            <w:r w:rsidR="005B10DB" w:rsidRPr="005B10DB">
              <w:rPr>
                <w:rFonts w:ascii="Sylfaen" w:hAnsi="Sylfaen"/>
                <w:bCs/>
                <w:iCs/>
                <w:lang w:val="ka-GE"/>
              </w:rPr>
              <w:t xml:space="preserve">დედობის </w:t>
            </w:r>
            <w:r w:rsidR="005B10DB" w:rsidRPr="005B10DB">
              <w:rPr>
                <w:rFonts w:ascii="Sylfaen" w:hAnsi="Sylfaen"/>
                <w:bCs/>
                <w:iCs/>
                <w:lang w:val="ka-GE"/>
              </w:rPr>
              <w:lastRenderedPageBreak/>
              <w:t>დანაწევრება</w:t>
            </w:r>
            <w:r w:rsidR="005B10DB">
              <w:rPr>
                <w:rFonts w:ascii="Sylfaen" w:hAnsi="Sylfaen"/>
                <w:bCs/>
                <w:iCs/>
                <w:lang w:val="ka-GE"/>
              </w:rPr>
              <w:t xml:space="preserve"> </w:t>
            </w:r>
            <w:r w:rsidR="005B10DB" w:rsidRPr="005B10DB">
              <w:rPr>
                <w:rFonts w:ascii="Sylfaen" w:hAnsi="Sylfaen"/>
                <w:bCs/>
                <w:iCs/>
                <w:lang w:val="ka-GE"/>
              </w:rPr>
              <w:t>ორ ქალს შორის ასევე ეწინააღმდეგება ბავშვის ინტერესებსაც. ერთი დედის არარსებობამ შესაძლოა საფრთხე შეუქმნას ბავშვის პიროვნულ განვითარებას, გამოიწვიოს პრობლემები, როცა ბავშვი საკუთარი ვინაობის შესახებ შეიტყობს (</w:t>
            </w:r>
            <w:r w:rsidR="005B10DB">
              <w:rPr>
                <w:rFonts w:ascii="Sylfaen" w:hAnsi="Sylfaen"/>
                <w:bCs/>
                <w:iCs/>
                <w:lang w:val="ka-GE"/>
              </w:rPr>
              <w:t xml:space="preserve">გადაწყვეტილები </w:t>
            </w:r>
            <w:r w:rsidR="005B10DB" w:rsidRPr="005B10DB">
              <w:rPr>
                <w:rFonts w:ascii="Sylfaen" w:hAnsi="Sylfaen"/>
                <w:bCs/>
                <w:iCs/>
                <w:lang w:val="ka-GE"/>
              </w:rPr>
              <w:t>70-ე პუნქტი)</w:t>
            </w:r>
            <w:r w:rsidR="005B10DB">
              <w:rPr>
                <w:rFonts w:ascii="Sylfaen" w:hAnsi="Sylfaen"/>
                <w:bCs/>
                <w:iCs/>
                <w:lang w:val="ka-GE"/>
              </w:rPr>
              <w:t xml:space="preserve">. ამ ასპექტზე ისაუბრა ასევე თავად ადამიანის უფლებათა ევროპულმა სასამართლომ </w:t>
            </w:r>
            <w:r w:rsidR="005B10DB" w:rsidRPr="005B10DB">
              <w:rPr>
                <w:rFonts w:ascii="Sylfaen" w:hAnsi="Sylfaen"/>
                <w:b/>
                <w:bCs/>
                <w:iCs/>
                <w:lang w:val="ka-GE"/>
              </w:rPr>
              <w:t>H. AND OTHERS v. AUSTRIA</w:t>
            </w:r>
            <w:r w:rsidR="00413CBF" w:rsidRPr="000353DF">
              <w:rPr>
                <w:rFonts w:ascii="Sylfaen" w:hAnsi="Sylfaen"/>
                <w:b/>
                <w:bCs/>
                <w:iCs/>
                <w:lang w:val="ka-GE"/>
              </w:rPr>
              <w:t xml:space="preserve"> </w:t>
            </w:r>
            <w:r w:rsidR="00413CBF" w:rsidRPr="00413CBF">
              <w:rPr>
                <w:rFonts w:ascii="Sylfaen" w:hAnsi="Sylfaen"/>
                <w:bCs/>
                <w:iCs/>
                <w:lang w:val="ka-GE"/>
              </w:rPr>
              <w:t>საქმეზე</w:t>
            </w:r>
            <w:r w:rsidR="00413CBF">
              <w:rPr>
                <w:rFonts w:ascii="Sylfaen" w:hAnsi="Sylfaen"/>
                <w:b/>
                <w:bCs/>
                <w:iCs/>
                <w:lang w:val="ka-GE"/>
              </w:rPr>
              <w:t xml:space="preserve"> </w:t>
            </w:r>
            <w:r w:rsidR="00413CBF">
              <w:rPr>
                <w:rFonts w:ascii="Sylfaen" w:hAnsi="Sylfaen"/>
                <w:bCs/>
                <w:iCs/>
                <w:lang w:val="ka-GE"/>
              </w:rPr>
              <w:t>მიღებული გადაწყვეტილების 83-ე პუნქტში: „</w:t>
            </w:r>
            <w:r w:rsidR="00413CBF" w:rsidRPr="00413CBF">
              <w:rPr>
                <w:rFonts w:ascii="Sylfaen" w:hAnsi="Sylfaen"/>
                <w:bCs/>
                <w:iCs/>
                <w:lang w:val="ka-GE"/>
              </w:rPr>
              <w:t>ევროპის საბჭოს წევრ ქვეყნებს შორის არ არსებობს კონსესუსი</w:t>
            </w:r>
            <w:r w:rsidR="003F63E4">
              <w:rPr>
                <w:rFonts w:ascii="Sylfaen" w:hAnsi="Sylfaen"/>
                <w:bCs/>
                <w:iCs/>
                <w:lang w:val="ka-GE"/>
              </w:rPr>
              <w:t>,</w:t>
            </w:r>
            <w:r w:rsidR="00413CBF" w:rsidRPr="00413CBF">
              <w:rPr>
                <w:rFonts w:ascii="Sylfaen" w:hAnsi="Sylfaen"/>
                <w:bCs/>
                <w:iCs/>
                <w:lang w:val="ka-GE"/>
              </w:rPr>
              <w:t xml:space="preserve"> ხელოვნური განაყოფიერების გზით დაბადებული ბავშვის საუკეთესო ინტერესების დაცვა ხდება სპერმის დონორის ანონიმურობის უზრუნველყოფით თუ ბავშვის უფლებით, იცოდეს იმ დონორის ვინაობა, ვისი სპერმითაც მოხდა მისი განაყოფიერება. ევროპის საბჭოს წევრ ქვეყნებს შორის ძალიან ცოტა საერთოა ამ საკითხთან დაკავშირებით და კანონმდებლობა გარადმავალ ეტაპზეა</w:t>
            </w:r>
            <w:r w:rsidR="00413CBF">
              <w:rPr>
                <w:rFonts w:ascii="Sylfaen" w:hAnsi="Sylfaen"/>
                <w:bCs/>
                <w:iCs/>
                <w:lang w:val="ka-GE"/>
              </w:rPr>
              <w:t>.“</w:t>
            </w:r>
          </w:p>
          <w:p w14:paraId="6DB3E9D0" w14:textId="77777777" w:rsidR="00413CBF" w:rsidRDefault="00413CBF" w:rsidP="005B10DB">
            <w:pPr>
              <w:jc w:val="both"/>
              <w:rPr>
                <w:rFonts w:ascii="Sylfaen" w:hAnsi="Sylfaen"/>
                <w:bCs/>
                <w:iCs/>
                <w:lang w:val="ka-GE"/>
              </w:rPr>
            </w:pPr>
          </w:p>
          <w:p w14:paraId="19469332" w14:textId="0C6B0950" w:rsidR="00413CBF" w:rsidRDefault="00413CBF" w:rsidP="00413CBF">
            <w:pPr>
              <w:jc w:val="both"/>
              <w:rPr>
                <w:rFonts w:ascii="Sylfaen" w:hAnsi="Sylfaen"/>
                <w:bCs/>
                <w:iCs/>
                <w:lang w:val="ka-GE"/>
              </w:rPr>
            </w:pPr>
            <w:r>
              <w:rPr>
                <w:rFonts w:ascii="Sylfaen" w:hAnsi="Sylfaen"/>
                <w:bCs/>
                <w:iCs/>
                <w:lang w:val="ka-GE"/>
              </w:rPr>
              <w:t>ამგვარად, უნდა განისაზღვროს რამდენად არის სადავო ნორმებით დაწესებული შეზღუდვა გამოსადეგი, აუცილებელი და ვიწრო გაგებით პროპორციული ისეთი ლეგიტიმური მიზნების მისაღწევად როგორიცაა ევგენიკური სელექციის თავიდან აცილება, ქალის სხეულის კომერციალიზაციის პრევენცია, სამოქალაქო სტატუსის განუსხვისებლობის პრინციპის დაცვა, ბავშვის ინტერესების დაცვა, არ დაიტანჯოს იმით, რომ გაიგოს რომ ჰყავს რამდენიმე მშობელი (ბიოლოგიური, გენეტიკური, იურიდიული)</w:t>
            </w:r>
            <w:r w:rsidR="003B19E1">
              <w:rPr>
                <w:rFonts w:ascii="Sylfaen" w:hAnsi="Sylfaen"/>
                <w:bCs/>
                <w:iCs/>
                <w:lang w:val="ka-GE"/>
              </w:rPr>
              <w:t xml:space="preserve"> და არ გაზარდოს ბავშვი ერთმა მშობელმა.</w:t>
            </w:r>
            <w:r w:rsidR="00D73559">
              <w:rPr>
                <w:rFonts w:ascii="Sylfaen" w:hAnsi="Sylfaen"/>
                <w:bCs/>
                <w:iCs/>
                <w:lang w:val="ka-GE"/>
              </w:rPr>
              <w:t xml:space="preserve"> ყველა ზემოთ ჩამოთვლილი ლეგიტიმური მიზანი ჯდება საქართველოს კონსტიტუციის მე-15 მუხლის პირველი პუნქტის მეორე წინადადებით განსაზღვრულ „სხვათა უფლებებში.“</w:t>
            </w:r>
            <w:r w:rsidR="003B19E1">
              <w:rPr>
                <w:rFonts w:ascii="Sylfaen" w:hAnsi="Sylfaen"/>
                <w:bCs/>
                <w:iCs/>
                <w:lang w:val="ka-GE"/>
              </w:rPr>
              <w:t xml:space="preserve"> </w:t>
            </w:r>
          </w:p>
          <w:p w14:paraId="75CF4BCE" w14:textId="77777777" w:rsidR="003B19E1" w:rsidRDefault="003B19E1" w:rsidP="003B19E1">
            <w:pPr>
              <w:jc w:val="both"/>
              <w:rPr>
                <w:rFonts w:ascii="Sylfaen" w:hAnsi="Sylfaen"/>
                <w:bCs/>
                <w:iCs/>
                <w:lang w:val="ka-GE"/>
              </w:rPr>
            </w:pPr>
          </w:p>
          <w:p w14:paraId="6DBF0051" w14:textId="3A48247E" w:rsidR="003B19E1" w:rsidRPr="006652F6" w:rsidRDefault="003B19E1" w:rsidP="006652F6">
            <w:pPr>
              <w:pStyle w:val="a5"/>
              <w:numPr>
                <w:ilvl w:val="1"/>
                <w:numId w:val="39"/>
              </w:numPr>
              <w:jc w:val="both"/>
              <w:rPr>
                <w:rFonts w:ascii="Sylfaen" w:hAnsi="Sylfaen"/>
                <w:b/>
                <w:bCs/>
                <w:iCs/>
                <w:lang w:val="ka-GE"/>
              </w:rPr>
            </w:pPr>
            <w:r w:rsidRPr="006652F6">
              <w:rPr>
                <w:rFonts w:ascii="Sylfaen" w:hAnsi="Sylfaen"/>
                <w:b/>
                <w:bCs/>
                <w:iCs/>
                <w:lang w:val="ka-GE"/>
              </w:rPr>
              <w:t xml:space="preserve">გამოსადეგობა </w:t>
            </w:r>
          </w:p>
          <w:p w14:paraId="12F8B0FB" w14:textId="77777777" w:rsidR="00172440" w:rsidRDefault="003B19E1" w:rsidP="003B19E1">
            <w:pPr>
              <w:jc w:val="both"/>
              <w:rPr>
                <w:rFonts w:ascii="Sylfaen" w:hAnsi="Sylfaen"/>
                <w:bCs/>
                <w:iCs/>
                <w:lang w:val="ka-GE"/>
              </w:rPr>
            </w:pPr>
            <w:r w:rsidRPr="003B19E1">
              <w:rPr>
                <w:rFonts w:ascii="Sylfaen" w:hAnsi="Sylfaen"/>
                <w:b/>
                <w:bCs/>
                <w:iCs/>
                <w:lang w:val="ka-GE"/>
              </w:rPr>
              <w:t>H. AND OTHERS v. AUSTRIA</w:t>
            </w:r>
            <w:r>
              <w:rPr>
                <w:rFonts w:ascii="Sylfaen" w:hAnsi="Sylfaen"/>
                <w:b/>
                <w:bCs/>
                <w:iCs/>
                <w:lang w:val="ka-GE"/>
              </w:rPr>
              <w:t xml:space="preserve"> </w:t>
            </w:r>
            <w:r>
              <w:rPr>
                <w:rFonts w:ascii="Sylfaen" w:hAnsi="Sylfaen"/>
                <w:bCs/>
                <w:iCs/>
                <w:lang w:val="ka-GE"/>
              </w:rPr>
              <w:t xml:space="preserve">საქმეზე ადამიანის უფლებათა ევროპულმა სასამართლომ ევგენიკური სელექციის თავიდან აცილების, ქალის სხეულის კომერციალიზაციის, დედობის ფუნქციის დანაწერების თავიდან აცილების, ინ ვიტრო განაყოფიერების გზით დაბადებული ბავშვის მიერ თავის წარმომავლობასთან დაკავშირებული ინფორმაციასთან წვდომის და ამით გამოწვეული სტრესის თავიდან ასაცილებლად, არ დაადგინა კონვენციის მე-8 მუხლის დარღვევა. </w:t>
            </w:r>
          </w:p>
          <w:p w14:paraId="0B2B5D17" w14:textId="77777777" w:rsidR="00172440" w:rsidRDefault="00172440" w:rsidP="003B19E1">
            <w:pPr>
              <w:jc w:val="both"/>
              <w:rPr>
                <w:rFonts w:ascii="Sylfaen" w:hAnsi="Sylfaen"/>
                <w:bCs/>
                <w:iCs/>
                <w:lang w:val="ka-GE"/>
              </w:rPr>
            </w:pPr>
          </w:p>
          <w:p w14:paraId="63DF2135" w14:textId="0B68274A" w:rsidR="00172440" w:rsidRPr="00172440" w:rsidRDefault="00172440" w:rsidP="00172440">
            <w:pPr>
              <w:jc w:val="both"/>
              <w:rPr>
                <w:rFonts w:ascii="Sylfaen" w:hAnsi="Sylfaen"/>
                <w:bCs/>
                <w:iCs/>
                <w:lang w:val="ka-GE"/>
              </w:rPr>
            </w:pPr>
            <w:r w:rsidRPr="00172440">
              <w:rPr>
                <w:rFonts w:ascii="Sylfaen" w:hAnsi="Sylfaen"/>
                <w:bCs/>
                <w:iCs/>
                <w:lang w:val="ka-GE"/>
              </w:rPr>
              <w:t xml:space="preserve">ევროპული სასამართლო მხედველობაში იღებს იმ გარემოებას, რომ ავსტრიული კანონმდებლობა სრულად არ გამორიცხავს ხელოვნურ განაყოფიერებას, ვინაიდან უშვებს ჰომოლოგიური მეთოდის გამოყენებას. საკონსტიტუციო სასამართლოს გადაწყვეტილების მიხედვით, ხელოვნური განაყოფიერება უნდა მომხდარიყო ბუნებრივი ჩასახვის მსგავსად. განსაკუთრებით კი სამოქალაქო სამართლის პრინციპი - </w:t>
            </w:r>
            <w:r w:rsidRPr="00172440">
              <w:rPr>
                <w:rFonts w:ascii="Sylfaen" w:hAnsi="Sylfaen"/>
                <w:bCs/>
                <w:i/>
                <w:iCs/>
                <w:lang w:val="ka-GE"/>
              </w:rPr>
              <w:t>mater semper certa est</w:t>
            </w:r>
            <w:r w:rsidRPr="00172440">
              <w:rPr>
                <w:rFonts w:ascii="Sylfaen" w:hAnsi="Sylfaen"/>
                <w:bCs/>
                <w:iCs/>
                <w:lang w:val="ka-GE"/>
              </w:rPr>
              <w:t xml:space="preserve"> (ყოველთვის ნათელია ვინ არის დედა) უნდა იყოს დაცული. ამით ხდება იმის თავიდან აცილება, რომ ორმა ადამიანმა </w:t>
            </w:r>
            <w:r w:rsidR="003F63E4">
              <w:rPr>
                <w:rFonts w:ascii="Sylfaen" w:hAnsi="Sylfaen"/>
                <w:bCs/>
                <w:iCs/>
                <w:lang w:val="ka-GE"/>
              </w:rPr>
              <w:t xml:space="preserve">არ </w:t>
            </w:r>
            <w:r w:rsidRPr="00172440">
              <w:rPr>
                <w:rFonts w:ascii="Sylfaen" w:hAnsi="Sylfaen"/>
                <w:bCs/>
                <w:iCs/>
                <w:lang w:val="ka-GE"/>
              </w:rPr>
              <w:t xml:space="preserve">ამტკიცოს ის, რომ არის ერთი და იმავე ბავშვის დედა. ბიოლოგიურ და გენეტიკურ დედებს შორის დავა თავიდან აცილებული უნდა იყოს. ამით სახელმწიფო ესწრაფვის, დააბალანსოს ხელოვნური განაყოფიერების სამედიცინო შესაძლებლობები საზოგადოების დიდი ნაწილის წარმოდგენებთან თანამედროვე რეპროდუქციული ჯანმრთელობის ფუნქციასთან დაკავშირებით, იმის გათვალისწინებით, რომ თანამედროვე მედიცინა წარმოშობს მგრძნობიარე ხასიათის ეთიკურ და მორალურ საკითხებს (104-ე პუნქტი). </w:t>
            </w:r>
          </w:p>
          <w:p w14:paraId="4051A2D4" w14:textId="77777777" w:rsidR="00172440" w:rsidRDefault="00172440" w:rsidP="00172440">
            <w:pPr>
              <w:jc w:val="both"/>
              <w:rPr>
                <w:rFonts w:ascii="Sylfaen" w:hAnsi="Sylfaen"/>
                <w:bCs/>
                <w:iCs/>
                <w:lang w:val="ka-GE"/>
              </w:rPr>
            </w:pPr>
          </w:p>
          <w:p w14:paraId="0209E9BD" w14:textId="7D378E2A" w:rsidR="00172440" w:rsidRPr="00172440" w:rsidRDefault="00172440" w:rsidP="00172440">
            <w:pPr>
              <w:jc w:val="both"/>
              <w:rPr>
                <w:rFonts w:ascii="Sylfaen" w:hAnsi="Sylfaen"/>
                <w:bCs/>
                <w:iCs/>
                <w:lang w:val="ka-GE"/>
              </w:rPr>
            </w:pPr>
            <w:r w:rsidRPr="00172440">
              <w:rPr>
                <w:rFonts w:ascii="Sylfaen" w:hAnsi="Sylfaen"/>
                <w:bCs/>
                <w:iCs/>
                <w:lang w:val="ka-GE"/>
              </w:rPr>
              <w:t xml:space="preserve">სასამართლო დამატებით შენიშნავს, რომ ავსტრიის კანონმდებლობით დამატებით დაწესებულია სპეციფიკური გარანტიები და უსაფრთხოების ზომები, კერძოდ, ხელოვნური განაყოფიერება ტარდება განსაზღვრული სპეციალიზაციის მქონე ექიმების მიერ, რომლებსაც აქვთ სპეციფიკური ცოდნა და გამოცდილება ამ სფეროში. კანონმდებლობით აკრძალულია კვერცხუჯრედის და სპერმის დონორობა. ეს ღონისძიება მიზნად ისახავს ევგენიკური სელექციის რისკის და ღარიბი ქალის ექსპლუატაციის პოტენციური რისკების თავიდან აცილებას. ავსტრიის კანონმდებლობამ დამატებით გაითვალისწინა ღონისძიებები, რათა შეემცირებინა, კვერცხუჯრედის დონაციასთან დაკავშირებული რისკები. მთავრობა მიუთითებს ისეთ რისკზე, რაც დაკავშირებულია ისეთი სოციალური ურთიერთობის წარმომშობისაკენ, </w:t>
            </w:r>
            <w:r w:rsidRPr="00172440">
              <w:rPr>
                <w:rFonts w:ascii="Sylfaen" w:hAnsi="Sylfaen"/>
                <w:bCs/>
                <w:iCs/>
                <w:lang w:val="ka-GE"/>
              </w:rPr>
              <w:lastRenderedPageBreak/>
              <w:t xml:space="preserve">რაც განსხვავდება ბიოლოგიურისგან. სასამართლო მიუთითებს, უჩვეულო საოჯახო ურთიერთობაზე, რომელიც არ გამომდინარეობს ჩვეულებრივი მშობლისა და შვილის ურთიერთობისაგან, რაც ბიოლოგიურ კავშირს ეფუძნება. მართალია, შესაძლებელი იყო კვერცხუჯრედის დონაციით გამოწვეული პრობლემების სათანადო საკანონმდებლო რეგულირება მომხდარიყო, თუმცა სასამართლო მხედველობის მიღმა ვერ დატოვებს იმ ფაქტს, რომ </w:t>
            </w:r>
            <w:r w:rsidR="003F63E4">
              <w:rPr>
                <w:rFonts w:ascii="Sylfaen" w:hAnsi="Sylfaen"/>
                <w:bCs/>
                <w:iCs/>
                <w:lang w:val="ka-GE"/>
              </w:rPr>
              <w:t xml:space="preserve">ხდება </w:t>
            </w:r>
            <w:r w:rsidRPr="00172440">
              <w:rPr>
                <w:rFonts w:ascii="Sylfaen" w:hAnsi="Sylfaen"/>
                <w:bCs/>
                <w:iCs/>
                <w:lang w:val="ka-GE"/>
              </w:rPr>
              <w:t xml:space="preserve">დედობის </w:t>
            </w:r>
            <w:r w:rsidR="003F63E4">
              <w:rPr>
                <w:rFonts w:ascii="Sylfaen" w:hAnsi="Sylfaen"/>
                <w:bCs/>
                <w:iCs/>
                <w:lang w:val="ka-GE"/>
              </w:rPr>
              <w:t>დანაწევრება</w:t>
            </w:r>
            <w:r w:rsidRPr="00172440">
              <w:rPr>
                <w:rFonts w:ascii="Sylfaen" w:hAnsi="Sylfaen"/>
                <w:bCs/>
                <w:iCs/>
                <w:lang w:val="ka-GE"/>
              </w:rPr>
              <w:t xml:space="preserve"> გენეტიკურ დედასა და იმ ქალს შორის, რომელიც ბავშვს მუცლით ატარებს. ეს შემთხვევა განსხვავდება მშვილებლისა და ნაშვილების ურთიერთობისაგან და საკითხის სრულიად ახალი ასპექტია (105-ე პუნქტი).  </w:t>
            </w:r>
          </w:p>
          <w:p w14:paraId="012746E6" w14:textId="77777777" w:rsidR="00172440" w:rsidRDefault="00172440" w:rsidP="00172440">
            <w:pPr>
              <w:jc w:val="both"/>
              <w:rPr>
                <w:rFonts w:ascii="Sylfaen" w:hAnsi="Sylfaen"/>
                <w:bCs/>
                <w:iCs/>
                <w:lang w:val="ka-GE"/>
              </w:rPr>
            </w:pPr>
          </w:p>
          <w:p w14:paraId="24A595C1" w14:textId="77777777" w:rsidR="003B19E1" w:rsidRDefault="00172440" w:rsidP="003B19E1">
            <w:pPr>
              <w:jc w:val="both"/>
              <w:rPr>
                <w:rFonts w:ascii="Sylfaen" w:hAnsi="Sylfaen"/>
                <w:bCs/>
                <w:iCs/>
                <w:lang w:val="ka-GE"/>
              </w:rPr>
            </w:pPr>
            <w:r w:rsidRPr="00172440">
              <w:rPr>
                <w:rFonts w:ascii="Sylfaen" w:hAnsi="Sylfaen"/>
                <w:bCs/>
                <w:iCs/>
                <w:lang w:val="ka-GE"/>
              </w:rPr>
              <w:t xml:space="preserve">სასამართლო აღიარებს, რომ ავსტრიის პარლამენტს შეეძლო იმგვარი კანონის მიღება შეეძლო, რომლითაც მოხდებოდა ხელოვნური განაყოფიერება და კვერცხუჯრედის დონაციის დაშვება. ამასთან დაკავშირებით სასამართლო შენიშნავს, რომ კვერცხუჯრედის დონაცია დაშვებულია ევროპის საბჭოს სხვა ქვეყანაში. ამის მიუხედავად, კონვენციის მე-8 მუხლის ცენტრალური საკითხია არა ის, თუ განსხვავებული მოწესრიგება, რამდენად უზრუნველყოფდა უფრო სამართლიანი ბალანსის დაცვას, არამედ ის, თუ რამდენად არის სამართლიანი ბალანსი დაცული მოცემულ შემთხვევაში. ავსტრიის პარლამენტი არ გასცილებია შეფასების ზღვარს, რაც მას მინიჭებული აქვს კონვენციის მე-8 მუხლით. ამგვარი დასკვნის გაკეთებისას, სასამართლო მხედველობაში იღებს იმ გარემოებას, რომ არ არსებობს საერთო ევროპული კონსესუსი, რამდენად არის დასაშვები კვერცხუჯრედის დონაცია ინ ვიტრო განაყოფიერების მიზნებისათვის (106-ე პუნქტი).  </w:t>
            </w:r>
            <w:r>
              <w:rPr>
                <w:rFonts w:ascii="Sylfaen" w:hAnsi="Sylfaen"/>
                <w:bCs/>
                <w:iCs/>
                <w:lang w:val="ka-GE"/>
              </w:rPr>
              <w:t xml:space="preserve"> </w:t>
            </w:r>
          </w:p>
          <w:p w14:paraId="11C41F75" w14:textId="77777777" w:rsidR="00172440" w:rsidRDefault="00172440" w:rsidP="003B19E1">
            <w:pPr>
              <w:jc w:val="both"/>
              <w:rPr>
                <w:rFonts w:ascii="Sylfaen" w:hAnsi="Sylfaen"/>
                <w:bCs/>
                <w:iCs/>
                <w:lang w:val="ka-GE"/>
              </w:rPr>
            </w:pPr>
          </w:p>
          <w:p w14:paraId="6E24E698" w14:textId="77777777" w:rsidR="00172440" w:rsidRDefault="00172440" w:rsidP="003B19E1">
            <w:pPr>
              <w:jc w:val="both"/>
              <w:rPr>
                <w:rFonts w:ascii="Sylfaen" w:hAnsi="Sylfaen"/>
                <w:bCs/>
                <w:iCs/>
                <w:lang w:val="ka-GE"/>
              </w:rPr>
            </w:pPr>
            <w:r>
              <w:rPr>
                <w:rFonts w:ascii="Sylfaen" w:hAnsi="Sylfaen"/>
                <w:bCs/>
                <w:iCs/>
                <w:lang w:val="ka-GE"/>
              </w:rPr>
              <w:t>ევროპულმა სასამართლომ ბავშვის საუკეთესო ინტერესებით გაამართლა, ინ ვივო დონაციის გარდა, გარეშე პირის სპერმის სხვა ფორმით დონორობა. ევროპულმა სასამართლომ გადაწყვეტილების 113-ე პუნქტში განაცხადა: „</w:t>
            </w:r>
            <w:r w:rsidRPr="00172440">
              <w:rPr>
                <w:rFonts w:ascii="Sylfaen" w:hAnsi="Sylfaen"/>
                <w:bCs/>
                <w:iCs/>
                <w:lang w:val="ka-GE"/>
              </w:rPr>
              <w:t>ამ აკრძალვის დაწესებისას მხედველობაში იქნა მიღებული ადამიანის ღირსება, ამგვარად ჩასახული ბავშვის კეთილდღეობა. არსებობდა ბავშვზე უარყოფითი ზეგავლენის</w:t>
            </w:r>
            <w:r>
              <w:rPr>
                <w:rFonts w:ascii="Sylfaen" w:hAnsi="Sylfaen"/>
                <w:bCs/>
                <w:iCs/>
                <w:lang w:val="ka-GE"/>
              </w:rPr>
              <w:t xml:space="preserve"> ...</w:t>
            </w:r>
            <w:r w:rsidRPr="00172440">
              <w:rPr>
                <w:rFonts w:ascii="Sylfaen" w:hAnsi="Sylfaen"/>
                <w:bCs/>
                <w:iCs/>
                <w:lang w:val="ka-GE"/>
              </w:rPr>
              <w:t xml:space="preserve"> საფრთხეც.</w:t>
            </w:r>
            <w:r>
              <w:rPr>
                <w:rFonts w:ascii="Sylfaen" w:hAnsi="Sylfaen"/>
                <w:bCs/>
                <w:iCs/>
                <w:lang w:val="ka-GE"/>
              </w:rPr>
              <w:t>“</w:t>
            </w:r>
          </w:p>
          <w:p w14:paraId="4C2727ED" w14:textId="77777777" w:rsidR="002D51C1" w:rsidRDefault="002D51C1" w:rsidP="003B19E1">
            <w:pPr>
              <w:jc w:val="both"/>
              <w:rPr>
                <w:rFonts w:ascii="Sylfaen" w:hAnsi="Sylfaen"/>
                <w:bCs/>
                <w:iCs/>
                <w:lang w:val="ka-GE"/>
              </w:rPr>
            </w:pPr>
          </w:p>
          <w:p w14:paraId="55F0F6C8" w14:textId="56A420F6" w:rsidR="002D51C1" w:rsidRDefault="002D51C1" w:rsidP="002D51C1">
            <w:pPr>
              <w:jc w:val="both"/>
              <w:rPr>
                <w:rFonts w:ascii="Sylfaen" w:hAnsi="Sylfaen"/>
                <w:b/>
                <w:bCs/>
                <w:iCs/>
                <w:lang w:val="ka-GE"/>
              </w:rPr>
            </w:pPr>
            <w:r>
              <w:rPr>
                <w:rFonts w:ascii="Sylfaen" w:hAnsi="Sylfaen"/>
                <w:bCs/>
                <w:iCs/>
                <w:lang w:val="ka-GE"/>
              </w:rPr>
              <w:t xml:space="preserve">ევგენიკური სელექცია არ ჩაითვალა საკმარის ლეგიტიმურ მიზნად საქმეზე </w:t>
            </w:r>
            <w:r w:rsidRPr="002D51C1">
              <w:rPr>
                <w:rFonts w:ascii="Sylfaen" w:hAnsi="Sylfaen"/>
                <w:b/>
                <w:bCs/>
                <w:iCs/>
                <w:lang w:val="ka-GE"/>
              </w:rPr>
              <w:t>COSTA AND PAVAN v. ITALY</w:t>
            </w:r>
            <w:r>
              <w:rPr>
                <w:rFonts w:ascii="Sylfaen" w:hAnsi="Sylfaen"/>
                <w:b/>
                <w:bCs/>
                <w:iCs/>
                <w:lang w:val="ka-GE"/>
              </w:rPr>
              <w:t xml:space="preserve"> (</w:t>
            </w:r>
            <w:hyperlink r:id="rId13" w:history="1">
              <w:r w:rsidRPr="002D51C1">
                <w:rPr>
                  <w:rStyle w:val="a9"/>
                  <w:rFonts w:ascii="Sylfaen" w:hAnsi="Sylfaen"/>
                  <w:b/>
                  <w:bCs/>
                  <w:iCs/>
                  <w:lang w:val="ka-GE"/>
                </w:rPr>
                <w:t>http://hudoc.echr.coe.int/eng?i=001-112993</w:t>
              </w:r>
            </w:hyperlink>
            <w:r>
              <w:rPr>
                <w:rFonts w:ascii="Sylfaen" w:hAnsi="Sylfaen"/>
                <w:b/>
                <w:bCs/>
                <w:iCs/>
                <w:lang w:val="ka-GE"/>
              </w:rPr>
              <w:t xml:space="preserve">), </w:t>
            </w:r>
            <w:r w:rsidRPr="002D51C1">
              <w:rPr>
                <w:rFonts w:ascii="Sylfaen" w:hAnsi="Sylfaen"/>
                <w:bCs/>
                <w:iCs/>
                <w:lang w:val="ka-GE"/>
              </w:rPr>
              <w:t>სადაც</w:t>
            </w:r>
            <w:r>
              <w:rPr>
                <w:rFonts w:ascii="Sylfaen" w:hAnsi="Sylfaen"/>
                <w:bCs/>
                <w:iCs/>
                <w:lang w:val="ka-GE"/>
              </w:rPr>
              <w:t xml:space="preserve"> ადამიანის უფლებათა ევროპულმა სასამართლომ დაადგინა კონვენციის მე-8 მუხლის დარღვევა. ამ საქმეში მომჩივანები (ცოლ-ქმარი) დაავადებული იყვნენ გენეტიკური დაავადება - მუკოვისციდოზით. ამ დაავადებით ეყოლა შვილი </w:t>
            </w:r>
            <w:r w:rsidR="003F63E4">
              <w:rPr>
                <w:rFonts w:ascii="Sylfaen" w:hAnsi="Sylfaen"/>
                <w:bCs/>
                <w:iCs/>
                <w:lang w:val="ka-GE"/>
              </w:rPr>
              <w:t xml:space="preserve">მომჩივანს </w:t>
            </w:r>
            <w:r>
              <w:rPr>
                <w:rFonts w:ascii="Sylfaen" w:hAnsi="Sylfaen"/>
                <w:bCs/>
                <w:iCs/>
                <w:lang w:val="ka-GE"/>
              </w:rPr>
              <w:t>(მე-8 პუნქტი). ცოლ</w:t>
            </w:r>
            <w:r w:rsidR="003F63E4">
              <w:rPr>
                <w:rFonts w:ascii="Sylfaen" w:hAnsi="Sylfaen"/>
                <w:bCs/>
                <w:iCs/>
                <w:lang w:val="ka-GE"/>
              </w:rPr>
              <w:t>-</w:t>
            </w:r>
            <w:r>
              <w:rPr>
                <w:rFonts w:ascii="Sylfaen" w:hAnsi="Sylfaen"/>
                <w:bCs/>
                <w:iCs/>
                <w:lang w:val="ka-GE"/>
              </w:rPr>
              <w:t>ქმარს სურს სხვა ადამიანის სპერმის და კვერცხუჯრედის შერევით განაყოფიერებული ემბრიონით გენეტიკური დაავადებისაგან ჯანმრთელი შვილის ყოლა</w:t>
            </w:r>
            <w:r w:rsidR="00685A46">
              <w:rPr>
                <w:rFonts w:ascii="Sylfaen" w:hAnsi="Sylfaen"/>
                <w:bCs/>
                <w:iCs/>
                <w:lang w:val="ka-GE"/>
              </w:rPr>
              <w:t xml:space="preserve">, თუმცა იტალიური კანონმდებლობა კრძალავდა ემბრიონზე ამგვარი გამოკვლევის ჩატარებას, სანამ ქალის ორგანიზმში მისი გადანერგვა </w:t>
            </w:r>
            <w:r w:rsidR="003F63E4">
              <w:rPr>
                <w:rFonts w:ascii="Sylfaen" w:hAnsi="Sylfaen"/>
                <w:bCs/>
                <w:iCs/>
                <w:lang w:val="ka-GE"/>
              </w:rPr>
              <w:t xml:space="preserve">არ </w:t>
            </w:r>
            <w:r w:rsidR="00685A46">
              <w:rPr>
                <w:rFonts w:ascii="Sylfaen" w:hAnsi="Sylfaen"/>
                <w:bCs/>
                <w:iCs/>
                <w:lang w:val="ka-GE"/>
              </w:rPr>
              <w:t xml:space="preserve">მოხდებოდა. მიზანი იყო ის, რომ ცოლ ქმარს არ დაეწუნებინათ არაჯანმრთელი ემბრიონი და ამით არ მომხდარიყო ევგენიკური სელექცია, არჩევანის გაკეთება ჯანმრთელ და არაჯანმრთელ </w:t>
            </w:r>
            <w:r w:rsidR="003F63E4">
              <w:rPr>
                <w:rFonts w:ascii="Sylfaen" w:hAnsi="Sylfaen"/>
                <w:bCs/>
                <w:iCs/>
                <w:lang w:val="ka-GE"/>
              </w:rPr>
              <w:t>ემბრიონებს</w:t>
            </w:r>
            <w:r w:rsidR="00685A46">
              <w:rPr>
                <w:rFonts w:ascii="Sylfaen" w:hAnsi="Sylfaen"/>
                <w:bCs/>
                <w:iCs/>
                <w:lang w:val="ka-GE"/>
              </w:rPr>
              <w:t xml:space="preserve"> შორის. თუკი ემბრიონს გადაიტანდნენ ქალის სხეულში და აღმოჩნდებოდა, რომ ემბრიონი იყო დაავადებული, ქალს ჰქონდა აბორტის გზით ორსულობის შეწყვეტის შესაძლებლობა. პრობლემა იყო ის, რომ არ არსებობდა ემბრიონის ქალის სხეულში გადანერგვამდე, მასზე დიაგნოსტირების ჩატარების შესაძლებლობა. ასეთი გამოკვლევა არსებობდა მხოლოდ მას შემდეგ, რაც ემბრიონი ქალის სხეულში მოხვდებოდა.   </w:t>
            </w:r>
            <w:r>
              <w:rPr>
                <w:rFonts w:ascii="Sylfaen" w:hAnsi="Sylfaen"/>
                <w:bCs/>
                <w:iCs/>
                <w:lang w:val="ka-GE"/>
              </w:rPr>
              <w:t xml:space="preserve"> </w:t>
            </w:r>
          </w:p>
          <w:p w14:paraId="15F4A58F" w14:textId="77777777" w:rsidR="002D51C1" w:rsidRPr="002D51C1" w:rsidRDefault="002D51C1" w:rsidP="002D51C1">
            <w:pPr>
              <w:jc w:val="both"/>
              <w:rPr>
                <w:rFonts w:ascii="Sylfaen" w:hAnsi="Sylfaen"/>
                <w:b/>
                <w:bCs/>
                <w:iCs/>
                <w:lang w:val="ka-GE"/>
              </w:rPr>
            </w:pPr>
          </w:p>
          <w:p w14:paraId="32B78754" w14:textId="640F02CF" w:rsidR="00063C0B" w:rsidRPr="00063C0B" w:rsidRDefault="00063C0B" w:rsidP="00063C0B">
            <w:pPr>
              <w:jc w:val="both"/>
              <w:rPr>
                <w:rFonts w:ascii="Sylfaen" w:hAnsi="Sylfaen"/>
                <w:bCs/>
                <w:iCs/>
                <w:lang w:val="ka-GE"/>
              </w:rPr>
            </w:pPr>
            <w:r>
              <w:rPr>
                <w:rFonts w:ascii="Sylfaen" w:hAnsi="Sylfaen"/>
                <w:bCs/>
                <w:iCs/>
                <w:lang w:val="ka-GE"/>
              </w:rPr>
              <w:t xml:space="preserve">ევროპული </w:t>
            </w:r>
            <w:r w:rsidRPr="00063C0B">
              <w:rPr>
                <w:rFonts w:ascii="Sylfaen" w:hAnsi="Sylfaen"/>
                <w:bCs/>
                <w:iCs/>
                <w:lang w:val="ka-GE"/>
              </w:rPr>
              <w:t xml:space="preserve">სასამართლო მხედველობაში იღებს იმას, რომ იტალიური კანონმდებლობა არ არის თანმიმდევრული ამ კუთხით. ერთი მხრივ, კანონი ზღუდავს ჯანმრთელი ემბრიონის იმპლანტაციას იმ ქალის საშოში, რომელიც გენეტიკური დაავადების მატარებელია, მეორე მხრივ, უფლებას აძლევს ქალს, აბორტის გზით მოიცილოს დაავადებული ნაყოფი (65-ე პუნქტი). </w:t>
            </w:r>
            <w:r w:rsidRPr="00063C0B">
              <w:rPr>
                <w:rFonts w:ascii="Sylfaen" w:hAnsi="Sylfaen"/>
                <w:bCs/>
                <w:iCs/>
                <w:lang w:val="ka-GE"/>
              </w:rPr>
              <w:br/>
            </w:r>
          </w:p>
          <w:p w14:paraId="45CF5EBC" w14:textId="62E3B466" w:rsidR="00063C0B" w:rsidRPr="00063C0B" w:rsidRDefault="00063C0B" w:rsidP="00063C0B">
            <w:pPr>
              <w:jc w:val="both"/>
              <w:rPr>
                <w:rFonts w:ascii="Sylfaen" w:hAnsi="Sylfaen"/>
                <w:bCs/>
                <w:iCs/>
                <w:lang w:val="ka-GE"/>
              </w:rPr>
            </w:pPr>
            <w:r w:rsidRPr="00063C0B">
              <w:rPr>
                <w:rFonts w:ascii="Sylfaen" w:hAnsi="Sylfaen"/>
                <w:bCs/>
                <w:iCs/>
                <w:lang w:val="ka-GE"/>
              </w:rPr>
              <w:t>ნათელია რა შედეგებს იწვევს ეს კანონი ადამიანის პირადი და ოჯახური ცხოვრების მიმართ. იმისათვის, რომ დაცული იყოს ადამიანის უფლება</w:t>
            </w:r>
            <w:r>
              <w:rPr>
                <w:rFonts w:ascii="Sylfaen" w:hAnsi="Sylfaen"/>
                <w:bCs/>
                <w:iCs/>
                <w:lang w:val="ka-GE"/>
              </w:rPr>
              <w:t>,</w:t>
            </w:r>
            <w:r w:rsidRPr="00063C0B">
              <w:rPr>
                <w:rFonts w:ascii="Sylfaen" w:hAnsi="Sylfaen"/>
                <w:bCs/>
                <w:iCs/>
                <w:lang w:val="ka-GE"/>
              </w:rPr>
              <w:t xml:space="preserve"> იყოლიოს ბავშვი, რომელიც არ არის დაავადების მატარებელი, ერთადერთი შესაძლებლობა ამისთვის არის ბუნებრივი გზით დაორსულება და შემდეგ ფეხმძიმობის </w:t>
            </w:r>
            <w:r w:rsidRPr="00063C0B">
              <w:rPr>
                <w:rFonts w:ascii="Sylfaen" w:hAnsi="Sylfaen"/>
                <w:bCs/>
                <w:iCs/>
                <w:lang w:val="ka-GE"/>
              </w:rPr>
              <w:lastRenderedPageBreak/>
              <w:t>შეწყვეტა, თუ პრენატალური ტესტი აჩვენებს, რომ ნაყოფი არის არაჯანსაღი. ამ მიზეზით მომჩივანმა უკვე გაიკეთა აბორტი 2010 წელს (</w:t>
            </w:r>
            <w:r>
              <w:rPr>
                <w:rFonts w:ascii="Sylfaen" w:hAnsi="Sylfaen"/>
                <w:bCs/>
                <w:iCs/>
                <w:lang w:val="ka-GE"/>
              </w:rPr>
              <w:t xml:space="preserve">გადაწყვეტილების </w:t>
            </w:r>
            <w:r w:rsidRPr="00063C0B">
              <w:rPr>
                <w:rFonts w:ascii="Sylfaen" w:hAnsi="Sylfaen"/>
                <w:bCs/>
                <w:iCs/>
                <w:lang w:val="ka-GE"/>
              </w:rPr>
              <w:t>65-ე პუნქტი).</w:t>
            </w:r>
          </w:p>
          <w:p w14:paraId="2073F188" w14:textId="77777777" w:rsidR="00063C0B" w:rsidRDefault="00063C0B" w:rsidP="00063C0B">
            <w:pPr>
              <w:jc w:val="both"/>
              <w:rPr>
                <w:rFonts w:ascii="Sylfaen" w:hAnsi="Sylfaen"/>
                <w:bCs/>
                <w:iCs/>
                <w:lang w:val="ka-GE"/>
              </w:rPr>
            </w:pPr>
          </w:p>
          <w:p w14:paraId="3F722385" w14:textId="0E289CF3" w:rsidR="00063C0B" w:rsidRPr="00063C0B" w:rsidRDefault="00063C0B" w:rsidP="00063C0B">
            <w:pPr>
              <w:jc w:val="both"/>
              <w:rPr>
                <w:rFonts w:ascii="Sylfaen" w:hAnsi="Sylfaen"/>
                <w:bCs/>
                <w:iCs/>
                <w:lang w:val="ka-GE"/>
              </w:rPr>
            </w:pPr>
            <w:r w:rsidRPr="00063C0B">
              <w:rPr>
                <w:rFonts w:ascii="Sylfaen" w:hAnsi="Sylfaen"/>
                <w:bCs/>
                <w:iCs/>
                <w:lang w:val="ka-GE"/>
              </w:rPr>
              <w:t xml:space="preserve">სასამართლო იგნორირებას ვერ გაუკეთებს მომჩივანის შფოთს, რაც გამოწვეულია დიაგნოსტირების </w:t>
            </w:r>
            <w:r w:rsidR="003F63E4">
              <w:rPr>
                <w:rFonts w:ascii="Sylfaen" w:hAnsi="Sylfaen"/>
                <w:bCs/>
                <w:iCs/>
                <w:lang w:val="ka-GE"/>
              </w:rPr>
              <w:t xml:space="preserve">არ </w:t>
            </w:r>
            <w:r w:rsidRPr="00063C0B">
              <w:rPr>
                <w:rFonts w:ascii="Sylfaen" w:hAnsi="Sylfaen"/>
                <w:bCs/>
                <w:iCs/>
                <w:lang w:val="ka-GE"/>
              </w:rPr>
              <w:t>არსებობის გამო შემდეგი შვილის ყოლის იმედის დაკარგვით. ამას თან ერთვის რისკი, რომ ბუნებრივი გზით ჩასახული ბავშვი იქნება დაავადების მატარებელი და მას მოყვება სამედიცინო ჩვენების საფუძველზე აბორტთან დაკავშირებული ტანჯვა (</w:t>
            </w:r>
            <w:r>
              <w:rPr>
                <w:rFonts w:ascii="Sylfaen" w:hAnsi="Sylfaen"/>
                <w:bCs/>
                <w:iCs/>
                <w:lang w:val="ka-GE"/>
              </w:rPr>
              <w:t xml:space="preserve">გადაწყვეტილების </w:t>
            </w:r>
            <w:r w:rsidRPr="00063C0B">
              <w:rPr>
                <w:rFonts w:ascii="Sylfaen" w:hAnsi="Sylfaen"/>
                <w:bCs/>
                <w:iCs/>
                <w:lang w:val="ka-GE"/>
              </w:rPr>
              <w:t xml:space="preserve">66-ე პუნქტი).  </w:t>
            </w:r>
          </w:p>
          <w:p w14:paraId="2C5D31E6" w14:textId="77777777" w:rsidR="002D51C1" w:rsidRDefault="002D51C1" w:rsidP="003B19E1">
            <w:pPr>
              <w:jc w:val="both"/>
              <w:rPr>
                <w:rFonts w:ascii="Sylfaen" w:hAnsi="Sylfaen"/>
                <w:bCs/>
                <w:iCs/>
                <w:lang w:val="ka-GE"/>
              </w:rPr>
            </w:pPr>
          </w:p>
          <w:p w14:paraId="56B22CFA" w14:textId="6541CDE8" w:rsidR="00063C0B" w:rsidRDefault="00063C0B" w:rsidP="003B19E1">
            <w:pPr>
              <w:jc w:val="both"/>
              <w:rPr>
                <w:rFonts w:ascii="Sylfaen" w:hAnsi="Sylfaen"/>
                <w:bCs/>
                <w:iCs/>
                <w:lang w:val="ka-GE"/>
              </w:rPr>
            </w:pPr>
            <w:r>
              <w:rPr>
                <w:rFonts w:ascii="Sylfaen" w:hAnsi="Sylfaen"/>
                <w:bCs/>
                <w:iCs/>
                <w:lang w:val="ka-GE"/>
              </w:rPr>
              <w:t xml:space="preserve">აღსანიშნავია ის, გარემოება, რომ კანონმდებლობა არანაირ შეზღუდვებს არ აწესებს </w:t>
            </w:r>
            <w:r w:rsidR="009630AD">
              <w:rPr>
                <w:rFonts w:ascii="Sylfaen" w:hAnsi="Sylfaen"/>
                <w:bCs/>
                <w:iCs/>
                <w:lang w:val="ka-GE"/>
              </w:rPr>
              <w:t>ევ</w:t>
            </w:r>
            <w:r>
              <w:rPr>
                <w:rFonts w:ascii="Sylfaen" w:hAnsi="Sylfaen"/>
                <w:bCs/>
                <w:iCs/>
                <w:lang w:val="ka-GE"/>
              </w:rPr>
              <w:t xml:space="preserve">გენიკური სელექციის თავიდან ასაცილებლად, როცა წყვილები სარგებლობენ სხვისი სპერმით ან კვერცხუჯრედით. სადავო ნორმა ითვალისწინებს წყვილების მიერ სხვისი სასქესო უჯრედების (სპერმის ან კვერცხუჯრედის) ან სულაც ემბრიონის გამოყენებას. არაფერი არ კრძალავს იმას, რომ წყვილმა უარი თქვას, დაავადების მატარებელი ემბრიონის ან სასქესო უჯრედის გამოყენებაზე. ქართველი კანონმდებლის მიზანი არ არის, ის რომ ინ ვიტრო განაყოფიერებისას აღკვეთოს ევგენიკური სელექცია, </w:t>
            </w:r>
            <w:r w:rsidR="000D2507">
              <w:rPr>
                <w:rFonts w:ascii="Sylfaen" w:hAnsi="Sylfaen"/>
                <w:bCs/>
                <w:iCs/>
                <w:lang w:val="ka-GE"/>
              </w:rPr>
              <w:t>რა</w:t>
            </w:r>
            <w:r>
              <w:rPr>
                <w:rFonts w:ascii="Sylfaen" w:hAnsi="Sylfaen"/>
                <w:bCs/>
                <w:iCs/>
                <w:lang w:val="ka-GE"/>
              </w:rPr>
              <w:t xml:space="preserve">ც ამ სამედიცინო  მეთოდით სარგებლობენ წყვილები. ამ პირობებში, ძალიან არათანმიმდევრული იქნებოდა, ევგენიკური სელექცია გამხდარიყო ლეგიტიმური მიზანი მაშინ, როცა კანონმდებელმა ერთ ადამიანს აუკრძალა ინ ვიტრო განაყოფიერებით სარგებლობის შესაძლებლობა. აქედან გამომდინარე, სადავო ნორმით დაწესებული აკრძალვა არის გამოუსადეგარი ევგენიკური </w:t>
            </w:r>
            <w:r w:rsidR="00D90AFD">
              <w:rPr>
                <w:rFonts w:ascii="Sylfaen" w:hAnsi="Sylfaen"/>
                <w:bCs/>
                <w:iCs/>
                <w:lang w:val="ka-GE"/>
              </w:rPr>
              <w:t>სელექციის თავიდან ასაცილებ</w:t>
            </w:r>
            <w:r w:rsidR="009630AD">
              <w:rPr>
                <w:rFonts w:ascii="Sylfaen" w:hAnsi="Sylfaen"/>
                <w:bCs/>
                <w:iCs/>
                <w:lang w:val="ka-GE"/>
              </w:rPr>
              <w:t>ლ</w:t>
            </w:r>
            <w:r w:rsidR="00D90AFD">
              <w:rPr>
                <w:rFonts w:ascii="Sylfaen" w:hAnsi="Sylfaen"/>
                <w:bCs/>
                <w:iCs/>
                <w:lang w:val="ka-GE"/>
              </w:rPr>
              <w:t xml:space="preserve">ად. </w:t>
            </w:r>
            <w:r>
              <w:rPr>
                <w:rFonts w:ascii="Sylfaen" w:hAnsi="Sylfaen"/>
                <w:bCs/>
                <w:iCs/>
                <w:lang w:val="ka-GE"/>
              </w:rPr>
              <w:t xml:space="preserve"> </w:t>
            </w:r>
          </w:p>
          <w:p w14:paraId="148F66FA" w14:textId="77777777" w:rsidR="000353DF" w:rsidRDefault="000353DF" w:rsidP="003B19E1">
            <w:pPr>
              <w:jc w:val="both"/>
              <w:rPr>
                <w:rFonts w:ascii="Sylfaen" w:hAnsi="Sylfaen"/>
                <w:bCs/>
                <w:iCs/>
                <w:lang w:val="ka-GE"/>
              </w:rPr>
            </w:pPr>
          </w:p>
          <w:p w14:paraId="1C87AFEA" w14:textId="4E48D82A" w:rsidR="0033193C" w:rsidRDefault="000353DF" w:rsidP="003B19E1">
            <w:pPr>
              <w:jc w:val="both"/>
              <w:rPr>
                <w:rFonts w:ascii="Sylfaen" w:hAnsi="Sylfaen"/>
                <w:bCs/>
                <w:iCs/>
                <w:lang w:val="ka-GE"/>
              </w:rPr>
            </w:pPr>
            <w:r>
              <w:rPr>
                <w:rFonts w:ascii="Sylfaen" w:hAnsi="Sylfaen"/>
                <w:bCs/>
                <w:iCs/>
                <w:lang w:val="ka-GE"/>
              </w:rPr>
              <w:t>შეზღუდვა ასევე გამოუსადეგარია ისეთი ლეგიტიმური მიზნის მისაღწევად, როგორიცაა ქალის სხეულის კომერციალიზაციის და ექსპლოატაციის თავიდან აცილება. პრობლემა, რომ სუროგატმა დედამ არ აიღოს გასამრჯელო ან კვერცხუჯრედის დონორმა საჭიროზე მეტი რაოდენობის კვერცხუჯრედი არ ჩააბაროს, თანხის მიღების სანაცვლოდ, იარსებებს იმის მიუხედავად, ექსტრაკორპორული განაყოფიერების უფლება წყვილებს ექნებათ თუ მარტოხელა მამაკაცს. დღეს მოქმედი კანონმდებლობით, წყვილებს შეუძლიათ ფულის სანაცვლოდ დაიქირავონ სუროგატი დედა. ამავე წყვილს აქვს შესაძლებლობა დიდი რაოდენობის თანხები ხარჯონ დონორი ქალის სხეულიდან საჭიროზე მეტი რაოდენობის კვერცხუჯრედის ამოსაღებად. მოცემულ შემთხვევაში სახელმწიფო ვერ ხედავს იმ პრობლემას, რომ დაბალი შემოსავლის მქონე ქალები თანხმდებიან თანხის გადახდის სანაცვლოდ სუროგაციას ან კვერცხუჯრედის ჩაბარებას. სახელმწიფოს ქალის</w:t>
            </w:r>
            <w:r w:rsidR="005036BE">
              <w:rPr>
                <w:rFonts w:ascii="Sylfaen" w:hAnsi="Sylfaen"/>
                <w:bCs/>
                <w:iCs/>
                <w:lang w:val="ka-GE"/>
              </w:rPr>
              <w:t xml:space="preserve"> სხეულის ექსპლოატაციის და კომერცილიზაციის საფრთხეს ვერ ხედავს მაშინ, როცა წყვილებს ამ მიზნით შეუძლიათ ფული გადაუხადონ სუროგატ დედას ან კვერცხუჯრედის დონორს. შესაბამისად, ეს პრობლემა არც შემცირდება და არც გაიზრდება მაშინ, თუ მარტოხელა მამაკაცს ექნება სუროგატი დედის მომსახურებით სარგებლობის შესაძლებლობა. ასვე მარტოხელა მამაკაცს ექნება ინ ვიტრო განაყოფიერების მიზნით სხვა ქალის კვერცხუჯრედის გამოყენების შესაძლებლობა.  </w:t>
            </w:r>
          </w:p>
          <w:p w14:paraId="548CFDE9" w14:textId="77777777" w:rsidR="0033193C" w:rsidRDefault="0033193C" w:rsidP="003B19E1">
            <w:pPr>
              <w:jc w:val="both"/>
              <w:rPr>
                <w:rFonts w:ascii="Sylfaen" w:hAnsi="Sylfaen"/>
                <w:bCs/>
                <w:iCs/>
                <w:lang w:val="ka-GE"/>
              </w:rPr>
            </w:pPr>
          </w:p>
          <w:p w14:paraId="76A9CF80" w14:textId="77777777" w:rsidR="00E226DA" w:rsidRDefault="0033193C" w:rsidP="003B19E1">
            <w:pPr>
              <w:jc w:val="both"/>
              <w:rPr>
                <w:rFonts w:ascii="Sylfaen" w:hAnsi="Sylfaen"/>
                <w:bCs/>
                <w:iCs/>
                <w:lang w:val="ka-GE"/>
              </w:rPr>
            </w:pPr>
            <w:r>
              <w:rPr>
                <w:rFonts w:ascii="Sylfaen" w:hAnsi="Sylfaen"/>
                <w:bCs/>
                <w:iCs/>
                <w:lang w:val="ka-GE"/>
              </w:rPr>
              <w:t>თუკი სახელმწიფოს სურს ქალის სხეულის კომერციალიზაციის პრევენციის ლეგიტიმური მიზნის მიღწევა, ამისათვის როგორც წყვილებს, ისე მარტოხელა ადამიანებს უნდა შეუზღუდოს სუროგაციის ან კვერცხუჯრედის ჩაბარების სანაცვლოდ თანხის გადახდის შესაძლებლობა. სახელმწიფომ შესაძლოა ასევე იფიქროს კომერციული სუროგაციის აკრძალვაზე, ეს მისი დისკრეციული უფლებამოსილებაა. ასევე შესაძლოა შეიზღუდოს ქალის მხრიდან მისი კვერცხუჯრედის დონორობის რაოდენობა. იმ პირობებში როცა წყვილებს აქვთ ფულის გადახდის სანაცვლოდ კომერციული სუროგაციით ან კვერცხუჯრედის ყიდვის შესაძლებლობა და მარტოხელა ადამიანს არა, ლეგიტიმური მიზანი - თავიდან იქნეს აცილებული ქალის სხეულის კომერციალიზაცია და ექსპლუატაცია - არ არის მიღწეული.</w:t>
            </w:r>
          </w:p>
          <w:p w14:paraId="094C846B" w14:textId="77777777" w:rsidR="00E226DA" w:rsidRDefault="00E226DA" w:rsidP="00E226DA">
            <w:pPr>
              <w:jc w:val="both"/>
              <w:rPr>
                <w:rFonts w:ascii="Sylfaen" w:hAnsi="Sylfaen"/>
                <w:bCs/>
                <w:iCs/>
              </w:rPr>
            </w:pPr>
          </w:p>
          <w:p w14:paraId="54CD7FE3" w14:textId="556A0467" w:rsidR="00E226DA" w:rsidRPr="00E226DA" w:rsidRDefault="009630AD" w:rsidP="00E226DA">
            <w:pPr>
              <w:jc w:val="both"/>
              <w:rPr>
                <w:rFonts w:ascii="Sylfaen" w:hAnsi="Sylfaen"/>
                <w:bCs/>
                <w:iCs/>
              </w:rPr>
            </w:pPr>
            <w:r>
              <w:rPr>
                <w:rFonts w:ascii="Sylfaen" w:hAnsi="Sylfaen"/>
                <w:bCs/>
                <w:iCs/>
                <w:lang w:val="ka-GE"/>
              </w:rPr>
              <w:t>„</w:t>
            </w:r>
            <w:r w:rsidR="00E226DA" w:rsidRPr="00E226DA">
              <w:rPr>
                <w:rFonts w:ascii="Sylfaen" w:hAnsi="Sylfaen"/>
                <w:bCs/>
                <w:iCs/>
                <w:lang w:val="ka-GE"/>
              </w:rPr>
              <w:t>სამოქალაქო აქტების რეგისტრაციის წესის დამტკიცების შესახებ</w:t>
            </w:r>
            <w:r>
              <w:rPr>
                <w:rFonts w:ascii="Sylfaen" w:hAnsi="Sylfaen"/>
                <w:bCs/>
                <w:iCs/>
                <w:lang w:val="ka-GE"/>
              </w:rPr>
              <w:t>“</w:t>
            </w:r>
            <w:r w:rsidR="00E226DA" w:rsidRPr="00E226DA">
              <w:rPr>
                <w:rFonts w:ascii="Sylfaen" w:hAnsi="Sylfaen"/>
                <w:bCs/>
                <w:iCs/>
                <w:lang w:val="ka-GE"/>
              </w:rPr>
              <w:t xml:space="preserve"> საქართველოს იუსტიციის მინისტრის 2012 წლის 31 იანვრის N18 ბრძანების მე-19 მუხლის</w:t>
            </w:r>
            <w:r w:rsidR="00E226DA">
              <w:rPr>
                <w:rFonts w:ascii="Sylfaen" w:hAnsi="Sylfaen"/>
                <w:bCs/>
                <w:iCs/>
                <w:lang w:val="ka-GE"/>
              </w:rPr>
              <w:t xml:space="preserve"> პირველი პუნქტის „ბ“ ქვეპუნქტი ითვალისწინებს სუროგატ დედას, წყვილს და როგორც სპერმის, ისე კვერცხუჯრედის დონორს შორის ხელშეკრულების </w:t>
            </w:r>
            <w:r w:rsidR="00E226DA">
              <w:rPr>
                <w:rFonts w:ascii="Sylfaen" w:hAnsi="Sylfaen"/>
                <w:bCs/>
                <w:iCs/>
                <w:lang w:val="ka-GE"/>
              </w:rPr>
              <w:lastRenderedPageBreak/>
              <w:t xml:space="preserve">დადებას, რომლითაც განისაზღვრება საკითხი იმასთან დაკავშირებით, თუ ვინ იქნება ბავშვის მშობელი. ეს ხელშეკრულება სანოტარო წესით უნდა იყოს დადასტურებული. საქართველოს კანონმდებლობით ამგვარი ხელშეკრულების დადების შესაძლებლობა მიუთითებს იმაზე, რომ მენესონების საქმეში ფრანგული კანონმდებლობისაგან განსხვავებით, საქართველოს კანონმდებლობით, სამოქალაქო სტატუსი (დედობა ან მამობა) არ არის განუსხვისებელი. საკითხი იმის თაობაზე, თუ ვინ არიან ექსტრაკორპორული </w:t>
            </w:r>
            <w:r w:rsidR="000B151C">
              <w:rPr>
                <w:rFonts w:ascii="Sylfaen" w:hAnsi="Sylfaen"/>
                <w:bCs/>
                <w:iCs/>
                <w:lang w:val="ka-GE"/>
              </w:rPr>
              <w:t xml:space="preserve">განაყოფიერების გზით დაბადებული ბავშვის მშობლები და ვისი შვილია ექსტრაკორპორული განაყოფიერების გზით დაბადებული ბავშვი, უკვე წარმოადგენს სამოქალაქო ხელშეკრულების საგანს. შესაბამისად, მარტოხელა ადამიანისათვის ექსტრაკორპორული განაყოფიერების აკრძალვა იმ მოტივი, რომ ბავშვის მშობლობა განუსხვისებელი უფლებაა და არ შეიძლება წარმოადგენდეს სამოქალაქო გარიგების საგანს, ყოველგვარ აზრს მოკლებულია. იმის გათვალისწინებით, რომ წყვილებს აქვს ამგვარი ხელშეკრულების დადების შესაძლებლობა და სამოქალაქო სტატუსის ერთი პირიდან მეორეზე გადაცემის შესაძლებლობა, არ შეიძლება მარტოხელა კაცს აეკრძალოთ ექსტრაკორპორული განაყოფიერებით სარგებლობის შესაძლებლობა, ვინაიდან ეს დაკავშირებულია სამოქალაქო გარიგების დადებასთან და მშობლის სტატუსის ერთი პირიდან მეორეზე გადაცემასთან.  </w:t>
            </w:r>
          </w:p>
          <w:p w14:paraId="350416D4" w14:textId="77777777" w:rsidR="0033193C" w:rsidRDefault="0033193C" w:rsidP="003B19E1">
            <w:pPr>
              <w:jc w:val="both"/>
              <w:rPr>
                <w:rFonts w:ascii="Sylfaen" w:hAnsi="Sylfaen"/>
                <w:bCs/>
                <w:iCs/>
                <w:lang w:val="ka-GE"/>
              </w:rPr>
            </w:pPr>
          </w:p>
          <w:p w14:paraId="2CAAC15B" w14:textId="06429FFF" w:rsidR="000B151C" w:rsidRDefault="000B151C" w:rsidP="0083635C">
            <w:pPr>
              <w:jc w:val="both"/>
              <w:rPr>
                <w:rFonts w:ascii="Sylfaen" w:hAnsi="Sylfaen"/>
                <w:bCs/>
                <w:iCs/>
                <w:lang w:val="ka-GE"/>
              </w:rPr>
            </w:pPr>
            <w:r>
              <w:rPr>
                <w:rFonts w:ascii="Sylfaen" w:hAnsi="Sylfaen"/>
                <w:bCs/>
                <w:iCs/>
                <w:lang w:val="ka-GE"/>
              </w:rPr>
              <w:t>შეზღუდვის ლეგიტიმურ მიზნად ასევე ვერ დასახელდება დედობის ფუნქციის დანაწევრება ბიოლოგიურ და გენეტიკურ დედას შორის და უჩვეულო ოჯახური ურთიერთობები, რაც შეეწინააღმდეგება ბავშვის საუკეთესო ინტერესებს</w:t>
            </w:r>
            <w:r w:rsidR="00CB62FB">
              <w:rPr>
                <w:rFonts w:ascii="Sylfaen" w:hAnsi="Sylfaen"/>
                <w:bCs/>
                <w:iCs/>
                <w:lang w:val="ka-GE"/>
              </w:rPr>
              <w:t>. „ჯანმრთელობის დაცვის შესახებ“ კანონის 143-ე მუხლის „ა“ ქვეპუნქტის თანახმად, „</w:t>
            </w:r>
            <w:proofErr w:type="spellStart"/>
            <w:r w:rsidR="00CB62FB" w:rsidRPr="00CB62FB">
              <w:rPr>
                <w:rFonts w:ascii="Sylfaen" w:hAnsi="Sylfaen"/>
                <w:bCs/>
                <w:iCs/>
              </w:rPr>
              <w:t>ექსტრაკორპორული</w:t>
            </w:r>
            <w:proofErr w:type="spellEnd"/>
            <w:r w:rsidR="00CB62FB" w:rsidRPr="00CB62FB">
              <w:rPr>
                <w:rFonts w:ascii="Sylfaen" w:hAnsi="Sylfaen"/>
                <w:bCs/>
                <w:iCs/>
              </w:rPr>
              <w:t xml:space="preserve"> </w:t>
            </w:r>
            <w:proofErr w:type="spellStart"/>
            <w:r w:rsidR="00CB62FB" w:rsidRPr="00CB62FB">
              <w:rPr>
                <w:rFonts w:ascii="Sylfaen" w:hAnsi="Sylfaen"/>
                <w:bCs/>
                <w:iCs/>
              </w:rPr>
              <w:t>განაყოფიერება</w:t>
            </w:r>
            <w:proofErr w:type="spellEnd"/>
            <w:r w:rsidR="00CB62FB" w:rsidRPr="00CB62FB">
              <w:rPr>
                <w:rFonts w:ascii="Sylfaen" w:hAnsi="Sylfaen"/>
                <w:bCs/>
                <w:iCs/>
              </w:rPr>
              <w:t xml:space="preserve"> </w:t>
            </w:r>
            <w:proofErr w:type="spellStart"/>
            <w:r w:rsidR="00CB62FB" w:rsidRPr="00CB62FB">
              <w:rPr>
                <w:rFonts w:ascii="Sylfaen" w:hAnsi="Sylfaen"/>
                <w:bCs/>
                <w:iCs/>
              </w:rPr>
              <w:t>ნებადართულია</w:t>
            </w:r>
            <w:proofErr w:type="spellEnd"/>
            <w:r w:rsidR="00CB62FB" w:rsidRPr="00CB62FB">
              <w:rPr>
                <w:rFonts w:ascii="Sylfaen" w:hAnsi="Sylfaen"/>
                <w:bCs/>
                <w:iCs/>
              </w:rPr>
              <w:t>:</w:t>
            </w:r>
            <w:r w:rsidR="00CB62FB">
              <w:rPr>
                <w:rFonts w:ascii="Sylfaen" w:hAnsi="Sylfaen"/>
                <w:bCs/>
                <w:iCs/>
                <w:lang w:val="ka-GE"/>
              </w:rPr>
              <w:t xml:space="preserve"> </w:t>
            </w:r>
            <w:proofErr w:type="spellStart"/>
            <w:r w:rsidR="00CB62FB" w:rsidRPr="00CB62FB">
              <w:rPr>
                <w:rFonts w:ascii="Sylfaen" w:hAnsi="Sylfaen"/>
                <w:bCs/>
                <w:iCs/>
              </w:rPr>
              <w:t>უშვილობის</w:t>
            </w:r>
            <w:proofErr w:type="spellEnd"/>
            <w:r w:rsidR="00CB62FB" w:rsidRPr="00CB62FB">
              <w:rPr>
                <w:rFonts w:ascii="Sylfaen" w:hAnsi="Sylfaen"/>
                <w:bCs/>
                <w:iCs/>
              </w:rPr>
              <w:t xml:space="preserve"> </w:t>
            </w:r>
            <w:proofErr w:type="spellStart"/>
            <w:r w:rsidR="00CB62FB" w:rsidRPr="00CB62FB">
              <w:rPr>
                <w:rFonts w:ascii="Sylfaen" w:hAnsi="Sylfaen"/>
                <w:bCs/>
                <w:iCs/>
              </w:rPr>
              <w:t>მკურნალობის</w:t>
            </w:r>
            <w:proofErr w:type="spellEnd"/>
            <w:r w:rsidR="00CB62FB" w:rsidRPr="00CB62FB">
              <w:rPr>
                <w:rFonts w:ascii="Sylfaen" w:hAnsi="Sylfaen"/>
                <w:bCs/>
                <w:iCs/>
              </w:rPr>
              <w:t xml:space="preserve"> </w:t>
            </w:r>
            <w:proofErr w:type="spellStart"/>
            <w:r w:rsidR="00CB62FB" w:rsidRPr="00CB62FB">
              <w:rPr>
                <w:rFonts w:ascii="Sylfaen" w:hAnsi="Sylfaen"/>
                <w:bCs/>
                <w:iCs/>
              </w:rPr>
              <w:t>მიზნით</w:t>
            </w:r>
            <w:proofErr w:type="spellEnd"/>
            <w:r w:rsidR="00CB62FB" w:rsidRPr="00CB62FB">
              <w:rPr>
                <w:rFonts w:ascii="Sylfaen" w:hAnsi="Sylfaen"/>
                <w:bCs/>
                <w:iCs/>
              </w:rPr>
              <w:t xml:space="preserve">, </w:t>
            </w:r>
            <w:proofErr w:type="spellStart"/>
            <w:r w:rsidR="00CB62FB" w:rsidRPr="00CB62FB">
              <w:rPr>
                <w:rFonts w:ascii="Sylfaen" w:hAnsi="Sylfaen"/>
                <w:bCs/>
                <w:iCs/>
              </w:rPr>
              <w:t>აგრეთვე</w:t>
            </w:r>
            <w:proofErr w:type="spellEnd"/>
            <w:r w:rsidR="00CB62FB" w:rsidRPr="00CB62FB">
              <w:rPr>
                <w:rFonts w:ascii="Sylfaen" w:hAnsi="Sylfaen"/>
                <w:bCs/>
                <w:iCs/>
              </w:rPr>
              <w:t xml:space="preserve">, </w:t>
            </w:r>
            <w:proofErr w:type="spellStart"/>
            <w:r w:rsidR="00CB62FB" w:rsidRPr="00CB62FB">
              <w:rPr>
                <w:rFonts w:ascii="Sylfaen" w:hAnsi="Sylfaen"/>
                <w:bCs/>
                <w:iCs/>
              </w:rPr>
              <w:t>ცოლის</w:t>
            </w:r>
            <w:proofErr w:type="spellEnd"/>
            <w:r w:rsidR="00CB62FB" w:rsidRPr="00CB62FB">
              <w:rPr>
                <w:rFonts w:ascii="Sylfaen" w:hAnsi="Sylfaen"/>
                <w:bCs/>
                <w:iCs/>
              </w:rPr>
              <w:t xml:space="preserve"> </w:t>
            </w:r>
            <w:proofErr w:type="spellStart"/>
            <w:r w:rsidR="00CB62FB" w:rsidRPr="00CB62FB">
              <w:rPr>
                <w:rFonts w:ascii="Sylfaen" w:hAnsi="Sylfaen"/>
                <w:bCs/>
                <w:iCs/>
              </w:rPr>
              <w:t>ან</w:t>
            </w:r>
            <w:proofErr w:type="spellEnd"/>
            <w:r w:rsidR="00CB62FB" w:rsidRPr="00CB62FB">
              <w:rPr>
                <w:rFonts w:ascii="Sylfaen" w:hAnsi="Sylfaen"/>
                <w:bCs/>
                <w:iCs/>
              </w:rPr>
              <w:t xml:space="preserve"> </w:t>
            </w:r>
            <w:proofErr w:type="spellStart"/>
            <w:r w:rsidR="00CB62FB" w:rsidRPr="00CB62FB">
              <w:rPr>
                <w:rFonts w:ascii="Sylfaen" w:hAnsi="Sylfaen"/>
                <w:bCs/>
                <w:iCs/>
              </w:rPr>
              <w:t>ქმრის</w:t>
            </w:r>
            <w:proofErr w:type="spellEnd"/>
            <w:r w:rsidR="00CB62FB" w:rsidRPr="00CB62FB">
              <w:rPr>
                <w:rFonts w:ascii="Sylfaen" w:hAnsi="Sylfaen"/>
                <w:bCs/>
                <w:iCs/>
              </w:rPr>
              <w:t xml:space="preserve"> </w:t>
            </w:r>
            <w:proofErr w:type="spellStart"/>
            <w:r w:rsidR="00CB62FB" w:rsidRPr="00CB62FB">
              <w:rPr>
                <w:rFonts w:ascii="Sylfaen" w:hAnsi="Sylfaen"/>
                <w:bCs/>
                <w:iCs/>
              </w:rPr>
              <w:t>მხრიდან</w:t>
            </w:r>
            <w:proofErr w:type="spellEnd"/>
            <w:r w:rsidR="00CB62FB" w:rsidRPr="00CB62FB">
              <w:rPr>
                <w:rFonts w:ascii="Sylfaen" w:hAnsi="Sylfaen"/>
                <w:bCs/>
                <w:iCs/>
              </w:rPr>
              <w:t xml:space="preserve"> </w:t>
            </w:r>
            <w:proofErr w:type="spellStart"/>
            <w:r w:rsidR="00CB62FB" w:rsidRPr="00CB62FB">
              <w:rPr>
                <w:rFonts w:ascii="Sylfaen" w:hAnsi="Sylfaen"/>
                <w:bCs/>
                <w:iCs/>
              </w:rPr>
              <w:t>გენეტიკური</w:t>
            </w:r>
            <w:proofErr w:type="spellEnd"/>
            <w:r w:rsidR="00CB62FB" w:rsidRPr="00CB62FB">
              <w:rPr>
                <w:rFonts w:ascii="Sylfaen" w:hAnsi="Sylfaen"/>
                <w:bCs/>
                <w:iCs/>
              </w:rPr>
              <w:t xml:space="preserve"> </w:t>
            </w:r>
            <w:proofErr w:type="spellStart"/>
            <w:r w:rsidR="00CB62FB" w:rsidRPr="00CB62FB">
              <w:rPr>
                <w:rFonts w:ascii="Sylfaen" w:hAnsi="Sylfaen"/>
                <w:bCs/>
                <w:iCs/>
              </w:rPr>
              <w:t>დაავადების</w:t>
            </w:r>
            <w:proofErr w:type="spellEnd"/>
            <w:r w:rsidR="00CB62FB" w:rsidRPr="00CB62FB">
              <w:rPr>
                <w:rFonts w:ascii="Sylfaen" w:hAnsi="Sylfaen"/>
                <w:bCs/>
                <w:iCs/>
              </w:rPr>
              <w:t xml:space="preserve"> </w:t>
            </w:r>
            <w:proofErr w:type="spellStart"/>
            <w:r w:rsidR="00CB62FB" w:rsidRPr="00CB62FB">
              <w:rPr>
                <w:rFonts w:ascii="Sylfaen" w:hAnsi="Sylfaen"/>
                <w:bCs/>
                <w:iCs/>
              </w:rPr>
              <w:t>გადაცემის</w:t>
            </w:r>
            <w:proofErr w:type="spellEnd"/>
            <w:r w:rsidR="00CB62FB" w:rsidRPr="00CB62FB">
              <w:rPr>
                <w:rFonts w:ascii="Sylfaen" w:hAnsi="Sylfaen"/>
                <w:bCs/>
                <w:iCs/>
              </w:rPr>
              <w:t xml:space="preserve"> </w:t>
            </w:r>
            <w:proofErr w:type="spellStart"/>
            <w:r w:rsidR="00CB62FB" w:rsidRPr="00CB62FB">
              <w:rPr>
                <w:rFonts w:ascii="Sylfaen" w:hAnsi="Sylfaen"/>
                <w:bCs/>
                <w:iCs/>
              </w:rPr>
              <w:t>რისკის</w:t>
            </w:r>
            <w:proofErr w:type="spellEnd"/>
            <w:r w:rsidR="00CB62FB" w:rsidRPr="00CB62FB">
              <w:rPr>
                <w:rFonts w:ascii="Sylfaen" w:hAnsi="Sylfaen"/>
                <w:bCs/>
                <w:iCs/>
              </w:rPr>
              <w:t xml:space="preserve"> </w:t>
            </w:r>
            <w:proofErr w:type="spellStart"/>
            <w:r w:rsidR="00CB62FB" w:rsidRPr="00CB62FB">
              <w:rPr>
                <w:rFonts w:ascii="Sylfaen" w:hAnsi="Sylfaen"/>
                <w:bCs/>
                <w:iCs/>
              </w:rPr>
              <w:t>არსებობისას</w:t>
            </w:r>
            <w:proofErr w:type="spellEnd"/>
            <w:r w:rsidR="00CB62FB" w:rsidRPr="00CB62FB">
              <w:rPr>
                <w:rFonts w:ascii="Sylfaen" w:hAnsi="Sylfaen"/>
                <w:bCs/>
                <w:iCs/>
              </w:rPr>
              <w:t xml:space="preserve">, </w:t>
            </w:r>
            <w:proofErr w:type="spellStart"/>
            <w:r w:rsidR="00CB62FB" w:rsidRPr="00CB62FB">
              <w:rPr>
                <w:rFonts w:ascii="Sylfaen" w:hAnsi="Sylfaen"/>
                <w:bCs/>
                <w:iCs/>
              </w:rPr>
              <w:t>წყვილის</w:t>
            </w:r>
            <w:proofErr w:type="spellEnd"/>
            <w:r w:rsidR="00CB62FB" w:rsidRPr="00CB62FB">
              <w:rPr>
                <w:rFonts w:ascii="Sylfaen" w:hAnsi="Sylfaen"/>
                <w:bCs/>
                <w:iCs/>
              </w:rPr>
              <w:t xml:space="preserve"> </w:t>
            </w:r>
            <w:proofErr w:type="spellStart"/>
            <w:r w:rsidR="00CB62FB" w:rsidRPr="00CB62FB">
              <w:rPr>
                <w:rFonts w:ascii="Sylfaen" w:hAnsi="Sylfaen"/>
                <w:bCs/>
                <w:iCs/>
              </w:rPr>
              <w:t>ან</w:t>
            </w:r>
            <w:proofErr w:type="spellEnd"/>
            <w:r w:rsidR="00CB62FB" w:rsidRPr="00CB62FB">
              <w:rPr>
                <w:rFonts w:ascii="Sylfaen" w:hAnsi="Sylfaen"/>
                <w:bCs/>
                <w:iCs/>
              </w:rPr>
              <w:t xml:space="preserve"> </w:t>
            </w:r>
            <w:proofErr w:type="spellStart"/>
            <w:r w:rsidR="00CB62FB" w:rsidRPr="00CB62FB">
              <w:rPr>
                <w:rFonts w:ascii="Sylfaen" w:hAnsi="Sylfaen"/>
                <w:bCs/>
                <w:iCs/>
              </w:rPr>
              <w:t>დონორის</w:t>
            </w:r>
            <w:proofErr w:type="spellEnd"/>
            <w:r w:rsidR="00CB62FB" w:rsidRPr="00CB62FB">
              <w:rPr>
                <w:rFonts w:ascii="Sylfaen" w:hAnsi="Sylfaen"/>
                <w:bCs/>
                <w:iCs/>
              </w:rPr>
              <w:t xml:space="preserve"> </w:t>
            </w:r>
            <w:proofErr w:type="spellStart"/>
            <w:r w:rsidR="00CB62FB" w:rsidRPr="00CB62FB">
              <w:rPr>
                <w:rFonts w:ascii="Sylfaen" w:hAnsi="Sylfaen"/>
                <w:bCs/>
                <w:iCs/>
              </w:rPr>
              <w:t>სასქესო</w:t>
            </w:r>
            <w:proofErr w:type="spellEnd"/>
            <w:r w:rsidR="00CB62FB" w:rsidRPr="00CB62FB">
              <w:rPr>
                <w:rFonts w:ascii="Sylfaen" w:hAnsi="Sylfaen"/>
                <w:bCs/>
                <w:iCs/>
              </w:rPr>
              <w:t xml:space="preserve"> </w:t>
            </w:r>
            <w:proofErr w:type="spellStart"/>
            <w:r w:rsidR="00CB62FB" w:rsidRPr="00CB62FB">
              <w:rPr>
                <w:rFonts w:ascii="Sylfaen" w:hAnsi="Sylfaen"/>
                <w:bCs/>
                <w:iCs/>
              </w:rPr>
              <w:t>უჯრედების</w:t>
            </w:r>
            <w:proofErr w:type="spellEnd"/>
            <w:r w:rsidR="00CB62FB" w:rsidRPr="00CB62FB">
              <w:rPr>
                <w:rFonts w:ascii="Sylfaen" w:hAnsi="Sylfaen"/>
                <w:bCs/>
                <w:iCs/>
              </w:rPr>
              <w:t xml:space="preserve"> </w:t>
            </w:r>
            <w:proofErr w:type="spellStart"/>
            <w:r w:rsidR="00CB62FB" w:rsidRPr="00CB62FB">
              <w:rPr>
                <w:rFonts w:ascii="Sylfaen" w:hAnsi="Sylfaen"/>
                <w:bCs/>
                <w:iCs/>
              </w:rPr>
              <w:t>ან</w:t>
            </w:r>
            <w:proofErr w:type="spellEnd"/>
            <w:r w:rsidR="00CB62FB" w:rsidRPr="00CB62FB">
              <w:rPr>
                <w:rFonts w:ascii="Sylfaen" w:hAnsi="Sylfaen"/>
                <w:bCs/>
                <w:iCs/>
              </w:rPr>
              <w:t> </w:t>
            </w:r>
            <w:proofErr w:type="spellStart"/>
            <w:r w:rsidR="00CB62FB" w:rsidRPr="00CB62FB">
              <w:rPr>
                <w:rFonts w:ascii="Sylfaen" w:hAnsi="Sylfaen"/>
                <w:bCs/>
                <w:iCs/>
              </w:rPr>
              <w:t>ემბრიონის</w:t>
            </w:r>
            <w:proofErr w:type="spellEnd"/>
            <w:r w:rsidR="00CB62FB" w:rsidRPr="00CB62FB">
              <w:rPr>
                <w:rFonts w:ascii="Sylfaen" w:hAnsi="Sylfaen"/>
                <w:bCs/>
                <w:iCs/>
              </w:rPr>
              <w:t xml:space="preserve"> </w:t>
            </w:r>
            <w:proofErr w:type="spellStart"/>
            <w:r w:rsidR="00CB62FB" w:rsidRPr="00CB62FB">
              <w:rPr>
                <w:rFonts w:ascii="Sylfaen" w:hAnsi="Sylfaen"/>
                <w:bCs/>
                <w:iCs/>
              </w:rPr>
              <w:t>გამოყენებით</w:t>
            </w:r>
            <w:proofErr w:type="spellEnd"/>
            <w:r w:rsidR="00CB62FB" w:rsidRPr="00CB62FB">
              <w:rPr>
                <w:rFonts w:ascii="Sylfaen" w:hAnsi="Sylfaen"/>
                <w:bCs/>
                <w:iCs/>
              </w:rPr>
              <w:t xml:space="preserve">, </w:t>
            </w:r>
            <w:proofErr w:type="spellStart"/>
            <w:r w:rsidR="00CB62FB" w:rsidRPr="00CB62FB">
              <w:rPr>
                <w:rFonts w:ascii="Sylfaen" w:hAnsi="Sylfaen"/>
                <w:bCs/>
                <w:iCs/>
              </w:rPr>
              <w:t>თუ</w:t>
            </w:r>
            <w:proofErr w:type="spellEnd"/>
            <w:r w:rsidR="00CB62FB" w:rsidRPr="00CB62FB">
              <w:rPr>
                <w:rFonts w:ascii="Sylfaen" w:hAnsi="Sylfaen"/>
                <w:bCs/>
                <w:iCs/>
              </w:rPr>
              <w:t> </w:t>
            </w:r>
            <w:proofErr w:type="spellStart"/>
            <w:r w:rsidR="00CB62FB" w:rsidRPr="00CB62FB">
              <w:rPr>
                <w:rFonts w:ascii="Sylfaen" w:hAnsi="Sylfaen"/>
                <w:bCs/>
                <w:iCs/>
              </w:rPr>
              <w:t>მიღებულია</w:t>
            </w:r>
            <w:proofErr w:type="spellEnd"/>
            <w:r w:rsidR="00CB62FB" w:rsidRPr="00CB62FB">
              <w:rPr>
                <w:rFonts w:ascii="Sylfaen" w:hAnsi="Sylfaen"/>
                <w:bCs/>
                <w:iCs/>
              </w:rPr>
              <w:t xml:space="preserve"> </w:t>
            </w:r>
            <w:proofErr w:type="spellStart"/>
            <w:r w:rsidR="00CB62FB" w:rsidRPr="00CB62FB">
              <w:rPr>
                <w:rFonts w:ascii="Sylfaen" w:hAnsi="Sylfaen"/>
                <w:bCs/>
                <w:iCs/>
              </w:rPr>
              <w:t>წყვილის</w:t>
            </w:r>
            <w:proofErr w:type="spellEnd"/>
            <w:r w:rsidR="00CB62FB" w:rsidRPr="00CB62FB">
              <w:rPr>
                <w:rFonts w:ascii="Sylfaen" w:hAnsi="Sylfaen"/>
                <w:bCs/>
                <w:iCs/>
              </w:rPr>
              <w:t xml:space="preserve"> </w:t>
            </w:r>
            <w:proofErr w:type="spellStart"/>
            <w:r w:rsidR="00CB62FB" w:rsidRPr="00CB62FB">
              <w:rPr>
                <w:rFonts w:ascii="Sylfaen" w:hAnsi="Sylfaen"/>
                <w:bCs/>
                <w:iCs/>
              </w:rPr>
              <w:t>წერილობითი</w:t>
            </w:r>
            <w:proofErr w:type="spellEnd"/>
            <w:r w:rsidR="00CB62FB" w:rsidRPr="00CB62FB">
              <w:rPr>
                <w:rFonts w:ascii="Sylfaen" w:hAnsi="Sylfaen"/>
                <w:bCs/>
                <w:iCs/>
              </w:rPr>
              <w:t xml:space="preserve"> </w:t>
            </w:r>
            <w:proofErr w:type="spellStart"/>
            <w:r w:rsidR="00CB62FB" w:rsidRPr="00CB62FB">
              <w:rPr>
                <w:rFonts w:ascii="Sylfaen" w:hAnsi="Sylfaen"/>
                <w:bCs/>
                <w:iCs/>
              </w:rPr>
              <w:t>თანხმობა</w:t>
            </w:r>
            <w:proofErr w:type="spellEnd"/>
            <w:r w:rsidR="00CB62FB" w:rsidRPr="00CB62FB">
              <w:rPr>
                <w:rFonts w:ascii="Sylfaen" w:hAnsi="Sylfaen"/>
                <w:bCs/>
                <w:iCs/>
              </w:rPr>
              <w:t>;</w:t>
            </w:r>
            <w:r w:rsidR="00CB62FB">
              <w:rPr>
                <w:rFonts w:ascii="Sylfaen" w:hAnsi="Sylfaen"/>
                <w:bCs/>
                <w:iCs/>
                <w:lang w:val="ka-GE"/>
              </w:rPr>
              <w:t xml:space="preserve">“ დონორის სასქესო უჯრედებში იგულისხმება როგორც კვერცხუჯრედი და სპერმა. </w:t>
            </w:r>
            <w:r w:rsidR="0094576A">
              <w:rPr>
                <w:rFonts w:ascii="Sylfaen" w:hAnsi="Sylfaen"/>
                <w:bCs/>
                <w:iCs/>
                <w:lang w:val="ka-GE"/>
              </w:rPr>
              <w:t xml:space="preserve"> ამ ნორმის მიხედვით, შესაძლებელია, კვერცხუჯრედი ეკუთვნოდეს ერთ ქალს (დონორს), ხოლო ამ კვერცხუჯრედით განაყოფიერებული ემბრიონი გადაიტანონ სხვა ქალის სხეულში. ამ სიტუაციაში ხდება დედობის ორ ქალს შორის დანაწევრება, თუმცა ამ შემთხვევაში, სახელმწიფო ვერ ხედავს საფრთხეს</w:t>
            </w:r>
            <w:r w:rsidR="009630AD">
              <w:rPr>
                <w:rFonts w:ascii="Sylfaen" w:hAnsi="Sylfaen"/>
                <w:bCs/>
                <w:iCs/>
              </w:rPr>
              <w:t xml:space="preserve"> </w:t>
            </w:r>
            <w:r w:rsidR="009630AD">
              <w:rPr>
                <w:rFonts w:ascii="Sylfaen" w:hAnsi="Sylfaen"/>
                <w:bCs/>
                <w:iCs/>
                <w:lang w:val="ka-GE"/>
              </w:rPr>
              <w:t>ბავშვის საუკეთესო ინტერესებისათვის</w:t>
            </w:r>
            <w:r w:rsidR="008F3899">
              <w:rPr>
                <w:rFonts w:ascii="Sylfaen" w:hAnsi="Sylfaen"/>
                <w:bCs/>
                <w:iCs/>
                <w:lang w:val="ka-GE"/>
              </w:rPr>
              <w:t>.</w:t>
            </w:r>
            <w:r w:rsidR="0094576A">
              <w:rPr>
                <w:rFonts w:ascii="Sylfaen" w:hAnsi="Sylfaen"/>
                <w:bCs/>
                <w:iCs/>
                <w:lang w:val="ka-GE"/>
              </w:rPr>
              <w:t xml:space="preserve"> ინ ვიტრო </w:t>
            </w:r>
            <w:r w:rsidR="008F3899">
              <w:rPr>
                <w:rFonts w:ascii="Sylfaen" w:hAnsi="Sylfaen"/>
                <w:bCs/>
                <w:iCs/>
                <w:lang w:val="ka-GE"/>
              </w:rPr>
              <w:t>განაყოფიერების კიდევ ერთი მეთოდი, რასაც წყვილები იკეთებენ, არის ის</w:t>
            </w:r>
            <w:r w:rsidR="0094576A">
              <w:rPr>
                <w:rFonts w:ascii="Sylfaen" w:hAnsi="Sylfaen"/>
                <w:bCs/>
                <w:iCs/>
                <w:lang w:val="ka-GE"/>
              </w:rPr>
              <w:t xml:space="preserve">, რომ დონორის სპერმა „ჯანმრთელობის დაცვის შესახებ“ კანონის 141-ე მუხლის „ა“ ქვეპუნქტის თანახმად, შეჰყავთ სხვა კაცის ცოლის სხეულში. ამ გზით დაბადებულ ბავშვს ჰყავს ორი მამა - გენეტიკური და სამართლებრივი (გენეტიკური დედის ქმარი). </w:t>
            </w:r>
            <w:r w:rsidR="0083635C">
              <w:rPr>
                <w:rFonts w:ascii="Sylfaen" w:hAnsi="Sylfaen"/>
                <w:bCs/>
                <w:iCs/>
                <w:lang w:val="ka-GE"/>
              </w:rPr>
              <w:t xml:space="preserve">უჩვეულო ოჯახური ურთიერთობის და მშობლის ფუნქციის დაქუცმაცების თავიდან აცილების გარანტია ამ შემთხვევაში არის ის, რომ </w:t>
            </w:r>
            <w:r w:rsidR="0083635C" w:rsidRPr="0083635C">
              <w:rPr>
                <w:rFonts w:ascii="Sylfaen" w:hAnsi="Sylfaen"/>
                <w:bCs/>
                <w:iCs/>
                <w:lang w:val="ka-GE"/>
              </w:rPr>
              <w:t>„ჯანმრთელობის დაცვის შესახებ“ კანონის</w:t>
            </w:r>
            <w:r w:rsidR="0083635C">
              <w:rPr>
                <w:rFonts w:ascii="Sylfaen" w:hAnsi="Sylfaen"/>
                <w:bCs/>
                <w:iCs/>
                <w:lang w:val="ka-GE"/>
              </w:rPr>
              <w:t xml:space="preserve"> 141-ე მუხლის „ა“ ქვეპუნქტის თანახმად, </w:t>
            </w:r>
            <w:proofErr w:type="spellStart"/>
            <w:r w:rsidR="0083635C" w:rsidRPr="0083635C">
              <w:rPr>
                <w:rFonts w:ascii="Sylfaen" w:hAnsi="Sylfaen"/>
                <w:bCs/>
                <w:iCs/>
              </w:rPr>
              <w:t>დონორს</w:t>
            </w:r>
            <w:proofErr w:type="spellEnd"/>
            <w:r w:rsidR="0083635C" w:rsidRPr="0083635C">
              <w:rPr>
                <w:rFonts w:ascii="Sylfaen" w:hAnsi="Sylfaen"/>
                <w:bCs/>
                <w:iCs/>
              </w:rPr>
              <w:t xml:space="preserve"> </w:t>
            </w:r>
            <w:proofErr w:type="spellStart"/>
            <w:r w:rsidR="0083635C" w:rsidRPr="0083635C">
              <w:rPr>
                <w:rFonts w:ascii="Sylfaen" w:hAnsi="Sylfaen"/>
                <w:bCs/>
                <w:iCs/>
              </w:rPr>
              <w:t>არა</w:t>
            </w:r>
            <w:proofErr w:type="spellEnd"/>
            <w:r w:rsidR="0083635C" w:rsidRPr="0083635C">
              <w:rPr>
                <w:rFonts w:ascii="Sylfaen" w:hAnsi="Sylfaen"/>
                <w:bCs/>
                <w:iCs/>
              </w:rPr>
              <w:t xml:space="preserve"> </w:t>
            </w:r>
            <w:proofErr w:type="spellStart"/>
            <w:r w:rsidR="0083635C" w:rsidRPr="0083635C">
              <w:rPr>
                <w:rFonts w:ascii="Sylfaen" w:hAnsi="Sylfaen"/>
                <w:bCs/>
                <w:iCs/>
              </w:rPr>
              <w:t>აქვს</w:t>
            </w:r>
            <w:proofErr w:type="spellEnd"/>
            <w:r w:rsidR="0083635C" w:rsidRPr="0083635C">
              <w:rPr>
                <w:rFonts w:ascii="Sylfaen" w:hAnsi="Sylfaen"/>
                <w:bCs/>
                <w:iCs/>
              </w:rPr>
              <w:t xml:space="preserve"> </w:t>
            </w:r>
            <w:proofErr w:type="spellStart"/>
            <w:r w:rsidR="0083635C" w:rsidRPr="0083635C">
              <w:rPr>
                <w:rFonts w:ascii="Sylfaen" w:hAnsi="Sylfaen"/>
                <w:bCs/>
                <w:iCs/>
              </w:rPr>
              <w:t>განაყოფიერების</w:t>
            </w:r>
            <w:proofErr w:type="spellEnd"/>
            <w:r w:rsidR="0083635C" w:rsidRPr="0083635C">
              <w:rPr>
                <w:rFonts w:ascii="Sylfaen" w:hAnsi="Sylfaen"/>
                <w:bCs/>
                <w:iCs/>
              </w:rPr>
              <w:t xml:space="preserve"> </w:t>
            </w:r>
            <w:proofErr w:type="spellStart"/>
            <w:r w:rsidR="0083635C" w:rsidRPr="0083635C">
              <w:rPr>
                <w:rFonts w:ascii="Sylfaen" w:hAnsi="Sylfaen"/>
                <w:bCs/>
                <w:iCs/>
              </w:rPr>
              <w:t>შედეგად</w:t>
            </w:r>
            <w:proofErr w:type="spellEnd"/>
            <w:r w:rsidR="0083635C" w:rsidRPr="0083635C">
              <w:rPr>
                <w:rFonts w:ascii="Sylfaen" w:hAnsi="Sylfaen"/>
                <w:bCs/>
                <w:iCs/>
              </w:rPr>
              <w:t xml:space="preserve"> </w:t>
            </w:r>
            <w:proofErr w:type="spellStart"/>
            <w:r w:rsidR="0083635C" w:rsidRPr="0083635C">
              <w:rPr>
                <w:rFonts w:ascii="Sylfaen" w:hAnsi="Sylfaen"/>
                <w:bCs/>
                <w:iCs/>
              </w:rPr>
              <w:t>დაბადებული</w:t>
            </w:r>
            <w:proofErr w:type="spellEnd"/>
            <w:r w:rsidR="0083635C" w:rsidRPr="0083635C">
              <w:rPr>
                <w:rFonts w:ascii="Sylfaen" w:hAnsi="Sylfaen"/>
                <w:bCs/>
                <w:iCs/>
              </w:rPr>
              <w:t xml:space="preserve"> </w:t>
            </w:r>
            <w:proofErr w:type="spellStart"/>
            <w:r w:rsidR="0083635C" w:rsidRPr="0083635C">
              <w:rPr>
                <w:rFonts w:ascii="Sylfaen" w:hAnsi="Sylfaen"/>
                <w:bCs/>
                <w:iCs/>
              </w:rPr>
              <w:t>ბავშვის</w:t>
            </w:r>
            <w:proofErr w:type="spellEnd"/>
            <w:r w:rsidR="0083635C" w:rsidRPr="0083635C">
              <w:rPr>
                <w:rFonts w:ascii="Sylfaen" w:hAnsi="Sylfaen"/>
                <w:bCs/>
                <w:iCs/>
              </w:rPr>
              <w:t xml:space="preserve"> </w:t>
            </w:r>
            <w:proofErr w:type="spellStart"/>
            <w:r w:rsidR="0083635C" w:rsidRPr="0083635C">
              <w:rPr>
                <w:rFonts w:ascii="Sylfaen" w:hAnsi="Sylfaen"/>
                <w:bCs/>
                <w:iCs/>
              </w:rPr>
              <w:t>მამად</w:t>
            </w:r>
            <w:proofErr w:type="spellEnd"/>
            <w:r w:rsidR="0083635C" w:rsidRPr="0083635C">
              <w:rPr>
                <w:rFonts w:ascii="Sylfaen" w:hAnsi="Sylfaen"/>
                <w:bCs/>
                <w:iCs/>
              </w:rPr>
              <w:t xml:space="preserve"> </w:t>
            </w:r>
            <w:proofErr w:type="spellStart"/>
            <w:r w:rsidR="0083635C" w:rsidRPr="0083635C">
              <w:rPr>
                <w:rFonts w:ascii="Sylfaen" w:hAnsi="Sylfaen"/>
                <w:bCs/>
                <w:iCs/>
              </w:rPr>
              <w:t>ცნობის</w:t>
            </w:r>
            <w:proofErr w:type="spellEnd"/>
            <w:r w:rsidR="0083635C" w:rsidRPr="0083635C">
              <w:rPr>
                <w:rFonts w:ascii="Sylfaen" w:hAnsi="Sylfaen"/>
                <w:bCs/>
                <w:iCs/>
              </w:rPr>
              <w:t xml:space="preserve"> </w:t>
            </w:r>
            <w:proofErr w:type="spellStart"/>
            <w:r w:rsidR="0083635C" w:rsidRPr="0083635C">
              <w:rPr>
                <w:rFonts w:ascii="Sylfaen" w:hAnsi="Sylfaen"/>
                <w:bCs/>
                <w:iCs/>
              </w:rPr>
              <w:t>უფლება</w:t>
            </w:r>
            <w:proofErr w:type="spellEnd"/>
            <w:r w:rsidR="0083635C" w:rsidRPr="0083635C">
              <w:rPr>
                <w:rFonts w:ascii="Sylfaen" w:hAnsi="Sylfaen"/>
                <w:bCs/>
                <w:iCs/>
              </w:rPr>
              <w:t>;</w:t>
            </w:r>
            <w:r w:rsidR="0083635C">
              <w:rPr>
                <w:rFonts w:ascii="Sylfaen" w:hAnsi="Sylfaen"/>
                <w:bCs/>
                <w:iCs/>
                <w:lang w:val="ka-GE"/>
              </w:rPr>
              <w:t xml:space="preserve"> ისევე როგორც კვერცხუჯრედის დონორს არა აქვს ბავშვის დედად ყოფნის უფლება </w:t>
            </w:r>
            <w:r w:rsidR="0083635C" w:rsidRPr="0083635C">
              <w:rPr>
                <w:rFonts w:ascii="Sylfaen" w:hAnsi="Sylfaen"/>
                <w:bCs/>
                <w:iCs/>
                <w:lang w:val="ka-GE"/>
              </w:rPr>
              <w:t xml:space="preserve">სამოქალაქო აქტების რეგისტრაციის წესის დამტკიცების შესახებ საქართველოს იუსტიციის მინისტრის 2012 წლის 31 იანვრის N18 ბრძანების მე-19 მუხლის </w:t>
            </w:r>
            <w:r w:rsidR="0083635C">
              <w:rPr>
                <w:rFonts w:ascii="Sylfaen" w:hAnsi="Sylfaen"/>
                <w:bCs/>
                <w:iCs/>
                <w:lang w:val="ka-GE"/>
              </w:rPr>
              <w:t>მესამე</w:t>
            </w:r>
            <w:r w:rsidR="0083635C" w:rsidRPr="0083635C">
              <w:rPr>
                <w:rFonts w:ascii="Sylfaen" w:hAnsi="Sylfaen"/>
                <w:bCs/>
                <w:iCs/>
                <w:lang w:val="ka-GE"/>
              </w:rPr>
              <w:t xml:space="preserve"> პუნქტის</w:t>
            </w:r>
            <w:r w:rsidR="0083635C">
              <w:rPr>
                <w:rFonts w:ascii="Sylfaen" w:hAnsi="Sylfaen"/>
                <w:bCs/>
                <w:iCs/>
                <w:lang w:val="ka-GE"/>
              </w:rPr>
              <w:t xml:space="preserve"> მიხედვით. ამგვარად, არ წარმოიშობა უჩვეულო ოჯახური ურთიერთობა და ბავშვს არ ეყოლება ერთ დედაზე ან ერთ მამაზე მეტი. შესაბამისად, არსებობს ბიოლოგიურ, გენეტიკურ და სამართლებრივ მშობლებს შორის კონფლიქტის თავიდან აცილების შესაძლებლობა. </w:t>
            </w:r>
          </w:p>
          <w:p w14:paraId="33568826" w14:textId="77777777" w:rsidR="0083635C" w:rsidRDefault="0083635C" w:rsidP="0083635C">
            <w:pPr>
              <w:jc w:val="both"/>
              <w:rPr>
                <w:rFonts w:ascii="Sylfaen" w:hAnsi="Sylfaen"/>
                <w:bCs/>
                <w:iCs/>
                <w:lang w:val="ka-GE"/>
              </w:rPr>
            </w:pPr>
          </w:p>
          <w:p w14:paraId="62F45CBA" w14:textId="4FF33912" w:rsidR="0083635C" w:rsidRDefault="0083635C" w:rsidP="0083635C">
            <w:pPr>
              <w:jc w:val="both"/>
              <w:rPr>
                <w:rFonts w:ascii="Sylfaen" w:hAnsi="Sylfaen"/>
                <w:bCs/>
                <w:iCs/>
                <w:lang w:val="ka-GE"/>
              </w:rPr>
            </w:pPr>
            <w:r>
              <w:rPr>
                <w:rFonts w:ascii="Sylfaen" w:hAnsi="Sylfaen"/>
                <w:bCs/>
                <w:iCs/>
                <w:lang w:val="ka-GE"/>
              </w:rPr>
              <w:t xml:space="preserve">გარდა ამისა, მოქმედი სამართლებრივი ჩარჩო უზრუნველყოფს ბავშვის საუკეთესო ინტერესების დაცვას იმით, რომ არ გაიგოს რომ </w:t>
            </w:r>
            <w:r w:rsidR="008F3899">
              <w:rPr>
                <w:rFonts w:ascii="Sylfaen" w:hAnsi="Sylfaen"/>
                <w:bCs/>
                <w:iCs/>
                <w:lang w:val="ka-GE"/>
              </w:rPr>
              <w:t xml:space="preserve">ის </w:t>
            </w:r>
            <w:r>
              <w:rPr>
                <w:rFonts w:ascii="Sylfaen" w:hAnsi="Sylfaen"/>
                <w:bCs/>
                <w:iCs/>
                <w:lang w:val="ka-GE"/>
              </w:rPr>
              <w:t xml:space="preserve">ექსტრაკორპორული განაყოფიერების შედეგად იქნა დაბადებული. </w:t>
            </w:r>
            <w:r w:rsidR="008F3899">
              <w:rPr>
                <w:rFonts w:ascii="Sylfaen" w:hAnsi="Sylfaen"/>
                <w:bCs/>
                <w:iCs/>
                <w:lang w:val="ka-GE"/>
              </w:rPr>
              <w:t>„</w:t>
            </w:r>
            <w:r w:rsidR="00497EF1" w:rsidRPr="00497EF1">
              <w:rPr>
                <w:rFonts w:ascii="Sylfaen" w:hAnsi="Sylfaen"/>
                <w:bCs/>
                <w:iCs/>
                <w:lang w:val="ka-GE"/>
              </w:rPr>
              <w:t>სამოქალაქო აქტების რეგისტრაციის წესის დამტკიცების შესახებ</w:t>
            </w:r>
            <w:r w:rsidR="008F3899">
              <w:rPr>
                <w:rFonts w:ascii="Sylfaen" w:hAnsi="Sylfaen"/>
                <w:bCs/>
                <w:iCs/>
                <w:lang w:val="ka-GE"/>
              </w:rPr>
              <w:t>“</w:t>
            </w:r>
            <w:r w:rsidR="00497EF1" w:rsidRPr="00497EF1">
              <w:rPr>
                <w:rFonts w:ascii="Sylfaen" w:hAnsi="Sylfaen"/>
                <w:bCs/>
                <w:iCs/>
                <w:lang w:val="ka-GE"/>
              </w:rPr>
              <w:t xml:space="preserve"> საქართველოს იუსტიციის მინისტრის 2012 წლის 31 იანვრის N18 ბრძანების მე-19 მუხლის</w:t>
            </w:r>
            <w:r w:rsidR="00497EF1">
              <w:rPr>
                <w:rFonts w:ascii="Sylfaen" w:hAnsi="Sylfaen"/>
                <w:bCs/>
                <w:iCs/>
                <w:lang w:val="ka-GE"/>
              </w:rPr>
              <w:t xml:space="preserve"> მეოთხე პუნქტის თანახმად, </w:t>
            </w:r>
            <w:r w:rsidR="008F3899">
              <w:rPr>
                <w:rFonts w:ascii="Sylfaen" w:hAnsi="Sylfaen"/>
                <w:bCs/>
                <w:iCs/>
                <w:lang w:val="ka-GE"/>
              </w:rPr>
              <w:t>„</w:t>
            </w:r>
            <w:proofErr w:type="spellStart"/>
            <w:r w:rsidR="00497EF1" w:rsidRPr="00497EF1">
              <w:rPr>
                <w:rFonts w:ascii="Sylfaen" w:hAnsi="Sylfaen"/>
                <w:bCs/>
                <w:iCs/>
              </w:rPr>
              <w:t>დაბადების</w:t>
            </w:r>
            <w:proofErr w:type="spellEnd"/>
            <w:r w:rsidR="00497EF1" w:rsidRPr="00497EF1">
              <w:rPr>
                <w:rFonts w:ascii="Sylfaen" w:hAnsi="Sylfaen"/>
                <w:bCs/>
                <w:iCs/>
              </w:rPr>
              <w:t xml:space="preserve"> </w:t>
            </w:r>
            <w:proofErr w:type="spellStart"/>
            <w:r w:rsidR="00497EF1" w:rsidRPr="00497EF1">
              <w:rPr>
                <w:rFonts w:ascii="Sylfaen" w:hAnsi="Sylfaen"/>
                <w:bCs/>
                <w:iCs/>
              </w:rPr>
              <w:t>სამოქალაქო</w:t>
            </w:r>
            <w:proofErr w:type="spellEnd"/>
            <w:r w:rsidR="00497EF1" w:rsidRPr="00497EF1">
              <w:rPr>
                <w:rFonts w:ascii="Sylfaen" w:hAnsi="Sylfaen"/>
                <w:bCs/>
                <w:iCs/>
              </w:rPr>
              <w:t xml:space="preserve"> </w:t>
            </w:r>
            <w:proofErr w:type="spellStart"/>
            <w:r w:rsidR="00497EF1" w:rsidRPr="00497EF1">
              <w:rPr>
                <w:rFonts w:ascii="Sylfaen" w:hAnsi="Sylfaen"/>
                <w:bCs/>
                <w:iCs/>
              </w:rPr>
              <w:t>აქტის</w:t>
            </w:r>
            <w:proofErr w:type="spellEnd"/>
            <w:r w:rsidR="00497EF1" w:rsidRPr="00497EF1">
              <w:rPr>
                <w:rFonts w:ascii="Sylfaen" w:hAnsi="Sylfaen"/>
                <w:bCs/>
                <w:iCs/>
              </w:rPr>
              <w:t xml:space="preserve"> </w:t>
            </w:r>
            <w:proofErr w:type="spellStart"/>
            <w:r w:rsidR="00497EF1" w:rsidRPr="00497EF1">
              <w:rPr>
                <w:rFonts w:ascii="Sylfaen" w:hAnsi="Sylfaen"/>
                <w:bCs/>
                <w:iCs/>
              </w:rPr>
              <w:t>ჩანაწერში</w:t>
            </w:r>
            <w:proofErr w:type="spellEnd"/>
            <w:r w:rsidR="00497EF1" w:rsidRPr="00497EF1">
              <w:rPr>
                <w:rFonts w:ascii="Sylfaen" w:hAnsi="Sylfaen"/>
                <w:bCs/>
                <w:iCs/>
              </w:rPr>
              <w:t xml:space="preserve"> </w:t>
            </w:r>
            <w:proofErr w:type="spellStart"/>
            <w:r w:rsidR="00497EF1" w:rsidRPr="00497EF1">
              <w:rPr>
                <w:rFonts w:ascii="Sylfaen" w:hAnsi="Sylfaen"/>
                <w:bCs/>
                <w:iCs/>
              </w:rPr>
              <w:t>ბავშვის</w:t>
            </w:r>
            <w:proofErr w:type="spellEnd"/>
            <w:r w:rsidR="00497EF1" w:rsidRPr="00497EF1">
              <w:rPr>
                <w:rFonts w:ascii="Sylfaen" w:hAnsi="Sylfaen"/>
                <w:bCs/>
                <w:iCs/>
              </w:rPr>
              <w:t xml:space="preserve"> </w:t>
            </w:r>
            <w:proofErr w:type="spellStart"/>
            <w:r w:rsidR="00497EF1" w:rsidRPr="00497EF1">
              <w:rPr>
                <w:rFonts w:ascii="Sylfaen" w:hAnsi="Sylfaen"/>
                <w:bCs/>
                <w:iCs/>
              </w:rPr>
              <w:t>მშობლად</w:t>
            </w:r>
            <w:proofErr w:type="spellEnd"/>
            <w:r w:rsidR="00497EF1" w:rsidRPr="00497EF1">
              <w:rPr>
                <w:rFonts w:ascii="Sylfaen" w:hAnsi="Sylfaen"/>
                <w:bCs/>
                <w:iCs/>
              </w:rPr>
              <w:t xml:space="preserve"> </w:t>
            </w:r>
            <w:proofErr w:type="spellStart"/>
            <w:r w:rsidR="00497EF1" w:rsidRPr="00497EF1">
              <w:rPr>
                <w:rFonts w:ascii="Sylfaen" w:hAnsi="Sylfaen"/>
                <w:bCs/>
                <w:iCs/>
              </w:rPr>
              <w:t>დონორის</w:t>
            </w:r>
            <w:proofErr w:type="spellEnd"/>
            <w:r w:rsidR="00497EF1" w:rsidRPr="00497EF1">
              <w:rPr>
                <w:rFonts w:ascii="Sylfaen" w:hAnsi="Sylfaen"/>
                <w:bCs/>
                <w:iCs/>
              </w:rPr>
              <w:t xml:space="preserve"> </w:t>
            </w:r>
            <w:proofErr w:type="spellStart"/>
            <w:r w:rsidR="00497EF1" w:rsidRPr="00497EF1">
              <w:rPr>
                <w:rFonts w:ascii="Sylfaen" w:hAnsi="Sylfaen"/>
                <w:bCs/>
                <w:iCs/>
              </w:rPr>
              <w:t>ან</w:t>
            </w:r>
            <w:proofErr w:type="spellEnd"/>
            <w:r w:rsidR="00497EF1" w:rsidRPr="00497EF1">
              <w:rPr>
                <w:rFonts w:ascii="Sylfaen" w:hAnsi="Sylfaen"/>
                <w:bCs/>
                <w:iCs/>
              </w:rPr>
              <w:t xml:space="preserve"> </w:t>
            </w:r>
            <w:proofErr w:type="spellStart"/>
            <w:r w:rsidR="00497EF1" w:rsidRPr="00497EF1">
              <w:rPr>
                <w:rFonts w:ascii="Sylfaen" w:hAnsi="Sylfaen"/>
                <w:bCs/>
                <w:iCs/>
              </w:rPr>
              <w:t>სუროგატული</w:t>
            </w:r>
            <w:proofErr w:type="spellEnd"/>
            <w:r w:rsidR="00497EF1" w:rsidRPr="00497EF1">
              <w:rPr>
                <w:rFonts w:ascii="Sylfaen" w:hAnsi="Sylfaen"/>
                <w:bCs/>
                <w:iCs/>
              </w:rPr>
              <w:t xml:space="preserve"> </w:t>
            </w:r>
            <w:proofErr w:type="spellStart"/>
            <w:r w:rsidR="00497EF1" w:rsidRPr="00497EF1">
              <w:rPr>
                <w:rFonts w:ascii="Sylfaen" w:hAnsi="Sylfaen"/>
                <w:bCs/>
                <w:iCs/>
              </w:rPr>
              <w:t>დედის</w:t>
            </w:r>
            <w:proofErr w:type="spellEnd"/>
            <w:r w:rsidR="00497EF1" w:rsidRPr="00497EF1">
              <w:rPr>
                <w:rFonts w:ascii="Sylfaen" w:hAnsi="Sylfaen"/>
                <w:bCs/>
                <w:iCs/>
              </w:rPr>
              <w:t xml:space="preserve"> </w:t>
            </w:r>
            <w:proofErr w:type="spellStart"/>
            <w:r w:rsidR="00497EF1" w:rsidRPr="00497EF1">
              <w:rPr>
                <w:rFonts w:ascii="Sylfaen" w:hAnsi="Sylfaen"/>
                <w:bCs/>
                <w:iCs/>
              </w:rPr>
              <w:t>მითითება</w:t>
            </w:r>
            <w:proofErr w:type="spellEnd"/>
            <w:r w:rsidR="00497EF1" w:rsidRPr="00497EF1">
              <w:rPr>
                <w:rFonts w:ascii="Sylfaen" w:hAnsi="Sylfaen"/>
                <w:bCs/>
                <w:iCs/>
              </w:rPr>
              <w:t xml:space="preserve"> </w:t>
            </w:r>
            <w:proofErr w:type="spellStart"/>
            <w:r w:rsidR="00497EF1" w:rsidRPr="00497EF1">
              <w:rPr>
                <w:rFonts w:ascii="Sylfaen" w:hAnsi="Sylfaen"/>
                <w:bCs/>
                <w:iCs/>
              </w:rPr>
              <w:t>დაუშვებელია</w:t>
            </w:r>
            <w:proofErr w:type="spellEnd"/>
            <w:r w:rsidR="00497EF1" w:rsidRPr="00497EF1">
              <w:rPr>
                <w:rFonts w:ascii="Sylfaen" w:hAnsi="Sylfaen"/>
                <w:bCs/>
                <w:iCs/>
              </w:rPr>
              <w:t>.</w:t>
            </w:r>
            <w:r w:rsidR="008F3899">
              <w:rPr>
                <w:rFonts w:ascii="Sylfaen" w:hAnsi="Sylfaen"/>
                <w:bCs/>
                <w:iCs/>
                <w:lang w:val="ka-GE"/>
              </w:rPr>
              <w:t>“</w:t>
            </w:r>
            <w:r w:rsidR="00497EF1">
              <w:rPr>
                <w:rFonts w:ascii="Sylfaen" w:hAnsi="Sylfaen"/>
                <w:bCs/>
                <w:iCs/>
                <w:lang w:val="ka-GE"/>
              </w:rPr>
              <w:t xml:space="preserve"> ამგვარად, სამოქალაქო რეესტრის მონაცემების საფუძველზე ვერც ბავშვი, ვერც გარეშე მყოფი </w:t>
            </w:r>
            <w:r w:rsidR="008F3899">
              <w:rPr>
                <w:rFonts w:ascii="Sylfaen" w:hAnsi="Sylfaen"/>
                <w:bCs/>
                <w:iCs/>
                <w:lang w:val="ka-GE"/>
              </w:rPr>
              <w:t>პირები</w:t>
            </w:r>
            <w:r w:rsidR="00497EF1">
              <w:rPr>
                <w:rFonts w:ascii="Sylfaen" w:hAnsi="Sylfaen"/>
                <w:bCs/>
                <w:iCs/>
                <w:lang w:val="ka-GE"/>
              </w:rPr>
              <w:t xml:space="preserve"> ვერ გაიგებენ ბავშვის ექსტრაკორპორული განაყოფიერების გზით დაბადების თაობაზე. ამით დაცულია ბავშვის საუკეთესო ინტერესები. </w:t>
            </w:r>
          </w:p>
          <w:p w14:paraId="22119572" w14:textId="4B248EBF" w:rsidR="00EC50A5" w:rsidRDefault="00EC50A5" w:rsidP="0083635C">
            <w:pPr>
              <w:jc w:val="both"/>
              <w:rPr>
                <w:rFonts w:ascii="Sylfaen" w:hAnsi="Sylfaen"/>
                <w:bCs/>
                <w:iCs/>
                <w:lang w:val="ka-GE"/>
              </w:rPr>
            </w:pPr>
          </w:p>
          <w:p w14:paraId="790C3E7E" w14:textId="7B7A5581" w:rsidR="00CF5254" w:rsidRPr="00CF5254" w:rsidRDefault="00CF5254" w:rsidP="00CF5254">
            <w:pPr>
              <w:jc w:val="both"/>
              <w:rPr>
                <w:rFonts w:ascii="Sylfaen" w:hAnsi="Sylfaen"/>
                <w:bCs/>
                <w:iCs/>
                <w:lang w:val="ka-GE"/>
              </w:rPr>
            </w:pPr>
            <w:r>
              <w:rPr>
                <w:rFonts w:ascii="Sylfaen" w:hAnsi="Sylfaen"/>
                <w:bCs/>
                <w:iCs/>
                <w:lang w:val="ka-GE"/>
              </w:rPr>
              <w:t xml:space="preserve">რაც შეეხება ბავშვის ერთი მშობლის მიერ გაზრდას, ამ კუთხით აღსანიშნავია </w:t>
            </w:r>
            <w:r w:rsidRPr="00CF5254">
              <w:rPr>
                <w:rFonts w:ascii="Sylfaen" w:hAnsi="Sylfaen"/>
                <w:bCs/>
                <w:iCs/>
                <w:lang w:val="ka-GE"/>
              </w:rPr>
              <w:t>„ჯანმრთელობის შესახებ“ საქართველოს კანონის 141-ე მუხლის „ა“ ქვეპუნქტი</w:t>
            </w:r>
            <w:r w:rsidR="008F3899">
              <w:rPr>
                <w:rFonts w:ascii="Sylfaen" w:hAnsi="Sylfaen"/>
                <w:bCs/>
                <w:iCs/>
                <w:lang w:val="ka-GE"/>
              </w:rPr>
              <w:t>:</w:t>
            </w:r>
            <w:r w:rsidRPr="00CF5254">
              <w:rPr>
                <w:rFonts w:ascii="Sylfaen" w:hAnsi="Sylfaen"/>
                <w:bCs/>
                <w:iCs/>
                <w:lang w:val="ka-GE"/>
              </w:rPr>
              <w:t xml:space="preserve"> </w:t>
            </w:r>
          </w:p>
          <w:p w14:paraId="65C65372" w14:textId="77777777" w:rsidR="00CF5254" w:rsidRPr="00CF5254" w:rsidRDefault="00CF5254" w:rsidP="00CF5254">
            <w:pPr>
              <w:jc w:val="both"/>
              <w:rPr>
                <w:rFonts w:ascii="Sylfaen" w:hAnsi="Sylfaen"/>
                <w:bCs/>
                <w:iCs/>
                <w:lang w:val="ka-GE"/>
              </w:rPr>
            </w:pPr>
            <w:r w:rsidRPr="00CF5254">
              <w:rPr>
                <w:rFonts w:ascii="Sylfaen" w:hAnsi="Sylfaen"/>
                <w:bCs/>
                <w:iCs/>
                <w:lang w:val="ka-GE"/>
              </w:rPr>
              <w:t>„განაყოფიერება დონორის სპერმით ნებადართულია:</w:t>
            </w:r>
          </w:p>
          <w:p w14:paraId="44A51EFD" w14:textId="77777777" w:rsidR="008F3899" w:rsidRDefault="00CF5254" w:rsidP="003A3BAD">
            <w:pPr>
              <w:jc w:val="both"/>
              <w:rPr>
                <w:rFonts w:ascii="Sylfaen" w:hAnsi="Sylfaen"/>
                <w:bCs/>
                <w:iCs/>
                <w:lang w:val="ka-GE"/>
              </w:rPr>
            </w:pPr>
            <w:r w:rsidRPr="00CF5254">
              <w:rPr>
                <w:rFonts w:ascii="Sylfaen" w:hAnsi="Sylfaen"/>
                <w:bCs/>
                <w:iCs/>
                <w:lang w:val="ka-GE"/>
              </w:rPr>
              <w:t xml:space="preserve">ა) უშვილობის გამო, ქმრის მხრიდან გენეტიკური დაავადების გადაცემის რისკის არსებობისას, ან </w:t>
            </w:r>
            <w:r w:rsidRPr="008F3899">
              <w:rPr>
                <w:rFonts w:ascii="Sylfaen" w:hAnsi="Sylfaen"/>
                <w:b/>
                <w:bCs/>
                <w:iCs/>
                <w:lang w:val="ka-GE"/>
              </w:rPr>
              <w:t>მარტოხელა ქალის</w:t>
            </w:r>
            <w:r w:rsidRPr="00CF5254">
              <w:rPr>
                <w:rFonts w:ascii="Sylfaen" w:hAnsi="Sylfaen"/>
                <w:bCs/>
                <w:iCs/>
                <w:lang w:val="ka-GE"/>
              </w:rPr>
              <w:t xml:space="preserve"> განაყოფიერებისათვის, თუ მიღებულია უშვილო წყვილის </w:t>
            </w:r>
            <w:r w:rsidRPr="008F3899">
              <w:rPr>
                <w:rFonts w:ascii="Sylfaen" w:hAnsi="Sylfaen"/>
                <w:b/>
                <w:bCs/>
                <w:iCs/>
                <w:lang w:val="ka-GE"/>
              </w:rPr>
              <w:t>ან მარტოხელა ქალის წერილობითი თანხმობა.</w:t>
            </w:r>
            <w:r w:rsidRPr="00CF5254">
              <w:rPr>
                <w:rFonts w:ascii="Sylfaen" w:hAnsi="Sylfaen"/>
                <w:bCs/>
                <w:iCs/>
                <w:lang w:val="ka-GE"/>
              </w:rPr>
              <w:t xml:space="preserve"> ბავშვის დაბადების შემთხვევაში უშვილო წყვილი ან მარტოხელა ქალი ითვლება მშობლებად, აქედან გამომდინარე პასუხისმგებლობით და უფლებამოსილებით. დონორს არა აქვს განაყოფიერების შედეგად დაბადებული ბავშვის მამად ცნობის უფლება;“ </w:t>
            </w:r>
            <w:r>
              <w:rPr>
                <w:rFonts w:ascii="Sylfaen" w:hAnsi="Sylfaen"/>
                <w:bCs/>
                <w:iCs/>
                <w:lang w:val="ka-GE"/>
              </w:rPr>
              <w:t xml:space="preserve"> </w:t>
            </w:r>
          </w:p>
          <w:p w14:paraId="2DBD2957" w14:textId="77777777" w:rsidR="008F3899" w:rsidRDefault="008F3899" w:rsidP="003A3BAD">
            <w:pPr>
              <w:jc w:val="both"/>
              <w:rPr>
                <w:rFonts w:ascii="Sylfaen" w:hAnsi="Sylfaen"/>
                <w:bCs/>
                <w:iCs/>
                <w:lang w:val="ka-GE"/>
              </w:rPr>
            </w:pPr>
          </w:p>
          <w:p w14:paraId="6D56C2F1" w14:textId="703BA716" w:rsidR="003A3BAD" w:rsidRDefault="00CF5254" w:rsidP="003A3BAD">
            <w:pPr>
              <w:jc w:val="both"/>
              <w:rPr>
                <w:rFonts w:ascii="Sylfaen" w:hAnsi="Sylfaen"/>
                <w:bCs/>
                <w:iCs/>
                <w:lang w:val="ka-GE"/>
              </w:rPr>
            </w:pPr>
            <w:r>
              <w:rPr>
                <w:rFonts w:ascii="Sylfaen" w:hAnsi="Sylfaen"/>
                <w:bCs/>
                <w:iCs/>
                <w:lang w:val="ka-GE"/>
              </w:rPr>
              <w:t>ამგვარად, საქართველოს კანონმდებლობა უკვე ითვალისწინებს მარტოხელა დედის მიერ ბავშვის გაზრდის შესაძლებლობას</w:t>
            </w:r>
            <w:r w:rsidR="003A3BAD">
              <w:rPr>
                <w:rFonts w:ascii="Sylfaen" w:hAnsi="Sylfaen"/>
                <w:bCs/>
                <w:iCs/>
                <w:lang w:val="ka-GE"/>
              </w:rPr>
              <w:t xml:space="preserve">. მარტოხელა მშობლის მიერ ბავშვის გაზრდა არ არის საფრთხე ბავშვისათვის, ამის მიუხედავად, თუნდაც არსებობდეს ეს ლეგიტიმური მიზანი, შეზღუდვა არის ამ ლეგიტიმური მიზნის მისაღწევად გამოსადეგი საშუალება. უნდა ვივარაუდოთ, რომ წყვილები უფრო მეტად არიან სოციალურად უზრუნველყოფილი, იმავდროულად უკეთ ინაწილებენ ბავშვის აღზრდის ფუნქციას, ვიდრე ამას მარტოხელა მშობელმა შეიძლება გაართვას თავი. შესაძლო ამ მოსაზრების გამო დააწესა კანონმდებელმა ამგვარი შეზღუდვა. ორი მშობლის არსებობა მიიჩნია ბავშვის საუკეთესო ინტერესად. სხვაგვარად ძნელი ასახსნელია, რატომ აქვს წყვილებს ექსტრაკორპორული განაყოფიერების უფლება </w:t>
            </w:r>
            <w:r w:rsidR="00515D2C">
              <w:rPr>
                <w:rFonts w:ascii="Sylfaen" w:hAnsi="Sylfaen"/>
                <w:bCs/>
                <w:iCs/>
                <w:lang w:val="ka-GE"/>
              </w:rPr>
              <w:t>განსხვავებით</w:t>
            </w:r>
            <w:r w:rsidR="003A3BAD">
              <w:rPr>
                <w:rFonts w:ascii="Sylfaen" w:hAnsi="Sylfaen"/>
                <w:bCs/>
                <w:iCs/>
                <w:lang w:val="ka-GE"/>
              </w:rPr>
              <w:t xml:space="preserve"> მარტოხელა </w:t>
            </w:r>
            <w:r w:rsidR="00515D2C">
              <w:rPr>
                <w:rFonts w:ascii="Sylfaen" w:hAnsi="Sylfaen"/>
                <w:bCs/>
                <w:iCs/>
                <w:lang w:val="ka-GE"/>
              </w:rPr>
              <w:t>მამისგან</w:t>
            </w:r>
            <w:r w:rsidR="003A3BAD">
              <w:rPr>
                <w:rFonts w:ascii="Sylfaen" w:hAnsi="Sylfaen"/>
                <w:bCs/>
                <w:iCs/>
                <w:lang w:val="ka-GE"/>
              </w:rPr>
              <w:t xml:space="preserve">. </w:t>
            </w:r>
          </w:p>
          <w:p w14:paraId="768911E3" w14:textId="77777777" w:rsidR="003A3BAD" w:rsidRDefault="003A3BAD" w:rsidP="003A3BAD">
            <w:pPr>
              <w:jc w:val="both"/>
              <w:rPr>
                <w:rFonts w:ascii="Sylfaen" w:hAnsi="Sylfaen"/>
                <w:bCs/>
                <w:iCs/>
                <w:lang w:val="ka-GE"/>
              </w:rPr>
            </w:pPr>
          </w:p>
          <w:p w14:paraId="2C6A3DB4" w14:textId="77777777" w:rsidR="00EC50A5" w:rsidRDefault="003A3BAD" w:rsidP="003A3BAD">
            <w:pPr>
              <w:jc w:val="both"/>
              <w:rPr>
                <w:rFonts w:ascii="Sylfaen" w:hAnsi="Sylfaen"/>
                <w:bCs/>
                <w:iCs/>
                <w:lang w:val="ka-GE"/>
              </w:rPr>
            </w:pPr>
            <w:r>
              <w:rPr>
                <w:rFonts w:ascii="Sylfaen" w:hAnsi="Sylfaen"/>
                <w:bCs/>
                <w:iCs/>
                <w:lang w:val="ka-GE"/>
              </w:rPr>
              <w:t xml:space="preserve">აქედან გამომდინარე, უნდა ითქვას, რომ სადავო ნორმით დადგენილი შეზღუდვა არის ბავშვის საუკეთესო ინტერესის ამ ასპექტის მიღწევის ვარგისი საშუალება. </w:t>
            </w:r>
          </w:p>
          <w:p w14:paraId="2621B1FA" w14:textId="77777777" w:rsidR="003A3BAD" w:rsidRDefault="003A3BAD" w:rsidP="003A3BAD">
            <w:pPr>
              <w:jc w:val="both"/>
              <w:rPr>
                <w:rFonts w:ascii="Sylfaen" w:hAnsi="Sylfaen"/>
                <w:bCs/>
                <w:iCs/>
                <w:lang w:val="ka-GE"/>
              </w:rPr>
            </w:pPr>
          </w:p>
          <w:p w14:paraId="5595575C" w14:textId="04B369F6" w:rsidR="003A3BAD" w:rsidRPr="006652F6" w:rsidRDefault="003A3BAD" w:rsidP="006652F6">
            <w:pPr>
              <w:pStyle w:val="a5"/>
              <w:numPr>
                <w:ilvl w:val="1"/>
                <w:numId w:val="41"/>
              </w:numPr>
              <w:jc w:val="both"/>
              <w:rPr>
                <w:rFonts w:ascii="Sylfaen" w:hAnsi="Sylfaen"/>
                <w:bCs/>
                <w:iCs/>
                <w:lang w:val="ka-GE"/>
              </w:rPr>
            </w:pPr>
            <w:r w:rsidRPr="006652F6">
              <w:rPr>
                <w:rFonts w:ascii="Sylfaen" w:hAnsi="Sylfaen"/>
                <w:bCs/>
                <w:iCs/>
                <w:lang w:val="ka-GE"/>
              </w:rPr>
              <w:t>აუცილებლობა</w:t>
            </w:r>
          </w:p>
          <w:p w14:paraId="05A9E895" w14:textId="77777777" w:rsidR="003A3BAD" w:rsidRDefault="003A3BAD" w:rsidP="003A3BAD">
            <w:pPr>
              <w:jc w:val="both"/>
              <w:rPr>
                <w:rFonts w:ascii="Sylfaen" w:hAnsi="Sylfaen"/>
                <w:bCs/>
                <w:iCs/>
                <w:lang w:val="ka-GE"/>
              </w:rPr>
            </w:pPr>
          </w:p>
          <w:p w14:paraId="241C7CA6" w14:textId="421F6739" w:rsidR="003A3BAD" w:rsidRDefault="000376A1" w:rsidP="000376A1">
            <w:pPr>
              <w:jc w:val="both"/>
              <w:rPr>
                <w:rFonts w:ascii="Sylfaen" w:hAnsi="Sylfaen"/>
                <w:bCs/>
                <w:iCs/>
                <w:lang w:val="ka-GE"/>
              </w:rPr>
            </w:pPr>
            <w:r>
              <w:rPr>
                <w:rFonts w:ascii="Sylfaen" w:hAnsi="Sylfaen"/>
                <w:bCs/>
                <w:iCs/>
                <w:lang w:val="ka-GE"/>
              </w:rPr>
              <w:t xml:space="preserve">არ იკვეთება, რა შეიძლება იყოს უფრო ნაკლებად მზღუდავი საშუალება, ვიდრე ხელოვნური განაყოფიერების უფლების მხოლოდ წყვილებისათვის მიცემა, ხოლო მარტოხელა მამაკაცისათვის ამ შესაძლებლობის წართმევა ისეთი ლეგიტიმური მიზნის მისაღწევად, როგორიცაა ბავშვისათვის ორივე მშობლის - დედისა და მამის ყოლის მისაღწევად, სადაც ასეთი შესაძლებლობა არსებობს. აღსანიშნავია, რომ შეზღუდვა არ ვრცელდება მარტოხელა დედაზე, რომელსაც სხვა ქალის (სუროგატი დედის ან კვერცხუჯრედის დონორის) გარეშე, სპერმის დონორობით შეუძლია ბავშვის ყოლა. ღონისძიება ამ თვალსაზრისით არ არის ბლანკეტური მარტოხელა მშობლების მიმართ. ითვალისწინებს გამონაკლისებს იმ შემთხვევებისათვის, როდესაც ნაკლები სამედიცინო მანიპულაციებია შესაძლებელი: კერძოდ, საჭიროა მხოლოდ უცხო მამაკაცის სპერმის ქალის სხეულში ხელოვნურად შეყვანა. ამ ქმედებას მოჰყვება ბავშვის დაბადება. </w:t>
            </w:r>
            <w:r w:rsidR="00D77B4E">
              <w:rPr>
                <w:rFonts w:ascii="Sylfaen" w:hAnsi="Sylfaen"/>
                <w:bCs/>
                <w:iCs/>
                <w:lang w:val="ka-GE"/>
              </w:rPr>
              <w:t xml:space="preserve">სახელმწიფომ აკრძალვა ძალაში დატოვა იმ მამაკაცზე, რომელსაც ერთდროულად სჭირდება ორი ქალი: პირველი ქალი, რომლისგანაც კვერცხუჯრედს აიღებენ და მეორე ქალი, რომელშიც მამობის მაძიებელი მამაკაცის სპერმით და დონორის კვერცხუჯრედით განაყოფიერებულ ემბრიონს მოათავსებენ. </w:t>
            </w:r>
          </w:p>
          <w:p w14:paraId="1DC5A3AE" w14:textId="77777777" w:rsidR="00D77B4E" w:rsidRDefault="00D77B4E" w:rsidP="000376A1">
            <w:pPr>
              <w:jc w:val="both"/>
              <w:rPr>
                <w:rFonts w:ascii="Sylfaen" w:hAnsi="Sylfaen"/>
                <w:bCs/>
                <w:iCs/>
                <w:lang w:val="ka-GE"/>
              </w:rPr>
            </w:pPr>
          </w:p>
          <w:p w14:paraId="58C2084D" w14:textId="14B0F133" w:rsidR="00D77B4E" w:rsidRDefault="00D77B4E" w:rsidP="000376A1">
            <w:pPr>
              <w:jc w:val="both"/>
              <w:rPr>
                <w:rFonts w:ascii="Sylfaen" w:hAnsi="Sylfaen"/>
                <w:bCs/>
                <w:iCs/>
                <w:lang w:val="ka-GE"/>
              </w:rPr>
            </w:pPr>
            <w:r>
              <w:rPr>
                <w:rFonts w:ascii="Sylfaen" w:hAnsi="Sylfaen"/>
                <w:bCs/>
                <w:iCs/>
                <w:lang w:val="ka-GE"/>
              </w:rPr>
              <w:t>აუცილებლობის ეტაპზე მოწმდება ის, თუ რამდენად ხისტია შეზღუდვა</w:t>
            </w:r>
            <w:r w:rsidR="00A633DC">
              <w:rPr>
                <w:rFonts w:ascii="Sylfaen" w:hAnsi="Sylfaen"/>
                <w:bCs/>
                <w:iCs/>
                <w:lang w:val="ka-GE"/>
              </w:rPr>
              <w:t>,</w:t>
            </w:r>
            <w:r>
              <w:rPr>
                <w:rFonts w:ascii="Sylfaen" w:hAnsi="Sylfaen"/>
                <w:bCs/>
                <w:iCs/>
                <w:lang w:val="ka-GE"/>
              </w:rPr>
              <w:t xml:space="preserve"> რამდენად არსებობს დაწესებული აკრძალვიდან გამონაკლისი. რაც უფრო მეტად ბლანკეტურია შეზღუდვა, მით უფრო </w:t>
            </w:r>
            <w:r w:rsidR="008F3899">
              <w:rPr>
                <w:rFonts w:ascii="Sylfaen" w:hAnsi="Sylfaen"/>
                <w:bCs/>
                <w:iCs/>
                <w:lang w:val="ka-GE"/>
              </w:rPr>
              <w:t>ნაკლებია</w:t>
            </w:r>
            <w:r w:rsidR="00A633DC">
              <w:rPr>
                <w:rFonts w:ascii="Sylfaen" w:hAnsi="Sylfaen"/>
                <w:bCs/>
                <w:iCs/>
                <w:lang w:val="ka-GE"/>
              </w:rPr>
              <w:t xml:space="preserve"> იმის შესაძლებლობა</w:t>
            </w:r>
            <w:r w:rsidR="008F3899">
              <w:rPr>
                <w:rFonts w:ascii="Sylfaen" w:hAnsi="Sylfaen"/>
                <w:bCs/>
                <w:iCs/>
                <w:lang w:val="ka-GE"/>
              </w:rPr>
              <w:t>, შეზღუდვამ</w:t>
            </w:r>
            <w:r>
              <w:rPr>
                <w:rFonts w:ascii="Sylfaen" w:hAnsi="Sylfaen"/>
                <w:bCs/>
                <w:iCs/>
                <w:lang w:val="ka-GE"/>
              </w:rPr>
              <w:t xml:space="preserve"> აუცილებლობის </w:t>
            </w:r>
            <w:r w:rsidR="00A633DC">
              <w:rPr>
                <w:rFonts w:ascii="Sylfaen" w:hAnsi="Sylfaen"/>
                <w:bCs/>
                <w:iCs/>
                <w:lang w:val="ka-GE"/>
              </w:rPr>
              <w:t>ტესტის მოთხოვნა</w:t>
            </w:r>
            <w:r>
              <w:rPr>
                <w:rFonts w:ascii="Sylfaen" w:hAnsi="Sylfaen"/>
                <w:bCs/>
                <w:iCs/>
                <w:lang w:val="ka-GE"/>
              </w:rPr>
              <w:t xml:space="preserve"> </w:t>
            </w:r>
            <w:r w:rsidR="00A633DC">
              <w:rPr>
                <w:rFonts w:ascii="Sylfaen" w:hAnsi="Sylfaen"/>
                <w:bCs/>
                <w:iCs/>
                <w:lang w:val="ka-GE"/>
              </w:rPr>
              <w:t xml:space="preserve">გადალახოს </w:t>
            </w:r>
            <w:r>
              <w:rPr>
                <w:rFonts w:ascii="Sylfaen" w:hAnsi="Sylfaen"/>
                <w:bCs/>
                <w:iCs/>
                <w:lang w:val="ka-GE"/>
              </w:rPr>
              <w:t>(</w:t>
            </w:r>
            <w:r w:rsidR="00A52E34">
              <w:rPr>
                <w:rFonts w:ascii="Sylfaen" w:hAnsi="Sylfaen"/>
                <w:bCs/>
                <w:iCs/>
                <w:lang w:val="ka-GE"/>
              </w:rPr>
              <w:t>იხილეთ საკონსტიტუციო სასამართლოს გადაწყვეტილება საქმეზე კონსტანტინე გამსახურდია საქართველოს პარლამენტის წინააღმდეგ მეორე თავის 46-ე პუნქტი). უნდა ითქვას, რომ მოცემულ შემთხვევაში მარტოხელა მშობლების მიმართ კანონმდებლობით დაწესებული შეზღუდვა არ არის ბლანკეტური. გამონა</w:t>
            </w:r>
            <w:r w:rsidR="00A633DC">
              <w:rPr>
                <w:rFonts w:ascii="Sylfaen" w:hAnsi="Sylfaen"/>
                <w:bCs/>
                <w:iCs/>
                <w:lang w:val="ka-GE"/>
              </w:rPr>
              <w:t>კ</w:t>
            </w:r>
            <w:r w:rsidR="00A52E34">
              <w:rPr>
                <w:rFonts w:ascii="Sylfaen" w:hAnsi="Sylfaen"/>
                <w:bCs/>
                <w:iCs/>
                <w:lang w:val="ka-GE"/>
              </w:rPr>
              <w:t xml:space="preserve">ლისია დაწესებული მარტოხელა დედებისათვის, რომლებსაც შვილის ყოლისათვის ესაჭიროებათ მხოლოდ დონორის სპერმა. </w:t>
            </w:r>
          </w:p>
          <w:p w14:paraId="5EAF0F92" w14:textId="77777777" w:rsidR="00A52E34" w:rsidRDefault="00A52E34" w:rsidP="000376A1">
            <w:pPr>
              <w:jc w:val="both"/>
              <w:rPr>
                <w:rFonts w:ascii="Sylfaen" w:hAnsi="Sylfaen"/>
                <w:bCs/>
                <w:iCs/>
                <w:lang w:val="ka-GE"/>
              </w:rPr>
            </w:pPr>
          </w:p>
          <w:p w14:paraId="23023E03" w14:textId="77777777" w:rsidR="00A52E34" w:rsidRDefault="00A52E34" w:rsidP="00613FC8">
            <w:pPr>
              <w:jc w:val="both"/>
              <w:rPr>
                <w:rFonts w:ascii="Sylfaen" w:hAnsi="Sylfaen"/>
                <w:bCs/>
                <w:iCs/>
                <w:lang w:val="ka-GE"/>
              </w:rPr>
            </w:pPr>
            <w:r>
              <w:rPr>
                <w:rFonts w:ascii="Sylfaen" w:hAnsi="Sylfaen"/>
                <w:bCs/>
                <w:iCs/>
                <w:lang w:val="ka-GE"/>
              </w:rPr>
              <w:t>ადამიანის უფლებათა ევროპულმა სასამართლომ ასევე განაცხადა, რომ ხელოვნური განაყოფიერება არის მგრძნობიარე სფერო, რაც წარმოშობს სერიოზულ მორალურ წუხილებს და სოციალური მიმღებლობის საკითხებს</w:t>
            </w:r>
            <w:r w:rsidRPr="00A52E34">
              <w:rPr>
                <w:rFonts w:ascii="Sylfaen" w:hAnsi="Sylfaen"/>
                <w:bCs/>
                <w:iCs/>
                <w:lang w:val="ka-GE"/>
              </w:rPr>
              <w:t xml:space="preserve"> (</w:t>
            </w:r>
            <w:r w:rsidRPr="00A52E34">
              <w:rPr>
                <w:rFonts w:ascii="Sylfaen" w:hAnsi="Sylfaen"/>
                <w:b/>
                <w:bCs/>
                <w:iCs/>
                <w:lang w:val="ka-GE"/>
              </w:rPr>
              <w:t xml:space="preserve">S.H. AND OTHERS v. AUSTRIA </w:t>
            </w:r>
            <w:r>
              <w:rPr>
                <w:rFonts w:ascii="Sylfaen" w:hAnsi="Sylfaen"/>
                <w:bCs/>
                <w:iCs/>
                <w:lang w:val="ka-GE"/>
              </w:rPr>
              <w:t xml:space="preserve">მე-100 პუნქტი). </w:t>
            </w:r>
            <w:r w:rsidR="00F24EF0" w:rsidRPr="00F24EF0">
              <w:rPr>
                <w:rFonts w:ascii="Sylfaen" w:hAnsi="Sylfaen"/>
                <w:bCs/>
                <w:iCs/>
                <w:lang w:val="ka-GE"/>
              </w:rPr>
              <w:t xml:space="preserve">როდესაც საქმე ეხება მგრძნობიარე მორალურ და ეთიკურ საკითხს, </w:t>
            </w:r>
            <w:r w:rsidR="00F24EF0">
              <w:rPr>
                <w:rFonts w:ascii="Sylfaen" w:hAnsi="Sylfaen"/>
                <w:bCs/>
                <w:iCs/>
                <w:lang w:val="ka-GE"/>
              </w:rPr>
              <w:t xml:space="preserve">სახელმწიფოს </w:t>
            </w:r>
            <w:r w:rsidR="00F24EF0" w:rsidRPr="00F24EF0">
              <w:rPr>
                <w:rFonts w:ascii="Sylfaen" w:hAnsi="Sylfaen"/>
                <w:bCs/>
                <w:iCs/>
                <w:lang w:val="ka-GE"/>
              </w:rPr>
              <w:t>შეფასების ფარგლები არის ფართო</w:t>
            </w:r>
            <w:r w:rsidR="00F24EF0">
              <w:rPr>
                <w:rFonts w:ascii="Sylfaen" w:hAnsi="Sylfaen"/>
                <w:bCs/>
                <w:iCs/>
                <w:lang w:val="ka-GE"/>
              </w:rPr>
              <w:t xml:space="preserve"> (</w:t>
            </w:r>
            <w:r w:rsidR="00F24EF0" w:rsidRPr="00F24EF0">
              <w:rPr>
                <w:rFonts w:ascii="Sylfaen" w:hAnsi="Sylfaen"/>
                <w:b/>
                <w:bCs/>
                <w:iCs/>
                <w:lang w:val="ka-GE"/>
              </w:rPr>
              <w:t>MENNESSON v. FRANCE 77-</w:t>
            </w:r>
            <w:r w:rsidR="00F24EF0">
              <w:rPr>
                <w:rFonts w:ascii="Sylfaen" w:hAnsi="Sylfaen"/>
                <w:b/>
                <w:bCs/>
                <w:iCs/>
                <w:lang w:val="ka-GE"/>
              </w:rPr>
              <w:t>ე პუნქტი</w:t>
            </w:r>
            <w:r w:rsidR="00F24EF0">
              <w:rPr>
                <w:rFonts w:ascii="Sylfaen" w:hAnsi="Sylfaen"/>
                <w:bCs/>
                <w:iCs/>
                <w:lang w:val="ka-GE"/>
              </w:rPr>
              <w:t>).</w:t>
            </w:r>
            <w:r w:rsidR="007669F5" w:rsidRPr="007669F5">
              <w:rPr>
                <w:rFonts w:ascii="Sylfaen" w:hAnsi="Sylfaen" w:cs="Sylfaen"/>
                <w:color w:val="000000"/>
                <w:sz w:val="21"/>
                <w:szCs w:val="21"/>
                <w:shd w:val="clear" w:color="auto" w:fill="FFFFFF"/>
                <w:lang w:val="ka-GE"/>
              </w:rPr>
              <w:t xml:space="preserve"> </w:t>
            </w:r>
            <w:r w:rsidR="007669F5" w:rsidRPr="007669F5">
              <w:rPr>
                <w:rFonts w:ascii="Sylfaen" w:hAnsi="Sylfaen" w:cs="Sylfaen"/>
                <w:color w:val="000000"/>
                <w:shd w:val="clear" w:color="auto" w:fill="FFFFFF"/>
                <w:lang w:val="ka-GE"/>
              </w:rPr>
              <w:t>საკონსტიტუციო სასამართლომ ასევე განაცხადა</w:t>
            </w:r>
            <w:r w:rsidR="007669F5">
              <w:rPr>
                <w:rFonts w:ascii="Sylfaen" w:hAnsi="Sylfaen" w:cs="Sylfaen"/>
                <w:color w:val="000000"/>
                <w:sz w:val="21"/>
                <w:szCs w:val="21"/>
                <w:shd w:val="clear" w:color="auto" w:fill="FFFFFF"/>
                <w:lang w:val="ka-GE"/>
              </w:rPr>
              <w:t>: „</w:t>
            </w:r>
            <w:r w:rsidR="007669F5" w:rsidRPr="007669F5">
              <w:rPr>
                <w:rFonts w:ascii="Sylfaen" w:hAnsi="Sylfaen"/>
                <w:bCs/>
                <w:iCs/>
                <w:lang w:val="ka-GE"/>
              </w:rPr>
              <w:t>მიზნის მიღწევის ღონისძიებების შერჩევისას სახელმწიფოს გარკვეული მიხედულების ფარგლები გააჩნია</w:t>
            </w:r>
            <w:r w:rsidR="00613FC8">
              <w:rPr>
                <w:rFonts w:ascii="Sylfaen" w:hAnsi="Sylfaen"/>
                <w:bCs/>
                <w:iCs/>
                <w:lang w:val="ka-GE"/>
              </w:rPr>
              <w:t>.“</w:t>
            </w:r>
            <w:r w:rsidR="007669F5">
              <w:rPr>
                <w:rFonts w:ascii="Sylfaen" w:hAnsi="Sylfaen"/>
                <w:bCs/>
                <w:iCs/>
                <w:lang w:val="ka-GE"/>
              </w:rPr>
              <w:t xml:space="preserve"> (</w:t>
            </w:r>
            <w:r w:rsidR="007669F5" w:rsidRPr="007669F5">
              <w:rPr>
                <w:rFonts w:ascii="Sylfaen" w:hAnsi="Sylfaen"/>
                <w:bCs/>
                <w:iCs/>
                <w:lang w:val="ka-GE"/>
              </w:rPr>
              <w:t xml:space="preserve">მოქალაქეთა პოლიტიკური გაერთიანება „ახალი პოლიტიკური ცენტრი“, ჰერმან საბო, ზურაბ გირჩი ჯაფარიძე და ანა ჩიქოვანი საქართველოს პარლამენტის წინააღმდეგ </w:t>
            </w:r>
            <w:r w:rsidR="007669F5">
              <w:rPr>
                <w:rFonts w:ascii="Sylfaen" w:hAnsi="Sylfaen"/>
                <w:bCs/>
                <w:iCs/>
                <w:lang w:val="ka-GE"/>
              </w:rPr>
              <w:t>მეორე თავის 57-ე პუნქტი)</w:t>
            </w:r>
            <w:r w:rsidR="00613FC8">
              <w:rPr>
                <w:rFonts w:ascii="Sylfaen" w:hAnsi="Sylfaen"/>
                <w:bCs/>
                <w:iCs/>
                <w:lang w:val="ka-GE"/>
              </w:rPr>
              <w:t>. „</w:t>
            </w:r>
            <w:r w:rsidR="00613FC8" w:rsidRPr="00613FC8">
              <w:rPr>
                <w:rFonts w:ascii="Sylfaen" w:hAnsi="Sylfaen"/>
                <w:bCs/>
                <w:iCs/>
                <w:lang w:val="ka-GE"/>
              </w:rPr>
              <w:t>ამასთან, უნდა აღინიშნოს, რომ საკონსტიტუციო სასამართლოს ფუნქციას არ წარმოადგენს იმის შეფასება, თუ კონკრეტულად რომელი ღონისძიების გამოყენება იქნებოდა საუკეთესო ან უფრო მეტად მიზანშეწონილი დასახელებული ლეგიტიმური მიზნების მისაღწევად.</w:t>
            </w:r>
            <w:r w:rsidR="00613FC8">
              <w:rPr>
                <w:rFonts w:ascii="Sylfaen" w:hAnsi="Sylfaen"/>
                <w:bCs/>
                <w:iCs/>
                <w:lang w:val="ka-GE"/>
              </w:rPr>
              <w:t>“ (</w:t>
            </w:r>
            <w:proofErr w:type="spellStart"/>
            <w:r w:rsidR="00613FC8" w:rsidRPr="00613FC8">
              <w:rPr>
                <w:rFonts w:ascii="Sylfaen" w:hAnsi="Sylfaen"/>
                <w:bCs/>
                <w:iCs/>
              </w:rPr>
              <w:t>ზურაბ</w:t>
            </w:r>
            <w:proofErr w:type="spellEnd"/>
            <w:r w:rsidR="00613FC8" w:rsidRPr="00613FC8">
              <w:rPr>
                <w:rFonts w:ascii="Sylfaen" w:hAnsi="Sylfaen"/>
                <w:bCs/>
                <w:iCs/>
              </w:rPr>
              <w:t xml:space="preserve"> </w:t>
            </w:r>
            <w:proofErr w:type="spellStart"/>
            <w:r w:rsidR="00613FC8" w:rsidRPr="00613FC8">
              <w:rPr>
                <w:rFonts w:ascii="Sylfaen" w:hAnsi="Sylfaen"/>
                <w:bCs/>
                <w:iCs/>
              </w:rPr>
              <w:t>ჯაფარიძე</w:t>
            </w:r>
            <w:proofErr w:type="spellEnd"/>
            <w:r w:rsidR="00613FC8" w:rsidRPr="00613FC8">
              <w:rPr>
                <w:rFonts w:ascii="Sylfaen" w:hAnsi="Sylfaen"/>
                <w:bCs/>
                <w:iCs/>
              </w:rPr>
              <w:t xml:space="preserve"> </w:t>
            </w:r>
            <w:proofErr w:type="spellStart"/>
            <w:r w:rsidR="00613FC8" w:rsidRPr="00613FC8">
              <w:rPr>
                <w:rFonts w:ascii="Sylfaen" w:hAnsi="Sylfaen"/>
                <w:bCs/>
                <w:iCs/>
              </w:rPr>
              <w:t>და</w:t>
            </w:r>
            <w:proofErr w:type="spellEnd"/>
            <w:r w:rsidR="00613FC8" w:rsidRPr="00613FC8">
              <w:rPr>
                <w:rFonts w:ascii="Sylfaen" w:hAnsi="Sylfaen"/>
                <w:bCs/>
                <w:iCs/>
              </w:rPr>
              <w:t xml:space="preserve"> </w:t>
            </w:r>
            <w:proofErr w:type="spellStart"/>
            <w:r w:rsidR="00613FC8" w:rsidRPr="00613FC8">
              <w:rPr>
                <w:rFonts w:ascii="Sylfaen" w:hAnsi="Sylfaen"/>
                <w:bCs/>
                <w:iCs/>
              </w:rPr>
              <w:t>ვახტანგ</w:t>
            </w:r>
            <w:proofErr w:type="spellEnd"/>
            <w:r w:rsidR="00613FC8" w:rsidRPr="00613FC8">
              <w:rPr>
                <w:rFonts w:ascii="Sylfaen" w:hAnsi="Sylfaen"/>
                <w:bCs/>
                <w:iCs/>
              </w:rPr>
              <w:t xml:space="preserve"> </w:t>
            </w:r>
            <w:proofErr w:type="spellStart"/>
            <w:r w:rsidR="00613FC8" w:rsidRPr="00613FC8">
              <w:rPr>
                <w:rFonts w:ascii="Sylfaen" w:hAnsi="Sylfaen"/>
                <w:bCs/>
                <w:iCs/>
              </w:rPr>
              <w:t>მეგრელიშვილი</w:t>
            </w:r>
            <w:proofErr w:type="spellEnd"/>
            <w:r w:rsidR="00613FC8" w:rsidRPr="00613FC8">
              <w:rPr>
                <w:rFonts w:ascii="Sylfaen" w:hAnsi="Sylfaen"/>
                <w:bCs/>
                <w:iCs/>
              </w:rPr>
              <w:t xml:space="preserve"> </w:t>
            </w:r>
            <w:proofErr w:type="spellStart"/>
            <w:r w:rsidR="00613FC8" w:rsidRPr="00613FC8">
              <w:rPr>
                <w:rFonts w:ascii="Sylfaen" w:hAnsi="Sylfaen"/>
                <w:bCs/>
                <w:iCs/>
              </w:rPr>
              <w:t>საქართველოს</w:t>
            </w:r>
            <w:proofErr w:type="spellEnd"/>
            <w:r w:rsidR="00613FC8" w:rsidRPr="00613FC8">
              <w:rPr>
                <w:rFonts w:ascii="Sylfaen" w:hAnsi="Sylfaen"/>
                <w:bCs/>
                <w:iCs/>
              </w:rPr>
              <w:t xml:space="preserve"> </w:t>
            </w:r>
            <w:proofErr w:type="spellStart"/>
            <w:r w:rsidR="00613FC8" w:rsidRPr="00613FC8">
              <w:rPr>
                <w:rFonts w:ascii="Sylfaen" w:hAnsi="Sylfaen"/>
                <w:bCs/>
                <w:iCs/>
              </w:rPr>
              <w:t>პარლამენტის</w:t>
            </w:r>
            <w:proofErr w:type="spellEnd"/>
            <w:r w:rsidR="00613FC8" w:rsidRPr="00613FC8">
              <w:rPr>
                <w:rFonts w:ascii="Sylfaen" w:hAnsi="Sylfaen"/>
                <w:bCs/>
                <w:iCs/>
              </w:rPr>
              <w:t xml:space="preserve"> </w:t>
            </w:r>
            <w:proofErr w:type="spellStart"/>
            <w:r w:rsidR="00613FC8" w:rsidRPr="00613FC8">
              <w:rPr>
                <w:rFonts w:ascii="Sylfaen" w:hAnsi="Sylfaen"/>
                <w:bCs/>
                <w:iCs/>
              </w:rPr>
              <w:t>წინააღმდეგ</w:t>
            </w:r>
            <w:proofErr w:type="spellEnd"/>
            <w:r w:rsidR="00613FC8">
              <w:rPr>
                <w:rFonts w:ascii="Sylfaen" w:hAnsi="Sylfaen"/>
                <w:bCs/>
                <w:iCs/>
                <w:lang w:val="ka-GE"/>
              </w:rPr>
              <w:t xml:space="preserve"> გადაწყვეტილების მეორე თავის 27-ე პუნქტი). </w:t>
            </w:r>
          </w:p>
          <w:p w14:paraId="1E70EC9A" w14:textId="77777777" w:rsidR="00613FC8" w:rsidRDefault="00613FC8" w:rsidP="00613FC8">
            <w:pPr>
              <w:jc w:val="both"/>
              <w:rPr>
                <w:rFonts w:ascii="Sylfaen" w:hAnsi="Sylfaen"/>
                <w:bCs/>
                <w:iCs/>
                <w:lang w:val="ka-GE"/>
              </w:rPr>
            </w:pPr>
          </w:p>
          <w:p w14:paraId="0C1EDB2E" w14:textId="77777777" w:rsidR="00EE0F40" w:rsidRDefault="00613FC8" w:rsidP="00613FC8">
            <w:pPr>
              <w:jc w:val="both"/>
              <w:rPr>
                <w:rFonts w:ascii="Sylfaen" w:hAnsi="Sylfaen"/>
                <w:bCs/>
                <w:iCs/>
                <w:lang w:val="ka-GE"/>
              </w:rPr>
            </w:pPr>
            <w:r>
              <w:rPr>
                <w:rFonts w:ascii="Sylfaen" w:hAnsi="Sylfaen"/>
                <w:bCs/>
                <w:iCs/>
                <w:lang w:val="ka-GE"/>
              </w:rPr>
              <w:t>კანონმდებლის შეფასების ფართო ზღვარის გათვალისწინებით, ასევე იმ გარემოების მხედველობაში მიღებით, რომ შეუძლებელია რაიმე უფრო ნაკლებად მზღუდავი ღონისძიებით ისეთი მიზნის მიღწევა, როგორიცაა ბავშვის უფლება, ჰყავდეს როგორც დედა, ისე მამა, სადავო ნორმით დაწესებული შეზღუდვა აკმაყოფილებს აუცილებლობის მოთხოვნებსაც.</w:t>
            </w:r>
          </w:p>
          <w:p w14:paraId="1BD78F7C" w14:textId="77777777" w:rsidR="00EE0F40" w:rsidRDefault="00EE0F40" w:rsidP="00613FC8">
            <w:pPr>
              <w:jc w:val="both"/>
              <w:rPr>
                <w:rFonts w:ascii="Sylfaen" w:hAnsi="Sylfaen"/>
                <w:bCs/>
                <w:iCs/>
                <w:lang w:val="ka-GE"/>
              </w:rPr>
            </w:pPr>
          </w:p>
          <w:p w14:paraId="1936FC43" w14:textId="57FA46ED" w:rsidR="00EE0F40" w:rsidRPr="006652F6" w:rsidRDefault="00EE0F40" w:rsidP="006652F6">
            <w:pPr>
              <w:pStyle w:val="a5"/>
              <w:numPr>
                <w:ilvl w:val="1"/>
                <w:numId w:val="41"/>
              </w:numPr>
              <w:jc w:val="both"/>
              <w:rPr>
                <w:rFonts w:ascii="Sylfaen" w:hAnsi="Sylfaen"/>
                <w:bCs/>
                <w:iCs/>
                <w:lang w:val="ka-GE"/>
              </w:rPr>
            </w:pPr>
            <w:r w:rsidRPr="006652F6">
              <w:rPr>
                <w:rFonts w:ascii="Sylfaen" w:hAnsi="Sylfaen"/>
                <w:bCs/>
                <w:iCs/>
                <w:lang w:val="ka-GE"/>
              </w:rPr>
              <w:t xml:space="preserve">ვიწრო გაგებით პროპორციულობა </w:t>
            </w:r>
          </w:p>
          <w:p w14:paraId="6AC7B9E0" w14:textId="77777777" w:rsidR="00EE0F40" w:rsidRDefault="00EE0F40" w:rsidP="00EE0F40">
            <w:pPr>
              <w:jc w:val="both"/>
              <w:rPr>
                <w:rFonts w:ascii="Sylfaen" w:hAnsi="Sylfaen"/>
                <w:bCs/>
                <w:iCs/>
                <w:lang w:val="ka-GE"/>
              </w:rPr>
            </w:pPr>
          </w:p>
          <w:p w14:paraId="76D53F6B" w14:textId="58C52E3F" w:rsidR="00EE0F40" w:rsidRPr="00EE0F40" w:rsidRDefault="00EE0F40" w:rsidP="00EE0F40">
            <w:pPr>
              <w:jc w:val="both"/>
              <w:rPr>
                <w:rFonts w:ascii="Sylfaen" w:hAnsi="Sylfaen"/>
                <w:bCs/>
                <w:iCs/>
                <w:lang w:val="ka-GE"/>
              </w:rPr>
            </w:pPr>
            <w:r>
              <w:rPr>
                <w:rFonts w:ascii="Sylfaen" w:hAnsi="Sylfaen"/>
                <w:bCs/>
                <w:iCs/>
                <w:lang w:val="ka-GE"/>
              </w:rPr>
              <w:t>ხელოვნური განაყოფიერების გზით დაბადებული ბავშვის</w:t>
            </w:r>
            <w:r w:rsidR="00A633DC">
              <w:rPr>
                <w:rFonts w:ascii="Sylfaen" w:hAnsi="Sylfaen"/>
                <w:bCs/>
                <w:iCs/>
                <w:lang w:val="ka-GE"/>
              </w:rPr>
              <w:t>,</w:t>
            </w:r>
            <w:r>
              <w:rPr>
                <w:rFonts w:ascii="Sylfaen" w:hAnsi="Sylfaen"/>
                <w:bCs/>
                <w:iCs/>
                <w:lang w:val="ka-GE"/>
              </w:rPr>
              <w:t xml:space="preserve"> მამის გარეშე, დიდი ხნის </w:t>
            </w:r>
            <w:r w:rsidR="00A633DC">
              <w:rPr>
                <w:rFonts w:ascii="Sylfaen" w:hAnsi="Sylfaen"/>
                <w:bCs/>
                <w:iCs/>
                <w:lang w:val="ka-GE"/>
              </w:rPr>
              <w:t>განმავლობაში</w:t>
            </w:r>
            <w:r>
              <w:rPr>
                <w:rFonts w:ascii="Sylfaen" w:hAnsi="Sylfaen"/>
                <w:bCs/>
                <w:iCs/>
                <w:lang w:val="ka-GE"/>
              </w:rPr>
              <w:t>, დედის მიერ გაზრდას, შეეხო ადამიანის უფლებათა ევროპული სასამართლო</w:t>
            </w:r>
            <w:r w:rsidR="00613FC8" w:rsidRPr="00EE0F40">
              <w:rPr>
                <w:rFonts w:ascii="Sylfaen" w:hAnsi="Sylfaen"/>
                <w:bCs/>
                <w:iCs/>
                <w:lang w:val="ka-GE"/>
              </w:rPr>
              <w:t xml:space="preserve"> </w:t>
            </w:r>
            <w:r>
              <w:rPr>
                <w:rFonts w:ascii="Sylfaen" w:hAnsi="Sylfaen"/>
                <w:bCs/>
                <w:iCs/>
                <w:lang w:val="ka-GE"/>
              </w:rPr>
              <w:t xml:space="preserve">საქმეზე </w:t>
            </w:r>
            <w:r w:rsidRPr="00EE0F40">
              <w:rPr>
                <w:rFonts w:ascii="Sylfaen" w:hAnsi="Sylfaen"/>
                <w:bCs/>
                <w:iCs/>
                <w:lang w:val="ka-GE"/>
              </w:rPr>
              <w:t>DICKSON v. THE UNITED KINGDOM</w:t>
            </w:r>
            <w:r>
              <w:rPr>
                <w:rFonts w:ascii="Sylfaen" w:hAnsi="Sylfaen"/>
                <w:bCs/>
                <w:iCs/>
                <w:lang w:val="ka-GE"/>
              </w:rPr>
              <w:t xml:space="preserve"> (</w:t>
            </w:r>
            <w:hyperlink r:id="rId14" w:history="1">
              <w:r w:rsidRPr="00EE0F40">
                <w:rPr>
                  <w:rStyle w:val="a9"/>
                  <w:rFonts w:ascii="Sylfaen" w:hAnsi="Sylfaen"/>
                  <w:bCs/>
                  <w:iCs/>
                  <w:lang w:val="ka-GE"/>
                </w:rPr>
                <w:t>http://hudoc.echr.coe.int/eng?i=001-83788</w:t>
              </w:r>
            </w:hyperlink>
            <w:r>
              <w:rPr>
                <w:rFonts w:ascii="Sylfaen" w:hAnsi="Sylfaen"/>
                <w:bCs/>
                <w:iCs/>
                <w:lang w:val="ka-GE"/>
              </w:rPr>
              <w:t>). საქმე ეხებოდა პატიმრისათვის ხელოვნური განაყოფიერების გზით ბავშვის ყოლაზე უარს.</w:t>
            </w:r>
            <w:r w:rsidR="00D64F03">
              <w:rPr>
                <w:rFonts w:ascii="Sylfaen" w:hAnsi="Sylfaen"/>
                <w:bCs/>
                <w:iCs/>
                <w:lang w:val="ka-GE"/>
              </w:rPr>
              <w:t xml:space="preserve"> უარის ერთ-ერთი მიზეზი იყო ის, რომ ხელოვნური განაყოფიერების გზით დაბადებული ბავშვი გაიზრდებოდა </w:t>
            </w:r>
            <w:r w:rsidR="007D54ED">
              <w:rPr>
                <w:rFonts w:ascii="Sylfaen" w:hAnsi="Sylfaen"/>
                <w:bCs/>
                <w:iCs/>
                <w:lang w:val="ka-GE"/>
              </w:rPr>
              <w:t>დიდი ხნის განმავლობაში მამის გარეშე</w:t>
            </w:r>
            <w:r w:rsidR="00A633DC">
              <w:rPr>
                <w:rFonts w:ascii="Sylfaen" w:hAnsi="Sylfaen"/>
                <w:bCs/>
                <w:iCs/>
                <w:lang w:val="ka-GE"/>
              </w:rPr>
              <w:t>, დედასთან</w:t>
            </w:r>
            <w:r w:rsidR="007D54ED">
              <w:rPr>
                <w:rFonts w:ascii="Sylfaen" w:hAnsi="Sylfaen"/>
                <w:bCs/>
                <w:iCs/>
                <w:lang w:val="ka-GE"/>
              </w:rPr>
              <w:t xml:space="preserve">. ამ საქმის ფაქტობრივი გარემოებები არის შემდეგი: </w:t>
            </w:r>
            <w:r>
              <w:rPr>
                <w:rFonts w:ascii="Sylfaen" w:hAnsi="Sylfaen"/>
                <w:bCs/>
                <w:iCs/>
                <w:lang w:val="ka-GE"/>
              </w:rPr>
              <w:t xml:space="preserve"> </w:t>
            </w:r>
          </w:p>
          <w:p w14:paraId="69670014" w14:textId="33945741" w:rsidR="00EE0F40" w:rsidRPr="00EE0F40" w:rsidRDefault="00EE0F40" w:rsidP="00EE0F40">
            <w:pPr>
              <w:jc w:val="both"/>
              <w:rPr>
                <w:rFonts w:ascii="Sylfaen" w:hAnsi="Sylfaen"/>
                <w:bCs/>
                <w:iCs/>
                <w:lang w:val="ka-GE"/>
              </w:rPr>
            </w:pPr>
          </w:p>
          <w:p w14:paraId="344EAD66" w14:textId="77777777" w:rsidR="00D64F03" w:rsidRPr="00D64F03" w:rsidRDefault="00D64F03" w:rsidP="00D64F03">
            <w:pPr>
              <w:jc w:val="both"/>
              <w:rPr>
                <w:rFonts w:ascii="Sylfaen" w:hAnsi="Sylfaen"/>
                <w:bCs/>
                <w:iCs/>
                <w:lang w:val="ka-GE"/>
              </w:rPr>
            </w:pPr>
            <w:r w:rsidRPr="00D64F03">
              <w:rPr>
                <w:rFonts w:ascii="Sylfaen" w:hAnsi="Sylfaen"/>
                <w:bCs/>
                <w:iCs/>
                <w:lang w:val="ka-GE"/>
              </w:rPr>
              <w:t xml:space="preserve">1994 წელს პირველი მომჩივანი დამნაშავედ იქნა ცნობილი მკვლელობისათვის </w:t>
            </w:r>
            <w:r w:rsidRPr="00D64F03">
              <w:rPr>
                <w:rFonts w:ascii="Sylfaen" w:hAnsi="Sylfaen"/>
                <w:bCs/>
                <w:iCs/>
              </w:rPr>
              <w:t>(</w:t>
            </w:r>
            <w:r w:rsidRPr="00D64F03">
              <w:rPr>
                <w:rFonts w:ascii="Sylfaen" w:hAnsi="Sylfaen"/>
                <w:bCs/>
                <w:iCs/>
                <w:lang w:val="ka-GE"/>
              </w:rPr>
              <w:t xml:space="preserve">მთვრალი მამაკაცის სიკვდილამდე ცემა) და მიესაჯა უვადო თავისუფლების აღკვეთა, თხუთმეტი წლის შემდეგ სასჯელის გადასინჯვის შესაძლებლობით. მომჩივანი ყველაზე ადრე შეიძლება გათავისუფლდეს 2009 წელს. მომჩივანს არ ჰყავს ბავშვები. </w:t>
            </w:r>
          </w:p>
          <w:p w14:paraId="495EE93C" w14:textId="248BCF3E" w:rsidR="00D64F03" w:rsidRPr="00D64F03" w:rsidRDefault="00D64F03" w:rsidP="00D64F03">
            <w:pPr>
              <w:jc w:val="both"/>
              <w:rPr>
                <w:rFonts w:ascii="Sylfaen" w:hAnsi="Sylfaen"/>
                <w:bCs/>
                <w:iCs/>
                <w:lang w:val="ka-GE"/>
              </w:rPr>
            </w:pPr>
            <w:r w:rsidRPr="00D64F03">
              <w:rPr>
                <w:rFonts w:ascii="Sylfaen" w:hAnsi="Sylfaen"/>
                <w:bCs/>
                <w:iCs/>
                <w:lang w:val="ka-GE"/>
              </w:rPr>
              <w:t>1999 წელს პირველი მომჩივანმა ციხის შიდა ინტერანეტ ქსელით გაიცნო მეორე მომჩივანი, რომელიც ასევე იხდიდა სასჯელს. 2001 წელს მომჩივანები დაქორწინდნენ. მეორე მომჩივანს უკვე ჰყავს სამი შვილი წინა ურთიერთობებიდან (</w:t>
            </w:r>
            <w:r w:rsidR="007D54ED">
              <w:rPr>
                <w:rFonts w:ascii="Sylfaen" w:hAnsi="Sylfaen"/>
                <w:bCs/>
                <w:iCs/>
                <w:lang w:val="ka-GE"/>
              </w:rPr>
              <w:t xml:space="preserve">გადაწყვეტილების </w:t>
            </w:r>
            <w:r w:rsidRPr="00D64F03">
              <w:rPr>
                <w:rFonts w:ascii="Sylfaen" w:hAnsi="Sylfaen"/>
                <w:bCs/>
                <w:iCs/>
                <w:lang w:val="ka-GE"/>
              </w:rPr>
              <w:t>მე-11 პუნქტი).</w:t>
            </w:r>
          </w:p>
          <w:p w14:paraId="7AE4956B" w14:textId="77777777" w:rsidR="007D54ED" w:rsidRDefault="007D54ED" w:rsidP="00D64F03">
            <w:pPr>
              <w:jc w:val="both"/>
              <w:rPr>
                <w:rFonts w:ascii="Sylfaen" w:hAnsi="Sylfaen"/>
                <w:bCs/>
                <w:iCs/>
                <w:lang w:val="ka-GE"/>
              </w:rPr>
            </w:pPr>
          </w:p>
          <w:p w14:paraId="59269210" w14:textId="2302FD76" w:rsidR="00D64F03" w:rsidRPr="00D64F03" w:rsidRDefault="00D64F03" w:rsidP="00D64F03">
            <w:pPr>
              <w:jc w:val="both"/>
              <w:rPr>
                <w:rFonts w:ascii="Sylfaen" w:hAnsi="Sylfaen"/>
                <w:bCs/>
                <w:iCs/>
                <w:lang w:val="ka-GE"/>
              </w:rPr>
            </w:pPr>
            <w:r w:rsidRPr="00D64F03">
              <w:rPr>
                <w:rFonts w:ascii="Sylfaen" w:hAnsi="Sylfaen"/>
                <w:bCs/>
                <w:iCs/>
                <w:lang w:val="ka-GE"/>
              </w:rPr>
              <w:t xml:space="preserve">ვინაიდან მომჩივანებს </w:t>
            </w:r>
            <w:r w:rsidR="00A633DC">
              <w:rPr>
                <w:rFonts w:ascii="Sylfaen" w:hAnsi="Sylfaen"/>
                <w:bCs/>
                <w:iCs/>
                <w:lang w:val="ka-GE"/>
              </w:rPr>
              <w:t>ჰქონდათ</w:t>
            </w:r>
            <w:r w:rsidRPr="00D64F03">
              <w:rPr>
                <w:rFonts w:ascii="Sylfaen" w:hAnsi="Sylfaen"/>
                <w:bCs/>
                <w:iCs/>
                <w:lang w:val="ka-GE"/>
              </w:rPr>
              <w:t xml:space="preserve"> შვილის ყოლის სურვილი, პირველმა მომჩივანმა მიმართა ხელოვნური განაყოფიერების დაწესებულებას. 2002 წლის დეკემბერს იგივე მოთხოვნით მიმართა შესაბამის დაწესებულებას მეორე მომჩივანმაც. მომჩივნები მიუთითებდნენ მათი ურთიერთობის ხანგრძლივ ხასიათზე და იმ ფაქტზე, რომ პირველი მომჩივანის ყველაზე ადრე გათავისუფლების და მეორე მომჩივანის ასაკის გათვალისწინებით, რთული იყო მათ ერთობლივი შვილი ჰყოლოდათ ხელოვნური განაყოფიერების გარეშე (მე-12 პუნქტი).</w:t>
            </w:r>
          </w:p>
          <w:p w14:paraId="69EDC028" w14:textId="77777777" w:rsidR="007D54ED" w:rsidRDefault="007D54ED" w:rsidP="007D54ED">
            <w:pPr>
              <w:jc w:val="both"/>
              <w:rPr>
                <w:rFonts w:ascii="Sylfaen" w:hAnsi="Sylfaen"/>
                <w:bCs/>
                <w:iCs/>
                <w:lang w:val="ka-GE"/>
              </w:rPr>
            </w:pPr>
          </w:p>
          <w:p w14:paraId="3E1A1700" w14:textId="175DA019" w:rsidR="007D54ED" w:rsidRPr="007D54ED" w:rsidRDefault="00D64F03" w:rsidP="007D54ED">
            <w:pPr>
              <w:jc w:val="both"/>
              <w:rPr>
                <w:rFonts w:ascii="Sylfaen" w:hAnsi="Sylfaen"/>
                <w:bCs/>
                <w:iCs/>
                <w:lang w:val="ka-GE"/>
              </w:rPr>
            </w:pPr>
            <w:r w:rsidRPr="00D64F03">
              <w:rPr>
                <w:rFonts w:ascii="Sylfaen" w:hAnsi="Sylfaen"/>
                <w:bCs/>
                <w:iCs/>
                <w:lang w:val="ka-GE"/>
              </w:rPr>
              <w:t>2003 წლის 28 მაისს მომჩივანმა მიიღო უარის წერილი სახელმწიფო მდივნისაგან.</w:t>
            </w:r>
            <w:r w:rsidR="007D54ED">
              <w:rPr>
                <w:rFonts w:ascii="Sylfaen" w:hAnsi="Sylfaen"/>
                <w:bCs/>
                <w:iCs/>
                <w:lang w:val="ka-GE"/>
              </w:rPr>
              <w:t xml:space="preserve"> ერთ-ერთი მიზეზი, რის გამოც სახელმწიფო მდივანმა უარი განაცხადა ხელოვნურ განაყოფიერებაზე იყო ის, რომ </w:t>
            </w:r>
            <w:r w:rsidR="007D54ED" w:rsidRPr="007D54ED">
              <w:rPr>
                <w:rFonts w:ascii="Sylfaen" w:hAnsi="Sylfaen"/>
                <w:bCs/>
                <w:iCs/>
                <w:lang w:val="ka-GE"/>
              </w:rPr>
              <w:t>ბავშვი თავისი ცხოვრების მნიშვნელოვან წლებს გაატარებს მამის გარეშე</w:t>
            </w:r>
            <w:r w:rsidR="007D54ED">
              <w:rPr>
                <w:rFonts w:ascii="Sylfaen" w:hAnsi="Sylfaen"/>
                <w:bCs/>
                <w:iCs/>
                <w:lang w:val="ka-GE"/>
              </w:rPr>
              <w:t xml:space="preserve"> (გადაწყვეტილების მე-14 პუნქტი)</w:t>
            </w:r>
            <w:r w:rsidR="007D54ED" w:rsidRPr="007D54ED">
              <w:rPr>
                <w:rFonts w:ascii="Sylfaen" w:hAnsi="Sylfaen"/>
                <w:bCs/>
                <w:iCs/>
                <w:lang w:val="ka-GE"/>
              </w:rPr>
              <w:t xml:space="preserve">.   </w:t>
            </w:r>
          </w:p>
          <w:p w14:paraId="661FADBB" w14:textId="77777777" w:rsidR="00613FC8" w:rsidRDefault="007D54ED" w:rsidP="00D64F03">
            <w:pPr>
              <w:jc w:val="both"/>
              <w:rPr>
                <w:rFonts w:ascii="Sylfaen" w:hAnsi="Sylfaen"/>
                <w:bCs/>
                <w:iCs/>
                <w:lang w:val="ka-GE"/>
              </w:rPr>
            </w:pPr>
            <w:r>
              <w:rPr>
                <w:rFonts w:ascii="Sylfaen" w:hAnsi="Sylfaen"/>
                <w:bCs/>
                <w:iCs/>
                <w:lang w:val="ka-GE"/>
              </w:rPr>
              <w:lastRenderedPageBreak/>
              <w:t xml:space="preserve"> </w:t>
            </w:r>
          </w:p>
          <w:p w14:paraId="25DFA6A7" w14:textId="77777777" w:rsidR="007D54ED" w:rsidRDefault="007D54ED" w:rsidP="00D4364F">
            <w:pPr>
              <w:jc w:val="both"/>
              <w:rPr>
                <w:rFonts w:ascii="Sylfaen" w:hAnsi="Sylfaen"/>
                <w:bCs/>
                <w:iCs/>
                <w:lang w:val="ka-GE"/>
              </w:rPr>
            </w:pPr>
            <w:r>
              <w:rPr>
                <w:rFonts w:ascii="Sylfaen" w:hAnsi="Sylfaen"/>
                <w:bCs/>
                <w:iCs/>
                <w:lang w:val="ka-GE"/>
              </w:rPr>
              <w:t xml:space="preserve">ამ საქმეში ადამიანის უფლებათა ევროპული სასამართლო დადგა იმის წინაშე, რომ პატიმრის პირადი და ოჯახური ცხოვრება დაებალანსებინა ბავშვის საუკეთესო ინტერესთან, გაზრდილიყო დედასთან და მამასთან ერთად. </w:t>
            </w:r>
            <w:r w:rsidR="00D4364F">
              <w:rPr>
                <w:rFonts w:ascii="Sylfaen" w:hAnsi="Sylfaen"/>
                <w:bCs/>
                <w:iCs/>
                <w:lang w:val="ka-GE"/>
              </w:rPr>
              <w:t xml:space="preserve">ამ საქმეში მომჩივანმა ეჭვქვეშ დააყენა ბავშვის საუკეთესო ინტერესის არსებობა. მომჩივანისათვის გაუგებარი იყო ის, თუ როგორ უნდა მომხდარიყო ბავშვის საუკეთესო ინტერესების დაცვა იმით, რომ ეს ბავშვი საერთოდ არ დაბადებულიყო (გადაწყვეტილების 54-ე პუნქტი). ამ ორი ინტერესის დაბალანსებასთან </w:t>
            </w:r>
            <w:r>
              <w:rPr>
                <w:rFonts w:ascii="Sylfaen" w:hAnsi="Sylfaen"/>
                <w:bCs/>
                <w:iCs/>
                <w:lang w:val="ka-GE"/>
              </w:rPr>
              <w:t xml:space="preserve">დაკავშირებით ადამიანის უფლებათა ევროპულმა სასამართლომ განაცხადა: </w:t>
            </w:r>
          </w:p>
          <w:p w14:paraId="758A2D12" w14:textId="77777777" w:rsidR="00D4364F" w:rsidRDefault="00D4364F" w:rsidP="00D4364F">
            <w:pPr>
              <w:jc w:val="both"/>
              <w:rPr>
                <w:rFonts w:ascii="Sylfaen" w:hAnsi="Sylfaen"/>
                <w:bCs/>
                <w:iCs/>
                <w:lang w:val="ka-GE"/>
              </w:rPr>
            </w:pPr>
          </w:p>
          <w:p w14:paraId="343A19E5" w14:textId="64483AF3" w:rsidR="00D4364F" w:rsidRPr="00D4364F" w:rsidRDefault="00D4364F" w:rsidP="00D4364F">
            <w:pPr>
              <w:jc w:val="both"/>
              <w:rPr>
                <w:rFonts w:ascii="Sylfaen" w:hAnsi="Sylfaen"/>
                <w:bCs/>
                <w:iCs/>
                <w:lang w:val="ka-GE"/>
              </w:rPr>
            </w:pPr>
            <w:r w:rsidRPr="00D4364F">
              <w:rPr>
                <w:rFonts w:ascii="Sylfaen" w:hAnsi="Sylfaen"/>
                <w:b/>
                <w:bCs/>
                <w:iCs/>
                <w:lang w:val="ka-GE"/>
              </w:rPr>
              <w:t xml:space="preserve">ევროპული სასამართლო იზიარებს იმ მოსაზრებას, რომ როდესაც სახელმწიფოები შეიმუშავებენ და ახორციელებენ პოლიტიკას კონვენციის მე-8 მუხლის მე-2 პუნქტის მიხედვით,  უნდა ითვალისწინებდნენ ბავშვის კეთილდღეობის ინტერესებს. ხელოვნური განაყოფიერების გზით ბავშვის ყოლა არის ადამიანის პირადი და ოჯახური ცხოვრების უფლების განხორციელების საგანი. სახელმწიფოს აქვს პოზიტიური ვალდებულება, უზრუნველყოს ბავშვის ინტერესების ეფექტური დაცვა. ამის მიუხედავად, ბავშვის კეთილდღეობის დაცვის ინტერესი არ მიდის ისე შორს, ხელი შეუშალოს მშობლებს, ხელოვნური განაყოფიერების გზით </w:t>
            </w:r>
            <w:r w:rsidR="00A633DC">
              <w:rPr>
                <w:rFonts w:ascii="Sylfaen" w:hAnsi="Sylfaen"/>
                <w:b/>
                <w:bCs/>
                <w:iCs/>
                <w:lang w:val="ka-GE"/>
              </w:rPr>
              <w:t xml:space="preserve">მიაღწიონ </w:t>
            </w:r>
            <w:r w:rsidRPr="00D4364F">
              <w:rPr>
                <w:rFonts w:ascii="Sylfaen" w:hAnsi="Sylfaen"/>
                <w:b/>
                <w:bCs/>
                <w:iCs/>
                <w:lang w:val="ka-GE"/>
              </w:rPr>
              <w:t xml:space="preserve">ბავშვის დაბადებას. ბავშვის მეორე მშობელს ჰქონდა შესაძლებლობა, ქმრის გათავისუფლებამდე, </w:t>
            </w:r>
            <w:r w:rsidR="00A633DC">
              <w:rPr>
                <w:rFonts w:ascii="Sylfaen" w:hAnsi="Sylfaen"/>
                <w:b/>
                <w:bCs/>
                <w:iCs/>
                <w:lang w:val="ka-GE"/>
              </w:rPr>
              <w:t>მარტო</w:t>
            </w:r>
            <w:r w:rsidRPr="00D4364F">
              <w:rPr>
                <w:rFonts w:ascii="Sylfaen" w:hAnsi="Sylfaen"/>
                <w:b/>
                <w:bCs/>
                <w:iCs/>
                <w:lang w:val="ka-GE"/>
              </w:rPr>
              <w:t xml:space="preserve"> აღეზარდა ბავშვი</w:t>
            </w:r>
            <w:r w:rsidRPr="00D4364F">
              <w:rPr>
                <w:rFonts w:ascii="Sylfaen" w:hAnsi="Sylfaen"/>
                <w:bCs/>
                <w:iCs/>
                <w:lang w:val="ka-GE"/>
              </w:rPr>
              <w:t xml:space="preserve"> (</w:t>
            </w:r>
            <w:r>
              <w:rPr>
                <w:rFonts w:ascii="Sylfaen" w:hAnsi="Sylfaen"/>
                <w:bCs/>
                <w:iCs/>
                <w:lang w:val="ka-GE"/>
              </w:rPr>
              <w:t xml:space="preserve">გადაწყვეტილების </w:t>
            </w:r>
            <w:r w:rsidRPr="00D4364F">
              <w:rPr>
                <w:rFonts w:ascii="Sylfaen" w:hAnsi="Sylfaen"/>
                <w:bCs/>
                <w:iCs/>
                <w:lang w:val="ka-GE"/>
              </w:rPr>
              <w:t xml:space="preserve">76-ე პუნქტი).  </w:t>
            </w:r>
          </w:p>
          <w:p w14:paraId="7807278E" w14:textId="77777777" w:rsidR="00D4364F" w:rsidRDefault="00D4364F" w:rsidP="00D4364F">
            <w:pPr>
              <w:jc w:val="both"/>
              <w:rPr>
                <w:rFonts w:ascii="Sylfaen" w:hAnsi="Sylfaen"/>
                <w:bCs/>
                <w:iCs/>
                <w:lang w:val="ka-GE"/>
              </w:rPr>
            </w:pPr>
          </w:p>
          <w:p w14:paraId="28F9953D" w14:textId="16B3B0A6" w:rsidR="00CF1AA2" w:rsidRDefault="00CF1AA2" w:rsidP="00CF1AA2">
            <w:pPr>
              <w:jc w:val="both"/>
              <w:rPr>
                <w:rFonts w:ascii="Sylfaen" w:hAnsi="Sylfaen"/>
                <w:bCs/>
                <w:iCs/>
                <w:lang w:val="ka-GE"/>
              </w:rPr>
            </w:pPr>
            <w:r>
              <w:rPr>
                <w:rFonts w:ascii="Sylfaen" w:hAnsi="Sylfaen"/>
                <w:bCs/>
                <w:iCs/>
                <w:lang w:val="ka-GE"/>
              </w:rPr>
              <w:t>ამ საქმეში კონვენციის მე-8 მუხლი დადგინდა იმის გამო, რომ კოლიზიაში მყოფი ინტერესები გადაწონა იმ გარემოებამ, რომ პატიმრისათვის ხელოვნური განაყოფიერება იყო ბავშვის ყოლის ერთადერთი საშუალება (გადაწყვეტილების 84-ე პუნქტი). მართლაც, ხშირად ასაკის ან დაქორწინების შესაძლებლობის არარსებობის გამო, ხელოვნური განაყოფიერების ჩატარება არის ბავშვის ყოლის ერთადერთი საშუალება. ამ ინტერესს ვერ გადაწონის ბავშვის საუკეთესო ინტერესის დაცვა, რაც გამოიხატება ორივე მშობლის ყოლაში. ერთ მშობელს შესაძლოა ჰქონდეს ისეთი  შესაძლებლობა, რამაც სრულად უზრუნველყოს ახლად დაბადებული ბავშვის ემოციური, ფსიქოლოგიური და მატერიალური მოთხოვნილებების დაკმაყოფილება. ამ პირობებში, ბავშვის საუკეთესო ინტერესი, ვერ იქნება საკმარისი პირობა,</w:t>
            </w:r>
            <w:r w:rsidR="00A633DC">
              <w:rPr>
                <w:rFonts w:ascii="Sylfaen" w:hAnsi="Sylfaen"/>
                <w:bCs/>
                <w:iCs/>
                <w:lang w:val="ka-GE"/>
              </w:rPr>
              <w:t xml:space="preserve"> ხელი შეუშალოს მარტოხელა კაცს ან ქალს, გახდნენ მშობლები ხელოვნური განაყოფიერების გზით</w:t>
            </w:r>
            <w:r>
              <w:rPr>
                <w:rFonts w:ascii="Sylfaen" w:hAnsi="Sylfaen"/>
                <w:bCs/>
                <w:iCs/>
                <w:lang w:val="ka-GE"/>
              </w:rPr>
              <w:t xml:space="preserve">. </w:t>
            </w:r>
          </w:p>
          <w:p w14:paraId="098C3898" w14:textId="77777777" w:rsidR="00CF1AA2" w:rsidRDefault="00CF1AA2" w:rsidP="00CF1AA2">
            <w:pPr>
              <w:jc w:val="both"/>
              <w:rPr>
                <w:rFonts w:ascii="Sylfaen" w:hAnsi="Sylfaen"/>
                <w:bCs/>
                <w:iCs/>
                <w:lang w:val="ka-GE"/>
              </w:rPr>
            </w:pPr>
          </w:p>
          <w:p w14:paraId="5D34FCB4" w14:textId="77777777" w:rsidR="003A322F" w:rsidRDefault="00CF1AA2" w:rsidP="00CF1AA2">
            <w:pPr>
              <w:jc w:val="both"/>
              <w:rPr>
                <w:rFonts w:ascii="Sylfaen" w:hAnsi="Sylfaen"/>
                <w:bCs/>
                <w:iCs/>
                <w:lang w:val="ka-GE"/>
              </w:rPr>
            </w:pPr>
            <w:r>
              <w:rPr>
                <w:rFonts w:ascii="Sylfaen" w:hAnsi="Sylfaen"/>
                <w:bCs/>
                <w:iCs/>
                <w:lang w:val="ka-GE"/>
              </w:rPr>
              <w:t xml:space="preserve">ამგვარად, სადავო </w:t>
            </w:r>
            <w:r w:rsidR="00662F03">
              <w:rPr>
                <w:rFonts w:ascii="Sylfaen" w:hAnsi="Sylfaen"/>
                <w:bCs/>
                <w:iCs/>
                <w:lang w:val="ka-GE"/>
              </w:rPr>
              <w:t>ნორმით დაწესებული შეზღუდვა არის არაპროპორციული ისეთი ლეგიტიმური მიზნის მისაღწევად, როგორიც არის ბავშვის საუკეთესო ინტერესების დაცვა. შესაბამისად, სადავო ნორმა ეწინააღმდეგება კონსტიტუციის მე-15 მუხლის პირველ პუნქტს, ვინაიდან მოსარჩელის პირადი და ოჯახური ცხოვრების უფლების შეზღუდვა არ არის აუცილებელი დემოკრატიულ საზოგადოებაში სხვათა უფლებების დასაცავად.</w:t>
            </w:r>
          </w:p>
          <w:p w14:paraId="45AE0C14" w14:textId="77777777" w:rsidR="003A322F" w:rsidRDefault="003A322F" w:rsidP="00CF1AA2">
            <w:pPr>
              <w:jc w:val="both"/>
              <w:rPr>
                <w:rFonts w:ascii="Sylfaen" w:hAnsi="Sylfaen"/>
                <w:bCs/>
                <w:iCs/>
                <w:lang w:val="ka-GE"/>
              </w:rPr>
            </w:pPr>
          </w:p>
          <w:p w14:paraId="7C3E6B78" w14:textId="3A05F974" w:rsidR="003A322F" w:rsidRDefault="003A322F" w:rsidP="006652F6">
            <w:pPr>
              <w:pStyle w:val="a5"/>
              <w:numPr>
                <w:ilvl w:val="0"/>
                <w:numId w:val="41"/>
              </w:numPr>
              <w:jc w:val="both"/>
              <w:rPr>
                <w:rFonts w:ascii="Sylfaen" w:hAnsi="Sylfaen"/>
                <w:bCs/>
                <w:iCs/>
                <w:lang w:val="ka-GE"/>
              </w:rPr>
            </w:pPr>
            <w:r>
              <w:rPr>
                <w:rFonts w:ascii="Sylfaen" w:hAnsi="Sylfaen"/>
                <w:bCs/>
                <w:iCs/>
                <w:lang w:val="ka-GE"/>
              </w:rPr>
              <w:t>ბავშვების ტრეფიკინგი</w:t>
            </w:r>
            <w:r w:rsidR="006652F6">
              <w:rPr>
                <w:rFonts w:ascii="Sylfaen" w:hAnsi="Sylfaen"/>
                <w:bCs/>
                <w:iCs/>
                <w:lang w:val="ka-GE"/>
              </w:rPr>
              <w:t>ს</w:t>
            </w:r>
            <w:r>
              <w:rPr>
                <w:rFonts w:ascii="Sylfaen" w:hAnsi="Sylfaen"/>
                <w:bCs/>
                <w:iCs/>
                <w:lang w:val="ka-GE"/>
              </w:rPr>
              <w:t xml:space="preserve"> </w:t>
            </w:r>
            <w:r w:rsidR="006652F6">
              <w:rPr>
                <w:rFonts w:ascii="Sylfaen" w:hAnsi="Sylfaen"/>
                <w:bCs/>
                <w:iCs/>
                <w:lang w:val="ka-GE"/>
              </w:rPr>
              <w:t xml:space="preserve">თავიდან აცილება, </w:t>
            </w:r>
            <w:r>
              <w:rPr>
                <w:rFonts w:ascii="Sylfaen" w:hAnsi="Sylfaen"/>
                <w:bCs/>
                <w:iCs/>
                <w:lang w:val="ka-GE"/>
              </w:rPr>
              <w:t>როგორც ლეგიტ</w:t>
            </w:r>
            <w:r w:rsidR="00ED2AD7">
              <w:rPr>
                <w:rFonts w:ascii="Sylfaen" w:hAnsi="Sylfaen"/>
                <w:bCs/>
                <w:iCs/>
                <w:lang w:val="ka-GE"/>
              </w:rPr>
              <w:t>ი</w:t>
            </w:r>
            <w:r>
              <w:rPr>
                <w:rFonts w:ascii="Sylfaen" w:hAnsi="Sylfaen"/>
                <w:bCs/>
                <w:iCs/>
                <w:lang w:val="ka-GE"/>
              </w:rPr>
              <w:t xml:space="preserve">მური მიზანი </w:t>
            </w:r>
          </w:p>
          <w:p w14:paraId="2078AF41" w14:textId="77777777" w:rsidR="006652F6" w:rsidRDefault="00662F03" w:rsidP="003A322F">
            <w:pPr>
              <w:jc w:val="both"/>
              <w:rPr>
                <w:rFonts w:ascii="Sylfaen" w:hAnsi="Sylfaen"/>
                <w:bCs/>
                <w:iCs/>
                <w:lang w:val="ka-GE"/>
              </w:rPr>
            </w:pPr>
            <w:r w:rsidRPr="003A322F">
              <w:rPr>
                <w:rFonts w:ascii="Sylfaen" w:hAnsi="Sylfaen"/>
                <w:bCs/>
                <w:iCs/>
                <w:lang w:val="ka-GE"/>
              </w:rPr>
              <w:t xml:space="preserve"> </w:t>
            </w:r>
          </w:p>
          <w:p w14:paraId="6E3CD18A" w14:textId="35B77A7B" w:rsidR="003A322F" w:rsidRPr="00940C88" w:rsidRDefault="003A322F" w:rsidP="003A322F">
            <w:pPr>
              <w:jc w:val="both"/>
              <w:rPr>
                <w:rFonts w:ascii="Sylfaen" w:hAnsi="Sylfaen"/>
                <w:bCs/>
                <w:iCs/>
              </w:rPr>
            </w:pPr>
            <w:r w:rsidRPr="003A322F">
              <w:rPr>
                <w:rFonts w:ascii="Sylfaen" w:hAnsi="Sylfaen"/>
                <w:bCs/>
                <w:iCs/>
                <w:lang w:val="ka-GE"/>
              </w:rPr>
              <w:t xml:space="preserve">მოსარჩელის აზრით, ლეგიტიმურ მიზნად შეიძლება დასახელებული იყოს სუროგაციით დაბადებული ბავშვების ტრანსნაციონალური ტრეფიკინგის პრევენცია. მოპასუხემ შეიძლება არგუმენტად მოიყვანოს, რომ 1 წლის განმავლობაში ქორწინებაში მყოფი პირებისგან ან ფაქტობრივ თანაცხოვრებაში მყოფ პირებისგან განსხვავებით მარტოხელა კაცის სურვილი სუროგაციით სარგებლობაზე შეიძლება შეიცავდეს რისკებს რომ სუროგაციით დაბადებული ბავშვი ტრანსნაციონალური ტრეფიკინგის მსხვერპლი გახდება. </w:t>
            </w:r>
          </w:p>
          <w:p w14:paraId="2E3F8E99" w14:textId="77777777" w:rsidR="003A322F" w:rsidRPr="003A322F" w:rsidRDefault="003A322F" w:rsidP="003A322F">
            <w:pPr>
              <w:jc w:val="both"/>
              <w:rPr>
                <w:rFonts w:ascii="Sylfaen" w:hAnsi="Sylfaen"/>
                <w:bCs/>
                <w:iCs/>
                <w:lang w:val="ka-GE"/>
              </w:rPr>
            </w:pPr>
          </w:p>
          <w:p w14:paraId="574E59F9" w14:textId="65AE60A9" w:rsidR="003A322F" w:rsidRPr="00940C88" w:rsidRDefault="003A322F" w:rsidP="003A322F">
            <w:pPr>
              <w:jc w:val="both"/>
              <w:rPr>
                <w:rFonts w:ascii="Sylfaen" w:hAnsi="Sylfaen"/>
                <w:bCs/>
                <w:iCs/>
                <w:lang w:val="ka-GE"/>
              </w:rPr>
            </w:pPr>
            <w:r w:rsidRPr="003A322F">
              <w:rPr>
                <w:rFonts w:ascii="Sylfaen" w:hAnsi="Sylfaen"/>
                <w:bCs/>
                <w:iCs/>
                <w:lang w:val="ka-GE"/>
              </w:rPr>
              <w:t xml:space="preserve">მოსარჩელე მხარე იზიარებს, რომ სუროგაციით დაბადებული ბავშვების ტრანსნაციონალური ტრეფიკინგის პრევენცია შესაძლოა წარმოადგენდეს დიფერენცირების ლეგიტიმურ მიზანს. </w:t>
            </w:r>
            <w:r w:rsidR="00D73559">
              <w:rPr>
                <w:rFonts w:ascii="Sylfaen" w:hAnsi="Sylfaen"/>
                <w:bCs/>
                <w:iCs/>
                <w:lang w:val="ka-GE"/>
              </w:rPr>
              <w:t xml:space="preserve">ეს საფრთხე ასევე ჯდება კონსტიტუციის მე-15 მუხლის პირველი ნაწილით განსაზღვრულ სხვათა უფლებების დაცვის ლეგიტიმურ მიზანში. </w:t>
            </w:r>
            <w:r w:rsidR="00940C88">
              <w:rPr>
                <w:rFonts w:ascii="Sylfaen" w:hAnsi="Sylfaen"/>
                <w:bCs/>
                <w:iCs/>
                <w:lang w:val="ka-GE"/>
              </w:rPr>
              <w:t xml:space="preserve">მოცემულ შემთხვევაში სახელმწიფო იცავს ბავშვის თავისუფლების და სიცოცხლის </w:t>
            </w:r>
            <w:r w:rsidR="00940C88">
              <w:rPr>
                <w:rFonts w:ascii="Sylfaen" w:hAnsi="Sylfaen"/>
                <w:bCs/>
                <w:iCs/>
                <w:lang w:val="ka-GE"/>
              </w:rPr>
              <w:lastRenderedPageBreak/>
              <w:t xml:space="preserve">უფლებას. ტრეფიკინგის წინააღმდეგ ბრძოლა ასევე დაკავშირებულია საზოგადოებრივი უსაფრთხოების დაცვასთან, რაც დანაშაულის პრევენციასაც გულისხმობს.  </w:t>
            </w:r>
          </w:p>
          <w:p w14:paraId="73DE8FDA" w14:textId="77777777" w:rsidR="003A322F" w:rsidRPr="003A322F" w:rsidRDefault="003A322F" w:rsidP="003A322F">
            <w:pPr>
              <w:jc w:val="both"/>
              <w:rPr>
                <w:rFonts w:ascii="Sylfaen" w:hAnsi="Sylfaen"/>
                <w:bCs/>
                <w:iCs/>
                <w:lang w:val="ka-GE"/>
              </w:rPr>
            </w:pPr>
          </w:p>
          <w:p w14:paraId="3C419BB3" w14:textId="7E07FB43" w:rsidR="003A322F" w:rsidRDefault="003A322F" w:rsidP="003A322F">
            <w:pPr>
              <w:jc w:val="both"/>
              <w:rPr>
                <w:rFonts w:ascii="Sylfaen" w:hAnsi="Sylfaen"/>
                <w:bCs/>
                <w:iCs/>
                <w:lang w:val="ka-GE"/>
              </w:rPr>
            </w:pPr>
            <w:r w:rsidRPr="003A322F">
              <w:rPr>
                <w:rFonts w:ascii="Sylfaen" w:hAnsi="Sylfaen"/>
                <w:bCs/>
                <w:iCs/>
                <w:lang w:val="ka-GE"/>
              </w:rPr>
              <w:t>ის რომ სახელმწიფოს გააჩნია ლეგიტიმური მიზანი, ეს არ ნიშნავს რომ ამისთვის მას ნებისმიერი მზღუდავი საშუალების გამოყენება შეუძლია. მაშინ როდესაც სახელმწიფოს მიერ დასახული მიზნის მიღწევა ადამიანის უფლებებში ჩარევის ხარჯზე ხდება, სახელმწიფომ გამოსადეგი, ყველაზე ნაკლებად მზღუდავი და ვიწროდ პროპორციული საშუალება უნდა გამოიყენოს.</w:t>
            </w:r>
          </w:p>
          <w:p w14:paraId="133F25EA" w14:textId="070E688E" w:rsidR="006652F6" w:rsidRDefault="006652F6" w:rsidP="003A322F">
            <w:pPr>
              <w:jc w:val="both"/>
              <w:rPr>
                <w:rFonts w:ascii="Sylfaen" w:hAnsi="Sylfaen"/>
                <w:bCs/>
                <w:iCs/>
                <w:lang w:val="ka-GE"/>
              </w:rPr>
            </w:pPr>
          </w:p>
          <w:p w14:paraId="4ECDD6C4" w14:textId="0462852B" w:rsidR="006652F6" w:rsidRPr="003A322F" w:rsidRDefault="006652F6" w:rsidP="003A322F">
            <w:pPr>
              <w:jc w:val="both"/>
              <w:rPr>
                <w:rFonts w:ascii="Sylfaen" w:hAnsi="Sylfaen"/>
                <w:bCs/>
                <w:iCs/>
                <w:lang w:val="ka-GE"/>
              </w:rPr>
            </w:pPr>
            <w:r>
              <w:rPr>
                <w:rFonts w:ascii="Sylfaen" w:hAnsi="Sylfaen"/>
                <w:bCs/>
                <w:iCs/>
                <w:lang w:val="ka-GE"/>
              </w:rPr>
              <w:t>4.1. გამოსადეგობა</w:t>
            </w:r>
          </w:p>
          <w:p w14:paraId="3BFF0575" w14:textId="77777777" w:rsidR="003A322F" w:rsidRPr="003A322F" w:rsidRDefault="003A322F" w:rsidP="003A322F">
            <w:pPr>
              <w:jc w:val="both"/>
              <w:rPr>
                <w:rFonts w:ascii="Sylfaen" w:hAnsi="Sylfaen"/>
                <w:bCs/>
                <w:iCs/>
                <w:lang w:val="ka-GE"/>
              </w:rPr>
            </w:pPr>
          </w:p>
          <w:p w14:paraId="418134C4" w14:textId="15C3636B" w:rsidR="003A322F" w:rsidRDefault="003A322F" w:rsidP="003A322F">
            <w:pPr>
              <w:jc w:val="both"/>
              <w:rPr>
                <w:rFonts w:ascii="Sylfaen" w:hAnsi="Sylfaen"/>
                <w:bCs/>
                <w:iCs/>
                <w:lang w:val="ka-GE"/>
              </w:rPr>
            </w:pPr>
            <w:r w:rsidRPr="003A322F">
              <w:rPr>
                <w:rFonts w:ascii="Sylfaen" w:hAnsi="Sylfaen"/>
                <w:bCs/>
                <w:iCs/>
                <w:lang w:val="ka-GE"/>
              </w:rPr>
              <w:t xml:space="preserve">თუკი ქორწინება არის ქალსა და მამაკაცს შორის მტკიცე კავშირი, რაც შეიძლება მიუთითებდეს შვილის ყოლის განზრახვაზე, იმავეს ვერ ვიტყვით იმ წყვილებზე, რომლებიც იუსტიციის მინისტრის ბრძანებით რეგისტრირდებიან კონკრეტულ მისამართზე და რეგისტრაციიდან ერთი წლის განმავლობაში აქვთ ექსტრაკორპორული განაყოფიერების გზით შვილის ყოლის შესაძლებლობა. ბავშვის გაყიდვის მიზნით, ამ წყვილებს, აქვთ შესაძლებლობა დარეგისტრირდნენ კონკრეტულ მისამართზე, დაელოდონ ერთწლიანი ვადის გასვლას (რაც არც ისე დიდია, რომ ტრანსნაციონალურ ტრეფიკინგში ჩართულ პირებს მისი ლოდინი არ უღირდეთ), ამის შემდეგ გაიარონ ინ ვიტრო ან სუროგაციის პროცედურა, იყოლიონ შვილი, რომელსაც მოგვიანებით გაიყვანენ ქვეყნის გარეთ და გაყიდიან. </w:t>
            </w:r>
            <w:r w:rsidR="006652F6">
              <w:rPr>
                <w:rFonts w:ascii="Sylfaen" w:hAnsi="Sylfaen"/>
                <w:bCs/>
                <w:iCs/>
                <w:lang w:val="ka-GE"/>
              </w:rPr>
              <w:t xml:space="preserve">ექსტრაკორპორული განაყოფიერების უფლების წართმევა მარტოხელა მამაკაცისათვის და ამგვარი უფლების მიცემა ერთი წლის განმავლობაში კონკრეტულ მისამართზე მცხოვრები წყვილისთვის, არ არის მიზნის - ბავშვის ტრეფიკინგის თავიდან აცილების ვარგისი საშუალება. </w:t>
            </w:r>
          </w:p>
          <w:p w14:paraId="13D981F4" w14:textId="1E83FC44" w:rsidR="006652F6" w:rsidRDefault="006652F6" w:rsidP="003A322F">
            <w:pPr>
              <w:jc w:val="both"/>
              <w:rPr>
                <w:rFonts w:ascii="Sylfaen" w:hAnsi="Sylfaen"/>
                <w:bCs/>
                <w:iCs/>
                <w:lang w:val="ka-GE"/>
              </w:rPr>
            </w:pPr>
          </w:p>
          <w:p w14:paraId="48717B6C" w14:textId="4B895FB1" w:rsidR="006652F6" w:rsidRPr="003A322F" w:rsidRDefault="006652F6" w:rsidP="003A322F">
            <w:pPr>
              <w:jc w:val="both"/>
              <w:rPr>
                <w:rFonts w:ascii="Sylfaen" w:hAnsi="Sylfaen"/>
                <w:bCs/>
                <w:iCs/>
                <w:lang w:val="ka-GE"/>
              </w:rPr>
            </w:pPr>
            <w:r>
              <w:rPr>
                <w:rFonts w:ascii="Sylfaen" w:hAnsi="Sylfaen"/>
                <w:bCs/>
                <w:iCs/>
                <w:lang w:val="ka-GE"/>
              </w:rPr>
              <w:t>4.2. აუცილებლობა</w:t>
            </w:r>
          </w:p>
          <w:p w14:paraId="14D22630" w14:textId="77777777" w:rsidR="003A322F" w:rsidRPr="003A322F" w:rsidRDefault="003A322F" w:rsidP="003A322F">
            <w:pPr>
              <w:jc w:val="both"/>
              <w:rPr>
                <w:rFonts w:ascii="Sylfaen" w:hAnsi="Sylfaen"/>
                <w:bCs/>
                <w:iCs/>
                <w:lang w:val="ka-GE"/>
              </w:rPr>
            </w:pPr>
            <w:r w:rsidRPr="003A322F">
              <w:rPr>
                <w:rFonts w:ascii="Sylfaen" w:hAnsi="Sylfaen"/>
                <w:bCs/>
                <w:iCs/>
                <w:lang w:val="ka-GE"/>
              </w:rPr>
              <w:t>უფრო ნაკლებად მზღუდავი საშუალებას, ვიდრე ქორწინება და ერთი წლის განმავლობაში წყვილების კონკრეტულ მისამართზე რეგისტრირებული წყვილებისათვის ექსტრაკორპორული განაყოფიერების უფლების მინიჭებაა, მოსარჩელე ვერ ხედავს.</w:t>
            </w:r>
          </w:p>
          <w:p w14:paraId="796FE884" w14:textId="74D7A029" w:rsidR="006652F6" w:rsidRDefault="006652F6" w:rsidP="003A322F">
            <w:pPr>
              <w:jc w:val="both"/>
              <w:rPr>
                <w:rFonts w:ascii="Sylfaen" w:hAnsi="Sylfaen"/>
                <w:bCs/>
                <w:iCs/>
                <w:lang w:val="ka-GE"/>
              </w:rPr>
            </w:pPr>
          </w:p>
          <w:p w14:paraId="0F28366A" w14:textId="010E0868" w:rsidR="006652F6" w:rsidRDefault="006652F6" w:rsidP="003A322F">
            <w:pPr>
              <w:jc w:val="both"/>
              <w:rPr>
                <w:rFonts w:ascii="Sylfaen" w:hAnsi="Sylfaen"/>
                <w:bCs/>
                <w:iCs/>
                <w:lang w:val="ka-GE"/>
              </w:rPr>
            </w:pPr>
            <w:r>
              <w:rPr>
                <w:rFonts w:ascii="Sylfaen" w:hAnsi="Sylfaen"/>
                <w:bCs/>
                <w:iCs/>
                <w:lang w:val="ka-GE"/>
              </w:rPr>
              <w:t>4.3. ვიწრო გაგებით პროპორციულობა</w:t>
            </w:r>
          </w:p>
          <w:p w14:paraId="0E883883" w14:textId="77777777" w:rsidR="00163F31" w:rsidRDefault="00163F31" w:rsidP="003A322F">
            <w:pPr>
              <w:jc w:val="both"/>
              <w:rPr>
                <w:rFonts w:ascii="Sylfaen" w:hAnsi="Sylfaen"/>
                <w:bCs/>
                <w:iCs/>
                <w:lang w:val="ka-GE"/>
              </w:rPr>
            </w:pPr>
          </w:p>
          <w:p w14:paraId="5D0FB0E4" w14:textId="0CF8771E" w:rsidR="003A322F" w:rsidRPr="003A322F" w:rsidRDefault="003A322F" w:rsidP="003A322F">
            <w:pPr>
              <w:jc w:val="both"/>
              <w:rPr>
                <w:rFonts w:ascii="Sylfaen" w:hAnsi="Sylfaen"/>
                <w:bCs/>
                <w:iCs/>
                <w:lang w:val="ka-GE"/>
              </w:rPr>
            </w:pPr>
            <w:r w:rsidRPr="003A322F">
              <w:rPr>
                <w:rFonts w:ascii="Sylfaen" w:hAnsi="Sylfaen"/>
                <w:bCs/>
                <w:iCs/>
                <w:lang w:val="ka-GE"/>
              </w:rPr>
              <w:t>რაც შეეხება</w:t>
            </w:r>
            <w:r w:rsidR="00163F31">
              <w:rPr>
                <w:rFonts w:ascii="Sylfaen" w:hAnsi="Sylfaen"/>
                <w:bCs/>
                <w:iCs/>
              </w:rPr>
              <w:t>,</w:t>
            </w:r>
            <w:r w:rsidRPr="003A322F">
              <w:rPr>
                <w:rFonts w:ascii="Sylfaen" w:hAnsi="Sylfaen"/>
                <w:bCs/>
                <w:iCs/>
                <w:lang w:val="ka-GE"/>
              </w:rPr>
              <w:t xml:space="preserve"> ვიწრო გაგებით</w:t>
            </w:r>
            <w:r w:rsidR="00163F31">
              <w:rPr>
                <w:rFonts w:ascii="Sylfaen" w:hAnsi="Sylfaen"/>
                <w:bCs/>
                <w:iCs/>
              </w:rPr>
              <w:t>,</w:t>
            </w:r>
            <w:r w:rsidRPr="003A322F">
              <w:rPr>
                <w:rFonts w:ascii="Sylfaen" w:hAnsi="Sylfaen"/>
                <w:bCs/>
                <w:iCs/>
                <w:lang w:val="ka-GE"/>
              </w:rPr>
              <w:t xml:space="preserve"> პროპორციულობას. შესაძლოა მართლაც არსებობდნენ მარტოხელა  კაცები, რომლებიც სუროგაციას არა ექსტრაკორპორული გზით დაბადებული ბავშვის აღზრდის მიზნით გამოიყენებენ, არამედ სუროგაციით დაბადებულ ბავშვებს ჩართავენ </w:t>
            </w:r>
            <w:r w:rsidR="00163F31">
              <w:rPr>
                <w:rFonts w:ascii="Sylfaen" w:hAnsi="Sylfaen"/>
                <w:bCs/>
                <w:iCs/>
                <w:lang w:val="ka-GE"/>
              </w:rPr>
              <w:t>ტრანსნაციონ</w:t>
            </w:r>
            <w:r w:rsidRPr="003A322F">
              <w:rPr>
                <w:rFonts w:ascii="Sylfaen" w:hAnsi="Sylfaen"/>
                <w:bCs/>
                <w:iCs/>
                <w:lang w:val="ka-GE"/>
              </w:rPr>
              <w:t>ალურ ტრეფიკინგში</w:t>
            </w:r>
            <w:r w:rsidR="00163F31">
              <w:rPr>
                <w:rFonts w:ascii="Sylfaen" w:hAnsi="Sylfaen"/>
                <w:bCs/>
                <w:iCs/>
                <w:lang w:val="ka-GE"/>
              </w:rPr>
              <w:t>.</w:t>
            </w:r>
            <w:r w:rsidRPr="003A322F">
              <w:rPr>
                <w:rFonts w:ascii="Sylfaen" w:hAnsi="Sylfaen"/>
                <w:bCs/>
                <w:iCs/>
                <w:lang w:val="ka-GE"/>
              </w:rPr>
              <w:t xml:space="preserve"> აღნიშნული </w:t>
            </w:r>
            <w:r w:rsidR="00163F31">
              <w:rPr>
                <w:rFonts w:ascii="Sylfaen" w:hAnsi="Sylfaen"/>
                <w:bCs/>
                <w:iCs/>
                <w:lang w:val="ka-GE"/>
              </w:rPr>
              <w:t>ქმედების</w:t>
            </w:r>
            <w:r w:rsidRPr="003A322F">
              <w:rPr>
                <w:rFonts w:ascii="Sylfaen" w:hAnsi="Sylfaen"/>
                <w:bCs/>
                <w:iCs/>
                <w:lang w:val="ka-GE"/>
              </w:rPr>
              <w:t xml:space="preserve"> აღკვეთისა და პრევენციის მიზნით, სახელმწიფომ </w:t>
            </w:r>
            <w:r w:rsidR="006652F6">
              <w:rPr>
                <w:rFonts w:ascii="Sylfaen" w:hAnsi="Sylfaen"/>
                <w:bCs/>
                <w:iCs/>
                <w:lang w:val="ka-GE"/>
              </w:rPr>
              <w:t xml:space="preserve">მარტოხელა  მამაკაცს </w:t>
            </w:r>
            <w:r w:rsidRPr="003A322F">
              <w:rPr>
                <w:rFonts w:ascii="Sylfaen" w:hAnsi="Sylfaen"/>
                <w:bCs/>
                <w:iCs/>
                <w:lang w:val="ka-GE"/>
              </w:rPr>
              <w:t xml:space="preserve">აღნიშნულ ურთიერთობაში შესვლის გზები სრულად კი არ უნდა დაუხშოს, არამედ უნდა გამონახოს გონივრული ბალანსი, რომელიც დაიცავს მარტოხელა </w:t>
            </w:r>
            <w:r w:rsidR="00EB7C2F">
              <w:rPr>
                <w:rFonts w:ascii="Sylfaen" w:hAnsi="Sylfaen"/>
                <w:bCs/>
                <w:iCs/>
                <w:lang w:val="ka-GE"/>
              </w:rPr>
              <w:t xml:space="preserve">კაცის </w:t>
            </w:r>
            <w:r w:rsidRPr="003A322F">
              <w:rPr>
                <w:rFonts w:ascii="Sylfaen" w:hAnsi="Sylfaen"/>
                <w:bCs/>
                <w:iCs/>
                <w:lang w:val="ka-GE"/>
              </w:rPr>
              <w:t xml:space="preserve">ინტერესს, ჰყავდეთ ბავშვი, ასევე უზრუნველყოფს </w:t>
            </w:r>
            <w:r w:rsidR="00163F31">
              <w:rPr>
                <w:rFonts w:ascii="Sylfaen" w:hAnsi="Sylfaen"/>
                <w:bCs/>
                <w:iCs/>
                <w:lang w:val="ka-GE"/>
              </w:rPr>
              <w:t>ტრა</w:t>
            </w:r>
            <w:r w:rsidRPr="003A322F">
              <w:rPr>
                <w:rFonts w:ascii="Sylfaen" w:hAnsi="Sylfaen"/>
                <w:bCs/>
                <w:iCs/>
                <w:lang w:val="ka-GE"/>
              </w:rPr>
              <w:t>ნ</w:t>
            </w:r>
            <w:r w:rsidR="00163F31">
              <w:rPr>
                <w:rFonts w:ascii="Sylfaen" w:hAnsi="Sylfaen"/>
                <w:bCs/>
                <w:iCs/>
                <w:lang w:val="ka-GE"/>
              </w:rPr>
              <w:t>სნ</w:t>
            </w:r>
            <w:r w:rsidRPr="003A322F">
              <w:rPr>
                <w:rFonts w:ascii="Sylfaen" w:hAnsi="Sylfaen"/>
                <w:bCs/>
                <w:iCs/>
                <w:lang w:val="ka-GE"/>
              </w:rPr>
              <w:t>აცი</w:t>
            </w:r>
            <w:r w:rsidR="00163F31">
              <w:rPr>
                <w:rFonts w:ascii="Sylfaen" w:hAnsi="Sylfaen"/>
                <w:bCs/>
                <w:iCs/>
                <w:lang w:val="ka-GE"/>
              </w:rPr>
              <w:t>ო</w:t>
            </w:r>
            <w:r w:rsidRPr="003A322F">
              <w:rPr>
                <w:rFonts w:ascii="Sylfaen" w:hAnsi="Sylfaen"/>
                <w:bCs/>
                <w:iCs/>
                <w:lang w:val="ka-GE"/>
              </w:rPr>
              <w:t>ნალური ტრეფიკინგის პრევენციასაც. სახელმწიფო აღჭურვილია შესაძლებლობებით</w:t>
            </w:r>
            <w:r w:rsidRPr="003A322F">
              <w:rPr>
                <w:rFonts w:ascii="Sylfaen" w:hAnsi="Sylfaen"/>
                <w:bCs/>
                <w:iCs/>
              </w:rPr>
              <w:t>,</w:t>
            </w:r>
            <w:r w:rsidRPr="003A322F">
              <w:rPr>
                <w:rFonts w:ascii="Sylfaen" w:hAnsi="Sylfaen"/>
                <w:bCs/>
                <w:iCs/>
                <w:lang w:val="ka-GE"/>
              </w:rPr>
              <w:t xml:space="preserve"> აკონტროლოს სუროგაციის გზით დაბადებული ბავშვების მდგომარეობა როგორც ქვეყნის შიგნით, ასევე ქვეყნის გარეთ იმ ქვეყნების თავდაცვისა და უსაფრთხოებაზე პასუხისმგებელ დაწესებულებებთან კომუნიკაციის გზით, რომლებიც დანაშაულის აღკვეთასა და პრევენციაზე არიან პასუხისმგებელნი. მართალია, სამართალდა</w:t>
            </w:r>
            <w:r w:rsidR="005C4B63">
              <w:rPr>
                <w:rFonts w:ascii="Sylfaen" w:hAnsi="Sylfaen"/>
                <w:bCs/>
                <w:iCs/>
                <w:lang w:val="ka-GE"/>
              </w:rPr>
              <w:t>მცავ</w:t>
            </w:r>
            <w:r w:rsidRPr="003A322F">
              <w:rPr>
                <w:rFonts w:ascii="Sylfaen" w:hAnsi="Sylfaen"/>
                <w:bCs/>
                <w:iCs/>
                <w:lang w:val="ka-GE"/>
              </w:rPr>
              <w:t>ი მექანიზმები არის უფრო ხარჯიანი საშუალება, სხვა ქვეყნის სამართალდამცავ სტრუქტურებთან თანამშრომლობა დაკავშირებულია მნიშვნელოვან ადმინისტრაციულ სირთულეებთან, თუმცა ამ საშუალებით ბავშვებით საერთაშორისო ვაჭრობის წინააღმდეგ ბრძოლა არ არის შეუძლებელი. როდესა</w:t>
            </w:r>
            <w:r w:rsidR="006652F6">
              <w:rPr>
                <w:rFonts w:ascii="Sylfaen" w:hAnsi="Sylfaen"/>
                <w:bCs/>
                <w:iCs/>
                <w:lang w:val="ka-GE"/>
              </w:rPr>
              <w:t>ც</w:t>
            </w:r>
            <w:r w:rsidRPr="003A322F">
              <w:rPr>
                <w:rFonts w:ascii="Sylfaen" w:hAnsi="Sylfaen"/>
                <w:bCs/>
                <w:iCs/>
                <w:lang w:val="ka-GE"/>
              </w:rPr>
              <w:t xml:space="preserve"> ერთ მხარეს დგას </w:t>
            </w:r>
            <w:r w:rsidR="006652F6">
              <w:rPr>
                <w:rFonts w:ascii="Sylfaen" w:hAnsi="Sylfaen"/>
                <w:bCs/>
                <w:iCs/>
                <w:lang w:val="ka-GE"/>
              </w:rPr>
              <w:t>პირადი და</w:t>
            </w:r>
            <w:r w:rsidRPr="003A322F">
              <w:rPr>
                <w:rFonts w:ascii="Sylfaen" w:hAnsi="Sylfaen"/>
                <w:bCs/>
                <w:iCs/>
                <w:lang w:val="ka-GE"/>
              </w:rPr>
              <w:t xml:space="preserve"> </w:t>
            </w:r>
            <w:r w:rsidR="006652F6">
              <w:rPr>
                <w:rFonts w:ascii="Sylfaen" w:hAnsi="Sylfaen"/>
                <w:bCs/>
                <w:iCs/>
                <w:lang w:val="ka-GE"/>
              </w:rPr>
              <w:t xml:space="preserve">ოჯახური ცხოვრების </w:t>
            </w:r>
            <w:r w:rsidRPr="003A322F">
              <w:rPr>
                <w:rFonts w:ascii="Sylfaen" w:hAnsi="Sylfaen"/>
                <w:bCs/>
                <w:iCs/>
                <w:lang w:val="ka-GE"/>
              </w:rPr>
              <w:t xml:space="preserve">უფლება და მარტოხელა ადამიანის უკანასკნელი იმედი, გახდეს მშობელი, ხოლო მეორე მხარეს, ტრანსნაციონალური ტრეფიკინგის საფრთხე, ადმინისტრაციული რესურსების დაზოგვა არ არის სათანადო ინტერესი, რის გამოც, სასწორის პინა </w:t>
            </w:r>
            <w:r w:rsidR="006652F6">
              <w:rPr>
                <w:rFonts w:ascii="Sylfaen" w:hAnsi="Sylfaen"/>
                <w:bCs/>
                <w:iCs/>
                <w:lang w:val="ka-GE"/>
              </w:rPr>
              <w:t>პირადი და ოჯახური</w:t>
            </w:r>
            <w:r w:rsidRPr="003A322F">
              <w:rPr>
                <w:rFonts w:ascii="Sylfaen" w:hAnsi="Sylfaen"/>
                <w:bCs/>
                <w:iCs/>
                <w:lang w:val="ka-GE"/>
              </w:rPr>
              <w:t xml:space="preserve"> </w:t>
            </w:r>
            <w:r w:rsidR="006652F6">
              <w:rPr>
                <w:rFonts w:ascii="Sylfaen" w:hAnsi="Sylfaen"/>
                <w:bCs/>
                <w:iCs/>
                <w:lang w:val="ka-GE"/>
              </w:rPr>
              <w:t xml:space="preserve">ცხოვრების </w:t>
            </w:r>
            <w:r w:rsidRPr="003A322F">
              <w:rPr>
                <w:rFonts w:ascii="Sylfaen" w:hAnsi="Sylfaen"/>
                <w:bCs/>
                <w:iCs/>
                <w:lang w:val="ka-GE"/>
              </w:rPr>
              <w:t xml:space="preserve">უფლების საწინააღმდეგოდ შეიძლება </w:t>
            </w:r>
            <w:r w:rsidRPr="003A322F">
              <w:rPr>
                <w:rFonts w:ascii="Sylfaen" w:hAnsi="Sylfaen"/>
                <w:bCs/>
                <w:iCs/>
                <w:lang w:val="ka-GE"/>
              </w:rPr>
              <w:lastRenderedPageBreak/>
              <w:t xml:space="preserve">გადაიხაროს. მაშინ, როდესაც სახელმწიფო დანაშაულის პრევენციის მიზნით მარტოხელა კაცს ბლანკეტურად უკრძალავს </w:t>
            </w:r>
            <w:r w:rsidR="005C4B63">
              <w:rPr>
                <w:rFonts w:ascii="Sylfaen" w:hAnsi="Sylfaen"/>
                <w:bCs/>
                <w:iCs/>
                <w:lang w:val="ka-GE"/>
              </w:rPr>
              <w:t>ექსტრაკორპორული</w:t>
            </w:r>
            <w:r w:rsidRPr="003A322F">
              <w:rPr>
                <w:rFonts w:ascii="Sylfaen" w:hAnsi="Sylfaen"/>
                <w:bCs/>
                <w:iCs/>
                <w:lang w:val="ka-GE"/>
              </w:rPr>
              <w:t xml:space="preserve"> </w:t>
            </w:r>
            <w:r w:rsidR="005C4B63">
              <w:rPr>
                <w:rFonts w:ascii="Sylfaen" w:hAnsi="Sylfaen"/>
                <w:bCs/>
                <w:iCs/>
                <w:lang w:val="ka-GE"/>
              </w:rPr>
              <w:t xml:space="preserve">განაყოფიერების </w:t>
            </w:r>
            <w:r w:rsidRPr="003A322F">
              <w:rPr>
                <w:rFonts w:ascii="Sylfaen" w:hAnsi="Sylfaen"/>
                <w:bCs/>
                <w:iCs/>
                <w:lang w:val="ka-GE"/>
              </w:rPr>
              <w:t>გზით ბავშვის ყოლას, სახელმწიფო ცდილობს თავი აარიდოს საკუთარ ვალდებულებას</w:t>
            </w:r>
            <w:r w:rsidR="006652F6">
              <w:rPr>
                <w:rFonts w:ascii="Sylfaen" w:hAnsi="Sylfaen"/>
                <w:bCs/>
                <w:iCs/>
                <w:lang w:val="ka-GE"/>
              </w:rPr>
              <w:t>,</w:t>
            </w:r>
            <w:r w:rsidRPr="003A322F">
              <w:rPr>
                <w:rFonts w:ascii="Sylfaen" w:hAnsi="Sylfaen"/>
                <w:bCs/>
                <w:iCs/>
                <w:lang w:val="ka-GE"/>
              </w:rPr>
              <w:t xml:space="preserve"> დაიცვას მისი მოქალაქეების ინტერესები როგორც ქვეყნის შიგნით, ასევე მის საზღვრებს გარეთ და არაპროპორციულად ზღუდავს </w:t>
            </w:r>
            <w:r w:rsidR="006652F6">
              <w:rPr>
                <w:rFonts w:ascii="Sylfaen" w:hAnsi="Sylfaen"/>
                <w:bCs/>
                <w:iCs/>
                <w:lang w:val="ka-GE"/>
              </w:rPr>
              <w:t>მარტოხელა</w:t>
            </w:r>
            <w:r w:rsidRPr="003A322F">
              <w:rPr>
                <w:rFonts w:ascii="Sylfaen" w:hAnsi="Sylfaen"/>
                <w:bCs/>
                <w:iCs/>
                <w:lang w:val="ka-GE"/>
              </w:rPr>
              <w:t xml:space="preserve"> </w:t>
            </w:r>
            <w:r w:rsidR="006652F6">
              <w:rPr>
                <w:rFonts w:ascii="Sylfaen" w:hAnsi="Sylfaen"/>
                <w:bCs/>
                <w:iCs/>
                <w:lang w:val="ka-GE"/>
              </w:rPr>
              <w:t xml:space="preserve">ადამიანების </w:t>
            </w:r>
            <w:r w:rsidRPr="003A322F">
              <w:rPr>
                <w:rFonts w:ascii="Sylfaen" w:hAnsi="Sylfaen"/>
                <w:bCs/>
                <w:iCs/>
                <w:lang w:val="ka-GE"/>
              </w:rPr>
              <w:t>უფლებებს. საკონსტიტუციო სასამართლოს თქმით, „</w:t>
            </w:r>
            <w:proofErr w:type="spellStart"/>
            <w:r w:rsidRPr="003A322F">
              <w:rPr>
                <w:rFonts w:ascii="Sylfaen" w:hAnsi="Sylfaen"/>
                <w:bCs/>
                <w:iCs/>
              </w:rPr>
              <w:t>ტექნიკური</w:t>
            </w:r>
            <w:proofErr w:type="spellEnd"/>
            <w:r w:rsidRPr="003A322F">
              <w:rPr>
                <w:rFonts w:ascii="Sylfaen" w:hAnsi="Sylfaen"/>
                <w:bCs/>
                <w:iCs/>
              </w:rPr>
              <w:t>/</w:t>
            </w:r>
            <w:proofErr w:type="spellStart"/>
            <w:r w:rsidRPr="003A322F">
              <w:rPr>
                <w:rFonts w:ascii="Sylfaen" w:hAnsi="Sylfaen"/>
                <w:bCs/>
                <w:iCs/>
              </w:rPr>
              <w:t>ადმინისტრაციული</w:t>
            </w:r>
            <w:proofErr w:type="spellEnd"/>
            <w:r w:rsidRPr="003A322F">
              <w:rPr>
                <w:rFonts w:ascii="Sylfaen" w:hAnsi="Sylfaen"/>
                <w:bCs/>
                <w:iCs/>
              </w:rPr>
              <w:t xml:space="preserve"> </w:t>
            </w:r>
            <w:proofErr w:type="spellStart"/>
            <w:r w:rsidRPr="003A322F">
              <w:rPr>
                <w:rFonts w:ascii="Sylfaen" w:hAnsi="Sylfaen"/>
                <w:bCs/>
                <w:iCs/>
              </w:rPr>
              <w:t>სირთულეები</w:t>
            </w:r>
            <w:proofErr w:type="spellEnd"/>
            <w:r w:rsidRPr="003A322F">
              <w:rPr>
                <w:rFonts w:ascii="Sylfaen" w:hAnsi="Sylfaen"/>
                <w:bCs/>
                <w:iCs/>
              </w:rPr>
              <w:t> </w:t>
            </w:r>
            <w:r w:rsidRPr="003A322F">
              <w:rPr>
                <w:rFonts w:ascii="Sylfaen" w:hAnsi="Sylfaen"/>
                <w:bCs/>
                <w:iCs/>
                <w:lang w:val="ka-GE"/>
              </w:rPr>
              <w:t xml:space="preserve"> </w:t>
            </w:r>
            <w:proofErr w:type="spellStart"/>
            <w:r w:rsidRPr="003A322F">
              <w:rPr>
                <w:rFonts w:ascii="Sylfaen" w:hAnsi="Sylfaen"/>
                <w:bCs/>
                <w:iCs/>
              </w:rPr>
              <w:t>არ</w:t>
            </w:r>
            <w:proofErr w:type="spellEnd"/>
            <w:r w:rsidRPr="003A322F">
              <w:rPr>
                <w:rFonts w:ascii="Sylfaen" w:hAnsi="Sylfaen"/>
                <w:bCs/>
                <w:iCs/>
              </w:rPr>
              <w:t xml:space="preserve"> </w:t>
            </w:r>
            <w:proofErr w:type="spellStart"/>
            <w:r w:rsidRPr="003A322F">
              <w:rPr>
                <w:rFonts w:ascii="Sylfaen" w:hAnsi="Sylfaen"/>
                <w:bCs/>
                <w:iCs/>
              </w:rPr>
              <w:t>შეიძლება</w:t>
            </w:r>
            <w:proofErr w:type="spellEnd"/>
            <w:r w:rsidRPr="003A322F">
              <w:rPr>
                <w:rFonts w:ascii="Sylfaen" w:hAnsi="Sylfaen"/>
                <w:bCs/>
                <w:iCs/>
              </w:rPr>
              <w:t xml:space="preserve"> </w:t>
            </w:r>
            <w:proofErr w:type="spellStart"/>
            <w:r w:rsidRPr="003A322F">
              <w:rPr>
                <w:rFonts w:ascii="Sylfaen" w:hAnsi="Sylfaen"/>
                <w:bCs/>
                <w:iCs/>
              </w:rPr>
              <w:t>ქმნიდეს</w:t>
            </w:r>
            <w:proofErr w:type="spellEnd"/>
            <w:r w:rsidRPr="003A322F">
              <w:rPr>
                <w:rFonts w:ascii="Sylfaen" w:hAnsi="Sylfaen"/>
                <w:bCs/>
                <w:iCs/>
              </w:rPr>
              <w:t xml:space="preserve"> </w:t>
            </w:r>
            <w:proofErr w:type="spellStart"/>
            <w:r w:rsidRPr="003A322F">
              <w:rPr>
                <w:rFonts w:ascii="Sylfaen" w:hAnsi="Sylfaen"/>
                <w:bCs/>
                <w:iCs/>
              </w:rPr>
              <w:t>საკმარის</w:t>
            </w:r>
            <w:proofErr w:type="spellEnd"/>
            <w:r w:rsidRPr="003A322F">
              <w:rPr>
                <w:rFonts w:ascii="Sylfaen" w:hAnsi="Sylfaen"/>
                <w:bCs/>
                <w:iCs/>
              </w:rPr>
              <w:t xml:space="preserve"> </w:t>
            </w:r>
            <w:proofErr w:type="spellStart"/>
            <w:r w:rsidRPr="003A322F">
              <w:rPr>
                <w:rFonts w:ascii="Sylfaen" w:hAnsi="Sylfaen"/>
                <w:bCs/>
                <w:iCs/>
              </w:rPr>
              <w:t>საფუძველს</w:t>
            </w:r>
            <w:proofErr w:type="spellEnd"/>
            <w:r w:rsidRPr="003A322F">
              <w:rPr>
                <w:rFonts w:ascii="Sylfaen" w:hAnsi="Sylfaen"/>
                <w:bCs/>
                <w:iCs/>
              </w:rPr>
              <w:t xml:space="preserve"> </w:t>
            </w:r>
            <w:proofErr w:type="spellStart"/>
            <w:r w:rsidRPr="003A322F">
              <w:rPr>
                <w:rFonts w:ascii="Sylfaen" w:hAnsi="Sylfaen"/>
                <w:bCs/>
                <w:iCs/>
              </w:rPr>
              <w:t>უფლების</w:t>
            </w:r>
            <w:proofErr w:type="spellEnd"/>
            <w:r w:rsidRPr="003A322F">
              <w:rPr>
                <w:rFonts w:ascii="Sylfaen" w:hAnsi="Sylfaen"/>
                <w:bCs/>
                <w:iCs/>
              </w:rPr>
              <w:t xml:space="preserve"> ბლანკეტურად</w:t>
            </w:r>
            <w:r w:rsidRPr="003A322F">
              <w:rPr>
                <w:rFonts w:ascii="Sylfaen" w:hAnsi="Sylfaen"/>
                <w:bCs/>
                <w:iCs/>
                <w:lang w:val="ka-GE"/>
              </w:rPr>
              <w:t xml:space="preserve"> ... შეზღუდვისათვის. </w:t>
            </w:r>
            <w:proofErr w:type="spellStart"/>
            <w:proofErr w:type="gramStart"/>
            <w:r w:rsidRPr="003A322F">
              <w:rPr>
                <w:rFonts w:ascii="Sylfaen" w:hAnsi="Sylfaen"/>
                <w:bCs/>
                <w:iCs/>
              </w:rPr>
              <w:t>ადმინისტრაციული</w:t>
            </w:r>
            <w:proofErr w:type="spellEnd"/>
            <w:proofErr w:type="gramEnd"/>
            <w:r w:rsidRPr="003A322F">
              <w:rPr>
                <w:rFonts w:ascii="Sylfaen" w:hAnsi="Sylfaen"/>
                <w:bCs/>
                <w:iCs/>
              </w:rPr>
              <w:t xml:space="preserve"> </w:t>
            </w:r>
            <w:proofErr w:type="spellStart"/>
            <w:r w:rsidRPr="003A322F">
              <w:rPr>
                <w:rFonts w:ascii="Sylfaen" w:hAnsi="Sylfaen"/>
                <w:bCs/>
                <w:iCs/>
              </w:rPr>
              <w:t>სირთულეების</w:t>
            </w:r>
            <w:proofErr w:type="spellEnd"/>
            <w:r w:rsidRPr="003A322F">
              <w:rPr>
                <w:rFonts w:ascii="Sylfaen" w:hAnsi="Sylfaen"/>
                <w:bCs/>
                <w:iCs/>
              </w:rPr>
              <w:t xml:space="preserve"> </w:t>
            </w:r>
            <w:proofErr w:type="spellStart"/>
            <w:r w:rsidRPr="003A322F">
              <w:rPr>
                <w:rFonts w:ascii="Sylfaen" w:hAnsi="Sylfaen"/>
                <w:bCs/>
                <w:iCs/>
              </w:rPr>
              <w:t>ზიდვის</w:t>
            </w:r>
            <w:proofErr w:type="spellEnd"/>
            <w:r w:rsidRPr="003A322F">
              <w:rPr>
                <w:rFonts w:ascii="Sylfaen" w:hAnsi="Sylfaen"/>
                <w:bCs/>
                <w:iCs/>
              </w:rPr>
              <w:t xml:space="preserve"> </w:t>
            </w:r>
            <w:proofErr w:type="spellStart"/>
            <w:r w:rsidRPr="003A322F">
              <w:rPr>
                <w:rFonts w:ascii="Sylfaen" w:hAnsi="Sylfaen"/>
                <w:bCs/>
                <w:iCs/>
              </w:rPr>
              <w:t>ტვირთი</w:t>
            </w:r>
            <w:proofErr w:type="spellEnd"/>
            <w:r w:rsidRPr="003A322F">
              <w:rPr>
                <w:rFonts w:ascii="Sylfaen" w:hAnsi="Sylfaen"/>
                <w:bCs/>
                <w:iCs/>
              </w:rPr>
              <w:t xml:space="preserve"> </w:t>
            </w:r>
            <w:proofErr w:type="spellStart"/>
            <w:r w:rsidRPr="003A322F">
              <w:rPr>
                <w:rFonts w:ascii="Sylfaen" w:hAnsi="Sylfaen"/>
                <w:bCs/>
                <w:iCs/>
              </w:rPr>
              <w:t>ეკისრება</w:t>
            </w:r>
            <w:proofErr w:type="spellEnd"/>
            <w:r w:rsidRPr="003A322F">
              <w:rPr>
                <w:rFonts w:ascii="Sylfaen" w:hAnsi="Sylfaen"/>
                <w:bCs/>
                <w:iCs/>
              </w:rPr>
              <w:t xml:space="preserve"> </w:t>
            </w:r>
            <w:proofErr w:type="spellStart"/>
            <w:r w:rsidRPr="003A322F">
              <w:rPr>
                <w:rFonts w:ascii="Sylfaen" w:hAnsi="Sylfaen"/>
                <w:bCs/>
                <w:iCs/>
              </w:rPr>
              <w:t>სახელმწიფოს</w:t>
            </w:r>
            <w:proofErr w:type="spellEnd"/>
            <w:r w:rsidRPr="003A322F">
              <w:rPr>
                <w:rFonts w:ascii="Sylfaen" w:hAnsi="Sylfaen"/>
                <w:bCs/>
                <w:iCs/>
              </w:rPr>
              <w:t>.</w:t>
            </w:r>
            <w:r w:rsidRPr="003A322F">
              <w:rPr>
                <w:rFonts w:ascii="Sylfaen" w:hAnsi="Sylfaen"/>
                <w:bCs/>
                <w:iCs/>
                <w:lang w:val="ka-GE"/>
              </w:rPr>
              <w:t>“</w:t>
            </w:r>
            <w:r w:rsidR="008B55C9">
              <w:rPr>
                <w:rStyle w:val="a8"/>
                <w:rFonts w:ascii="Sylfaen" w:hAnsi="Sylfaen"/>
                <w:bCs/>
                <w:iCs/>
                <w:lang w:val="ka-GE"/>
              </w:rPr>
              <w:footnoteReference w:id="7"/>
            </w:r>
            <w:r w:rsidRPr="003A322F">
              <w:rPr>
                <w:rFonts w:ascii="Sylfaen" w:hAnsi="Sylfaen"/>
                <w:bCs/>
                <w:iCs/>
                <w:lang w:val="ka-GE"/>
              </w:rPr>
              <w:t xml:space="preserve"> </w:t>
            </w:r>
          </w:p>
          <w:p w14:paraId="3E01F02C" w14:textId="77777777" w:rsidR="003A322F" w:rsidRPr="003A322F" w:rsidRDefault="003A322F" w:rsidP="003A322F">
            <w:pPr>
              <w:jc w:val="both"/>
              <w:rPr>
                <w:rFonts w:ascii="Sylfaen" w:hAnsi="Sylfaen"/>
                <w:bCs/>
                <w:iCs/>
                <w:lang w:val="ka-GE"/>
              </w:rPr>
            </w:pPr>
          </w:p>
          <w:p w14:paraId="6B679D8D" w14:textId="606250BF" w:rsidR="003A322F" w:rsidRPr="003A322F" w:rsidRDefault="003A322F" w:rsidP="003A322F">
            <w:pPr>
              <w:jc w:val="both"/>
              <w:rPr>
                <w:rFonts w:ascii="Sylfaen" w:hAnsi="Sylfaen"/>
                <w:bCs/>
                <w:iCs/>
                <w:lang w:val="ka-GE"/>
              </w:rPr>
            </w:pPr>
            <w:r w:rsidRPr="003A322F">
              <w:rPr>
                <w:rFonts w:ascii="Sylfaen" w:hAnsi="Sylfaen"/>
                <w:bCs/>
                <w:iCs/>
                <w:lang w:val="ka-GE"/>
              </w:rPr>
              <w:t>მაშინ როდესაც სუროგაციის გზით დაბადებული ბავშვი საქართველოს ტერიტორიაზე იმყოფება შესაბამისი უწყებები ვალდებულნი არიან, იზრუნონ იმაზე, რომ ბავშვი არ გახდეს ტრეფიკინგის მსხვერპლი. ამასთან, არსებობს საქართველოს იუსტიციის მინისტრისა და საქართველოს შინაგან საქმეთა მინისტრის 2016 წლის 11 აპრილისა და 2016 წლის 5 აპრილის ერთობლივი N133-N144 ბრძანება საქართველოში ექსტრაკორპორული განაყოფიერების(სუროგაციის) გზით დაბადებული ბავშვის საქართველოდან გასვლის წესის დამტკიცების თაობაზე, რომელიც განსაზღვრავს საქართველოში ექსტრაკორპორული გზით დაბადებული ბავშვის საქართველოდან გასვლის პროცედურას, პირობებსა და საქართველოდან გასვლის უფლების შეზღუდვის საფუძვლებს ბავშვთა უფლებების დაცვისა და ბავშვთა ტრეფიკინგის თავიდან აცილების მიზნით. აღნიშნული ბრძანებიდან ირკვევა, რომ საქართველოს იუსტიციის სამინისტროს მმართველობის სფეროში მოქმედი საჯარო სამართლის იურიდიული პირი - სახელმწიფო სერვისების განვითარების სააგენტო საქართველოში ექსტრაკორპორული განაყოფიერების(სუროგაციის) გზით ბავშვის დაბადების თაობაზე სამედიცინო დაწესებულებებისგან მიღებული შეტყობინებების საფუძველზე უზრუნველყოფს ექსტრაკორპორული გზით დაბადებული ბავშვების აღრიცხვას. აღნიშნულ ინფორმაციაზე წვდომა აქვს საქართველოს შინაგან საქმეთა სამინისტროს. ბაზაში ხდება იმგვარი მონაცემების ასახვა, როგორიცაა: ბავშვის სახელი და გვარი, პირადი ნომერი, მოქალაქეობა, დაბადების თარიღი, სქესი, მშობლებად მისათითებელი პირების სახელი და გვარი, პირადი ნომერი, სამგზავრო ან/და პირადობის დამადასტურებელი სხვა დოკუმენტის საიდენტიფიკაციო მონაცემები, მოქალაქეობა და დაბადების თარიღი. აღნიშნული ბრძანების მე-5 მუხლის მე-2 ნაწილის მიხედვით, თუ... სააგენტოს მონაცემთა ბაზაში დაცული ინფორმაციის საფუძველზე ირკვევა, რომ ბავშვი, რომელიც პირველად ტოვებს საქართველოს ტერიტორიას, არის საქართველოში ექსტრაკორპორული განაყოფიერების (სუროგაციის) გზით დაბადებული და მისი დაბადების სამოქალაქო აქტის ჩანაწერში, რომელიც გაცემულია სააგენტოს მიერ, ორივე მშობელი  მითითებული არ არის, ან მის სახელზე სააგენტოს მიერ არ არის რეგისტრირებული დაბადების  სამოქალაქო აქტი, საქართველოს შინაგან საქმეთა სამინისტროს უფლებამოსილი თანამშრომელი ვალდებულია, მიიღოს გადაწყვეტილება ბავშვის საქართველოდან გაყვანაზე (საზღვრის გადაკვეთაზე) უარის თქმის შესახებ. როგორც ვხედავთ, საქართველოს იუსტიციის სამინისტრო და საქართველოს შინაგან საქმეთა სამინისტრო უზრუნველყოფენ ექსტრაკორპორული გზით</w:t>
            </w:r>
            <w:r w:rsidR="008B55C9">
              <w:rPr>
                <w:rFonts w:ascii="Sylfaen" w:hAnsi="Sylfaen"/>
                <w:bCs/>
                <w:iCs/>
                <w:lang w:val="ka-GE"/>
              </w:rPr>
              <w:t xml:space="preserve"> </w:t>
            </w:r>
            <w:r w:rsidRPr="003A322F">
              <w:rPr>
                <w:rFonts w:ascii="Sylfaen" w:hAnsi="Sylfaen"/>
                <w:bCs/>
                <w:iCs/>
                <w:lang w:val="ka-GE"/>
              </w:rPr>
              <w:t xml:space="preserve">(სუროგაცია) დაბადებული ბავშვების აღრიცხვას და მათ მიერ საზღვრის კვეთის კონტროლს. იმ შემთხვევაში, თუ საზღვრის კვეთისას სუროგაციის გზით დაბადებული ბავშვის მონაცემები, ასევე მონაცემები მათ მშობლების შესახებ არასწორადაა მითითებული შინაგან საქმეთა სამინისტროს უფლებამოსილი თანამშრომელი ვალდებულია, არ დაუშვას ბავშვისთვის საზღვრის გადაკვეთა. აღნიშნული ბრძანების ანალიზიდან შეგვიძლია გამოვარკვიოთ, სახელმწიფოს ყოველთვის აქვს ინფორმაცია ექსტრაკორპორალური გზით დაბადებული ბავშვის საზღვრის კვეთის შესახებ. მას ასევე აქვს ინფორმაცია იმასთან დაკავშირებით თუ ვისთან ერთად ტოვებს ბავშვი საზღვარს, რომელი ქვეყნის მოქალაქეები არიან ისინი და რომელი მონაცემებით შეიძლება მათი იდენტიფიცირება. ამ მონაცემებზე დაყრდნობით ნებისმიერი ეჭვის შემთხვევაში, ანდა ეჭვის არ არსებობის პირობებშიც კი შეუძლია იმ ქვეყანას მიაწოდოს ინფორმაცია, რომელ ქვეყანაშიც ხდება ექსტრაკორპორული გზით(სუროგაციით) </w:t>
            </w:r>
            <w:r w:rsidRPr="003A322F">
              <w:rPr>
                <w:rFonts w:ascii="Sylfaen" w:hAnsi="Sylfaen"/>
                <w:bCs/>
                <w:iCs/>
                <w:lang w:val="ka-GE"/>
              </w:rPr>
              <w:lastRenderedPageBreak/>
              <w:t>დაბადებული ბავშვის გადაყვანა. ამგვარად, სახელმწიფოს ხელთ აქვს შესაძლებლობა რეალური კონტროლი განახორციელოს ექსტრაკორპორული გზით დაბადებული ბავშვის როგორც ქვეყნის შიგნით, ასევე ქვეყნის გარეთ გადაადგილებაზე და მოახდინოს ტრანსნაციონალური ტრეფიკინგის პრევენცია.</w:t>
            </w:r>
          </w:p>
          <w:p w14:paraId="011414B3" w14:textId="77777777" w:rsidR="003A322F" w:rsidRPr="003A322F" w:rsidRDefault="003A322F" w:rsidP="003A322F">
            <w:pPr>
              <w:jc w:val="both"/>
              <w:rPr>
                <w:rFonts w:ascii="Sylfaen" w:hAnsi="Sylfaen"/>
                <w:bCs/>
                <w:iCs/>
                <w:lang w:val="ka-GE"/>
              </w:rPr>
            </w:pPr>
          </w:p>
          <w:p w14:paraId="7A6ACED8" w14:textId="77777777" w:rsidR="003A322F" w:rsidRPr="003A322F" w:rsidRDefault="003A322F" w:rsidP="003A322F">
            <w:pPr>
              <w:jc w:val="both"/>
              <w:rPr>
                <w:rFonts w:ascii="Sylfaen" w:hAnsi="Sylfaen"/>
                <w:bCs/>
                <w:iCs/>
                <w:lang w:val="ka-GE"/>
              </w:rPr>
            </w:pPr>
            <w:r w:rsidRPr="003A322F">
              <w:rPr>
                <w:rFonts w:ascii="Sylfaen" w:hAnsi="Sylfaen"/>
                <w:bCs/>
                <w:iCs/>
                <w:lang w:val="ka-GE"/>
              </w:rPr>
              <w:t xml:space="preserve">ტრეფიკინგის საფრთხე, როგორც ლეგიტიმური მიზანი, დასახელებული იქნა საკონსტიტუციო სასამართლოს 2015 წლის 25 ნოემბრის საოქმო ჩანაწერში საქმეზე ლევან გვათუა საქართველოს პარლამენტის წინააღმდეგ. ეს საქმე ეხებოდა ემოციური კავშირის მქონე არანათესავი დონორისაგან სხეულის ორგანოს გადანერგვას. მოპასუხე მხარემ ამგვარი დონორისაგან ადამიანის სხეულის ორგანოს გადანერგვის აკრძალვის ლეგიტიმურ მიზნად დაასახელა სწორედ ადამიანის სხეულის ორგანოებით ვაჭრობის თავიდან აცილება. ამასთან დაკავშირებით, საკონსტიტუციო სასამართლომ  </w:t>
            </w:r>
            <w:r w:rsidRPr="003A322F">
              <w:rPr>
                <w:rFonts w:ascii="Sylfaen" w:hAnsi="Sylfaen"/>
                <w:bCs/>
                <w:iCs/>
              </w:rPr>
              <w:t>N3/9/682</w:t>
            </w:r>
            <w:r w:rsidRPr="003A322F">
              <w:rPr>
                <w:rFonts w:ascii="Sylfaen" w:hAnsi="Sylfaen"/>
                <w:bCs/>
                <w:iCs/>
                <w:lang w:val="ka-GE"/>
              </w:rPr>
              <w:t xml:space="preserve"> საოქმო ჩანაწერის მეორე თავის მე-10 პუნქტში მიუთითა, რომ </w:t>
            </w:r>
            <w:proofErr w:type="spellStart"/>
            <w:r w:rsidRPr="003A322F">
              <w:rPr>
                <w:rFonts w:ascii="Sylfaen" w:hAnsi="Sylfaen"/>
                <w:bCs/>
                <w:iCs/>
              </w:rPr>
              <w:t>სადავო</w:t>
            </w:r>
            <w:proofErr w:type="spellEnd"/>
            <w:r w:rsidRPr="003A322F">
              <w:rPr>
                <w:rFonts w:ascii="Sylfaen" w:hAnsi="Sylfaen"/>
                <w:bCs/>
                <w:iCs/>
              </w:rPr>
              <w:t xml:space="preserve"> </w:t>
            </w:r>
            <w:proofErr w:type="spellStart"/>
            <w:r w:rsidRPr="003A322F">
              <w:rPr>
                <w:rFonts w:ascii="Sylfaen" w:hAnsi="Sylfaen"/>
                <w:bCs/>
                <w:iCs/>
              </w:rPr>
              <w:t>ნორმის</w:t>
            </w:r>
            <w:proofErr w:type="spellEnd"/>
            <w:r w:rsidRPr="003A322F">
              <w:rPr>
                <w:rFonts w:ascii="Sylfaen" w:hAnsi="Sylfaen"/>
                <w:bCs/>
                <w:iCs/>
              </w:rPr>
              <w:t xml:space="preserve"> </w:t>
            </w:r>
            <w:proofErr w:type="spellStart"/>
            <w:r w:rsidRPr="003A322F">
              <w:rPr>
                <w:rFonts w:ascii="Sylfaen" w:hAnsi="Sylfaen"/>
                <w:bCs/>
                <w:iCs/>
              </w:rPr>
              <w:t>მოქმედების</w:t>
            </w:r>
            <w:proofErr w:type="spellEnd"/>
            <w:r w:rsidRPr="003A322F">
              <w:rPr>
                <w:rFonts w:ascii="Sylfaen" w:hAnsi="Sylfaen"/>
                <w:bCs/>
                <w:iCs/>
              </w:rPr>
              <w:t xml:space="preserve"> </w:t>
            </w:r>
            <w:proofErr w:type="spellStart"/>
            <w:r w:rsidRPr="003A322F">
              <w:rPr>
                <w:rFonts w:ascii="Sylfaen" w:hAnsi="Sylfaen"/>
                <w:bCs/>
                <w:iCs/>
              </w:rPr>
              <w:t>შეჩერება</w:t>
            </w:r>
            <w:proofErr w:type="spellEnd"/>
            <w:r w:rsidRPr="003A322F">
              <w:rPr>
                <w:rFonts w:ascii="Sylfaen" w:hAnsi="Sylfaen"/>
                <w:bCs/>
                <w:iCs/>
              </w:rPr>
              <w:t xml:space="preserve"> </w:t>
            </w:r>
            <w:proofErr w:type="spellStart"/>
            <w:r w:rsidRPr="003A322F">
              <w:rPr>
                <w:rFonts w:ascii="Sylfaen" w:hAnsi="Sylfaen"/>
                <w:bCs/>
                <w:iCs/>
              </w:rPr>
              <w:t>არ</w:t>
            </w:r>
            <w:proofErr w:type="spellEnd"/>
            <w:r w:rsidRPr="003A322F">
              <w:rPr>
                <w:rFonts w:ascii="Sylfaen" w:hAnsi="Sylfaen"/>
                <w:bCs/>
                <w:iCs/>
              </w:rPr>
              <w:t xml:space="preserve"> </w:t>
            </w:r>
            <w:proofErr w:type="spellStart"/>
            <w:r w:rsidRPr="003A322F">
              <w:rPr>
                <w:rFonts w:ascii="Sylfaen" w:hAnsi="Sylfaen"/>
                <w:bCs/>
                <w:iCs/>
              </w:rPr>
              <w:t>იწვევს</w:t>
            </w:r>
            <w:proofErr w:type="spellEnd"/>
            <w:r w:rsidRPr="003A322F">
              <w:rPr>
                <w:rFonts w:ascii="Sylfaen" w:hAnsi="Sylfaen"/>
                <w:bCs/>
                <w:iCs/>
              </w:rPr>
              <w:t xml:space="preserve"> </w:t>
            </w:r>
            <w:proofErr w:type="spellStart"/>
            <w:r w:rsidRPr="003A322F">
              <w:rPr>
                <w:rFonts w:ascii="Sylfaen" w:hAnsi="Sylfaen"/>
                <w:bCs/>
                <w:iCs/>
              </w:rPr>
              <w:t>ადამიანის</w:t>
            </w:r>
            <w:proofErr w:type="spellEnd"/>
            <w:r w:rsidRPr="003A322F">
              <w:rPr>
                <w:rFonts w:ascii="Sylfaen" w:hAnsi="Sylfaen"/>
                <w:bCs/>
                <w:iCs/>
              </w:rPr>
              <w:t xml:space="preserve"> </w:t>
            </w:r>
            <w:proofErr w:type="spellStart"/>
            <w:r w:rsidRPr="003A322F">
              <w:rPr>
                <w:rFonts w:ascii="Sylfaen" w:hAnsi="Sylfaen"/>
                <w:bCs/>
                <w:iCs/>
              </w:rPr>
              <w:t>ორგანოებით</w:t>
            </w:r>
            <w:proofErr w:type="spellEnd"/>
            <w:r w:rsidRPr="003A322F">
              <w:rPr>
                <w:rFonts w:ascii="Sylfaen" w:hAnsi="Sylfaen"/>
                <w:bCs/>
                <w:iCs/>
              </w:rPr>
              <w:t xml:space="preserve"> </w:t>
            </w:r>
            <w:proofErr w:type="spellStart"/>
            <w:r w:rsidRPr="003A322F">
              <w:rPr>
                <w:rFonts w:ascii="Sylfaen" w:hAnsi="Sylfaen"/>
                <w:bCs/>
                <w:iCs/>
              </w:rPr>
              <w:t>ვაჭრობის</w:t>
            </w:r>
            <w:proofErr w:type="spellEnd"/>
            <w:r w:rsidRPr="003A322F">
              <w:rPr>
                <w:rFonts w:ascii="Sylfaen" w:hAnsi="Sylfaen"/>
                <w:bCs/>
                <w:iCs/>
              </w:rPr>
              <w:t xml:space="preserve"> </w:t>
            </w:r>
            <w:proofErr w:type="spellStart"/>
            <w:r w:rsidRPr="003A322F">
              <w:rPr>
                <w:rFonts w:ascii="Sylfaen" w:hAnsi="Sylfaen"/>
                <w:bCs/>
                <w:iCs/>
              </w:rPr>
              <w:t>ლეგალიზებას</w:t>
            </w:r>
            <w:proofErr w:type="spellEnd"/>
            <w:r w:rsidRPr="003A322F">
              <w:rPr>
                <w:rFonts w:ascii="Sylfaen" w:hAnsi="Sylfaen"/>
                <w:bCs/>
                <w:iCs/>
              </w:rPr>
              <w:t xml:space="preserve"> </w:t>
            </w:r>
            <w:proofErr w:type="spellStart"/>
            <w:r w:rsidRPr="003A322F">
              <w:rPr>
                <w:rFonts w:ascii="Sylfaen" w:hAnsi="Sylfaen"/>
                <w:bCs/>
                <w:iCs/>
              </w:rPr>
              <w:t>და</w:t>
            </w:r>
            <w:proofErr w:type="spellEnd"/>
            <w:r w:rsidRPr="003A322F">
              <w:rPr>
                <w:rFonts w:ascii="Sylfaen" w:hAnsi="Sylfaen"/>
                <w:bCs/>
                <w:iCs/>
              </w:rPr>
              <w:t xml:space="preserve"> </w:t>
            </w:r>
            <w:proofErr w:type="spellStart"/>
            <w:r w:rsidRPr="003A322F">
              <w:rPr>
                <w:rFonts w:ascii="Sylfaen" w:hAnsi="Sylfaen"/>
                <w:bCs/>
                <w:iCs/>
              </w:rPr>
              <w:t>მოქმედი</w:t>
            </w:r>
            <w:proofErr w:type="spellEnd"/>
            <w:r w:rsidRPr="003A322F">
              <w:rPr>
                <w:rFonts w:ascii="Sylfaen" w:hAnsi="Sylfaen"/>
                <w:bCs/>
                <w:iCs/>
              </w:rPr>
              <w:t xml:space="preserve"> </w:t>
            </w:r>
            <w:proofErr w:type="spellStart"/>
            <w:r w:rsidRPr="003A322F">
              <w:rPr>
                <w:rFonts w:ascii="Sylfaen" w:hAnsi="Sylfaen"/>
                <w:bCs/>
                <w:iCs/>
              </w:rPr>
              <w:t>კანონმდებლობა</w:t>
            </w:r>
            <w:proofErr w:type="spellEnd"/>
            <w:r w:rsidRPr="003A322F">
              <w:rPr>
                <w:rFonts w:ascii="Sylfaen" w:hAnsi="Sylfaen"/>
                <w:bCs/>
                <w:iCs/>
              </w:rPr>
              <w:t xml:space="preserve"> </w:t>
            </w:r>
            <w:proofErr w:type="spellStart"/>
            <w:r w:rsidRPr="003A322F">
              <w:rPr>
                <w:rFonts w:ascii="Sylfaen" w:hAnsi="Sylfaen"/>
                <w:bCs/>
                <w:iCs/>
              </w:rPr>
              <w:t>ითვალისწინებს</w:t>
            </w:r>
            <w:proofErr w:type="spellEnd"/>
            <w:r w:rsidRPr="003A322F">
              <w:rPr>
                <w:rFonts w:ascii="Sylfaen" w:hAnsi="Sylfaen"/>
                <w:bCs/>
                <w:iCs/>
              </w:rPr>
              <w:t xml:space="preserve"> </w:t>
            </w:r>
            <w:proofErr w:type="spellStart"/>
            <w:r w:rsidRPr="003A322F">
              <w:rPr>
                <w:rFonts w:ascii="Sylfaen" w:hAnsi="Sylfaen"/>
                <w:bCs/>
                <w:iCs/>
              </w:rPr>
              <w:t>ადამიანის</w:t>
            </w:r>
            <w:proofErr w:type="spellEnd"/>
            <w:r w:rsidRPr="003A322F">
              <w:rPr>
                <w:rFonts w:ascii="Sylfaen" w:hAnsi="Sylfaen"/>
                <w:bCs/>
                <w:iCs/>
              </w:rPr>
              <w:t xml:space="preserve"> </w:t>
            </w:r>
            <w:proofErr w:type="spellStart"/>
            <w:r w:rsidRPr="003A322F">
              <w:rPr>
                <w:rFonts w:ascii="Sylfaen" w:hAnsi="Sylfaen"/>
                <w:bCs/>
                <w:iCs/>
              </w:rPr>
              <w:t>ორგანოებით</w:t>
            </w:r>
            <w:proofErr w:type="spellEnd"/>
            <w:r w:rsidRPr="003A322F">
              <w:rPr>
                <w:rFonts w:ascii="Sylfaen" w:hAnsi="Sylfaen"/>
                <w:bCs/>
                <w:iCs/>
              </w:rPr>
              <w:t xml:space="preserve"> </w:t>
            </w:r>
            <w:proofErr w:type="spellStart"/>
            <w:r w:rsidRPr="003A322F">
              <w:rPr>
                <w:rFonts w:ascii="Sylfaen" w:hAnsi="Sylfaen"/>
                <w:bCs/>
                <w:iCs/>
              </w:rPr>
              <w:t>ვაჭრობის</w:t>
            </w:r>
            <w:proofErr w:type="spellEnd"/>
            <w:r w:rsidRPr="003A322F">
              <w:rPr>
                <w:rFonts w:ascii="Sylfaen" w:hAnsi="Sylfaen"/>
                <w:bCs/>
                <w:iCs/>
              </w:rPr>
              <w:t xml:space="preserve"> </w:t>
            </w:r>
            <w:proofErr w:type="spellStart"/>
            <w:r w:rsidRPr="003A322F">
              <w:rPr>
                <w:rFonts w:ascii="Sylfaen" w:hAnsi="Sylfaen"/>
                <w:bCs/>
                <w:iCs/>
              </w:rPr>
              <w:t>პრევენციის</w:t>
            </w:r>
            <w:proofErr w:type="spellEnd"/>
            <w:r w:rsidRPr="003A322F">
              <w:rPr>
                <w:rFonts w:ascii="Sylfaen" w:hAnsi="Sylfaen"/>
                <w:bCs/>
                <w:iCs/>
              </w:rPr>
              <w:t xml:space="preserve"> </w:t>
            </w:r>
            <w:proofErr w:type="spellStart"/>
            <w:r w:rsidRPr="003A322F">
              <w:rPr>
                <w:rFonts w:ascii="Sylfaen" w:hAnsi="Sylfaen"/>
                <w:bCs/>
                <w:iCs/>
              </w:rPr>
              <w:t>არაერთ</w:t>
            </w:r>
            <w:proofErr w:type="spellEnd"/>
            <w:r w:rsidRPr="003A322F">
              <w:rPr>
                <w:rFonts w:ascii="Sylfaen" w:hAnsi="Sylfaen"/>
                <w:bCs/>
                <w:iCs/>
              </w:rPr>
              <w:t xml:space="preserve"> </w:t>
            </w:r>
            <w:proofErr w:type="spellStart"/>
            <w:r w:rsidRPr="003A322F">
              <w:rPr>
                <w:rFonts w:ascii="Sylfaen" w:hAnsi="Sylfaen"/>
                <w:bCs/>
                <w:iCs/>
              </w:rPr>
              <w:t>სხვა</w:t>
            </w:r>
            <w:proofErr w:type="spellEnd"/>
            <w:r w:rsidRPr="003A322F">
              <w:rPr>
                <w:rFonts w:ascii="Sylfaen" w:hAnsi="Sylfaen"/>
                <w:bCs/>
                <w:iCs/>
              </w:rPr>
              <w:t xml:space="preserve"> </w:t>
            </w:r>
            <w:proofErr w:type="spellStart"/>
            <w:r w:rsidRPr="003A322F">
              <w:rPr>
                <w:rFonts w:ascii="Sylfaen" w:hAnsi="Sylfaen"/>
                <w:bCs/>
                <w:iCs/>
              </w:rPr>
              <w:t>მექანიზმს</w:t>
            </w:r>
            <w:proofErr w:type="spellEnd"/>
            <w:r w:rsidRPr="003A322F">
              <w:rPr>
                <w:rFonts w:ascii="Sylfaen" w:hAnsi="Sylfaen"/>
                <w:bCs/>
                <w:iCs/>
              </w:rPr>
              <w:t>.</w:t>
            </w:r>
            <w:r w:rsidRPr="003A322F">
              <w:rPr>
                <w:rFonts w:ascii="Sylfaen" w:hAnsi="Sylfaen"/>
                <w:bCs/>
                <w:iCs/>
                <w:lang w:val="ka-GE"/>
              </w:rPr>
              <w:t xml:space="preserve"> ამავე საოქმო ჩანაწერის მე-11 პუნქტის თანახმად, „</w:t>
            </w:r>
            <w:proofErr w:type="spellStart"/>
            <w:r w:rsidRPr="003A322F">
              <w:rPr>
                <w:rFonts w:ascii="Sylfaen" w:hAnsi="Sylfaen"/>
                <w:bCs/>
                <w:iCs/>
              </w:rPr>
              <w:t>სადავო</w:t>
            </w:r>
            <w:proofErr w:type="spellEnd"/>
            <w:r w:rsidRPr="003A322F">
              <w:rPr>
                <w:rFonts w:ascii="Sylfaen" w:hAnsi="Sylfaen"/>
                <w:bCs/>
                <w:iCs/>
              </w:rPr>
              <w:t xml:space="preserve"> </w:t>
            </w:r>
            <w:proofErr w:type="spellStart"/>
            <w:r w:rsidRPr="003A322F">
              <w:rPr>
                <w:rFonts w:ascii="Sylfaen" w:hAnsi="Sylfaen"/>
                <w:bCs/>
                <w:iCs/>
              </w:rPr>
              <w:t>ნორმის</w:t>
            </w:r>
            <w:proofErr w:type="spellEnd"/>
            <w:r w:rsidRPr="003A322F">
              <w:rPr>
                <w:rFonts w:ascii="Sylfaen" w:hAnsi="Sylfaen"/>
                <w:bCs/>
                <w:iCs/>
              </w:rPr>
              <w:t xml:space="preserve"> </w:t>
            </w:r>
            <w:proofErr w:type="spellStart"/>
            <w:r w:rsidRPr="003A322F">
              <w:rPr>
                <w:rFonts w:ascii="Sylfaen" w:hAnsi="Sylfaen"/>
                <w:bCs/>
                <w:iCs/>
              </w:rPr>
              <w:t>მოქმედების</w:t>
            </w:r>
            <w:proofErr w:type="spellEnd"/>
            <w:r w:rsidRPr="003A322F">
              <w:rPr>
                <w:rFonts w:ascii="Sylfaen" w:hAnsi="Sylfaen"/>
                <w:bCs/>
                <w:iCs/>
              </w:rPr>
              <w:t xml:space="preserve"> </w:t>
            </w:r>
            <w:proofErr w:type="spellStart"/>
            <w:r w:rsidRPr="003A322F">
              <w:rPr>
                <w:rFonts w:ascii="Sylfaen" w:hAnsi="Sylfaen"/>
                <w:bCs/>
                <w:iCs/>
              </w:rPr>
              <w:t>შეჩერება</w:t>
            </w:r>
            <w:proofErr w:type="spellEnd"/>
            <w:r w:rsidRPr="003A322F">
              <w:rPr>
                <w:rFonts w:ascii="Sylfaen" w:hAnsi="Sylfaen"/>
                <w:bCs/>
                <w:iCs/>
              </w:rPr>
              <w:t xml:space="preserve">, </w:t>
            </w:r>
            <w:proofErr w:type="spellStart"/>
            <w:r w:rsidRPr="003A322F">
              <w:rPr>
                <w:rFonts w:ascii="Sylfaen" w:hAnsi="Sylfaen"/>
                <w:bCs/>
                <w:iCs/>
              </w:rPr>
              <w:t>მართალია</w:t>
            </w:r>
            <w:proofErr w:type="spellEnd"/>
            <w:r w:rsidRPr="003A322F">
              <w:rPr>
                <w:rFonts w:ascii="Sylfaen" w:hAnsi="Sylfaen"/>
                <w:bCs/>
                <w:iCs/>
              </w:rPr>
              <w:t xml:space="preserve">, </w:t>
            </w:r>
            <w:proofErr w:type="spellStart"/>
            <w:r w:rsidRPr="003A322F">
              <w:rPr>
                <w:rFonts w:ascii="Sylfaen" w:hAnsi="Sylfaen"/>
                <w:bCs/>
                <w:iCs/>
              </w:rPr>
              <w:t>შესაძლებელია</w:t>
            </w:r>
            <w:proofErr w:type="spellEnd"/>
            <w:r w:rsidRPr="003A322F">
              <w:rPr>
                <w:rFonts w:ascii="Sylfaen" w:hAnsi="Sylfaen"/>
                <w:bCs/>
                <w:iCs/>
              </w:rPr>
              <w:t xml:space="preserve"> </w:t>
            </w:r>
            <w:proofErr w:type="spellStart"/>
            <w:r w:rsidRPr="003A322F">
              <w:rPr>
                <w:rFonts w:ascii="Sylfaen" w:hAnsi="Sylfaen"/>
                <w:bCs/>
                <w:iCs/>
              </w:rPr>
              <w:t>ქმნიდეს</w:t>
            </w:r>
            <w:proofErr w:type="spellEnd"/>
            <w:r w:rsidRPr="003A322F">
              <w:rPr>
                <w:rFonts w:ascii="Sylfaen" w:hAnsi="Sylfaen"/>
                <w:bCs/>
                <w:iCs/>
              </w:rPr>
              <w:t xml:space="preserve"> </w:t>
            </w:r>
            <w:proofErr w:type="spellStart"/>
            <w:r w:rsidRPr="003A322F">
              <w:rPr>
                <w:rFonts w:ascii="Sylfaen" w:hAnsi="Sylfaen"/>
                <w:bCs/>
                <w:iCs/>
              </w:rPr>
              <w:t>ადამიანის</w:t>
            </w:r>
            <w:proofErr w:type="spellEnd"/>
            <w:r w:rsidRPr="003A322F">
              <w:rPr>
                <w:rFonts w:ascii="Sylfaen" w:hAnsi="Sylfaen"/>
                <w:bCs/>
                <w:iCs/>
              </w:rPr>
              <w:t xml:space="preserve"> </w:t>
            </w:r>
            <w:proofErr w:type="spellStart"/>
            <w:r w:rsidRPr="003A322F">
              <w:rPr>
                <w:rFonts w:ascii="Sylfaen" w:hAnsi="Sylfaen"/>
                <w:bCs/>
                <w:iCs/>
              </w:rPr>
              <w:t>ორგანოებით</w:t>
            </w:r>
            <w:proofErr w:type="spellEnd"/>
            <w:r w:rsidRPr="003A322F">
              <w:rPr>
                <w:rFonts w:ascii="Sylfaen" w:hAnsi="Sylfaen"/>
                <w:bCs/>
                <w:iCs/>
              </w:rPr>
              <w:t xml:space="preserve"> </w:t>
            </w:r>
            <w:proofErr w:type="spellStart"/>
            <w:r w:rsidRPr="003A322F">
              <w:rPr>
                <w:rFonts w:ascii="Sylfaen" w:hAnsi="Sylfaen"/>
                <w:bCs/>
                <w:iCs/>
              </w:rPr>
              <w:t>ვაჭრობის</w:t>
            </w:r>
            <w:proofErr w:type="spellEnd"/>
            <w:r w:rsidRPr="003A322F">
              <w:rPr>
                <w:rFonts w:ascii="Sylfaen" w:hAnsi="Sylfaen"/>
                <w:bCs/>
                <w:iCs/>
              </w:rPr>
              <w:t xml:space="preserve"> </w:t>
            </w:r>
            <w:proofErr w:type="spellStart"/>
            <w:r w:rsidRPr="003A322F">
              <w:rPr>
                <w:rFonts w:ascii="Sylfaen" w:hAnsi="Sylfaen"/>
                <w:bCs/>
                <w:iCs/>
              </w:rPr>
              <w:t>საფრთხეს</w:t>
            </w:r>
            <w:proofErr w:type="spellEnd"/>
            <w:r w:rsidRPr="003A322F">
              <w:rPr>
                <w:rFonts w:ascii="Sylfaen" w:hAnsi="Sylfaen"/>
                <w:bCs/>
                <w:iCs/>
              </w:rPr>
              <w:t xml:space="preserve"> </w:t>
            </w:r>
            <w:proofErr w:type="spellStart"/>
            <w:r w:rsidRPr="003A322F">
              <w:rPr>
                <w:rFonts w:ascii="Sylfaen" w:hAnsi="Sylfaen"/>
                <w:bCs/>
                <w:iCs/>
              </w:rPr>
              <w:t>და</w:t>
            </w:r>
            <w:proofErr w:type="spellEnd"/>
            <w:r w:rsidRPr="003A322F">
              <w:rPr>
                <w:rFonts w:ascii="Sylfaen" w:hAnsi="Sylfaen"/>
                <w:bCs/>
                <w:iCs/>
              </w:rPr>
              <w:t xml:space="preserve"> </w:t>
            </w:r>
            <w:proofErr w:type="spellStart"/>
            <w:r w:rsidRPr="003A322F">
              <w:rPr>
                <w:rFonts w:ascii="Sylfaen" w:hAnsi="Sylfaen"/>
                <w:bCs/>
                <w:iCs/>
              </w:rPr>
              <w:t>აღნიშნულ</w:t>
            </w:r>
            <w:proofErr w:type="spellEnd"/>
            <w:r w:rsidRPr="003A322F">
              <w:rPr>
                <w:rFonts w:ascii="Sylfaen" w:hAnsi="Sylfaen"/>
                <w:bCs/>
                <w:iCs/>
              </w:rPr>
              <w:t xml:space="preserve"> </w:t>
            </w:r>
            <w:proofErr w:type="spellStart"/>
            <w:r w:rsidRPr="003A322F">
              <w:rPr>
                <w:rFonts w:ascii="Sylfaen" w:hAnsi="Sylfaen"/>
                <w:bCs/>
                <w:iCs/>
              </w:rPr>
              <w:t>საფრთხესთან</w:t>
            </w:r>
            <w:proofErr w:type="spellEnd"/>
            <w:r w:rsidRPr="003A322F">
              <w:rPr>
                <w:rFonts w:ascii="Sylfaen" w:hAnsi="Sylfaen"/>
                <w:bCs/>
                <w:iCs/>
              </w:rPr>
              <w:t xml:space="preserve"> </w:t>
            </w:r>
            <w:proofErr w:type="spellStart"/>
            <w:r w:rsidRPr="003A322F">
              <w:rPr>
                <w:rFonts w:ascii="Sylfaen" w:hAnsi="Sylfaen"/>
                <w:bCs/>
                <w:iCs/>
              </w:rPr>
              <w:t>ბრძოლის</w:t>
            </w:r>
            <w:proofErr w:type="spellEnd"/>
            <w:r w:rsidRPr="003A322F">
              <w:rPr>
                <w:rFonts w:ascii="Sylfaen" w:hAnsi="Sylfaen"/>
                <w:bCs/>
                <w:iCs/>
              </w:rPr>
              <w:t xml:space="preserve"> </w:t>
            </w:r>
            <w:proofErr w:type="spellStart"/>
            <w:r w:rsidRPr="003A322F">
              <w:rPr>
                <w:rFonts w:ascii="Sylfaen" w:hAnsi="Sylfaen"/>
                <w:bCs/>
                <w:iCs/>
              </w:rPr>
              <w:t>მიმართულებით</w:t>
            </w:r>
            <w:proofErr w:type="spellEnd"/>
            <w:r w:rsidRPr="003A322F">
              <w:rPr>
                <w:rFonts w:ascii="Sylfaen" w:hAnsi="Sylfaen"/>
                <w:bCs/>
                <w:iCs/>
              </w:rPr>
              <w:t xml:space="preserve"> </w:t>
            </w:r>
            <w:proofErr w:type="spellStart"/>
            <w:r w:rsidRPr="003A322F">
              <w:rPr>
                <w:rFonts w:ascii="Sylfaen" w:hAnsi="Sylfaen"/>
                <w:bCs/>
                <w:iCs/>
              </w:rPr>
              <w:t>საჭიროებდეს</w:t>
            </w:r>
            <w:proofErr w:type="spellEnd"/>
            <w:r w:rsidRPr="003A322F">
              <w:rPr>
                <w:rFonts w:ascii="Sylfaen" w:hAnsi="Sylfaen"/>
                <w:bCs/>
                <w:iCs/>
              </w:rPr>
              <w:t xml:space="preserve"> </w:t>
            </w:r>
            <w:proofErr w:type="spellStart"/>
            <w:r w:rsidRPr="003A322F">
              <w:rPr>
                <w:rFonts w:ascii="Sylfaen" w:hAnsi="Sylfaen"/>
                <w:bCs/>
                <w:iCs/>
              </w:rPr>
              <w:t>სახელმწიფოს</w:t>
            </w:r>
            <w:proofErr w:type="spellEnd"/>
            <w:r w:rsidRPr="003A322F">
              <w:rPr>
                <w:rFonts w:ascii="Sylfaen" w:hAnsi="Sylfaen"/>
                <w:bCs/>
                <w:iCs/>
              </w:rPr>
              <w:t xml:space="preserve"> </w:t>
            </w:r>
            <w:proofErr w:type="spellStart"/>
            <w:r w:rsidRPr="003A322F">
              <w:rPr>
                <w:rFonts w:ascii="Sylfaen" w:hAnsi="Sylfaen"/>
                <w:bCs/>
                <w:iCs/>
              </w:rPr>
              <w:t>მეტ</w:t>
            </w:r>
            <w:proofErr w:type="spellEnd"/>
            <w:r w:rsidRPr="003A322F">
              <w:rPr>
                <w:rFonts w:ascii="Sylfaen" w:hAnsi="Sylfaen"/>
                <w:bCs/>
                <w:iCs/>
              </w:rPr>
              <w:t xml:space="preserve"> </w:t>
            </w:r>
            <w:proofErr w:type="spellStart"/>
            <w:r w:rsidRPr="003A322F">
              <w:rPr>
                <w:rFonts w:ascii="Sylfaen" w:hAnsi="Sylfaen"/>
                <w:bCs/>
                <w:iCs/>
              </w:rPr>
              <w:t>ძალისხმევას</w:t>
            </w:r>
            <w:proofErr w:type="spellEnd"/>
            <w:r w:rsidRPr="003A322F">
              <w:rPr>
                <w:rFonts w:ascii="Sylfaen" w:hAnsi="Sylfaen"/>
                <w:bCs/>
                <w:iCs/>
              </w:rPr>
              <w:t xml:space="preserve">, </w:t>
            </w:r>
            <w:proofErr w:type="spellStart"/>
            <w:r w:rsidRPr="003A322F">
              <w:rPr>
                <w:rFonts w:ascii="Sylfaen" w:hAnsi="Sylfaen"/>
                <w:bCs/>
                <w:iCs/>
              </w:rPr>
              <w:t>თუმცა</w:t>
            </w:r>
            <w:proofErr w:type="spellEnd"/>
            <w:r w:rsidRPr="003A322F">
              <w:rPr>
                <w:rFonts w:ascii="Sylfaen" w:hAnsi="Sylfaen"/>
                <w:bCs/>
                <w:iCs/>
              </w:rPr>
              <w:t xml:space="preserve"> </w:t>
            </w:r>
            <w:proofErr w:type="spellStart"/>
            <w:r w:rsidRPr="003A322F">
              <w:rPr>
                <w:rFonts w:ascii="Sylfaen" w:hAnsi="Sylfaen"/>
                <w:bCs/>
                <w:iCs/>
              </w:rPr>
              <w:t>მოქმედი</w:t>
            </w:r>
            <w:proofErr w:type="spellEnd"/>
            <w:r w:rsidRPr="003A322F">
              <w:rPr>
                <w:rFonts w:ascii="Sylfaen" w:hAnsi="Sylfaen"/>
                <w:bCs/>
                <w:iCs/>
              </w:rPr>
              <w:t xml:space="preserve"> </w:t>
            </w:r>
            <w:proofErr w:type="spellStart"/>
            <w:r w:rsidRPr="003A322F">
              <w:rPr>
                <w:rFonts w:ascii="Sylfaen" w:hAnsi="Sylfaen"/>
                <w:bCs/>
                <w:iCs/>
              </w:rPr>
              <w:t>კანონმდებლობა</w:t>
            </w:r>
            <w:proofErr w:type="spellEnd"/>
            <w:r w:rsidRPr="003A322F">
              <w:rPr>
                <w:rFonts w:ascii="Sylfaen" w:hAnsi="Sylfaen"/>
                <w:bCs/>
                <w:iCs/>
              </w:rPr>
              <w:t xml:space="preserve"> </w:t>
            </w:r>
            <w:proofErr w:type="spellStart"/>
            <w:r w:rsidRPr="003A322F">
              <w:rPr>
                <w:rFonts w:ascii="Sylfaen" w:hAnsi="Sylfaen"/>
                <w:bCs/>
                <w:iCs/>
              </w:rPr>
              <w:t>აღნიშნულ</w:t>
            </w:r>
            <w:proofErr w:type="spellEnd"/>
            <w:r w:rsidRPr="003A322F">
              <w:rPr>
                <w:rFonts w:ascii="Sylfaen" w:hAnsi="Sylfaen"/>
                <w:bCs/>
                <w:iCs/>
              </w:rPr>
              <w:t xml:space="preserve"> </w:t>
            </w:r>
            <w:proofErr w:type="spellStart"/>
            <w:r w:rsidRPr="003A322F">
              <w:rPr>
                <w:rFonts w:ascii="Sylfaen" w:hAnsi="Sylfaen"/>
                <w:bCs/>
                <w:iCs/>
              </w:rPr>
              <w:t>საფრთხესთან</w:t>
            </w:r>
            <w:proofErr w:type="spellEnd"/>
            <w:r w:rsidRPr="003A322F">
              <w:rPr>
                <w:rFonts w:ascii="Sylfaen" w:hAnsi="Sylfaen"/>
                <w:bCs/>
                <w:iCs/>
              </w:rPr>
              <w:t xml:space="preserve"> </w:t>
            </w:r>
            <w:proofErr w:type="spellStart"/>
            <w:r w:rsidRPr="003A322F">
              <w:rPr>
                <w:rFonts w:ascii="Sylfaen" w:hAnsi="Sylfaen"/>
                <w:bCs/>
                <w:iCs/>
              </w:rPr>
              <w:t>ბრძოლის</w:t>
            </w:r>
            <w:proofErr w:type="spellEnd"/>
            <w:r w:rsidRPr="003A322F">
              <w:rPr>
                <w:rFonts w:ascii="Sylfaen" w:hAnsi="Sylfaen"/>
                <w:bCs/>
                <w:iCs/>
              </w:rPr>
              <w:t xml:space="preserve"> </w:t>
            </w:r>
            <w:proofErr w:type="spellStart"/>
            <w:r w:rsidRPr="003A322F">
              <w:rPr>
                <w:rFonts w:ascii="Sylfaen" w:hAnsi="Sylfaen"/>
                <w:bCs/>
                <w:iCs/>
              </w:rPr>
              <w:t>სხვა</w:t>
            </w:r>
            <w:proofErr w:type="spellEnd"/>
            <w:r w:rsidRPr="003A322F">
              <w:rPr>
                <w:rFonts w:ascii="Sylfaen" w:hAnsi="Sylfaen"/>
                <w:bCs/>
                <w:iCs/>
              </w:rPr>
              <w:t xml:space="preserve"> </w:t>
            </w:r>
            <w:proofErr w:type="spellStart"/>
            <w:r w:rsidRPr="003A322F">
              <w:rPr>
                <w:rFonts w:ascii="Sylfaen" w:hAnsi="Sylfaen"/>
                <w:bCs/>
                <w:iCs/>
              </w:rPr>
              <w:t>ქმედით</w:t>
            </w:r>
            <w:proofErr w:type="spellEnd"/>
            <w:r w:rsidRPr="003A322F">
              <w:rPr>
                <w:rFonts w:ascii="Sylfaen" w:hAnsi="Sylfaen"/>
                <w:bCs/>
                <w:iCs/>
              </w:rPr>
              <w:t xml:space="preserve"> </w:t>
            </w:r>
            <w:proofErr w:type="spellStart"/>
            <w:r w:rsidRPr="003A322F">
              <w:rPr>
                <w:rFonts w:ascii="Sylfaen" w:hAnsi="Sylfaen"/>
                <w:bCs/>
                <w:iCs/>
              </w:rPr>
              <w:t>მექანიზმებსაც</w:t>
            </w:r>
            <w:proofErr w:type="spellEnd"/>
            <w:r w:rsidRPr="003A322F">
              <w:rPr>
                <w:rFonts w:ascii="Sylfaen" w:hAnsi="Sylfaen"/>
                <w:bCs/>
                <w:iCs/>
              </w:rPr>
              <w:t xml:space="preserve"> </w:t>
            </w:r>
            <w:proofErr w:type="spellStart"/>
            <w:r w:rsidRPr="003A322F">
              <w:rPr>
                <w:rFonts w:ascii="Sylfaen" w:hAnsi="Sylfaen"/>
                <w:bCs/>
                <w:iCs/>
              </w:rPr>
              <w:t>ითვალისწინებს</w:t>
            </w:r>
            <w:proofErr w:type="spellEnd"/>
            <w:r w:rsidRPr="003A322F">
              <w:rPr>
                <w:rFonts w:ascii="Sylfaen" w:hAnsi="Sylfaen"/>
                <w:bCs/>
                <w:iCs/>
              </w:rPr>
              <w:t xml:space="preserve">, </w:t>
            </w:r>
            <w:proofErr w:type="spellStart"/>
            <w:r w:rsidRPr="003A322F">
              <w:rPr>
                <w:rFonts w:ascii="Sylfaen" w:hAnsi="Sylfaen"/>
                <w:bCs/>
                <w:iCs/>
              </w:rPr>
              <w:t>რამაც</w:t>
            </w:r>
            <w:proofErr w:type="spellEnd"/>
            <w:r w:rsidRPr="003A322F">
              <w:rPr>
                <w:rFonts w:ascii="Sylfaen" w:hAnsi="Sylfaen"/>
                <w:bCs/>
                <w:iCs/>
              </w:rPr>
              <w:t xml:space="preserve"> </w:t>
            </w:r>
            <w:proofErr w:type="spellStart"/>
            <w:r w:rsidRPr="003A322F">
              <w:rPr>
                <w:rFonts w:ascii="Sylfaen" w:hAnsi="Sylfaen"/>
                <w:bCs/>
                <w:iCs/>
              </w:rPr>
              <w:t>უნდა</w:t>
            </w:r>
            <w:proofErr w:type="spellEnd"/>
            <w:r w:rsidRPr="003A322F">
              <w:rPr>
                <w:rFonts w:ascii="Sylfaen" w:hAnsi="Sylfaen"/>
                <w:bCs/>
                <w:iCs/>
              </w:rPr>
              <w:t xml:space="preserve"> </w:t>
            </w:r>
            <w:proofErr w:type="spellStart"/>
            <w:r w:rsidRPr="003A322F">
              <w:rPr>
                <w:rFonts w:ascii="Sylfaen" w:hAnsi="Sylfaen"/>
                <w:bCs/>
                <w:iCs/>
              </w:rPr>
              <w:t>უზრუნველყოს</w:t>
            </w:r>
            <w:proofErr w:type="spellEnd"/>
            <w:r w:rsidRPr="003A322F">
              <w:rPr>
                <w:rFonts w:ascii="Sylfaen" w:hAnsi="Sylfaen"/>
                <w:bCs/>
                <w:iCs/>
              </w:rPr>
              <w:t xml:space="preserve"> </w:t>
            </w:r>
            <w:proofErr w:type="spellStart"/>
            <w:r w:rsidRPr="003A322F">
              <w:rPr>
                <w:rFonts w:ascii="Sylfaen" w:hAnsi="Sylfaen"/>
                <w:bCs/>
                <w:iCs/>
              </w:rPr>
              <w:t>დონორის</w:t>
            </w:r>
            <w:proofErr w:type="spellEnd"/>
            <w:r w:rsidRPr="003A322F">
              <w:rPr>
                <w:rFonts w:ascii="Sylfaen" w:hAnsi="Sylfaen"/>
                <w:bCs/>
                <w:iCs/>
              </w:rPr>
              <w:t xml:space="preserve"> </w:t>
            </w:r>
            <w:proofErr w:type="spellStart"/>
            <w:r w:rsidRPr="003A322F">
              <w:rPr>
                <w:rFonts w:ascii="Sylfaen" w:hAnsi="Sylfaen"/>
                <w:bCs/>
                <w:iCs/>
              </w:rPr>
              <w:t>სიცოცხლისა</w:t>
            </w:r>
            <w:proofErr w:type="spellEnd"/>
            <w:r w:rsidRPr="003A322F">
              <w:rPr>
                <w:rFonts w:ascii="Sylfaen" w:hAnsi="Sylfaen"/>
                <w:bCs/>
                <w:iCs/>
              </w:rPr>
              <w:t xml:space="preserve"> </w:t>
            </w:r>
            <w:proofErr w:type="spellStart"/>
            <w:r w:rsidRPr="003A322F">
              <w:rPr>
                <w:rFonts w:ascii="Sylfaen" w:hAnsi="Sylfaen"/>
                <w:bCs/>
                <w:iCs/>
              </w:rPr>
              <w:t>და</w:t>
            </w:r>
            <w:proofErr w:type="spellEnd"/>
            <w:r w:rsidRPr="003A322F">
              <w:rPr>
                <w:rFonts w:ascii="Sylfaen" w:hAnsi="Sylfaen"/>
                <w:bCs/>
                <w:iCs/>
              </w:rPr>
              <w:t xml:space="preserve"> </w:t>
            </w:r>
            <w:proofErr w:type="spellStart"/>
            <w:r w:rsidRPr="003A322F">
              <w:rPr>
                <w:rFonts w:ascii="Sylfaen" w:hAnsi="Sylfaen"/>
                <w:bCs/>
                <w:iCs/>
              </w:rPr>
              <w:t>ჯანმრთელობის</w:t>
            </w:r>
            <w:proofErr w:type="spellEnd"/>
            <w:r w:rsidRPr="003A322F">
              <w:rPr>
                <w:rFonts w:ascii="Sylfaen" w:hAnsi="Sylfaen"/>
                <w:bCs/>
                <w:iCs/>
              </w:rPr>
              <w:t xml:space="preserve"> </w:t>
            </w:r>
            <w:proofErr w:type="spellStart"/>
            <w:r w:rsidRPr="003A322F">
              <w:rPr>
                <w:rFonts w:ascii="Sylfaen" w:hAnsi="Sylfaen"/>
                <w:bCs/>
                <w:iCs/>
              </w:rPr>
              <w:t>დაცვა</w:t>
            </w:r>
            <w:proofErr w:type="spellEnd"/>
            <w:r w:rsidRPr="003A322F">
              <w:rPr>
                <w:rFonts w:ascii="Sylfaen" w:hAnsi="Sylfaen"/>
                <w:bCs/>
                <w:iCs/>
              </w:rPr>
              <w:t>.</w:t>
            </w:r>
            <w:r w:rsidRPr="003A322F">
              <w:rPr>
                <w:rFonts w:ascii="Sylfaen" w:hAnsi="Sylfaen"/>
                <w:bCs/>
                <w:iCs/>
                <w:lang w:val="ka-GE"/>
              </w:rPr>
              <w:t>“</w:t>
            </w:r>
          </w:p>
          <w:p w14:paraId="6E8E4108" w14:textId="77777777" w:rsidR="003A322F" w:rsidRPr="003A322F" w:rsidRDefault="003A322F" w:rsidP="003A322F">
            <w:pPr>
              <w:jc w:val="both"/>
              <w:rPr>
                <w:rFonts w:ascii="Sylfaen" w:hAnsi="Sylfaen"/>
                <w:bCs/>
                <w:iCs/>
              </w:rPr>
            </w:pPr>
          </w:p>
          <w:p w14:paraId="6261D25B" w14:textId="7507DF0D" w:rsidR="003A322F" w:rsidRPr="003A322F" w:rsidRDefault="003A322F" w:rsidP="003A322F">
            <w:pPr>
              <w:jc w:val="both"/>
              <w:rPr>
                <w:rFonts w:ascii="Sylfaen" w:hAnsi="Sylfaen"/>
                <w:bCs/>
                <w:iCs/>
                <w:lang w:val="ka-GE"/>
              </w:rPr>
            </w:pPr>
            <w:r w:rsidRPr="003A322F">
              <w:rPr>
                <w:rFonts w:ascii="Sylfaen" w:hAnsi="Sylfaen"/>
                <w:bCs/>
                <w:iCs/>
                <w:lang w:val="ka-GE"/>
              </w:rPr>
              <w:t>ამ საქმის მსგავსად. სადავო ნორმის არაკონსტიტუციურად ცნობის შემთხვევაში არ ხდება ბავშვით ვაჭრობის დანაშაულის დეკრიმინალიზაცია. სისხლის სამართლის კოდექსის 143</w:t>
            </w:r>
            <w:r w:rsidRPr="003A322F">
              <w:rPr>
                <w:rFonts w:ascii="Sylfaen" w:hAnsi="Sylfaen"/>
                <w:bCs/>
                <w:iCs/>
                <w:vertAlign w:val="superscript"/>
                <w:lang w:val="ka-GE"/>
              </w:rPr>
              <w:t xml:space="preserve">2 </w:t>
            </w:r>
            <w:r w:rsidRPr="003A322F">
              <w:rPr>
                <w:rFonts w:ascii="Sylfaen" w:hAnsi="Sylfaen"/>
                <w:bCs/>
                <w:iCs/>
                <w:lang w:val="ka-GE"/>
              </w:rPr>
              <w:t>მუხლი ითვალისწინებს არასრულწლოვანით ვაჭრობის (ტრეფიკინგის) დანაშაულს, სისხლის სამართლის კოდექსის 143</w:t>
            </w:r>
            <w:r w:rsidRPr="003A322F">
              <w:rPr>
                <w:rFonts w:ascii="Sylfaen" w:hAnsi="Sylfaen"/>
                <w:bCs/>
                <w:iCs/>
                <w:vertAlign w:val="superscript"/>
                <w:lang w:val="ka-GE"/>
              </w:rPr>
              <w:t xml:space="preserve">2 </w:t>
            </w:r>
            <w:r w:rsidRPr="003A322F">
              <w:rPr>
                <w:rFonts w:ascii="Sylfaen" w:hAnsi="Sylfaen"/>
                <w:bCs/>
                <w:iCs/>
                <w:lang w:val="ka-GE"/>
              </w:rPr>
              <w:t xml:space="preserve">მუხლი ძალაში რჩება სადავო ნორმების არაკონსტიტუციურად ცნობის შემთხვევაში. იმავდროულად, არსებობს სუროგაციის გზით დაბადებული ბავშვის სიცოცხლის, ჯანმრთელობის და თავისუფლების სხვა უფრო ეფექტური მექანიზმი, რაც მარტოხელა მამაკაცისათვის სუროგაციის აკრძალვის გარეშე უზრუნველყოფს ტრეფიკინგის თავიდან აცილებას.  </w:t>
            </w:r>
          </w:p>
          <w:p w14:paraId="5DCFD00A" w14:textId="77777777" w:rsidR="003A322F" w:rsidRPr="003A322F" w:rsidRDefault="003A322F" w:rsidP="003A322F">
            <w:pPr>
              <w:jc w:val="both"/>
              <w:rPr>
                <w:rFonts w:ascii="Sylfaen" w:hAnsi="Sylfaen"/>
                <w:bCs/>
                <w:iCs/>
                <w:lang w:val="ka-GE"/>
              </w:rPr>
            </w:pPr>
          </w:p>
          <w:p w14:paraId="086CE774" w14:textId="11E5C57B" w:rsidR="003A322F" w:rsidRPr="003A322F" w:rsidRDefault="003A322F" w:rsidP="003A322F">
            <w:pPr>
              <w:jc w:val="both"/>
              <w:rPr>
                <w:rFonts w:ascii="Sylfaen" w:hAnsi="Sylfaen"/>
                <w:bCs/>
                <w:iCs/>
                <w:lang w:val="ka-GE"/>
              </w:rPr>
            </w:pPr>
            <w:r w:rsidRPr="003A322F">
              <w:rPr>
                <w:rFonts w:ascii="Sylfaen" w:hAnsi="Sylfaen"/>
                <w:bCs/>
                <w:iCs/>
                <w:lang w:val="ka-GE"/>
              </w:rPr>
              <w:t xml:space="preserve">აღნიშნულის გათვალისწინებით, მაშინ როდესაც სახელმწიფო ფლობს ეფექტურ მექანიზმებს სუროგაციის გზით დაბადებული ბავშვების ტრანსნაციონალური ტრეფიკინგისგან პრევენციისთვის, დიფერენცირებული ჯგუფებისთვის სუროგაციით სარგებლობის აკრძალვა წარმოადგენს დისკრიმინაციას, ვინაიდან ის არის უფლების არაპროპორციული შეზღუდვის საშუალება. სწორედ ამიტომ, ვითხოვთ </w:t>
            </w:r>
            <w:r w:rsidR="00523ABB">
              <w:rPr>
                <w:rFonts w:ascii="Sylfaen" w:hAnsi="Sylfaen"/>
                <w:bCs/>
                <w:iCs/>
                <w:lang w:val="ka-GE"/>
              </w:rPr>
              <w:t>„</w:t>
            </w:r>
            <w:r w:rsidRPr="003A322F">
              <w:rPr>
                <w:rFonts w:ascii="Sylfaen" w:hAnsi="Sylfaen"/>
                <w:bCs/>
                <w:iCs/>
                <w:lang w:val="ka-GE"/>
              </w:rPr>
              <w:t>ჯანმრთელობის დაცვის შესახებ</w:t>
            </w:r>
            <w:r w:rsidR="00523ABB">
              <w:rPr>
                <w:rFonts w:ascii="Sylfaen" w:hAnsi="Sylfaen"/>
                <w:bCs/>
                <w:iCs/>
                <w:lang w:val="ka-GE"/>
              </w:rPr>
              <w:t>“</w:t>
            </w:r>
            <w:r w:rsidRPr="003A322F">
              <w:rPr>
                <w:rFonts w:ascii="Sylfaen" w:hAnsi="Sylfaen"/>
                <w:bCs/>
                <w:iCs/>
                <w:lang w:val="ka-GE"/>
              </w:rPr>
              <w:t xml:space="preserve"> საქართველოს კანონის 143-ე </w:t>
            </w:r>
            <w:r w:rsidR="00523ABB">
              <w:rPr>
                <w:rFonts w:ascii="Sylfaen" w:hAnsi="Sylfaen"/>
                <w:bCs/>
                <w:iCs/>
                <w:lang w:val="ka-GE"/>
              </w:rPr>
              <w:t>მუხლ</w:t>
            </w:r>
            <w:r w:rsidRPr="003A322F">
              <w:rPr>
                <w:rFonts w:ascii="Sylfaen" w:hAnsi="Sylfaen"/>
                <w:bCs/>
                <w:iCs/>
                <w:lang w:val="ka-GE"/>
              </w:rPr>
              <w:t xml:space="preserve">ის </w:t>
            </w:r>
            <w:r w:rsidR="00523ABB">
              <w:rPr>
                <w:rFonts w:ascii="Sylfaen" w:hAnsi="Sylfaen"/>
                <w:bCs/>
                <w:iCs/>
                <w:lang w:val="ka-GE"/>
              </w:rPr>
              <w:t xml:space="preserve">იმ </w:t>
            </w:r>
            <w:r w:rsidRPr="003A322F">
              <w:rPr>
                <w:rFonts w:ascii="Sylfaen" w:hAnsi="Sylfaen"/>
                <w:bCs/>
                <w:iCs/>
                <w:lang w:val="ka-GE"/>
              </w:rPr>
              <w:t>ნორმატიული შინაარსი</w:t>
            </w:r>
            <w:r w:rsidR="00523ABB">
              <w:rPr>
                <w:rFonts w:ascii="Sylfaen" w:hAnsi="Sylfaen"/>
                <w:bCs/>
                <w:iCs/>
                <w:lang w:val="ka-GE"/>
              </w:rPr>
              <w:t>ს არაკონსტიტუციურად ცნობას</w:t>
            </w:r>
            <w:r w:rsidRPr="003A322F">
              <w:rPr>
                <w:rFonts w:ascii="Sylfaen" w:hAnsi="Sylfaen"/>
                <w:bCs/>
                <w:iCs/>
                <w:lang w:val="ka-GE"/>
              </w:rPr>
              <w:t xml:space="preserve">, რომელიც მარტოხელა კაცს უკრძალავს </w:t>
            </w:r>
            <w:r w:rsidR="00523ABB">
              <w:rPr>
                <w:rFonts w:ascii="Sylfaen" w:hAnsi="Sylfaen"/>
                <w:bCs/>
                <w:iCs/>
                <w:lang w:val="ka-GE"/>
              </w:rPr>
              <w:t xml:space="preserve">ექსტრაკორპორული განაყოფიერებით </w:t>
            </w:r>
            <w:r w:rsidRPr="003A322F">
              <w:rPr>
                <w:rFonts w:ascii="Sylfaen" w:hAnsi="Sylfaen"/>
                <w:bCs/>
                <w:iCs/>
                <w:lang w:val="ka-GE"/>
              </w:rPr>
              <w:t>სარგებლობას</w:t>
            </w:r>
            <w:r w:rsidR="00523ABB">
              <w:rPr>
                <w:rFonts w:ascii="Sylfaen" w:hAnsi="Sylfaen"/>
                <w:bCs/>
                <w:iCs/>
                <w:lang w:val="ka-GE"/>
              </w:rPr>
              <w:t>, კონსტიტუციის მე-15 მუხლის პირველ პუნქტთან მიმართებაში. ასევე ვითხოვთ,</w:t>
            </w:r>
            <w:r w:rsidRPr="003A322F">
              <w:rPr>
                <w:rFonts w:ascii="Sylfaen" w:hAnsi="Sylfaen"/>
                <w:bCs/>
                <w:iCs/>
                <w:lang w:val="ka-GE"/>
              </w:rPr>
              <w:t xml:space="preserve"> </w:t>
            </w:r>
            <w:r w:rsidR="00523ABB" w:rsidRPr="00523ABB">
              <w:rPr>
                <w:rFonts w:ascii="Sylfaen" w:hAnsi="Sylfaen"/>
                <w:bCs/>
                <w:iCs/>
                <w:lang w:val="ka-GE"/>
              </w:rPr>
              <w:t>სამოქალაქო აქტების რეგისტრაციის წესის დამტკიცების შესახებ საქართველოს იუსტიციის მინისტრის 2012 წლის 31 იანვრის N18 ბრძანების მე-19 მუხლის 1</w:t>
            </w:r>
            <w:r w:rsidR="00523ABB" w:rsidRPr="00523ABB">
              <w:rPr>
                <w:rFonts w:ascii="Sylfaen" w:hAnsi="Sylfaen"/>
                <w:bCs/>
                <w:iCs/>
                <w:vertAlign w:val="superscript"/>
                <w:lang w:val="ka-GE"/>
              </w:rPr>
              <w:t xml:space="preserve">1 </w:t>
            </w:r>
            <w:r w:rsidR="00523ABB" w:rsidRPr="00523ABB">
              <w:rPr>
                <w:rFonts w:ascii="Sylfaen" w:hAnsi="Sylfaen"/>
                <w:bCs/>
                <w:iCs/>
                <w:lang w:val="ka-GE"/>
              </w:rPr>
              <w:t>ქვეპუნქტი</w:t>
            </w:r>
            <w:r w:rsidR="00523ABB">
              <w:rPr>
                <w:rFonts w:ascii="Sylfaen" w:hAnsi="Sylfaen"/>
                <w:bCs/>
                <w:iCs/>
                <w:lang w:val="ka-GE"/>
              </w:rPr>
              <w:t xml:space="preserve">ს </w:t>
            </w:r>
            <w:r w:rsidRPr="003A322F">
              <w:rPr>
                <w:rFonts w:ascii="Sylfaen" w:hAnsi="Sylfaen"/>
                <w:bCs/>
                <w:iCs/>
                <w:lang w:val="ka-GE"/>
              </w:rPr>
              <w:t xml:space="preserve">არაკონსტიტუციურად </w:t>
            </w:r>
            <w:r w:rsidR="00523ABB">
              <w:rPr>
                <w:rFonts w:ascii="Sylfaen" w:hAnsi="Sylfaen"/>
                <w:bCs/>
                <w:iCs/>
                <w:lang w:val="ka-GE"/>
              </w:rPr>
              <w:t xml:space="preserve">ცნობას </w:t>
            </w:r>
            <w:r w:rsidRPr="003A322F">
              <w:rPr>
                <w:rFonts w:ascii="Sylfaen" w:hAnsi="Sylfaen"/>
                <w:bCs/>
                <w:iCs/>
                <w:lang w:val="ka-GE"/>
              </w:rPr>
              <w:t>საქართველოს კონსტიტუციის მე</w:t>
            </w:r>
            <w:r>
              <w:rPr>
                <w:rFonts w:ascii="Sylfaen" w:hAnsi="Sylfaen"/>
                <w:bCs/>
                <w:iCs/>
                <w:lang w:val="ka-GE"/>
              </w:rPr>
              <w:t>-15</w:t>
            </w:r>
            <w:r w:rsidRPr="003A322F">
              <w:rPr>
                <w:rFonts w:ascii="Sylfaen" w:hAnsi="Sylfaen"/>
                <w:bCs/>
                <w:iCs/>
                <w:lang w:val="ka-GE"/>
              </w:rPr>
              <w:t xml:space="preserve"> მუხლის პირველ პუნქტთან  მიმართებით. </w:t>
            </w:r>
          </w:p>
          <w:p w14:paraId="54F7FC1F" w14:textId="77777777" w:rsidR="003A322F" w:rsidRPr="003A322F" w:rsidRDefault="003A322F" w:rsidP="003A322F">
            <w:pPr>
              <w:jc w:val="both"/>
              <w:rPr>
                <w:rFonts w:ascii="Sylfaen" w:hAnsi="Sylfaen"/>
                <w:bCs/>
                <w:iCs/>
                <w:lang w:val="ka-GE"/>
              </w:rPr>
            </w:pPr>
          </w:p>
          <w:p w14:paraId="3880BD21" w14:textId="3DDA56BD" w:rsidR="00CF1AA2" w:rsidRPr="003A322F" w:rsidRDefault="00CF1AA2" w:rsidP="003A322F">
            <w:pPr>
              <w:jc w:val="both"/>
              <w:rPr>
                <w:rFonts w:ascii="Sylfaen" w:hAnsi="Sylfaen"/>
                <w:bCs/>
                <w:iCs/>
                <w:lang w:val="ka-GE"/>
              </w:rPr>
            </w:pPr>
            <w:r w:rsidRPr="003A322F">
              <w:rPr>
                <w:rFonts w:ascii="Sylfaen" w:hAnsi="Sylfaen"/>
                <w:bCs/>
                <w:iCs/>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457EB84" w:rsidR="008D5E38" w:rsidRDefault="008C70F2"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B5B15BD" w:rsidR="008D5E38" w:rsidRDefault="008C70F2"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2A3FE04" w:rsidR="00525704" w:rsidRDefault="008C70F2"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DD2445B" w:rsidR="00525704" w:rsidRDefault="008C70F2"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0D845EB" w:rsidR="00384803" w:rsidRPr="00B93430" w:rsidRDefault="008C70F2"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0569803" w:rsidR="00A91957" w:rsidRPr="00B93430" w:rsidRDefault="003033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1301B08" w:rsidR="00A91957" w:rsidRPr="00B93430" w:rsidRDefault="003033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4F3606C" w:rsidR="00DB15E7" w:rsidRDefault="003033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1CDFBC4" w:rsidR="00DB15E7" w:rsidRDefault="003033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A809BBB" w:rsidR="00A91957" w:rsidRPr="00B93430" w:rsidRDefault="003033F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9"/>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5"/>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89ED0" w14:textId="77777777" w:rsidR="003915FB" w:rsidRDefault="003915FB" w:rsidP="008E78F7">
      <w:pPr>
        <w:spacing w:after="0" w:line="240" w:lineRule="auto"/>
      </w:pPr>
      <w:r>
        <w:separator/>
      </w:r>
    </w:p>
  </w:endnote>
  <w:endnote w:type="continuationSeparator" w:id="0">
    <w:p w14:paraId="06F17834" w14:textId="77777777" w:rsidR="003915FB" w:rsidRDefault="003915F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0244A3CB" w:rsidR="00E0191D" w:rsidRDefault="00E0191D">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3170F">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E0191D" w:rsidRDefault="00E019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629A0" w14:textId="77777777" w:rsidR="003915FB" w:rsidRDefault="003915FB" w:rsidP="008E78F7">
      <w:pPr>
        <w:spacing w:after="0" w:line="240" w:lineRule="auto"/>
      </w:pPr>
      <w:r>
        <w:separator/>
      </w:r>
    </w:p>
  </w:footnote>
  <w:footnote w:type="continuationSeparator" w:id="0">
    <w:p w14:paraId="47851633" w14:textId="77777777" w:rsidR="003915FB" w:rsidRDefault="003915FB" w:rsidP="008E78F7">
      <w:pPr>
        <w:spacing w:after="0" w:line="240" w:lineRule="auto"/>
      </w:pPr>
      <w:r>
        <w:continuationSeparator/>
      </w:r>
    </w:p>
  </w:footnote>
  <w:footnote w:id="1">
    <w:p w14:paraId="2921EEE9" w14:textId="00E20DE7" w:rsidR="00E0191D" w:rsidRPr="00F87B48" w:rsidRDefault="00E019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0191D" w:rsidRPr="00F87B48" w:rsidRDefault="00E019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0191D" w:rsidRPr="00F87B48" w:rsidRDefault="00E019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0191D" w:rsidRPr="00F87B48" w:rsidRDefault="00E019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0191D" w:rsidRPr="00F87B48" w:rsidRDefault="00E019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0191D" w:rsidRPr="00F87B48" w:rsidRDefault="00E019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3B9A96F8" w14:textId="5650571F" w:rsidR="008B55C9" w:rsidRPr="008B55C9" w:rsidRDefault="008B55C9">
      <w:pPr>
        <w:pStyle w:val="a6"/>
        <w:rPr>
          <w:lang w:val="ka-GE"/>
        </w:rPr>
      </w:pPr>
      <w:r>
        <w:rPr>
          <w:rStyle w:val="a8"/>
        </w:rPr>
        <w:footnoteRef/>
      </w:r>
      <w:r>
        <w:t xml:space="preserve"> </w:t>
      </w:r>
      <w:r>
        <w:rPr>
          <w:lang w:val="ka-GE"/>
        </w:rPr>
        <w:t xml:space="preserve">საკონსტიტუციო სასამართლოს 2015 წლის 28 ოქტომბრის </w:t>
      </w:r>
      <w:r w:rsidRPr="008B55C9">
        <w:t> </w:t>
      </w:r>
      <w:r>
        <w:rPr>
          <w:lang w:val="ka-GE"/>
        </w:rPr>
        <w:t>#</w:t>
      </w:r>
      <w:r w:rsidRPr="008B55C9">
        <w:t>2/5/560</w:t>
      </w:r>
      <w:r>
        <w:rPr>
          <w:lang w:val="ka-GE"/>
        </w:rPr>
        <w:t xml:space="preserve"> გადაწყვეტილება საქმეზე </w:t>
      </w:r>
      <w:proofErr w:type="spellStart"/>
      <w:r w:rsidRPr="008B55C9">
        <w:t>მოქალაქე</w:t>
      </w:r>
      <w:proofErr w:type="spellEnd"/>
      <w:r w:rsidRPr="008B55C9">
        <w:t xml:space="preserve"> </w:t>
      </w:r>
      <w:proofErr w:type="spellStart"/>
      <w:r w:rsidRPr="008B55C9">
        <w:t>ნოდარ</w:t>
      </w:r>
      <w:proofErr w:type="spellEnd"/>
      <w:r w:rsidRPr="008B55C9">
        <w:t xml:space="preserve"> </w:t>
      </w:r>
      <w:proofErr w:type="spellStart"/>
      <w:r w:rsidRPr="008B55C9">
        <w:t>მუმლაური</w:t>
      </w:r>
      <w:proofErr w:type="spellEnd"/>
      <w:r w:rsidRPr="008B55C9">
        <w:t xml:space="preserve"> </w:t>
      </w:r>
      <w:proofErr w:type="spellStart"/>
      <w:r w:rsidRPr="008B55C9">
        <w:t>საქართველოს</w:t>
      </w:r>
      <w:proofErr w:type="spellEnd"/>
      <w:r w:rsidRPr="008B55C9">
        <w:t xml:space="preserve"> </w:t>
      </w:r>
      <w:proofErr w:type="spellStart"/>
      <w:r w:rsidRPr="008B55C9">
        <w:t>პარლამენტის</w:t>
      </w:r>
      <w:proofErr w:type="spellEnd"/>
      <w:r w:rsidRPr="008B55C9">
        <w:t xml:space="preserve"> </w:t>
      </w:r>
      <w:proofErr w:type="spellStart"/>
      <w:r w:rsidRPr="008B55C9">
        <w:t>წინააღმდეგ</w:t>
      </w:r>
      <w:proofErr w:type="spellEnd"/>
      <w:r>
        <w:rPr>
          <w:lang w:val="ka-GE"/>
        </w:rPr>
        <w:t xml:space="preserve"> მეორე თავის 29-ე პუნქტი</w:t>
      </w:r>
    </w:p>
  </w:footnote>
  <w:footnote w:id="8">
    <w:p w14:paraId="4E8F0F0B" w14:textId="41772535" w:rsidR="00E0191D" w:rsidRPr="00F87B48" w:rsidRDefault="00E019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9">
    <w:p w14:paraId="61410A49" w14:textId="77777777" w:rsidR="00E0191D" w:rsidRPr="00F87B48" w:rsidRDefault="00E0191D"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97D20"/>
    <w:multiLevelType w:val="multilevel"/>
    <w:tmpl w:val="8E2462E6"/>
    <w:lvl w:ilvl="0">
      <w:start w:val="1"/>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32705"/>
    <w:multiLevelType w:val="hybridMultilevel"/>
    <w:tmpl w:val="A6B61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87399B"/>
    <w:multiLevelType w:val="hybridMultilevel"/>
    <w:tmpl w:val="EE7CD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14F61"/>
    <w:multiLevelType w:val="multilevel"/>
    <w:tmpl w:val="2B14F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04978E1"/>
    <w:multiLevelType w:val="multilevel"/>
    <w:tmpl w:val="93C43EA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25D198B"/>
    <w:multiLevelType w:val="multilevel"/>
    <w:tmpl w:val="0E30BFC8"/>
    <w:lvl w:ilvl="0">
      <w:start w:val="1"/>
      <w:numFmt w:val="decimal"/>
      <w:lvlText w:val="%1."/>
      <w:lvlJc w:val="left"/>
      <w:pPr>
        <w:ind w:left="35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8" w:hanging="720"/>
      </w:pPr>
      <w:rPr>
        <w:rFonts w:hint="default"/>
      </w:rPr>
    </w:lvl>
    <w:lvl w:ilvl="3">
      <w:start w:val="1"/>
      <w:numFmt w:val="decimal"/>
      <w:isLgl/>
      <w:lvlText w:val="%1.%2.%3.%4"/>
      <w:lvlJc w:val="left"/>
      <w:pPr>
        <w:ind w:left="736" w:hanging="72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112" w:hanging="1080"/>
      </w:pPr>
      <w:rPr>
        <w:rFonts w:hint="default"/>
      </w:rPr>
    </w:lvl>
    <w:lvl w:ilvl="6">
      <w:start w:val="1"/>
      <w:numFmt w:val="decimal"/>
      <w:isLgl/>
      <w:lvlText w:val="%1.%2.%3.%4.%5.%6.%7"/>
      <w:lvlJc w:val="left"/>
      <w:pPr>
        <w:ind w:left="1480"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496" w:hanging="1440"/>
      </w:pPr>
      <w:rPr>
        <w:rFonts w:hint="default"/>
      </w:rPr>
    </w:lvl>
  </w:abstractNum>
  <w:abstractNum w:abstractNumId="2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nsid w:val="48C72BAA"/>
    <w:multiLevelType w:val="multilevel"/>
    <w:tmpl w:val="C98CA50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34F6C"/>
    <w:multiLevelType w:val="hybridMultilevel"/>
    <w:tmpl w:val="556A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80E99"/>
    <w:multiLevelType w:val="multilevel"/>
    <w:tmpl w:val="74788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057FA"/>
    <w:multiLevelType w:val="multilevel"/>
    <w:tmpl w:val="DB1A28C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D33796F"/>
    <w:multiLevelType w:val="multilevel"/>
    <w:tmpl w:val="EB548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6">
    <w:nsid w:val="71F3552C"/>
    <w:multiLevelType w:val="multilevel"/>
    <w:tmpl w:val="7F4053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6306A3A"/>
    <w:multiLevelType w:val="multilevel"/>
    <w:tmpl w:val="7F52DF50"/>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40"/>
  </w:num>
  <w:num w:numId="3">
    <w:abstractNumId w:val="34"/>
  </w:num>
  <w:num w:numId="4">
    <w:abstractNumId w:val="10"/>
  </w:num>
  <w:num w:numId="5">
    <w:abstractNumId w:val="2"/>
  </w:num>
  <w:num w:numId="6">
    <w:abstractNumId w:val="23"/>
  </w:num>
  <w:num w:numId="7">
    <w:abstractNumId w:val="15"/>
  </w:num>
  <w:num w:numId="8">
    <w:abstractNumId w:val="7"/>
  </w:num>
  <w:num w:numId="9">
    <w:abstractNumId w:val="18"/>
  </w:num>
  <w:num w:numId="10">
    <w:abstractNumId w:val="12"/>
  </w:num>
  <w:num w:numId="11">
    <w:abstractNumId w:val="26"/>
  </w:num>
  <w:num w:numId="12">
    <w:abstractNumId w:val="5"/>
  </w:num>
  <w:num w:numId="13">
    <w:abstractNumId w:val="35"/>
  </w:num>
  <w:num w:numId="14">
    <w:abstractNumId w:val="4"/>
  </w:num>
  <w:num w:numId="15">
    <w:abstractNumId w:val="3"/>
  </w:num>
  <w:num w:numId="16">
    <w:abstractNumId w:val="39"/>
  </w:num>
  <w:num w:numId="17">
    <w:abstractNumId w:val="21"/>
  </w:num>
  <w:num w:numId="18">
    <w:abstractNumId w:val="11"/>
  </w:num>
  <w:num w:numId="19">
    <w:abstractNumId w:val="20"/>
  </w:num>
  <w:num w:numId="20">
    <w:abstractNumId w:val="9"/>
  </w:num>
  <w:num w:numId="21">
    <w:abstractNumId w:val="25"/>
  </w:num>
  <w:num w:numId="22">
    <w:abstractNumId w:val="30"/>
  </w:num>
  <w:num w:numId="23">
    <w:abstractNumId w:val="0"/>
  </w:num>
  <w:num w:numId="24">
    <w:abstractNumId w:val="37"/>
  </w:num>
  <w:num w:numId="25">
    <w:abstractNumId w:val="22"/>
  </w:num>
  <w:num w:numId="26">
    <w:abstractNumId w:val="29"/>
  </w:num>
  <w:num w:numId="27">
    <w:abstractNumId w:val="33"/>
  </w:num>
  <w:num w:numId="28">
    <w:abstractNumId w:val="14"/>
  </w:num>
  <w:num w:numId="29">
    <w:abstractNumId w:val="6"/>
  </w:num>
  <w:num w:numId="30">
    <w:abstractNumId w:val="8"/>
  </w:num>
  <w:num w:numId="31">
    <w:abstractNumId w:val="27"/>
  </w:num>
  <w:num w:numId="32">
    <w:abstractNumId w:val="1"/>
  </w:num>
  <w:num w:numId="33">
    <w:abstractNumId w:val="13"/>
  </w:num>
  <w:num w:numId="34">
    <w:abstractNumId w:val="19"/>
  </w:num>
  <w:num w:numId="35">
    <w:abstractNumId w:val="16"/>
  </w:num>
  <w:num w:numId="36">
    <w:abstractNumId w:val="17"/>
  </w:num>
  <w:num w:numId="37">
    <w:abstractNumId w:val="32"/>
  </w:num>
  <w:num w:numId="38">
    <w:abstractNumId w:val="31"/>
  </w:num>
  <w:num w:numId="39">
    <w:abstractNumId w:val="28"/>
  </w:num>
  <w:num w:numId="40">
    <w:abstractNumId w:val="2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3A5"/>
    <w:rsid w:val="00002B5A"/>
    <w:rsid w:val="00002BB8"/>
    <w:rsid w:val="000036D1"/>
    <w:rsid w:val="00012686"/>
    <w:rsid w:val="000135DE"/>
    <w:rsid w:val="000204EE"/>
    <w:rsid w:val="00022C69"/>
    <w:rsid w:val="0002694C"/>
    <w:rsid w:val="00026C29"/>
    <w:rsid w:val="0002787B"/>
    <w:rsid w:val="00031590"/>
    <w:rsid w:val="00031657"/>
    <w:rsid w:val="00033FA9"/>
    <w:rsid w:val="000353DF"/>
    <w:rsid w:val="000376A1"/>
    <w:rsid w:val="00040568"/>
    <w:rsid w:val="000430BF"/>
    <w:rsid w:val="00044268"/>
    <w:rsid w:val="00045250"/>
    <w:rsid w:val="0004558B"/>
    <w:rsid w:val="00046DDA"/>
    <w:rsid w:val="00047385"/>
    <w:rsid w:val="00051045"/>
    <w:rsid w:val="00052326"/>
    <w:rsid w:val="00054B96"/>
    <w:rsid w:val="00054F9D"/>
    <w:rsid w:val="000568AC"/>
    <w:rsid w:val="00056B07"/>
    <w:rsid w:val="00057EF6"/>
    <w:rsid w:val="00063C0B"/>
    <w:rsid w:val="00064DC9"/>
    <w:rsid w:val="00064EEE"/>
    <w:rsid w:val="00071945"/>
    <w:rsid w:val="00072C8F"/>
    <w:rsid w:val="00075093"/>
    <w:rsid w:val="00084FC8"/>
    <w:rsid w:val="00085865"/>
    <w:rsid w:val="00086CBD"/>
    <w:rsid w:val="0008757A"/>
    <w:rsid w:val="00092911"/>
    <w:rsid w:val="00095F25"/>
    <w:rsid w:val="000A1AA1"/>
    <w:rsid w:val="000A2402"/>
    <w:rsid w:val="000A37FE"/>
    <w:rsid w:val="000A3DAC"/>
    <w:rsid w:val="000A5B85"/>
    <w:rsid w:val="000A5BAD"/>
    <w:rsid w:val="000A6D34"/>
    <w:rsid w:val="000A7601"/>
    <w:rsid w:val="000B151C"/>
    <w:rsid w:val="000B61CC"/>
    <w:rsid w:val="000C001B"/>
    <w:rsid w:val="000C1348"/>
    <w:rsid w:val="000C1ABA"/>
    <w:rsid w:val="000C3E81"/>
    <w:rsid w:val="000D086B"/>
    <w:rsid w:val="000D2507"/>
    <w:rsid w:val="000D40EC"/>
    <w:rsid w:val="000D5103"/>
    <w:rsid w:val="000D59E7"/>
    <w:rsid w:val="000D639B"/>
    <w:rsid w:val="000D6947"/>
    <w:rsid w:val="000D7998"/>
    <w:rsid w:val="000E0BBC"/>
    <w:rsid w:val="000E159C"/>
    <w:rsid w:val="000E2D2B"/>
    <w:rsid w:val="000E3316"/>
    <w:rsid w:val="000F2AE8"/>
    <w:rsid w:val="000F41F9"/>
    <w:rsid w:val="000F64E4"/>
    <w:rsid w:val="000F6785"/>
    <w:rsid w:val="00101168"/>
    <w:rsid w:val="00101A9F"/>
    <w:rsid w:val="00101B8D"/>
    <w:rsid w:val="00105269"/>
    <w:rsid w:val="00111378"/>
    <w:rsid w:val="00111F89"/>
    <w:rsid w:val="00113B36"/>
    <w:rsid w:val="00114736"/>
    <w:rsid w:val="001162E1"/>
    <w:rsid w:val="00120989"/>
    <w:rsid w:val="00125784"/>
    <w:rsid w:val="00126292"/>
    <w:rsid w:val="00131DC0"/>
    <w:rsid w:val="00132C74"/>
    <w:rsid w:val="00133D96"/>
    <w:rsid w:val="00133ECC"/>
    <w:rsid w:val="0013485E"/>
    <w:rsid w:val="00137082"/>
    <w:rsid w:val="00137733"/>
    <w:rsid w:val="00137AF1"/>
    <w:rsid w:val="001407D6"/>
    <w:rsid w:val="00144FCF"/>
    <w:rsid w:val="0015158A"/>
    <w:rsid w:val="00156D75"/>
    <w:rsid w:val="00163F31"/>
    <w:rsid w:val="001663D7"/>
    <w:rsid w:val="00172440"/>
    <w:rsid w:val="00172572"/>
    <w:rsid w:val="001744D3"/>
    <w:rsid w:val="001750DE"/>
    <w:rsid w:val="00180078"/>
    <w:rsid w:val="001813C1"/>
    <w:rsid w:val="0018511F"/>
    <w:rsid w:val="001938D6"/>
    <w:rsid w:val="0019443D"/>
    <w:rsid w:val="00194EB2"/>
    <w:rsid w:val="001965BC"/>
    <w:rsid w:val="001A126D"/>
    <w:rsid w:val="001A1D84"/>
    <w:rsid w:val="001A299B"/>
    <w:rsid w:val="001B39D2"/>
    <w:rsid w:val="001B3DAB"/>
    <w:rsid w:val="001B4AD3"/>
    <w:rsid w:val="001B5C90"/>
    <w:rsid w:val="001C45A3"/>
    <w:rsid w:val="001C6734"/>
    <w:rsid w:val="001C7E3E"/>
    <w:rsid w:val="001D386E"/>
    <w:rsid w:val="001D478B"/>
    <w:rsid w:val="001D5C1C"/>
    <w:rsid w:val="001D783D"/>
    <w:rsid w:val="001E0E82"/>
    <w:rsid w:val="001E32AE"/>
    <w:rsid w:val="001E5828"/>
    <w:rsid w:val="001E7857"/>
    <w:rsid w:val="001F5B31"/>
    <w:rsid w:val="001F5BF9"/>
    <w:rsid w:val="001F609E"/>
    <w:rsid w:val="001F7BA8"/>
    <w:rsid w:val="001F7FE0"/>
    <w:rsid w:val="00200D79"/>
    <w:rsid w:val="00203F13"/>
    <w:rsid w:val="00204316"/>
    <w:rsid w:val="00211ACD"/>
    <w:rsid w:val="00216F35"/>
    <w:rsid w:val="002227C4"/>
    <w:rsid w:val="002230D2"/>
    <w:rsid w:val="002237E5"/>
    <w:rsid w:val="00226440"/>
    <w:rsid w:val="002269F3"/>
    <w:rsid w:val="00226A8A"/>
    <w:rsid w:val="00230F8F"/>
    <w:rsid w:val="00232642"/>
    <w:rsid w:val="00234DD5"/>
    <w:rsid w:val="00234F20"/>
    <w:rsid w:val="00236C87"/>
    <w:rsid w:val="00237B62"/>
    <w:rsid w:val="00241BF6"/>
    <w:rsid w:val="00242CBE"/>
    <w:rsid w:val="002452AF"/>
    <w:rsid w:val="00246A97"/>
    <w:rsid w:val="00246C72"/>
    <w:rsid w:val="00251BD9"/>
    <w:rsid w:val="00254113"/>
    <w:rsid w:val="0026217F"/>
    <w:rsid w:val="00263F2F"/>
    <w:rsid w:val="0026534C"/>
    <w:rsid w:val="00265376"/>
    <w:rsid w:val="00275059"/>
    <w:rsid w:val="0028086A"/>
    <w:rsid w:val="002815C4"/>
    <w:rsid w:val="0028721E"/>
    <w:rsid w:val="0029047A"/>
    <w:rsid w:val="00292710"/>
    <w:rsid w:val="002A0BF4"/>
    <w:rsid w:val="002A121F"/>
    <w:rsid w:val="002A5537"/>
    <w:rsid w:val="002A58C3"/>
    <w:rsid w:val="002A6DF7"/>
    <w:rsid w:val="002B1474"/>
    <w:rsid w:val="002B58D8"/>
    <w:rsid w:val="002B735E"/>
    <w:rsid w:val="002B7D02"/>
    <w:rsid w:val="002B7D40"/>
    <w:rsid w:val="002C2BAA"/>
    <w:rsid w:val="002D16FB"/>
    <w:rsid w:val="002D1C1F"/>
    <w:rsid w:val="002D2CCE"/>
    <w:rsid w:val="002D4356"/>
    <w:rsid w:val="002D51C1"/>
    <w:rsid w:val="002D56EE"/>
    <w:rsid w:val="002E0428"/>
    <w:rsid w:val="002E05E9"/>
    <w:rsid w:val="002E0D9F"/>
    <w:rsid w:val="002E3B5C"/>
    <w:rsid w:val="002E6606"/>
    <w:rsid w:val="002F127B"/>
    <w:rsid w:val="002F1EDC"/>
    <w:rsid w:val="002F6873"/>
    <w:rsid w:val="00302C82"/>
    <w:rsid w:val="003033FE"/>
    <w:rsid w:val="00303CDD"/>
    <w:rsid w:val="00306AAE"/>
    <w:rsid w:val="003073BB"/>
    <w:rsid w:val="00307C59"/>
    <w:rsid w:val="00312C39"/>
    <w:rsid w:val="00314677"/>
    <w:rsid w:val="003220E1"/>
    <w:rsid w:val="00322E9E"/>
    <w:rsid w:val="00323A36"/>
    <w:rsid w:val="0032424B"/>
    <w:rsid w:val="003252A8"/>
    <w:rsid w:val="00327013"/>
    <w:rsid w:val="0033193C"/>
    <w:rsid w:val="00336A11"/>
    <w:rsid w:val="00337819"/>
    <w:rsid w:val="0034030D"/>
    <w:rsid w:val="0034055A"/>
    <w:rsid w:val="00340B97"/>
    <w:rsid w:val="0034206B"/>
    <w:rsid w:val="0034265A"/>
    <w:rsid w:val="003433C9"/>
    <w:rsid w:val="0034441E"/>
    <w:rsid w:val="00344953"/>
    <w:rsid w:val="00345200"/>
    <w:rsid w:val="00347E6F"/>
    <w:rsid w:val="003533B2"/>
    <w:rsid w:val="0035653B"/>
    <w:rsid w:val="00362C7A"/>
    <w:rsid w:val="00363B95"/>
    <w:rsid w:val="003679A5"/>
    <w:rsid w:val="00367EC2"/>
    <w:rsid w:val="00371A7F"/>
    <w:rsid w:val="00381699"/>
    <w:rsid w:val="00384803"/>
    <w:rsid w:val="00385C7E"/>
    <w:rsid w:val="00390E52"/>
    <w:rsid w:val="003915FB"/>
    <w:rsid w:val="003A18CD"/>
    <w:rsid w:val="003A322F"/>
    <w:rsid w:val="003A37BA"/>
    <w:rsid w:val="003A3BAD"/>
    <w:rsid w:val="003A4CA5"/>
    <w:rsid w:val="003B19E1"/>
    <w:rsid w:val="003B2220"/>
    <w:rsid w:val="003B2BD7"/>
    <w:rsid w:val="003B3A0C"/>
    <w:rsid w:val="003B488B"/>
    <w:rsid w:val="003B52AB"/>
    <w:rsid w:val="003B6563"/>
    <w:rsid w:val="003B790F"/>
    <w:rsid w:val="003C178C"/>
    <w:rsid w:val="003C3710"/>
    <w:rsid w:val="003C70D9"/>
    <w:rsid w:val="003D247B"/>
    <w:rsid w:val="003D6FB4"/>
    <w:rsid w:val="003D7B85"/>
    <w:rsid w:val="003E10BB"/>
    <w:rsid w:val="003E44A8"/>
    <w:rsid w:val="003E53A4"/>
    <w:rsid w:val="003E60E3"/>
    <w:rsid w:val="003E6CA5"/>
    <w:rsid w:val="003F4B9E"/>
    <w:rsid w:val="003F63E4"/>
    <w:rsid w:val="003F71F5"/>
    <w:rsid w:val="003F7C12"/>
    <w:rsid w:val="00402E51"/>
    <w:rsid w:val="004061F9"/>
    <w:rsid w:val="00411A1D"/>
    <w:rsid w:val="00412528"/>
    <w:rsid w:val="00413CBF"/>
    <w:rsid w:val="00416328"/>
    <w:rsid w:val="00420ABD"/>
    <w:rsid w:val="004232A4"/>
    <w:rsid w:val="004271D4"/>
    <w:rsid w:val="00430F38"/>
    <w:rsid w:val="00433931"/>
    <w:rsid w:val="00435707"/>
    <w:rsid w:val="00435A91"/>
    <w:rsid w:val="00435C66"/>
    <w:rsid w:val="00436C47"/>
    <w:rsid w:val="00442530"/>
    <w:rsid w:val="00442B7D"/>
    <w:rsid w:val="00442DC3"/>
    <w:rsid w:val="004455C6"/>
    <w:rsid w:val="004534FC"/>
    <w:rsid w:val="00453C40"/>
    <w:rsid w:val="0045607D"/>
    <w:rsid w:val="004568DB"/>
    <w:rsid w:val="004674B8"/>
    <w:rsid w:val="004715EA"/>
    <w:rsid w:val="00472757"/>
    <w:rsid w:val="00474A54"/>
    <w:rsid w:val="00476B11"/>
    <w:rsid w:val="004770C4"/>
    <w:rsid w:val="004777CA"/>
    <w:rsid w:val="004817DA"/>
    <w:rsid w:val="00481C98"/>
    <w:rsid w:val="00482468"/>
    <w:rsid w:val="004854B8"/>
    <w:rsid w:val="004861DC"/>
    <w:rsid w:val="00486935"/>
    <w:rsid w:val="004879E7"/>
    <w:rsid w:val="00492D82"/>
    <w:rsid w:val="00493557"/>
    <w:rsid w:val="004950D0"/>
    <w:rsid w:val="0049612B"/>
    <w:rsid w:val="00496B05"/>
    <w:rsid w:val="00497EF1"/>
    <w:rsid w:val="004A02B8"/>
    <w:rsid w:val="004A248C"/>
    <w:rsid w:val="004B10E7"/>
    <w:rsid w:val="004B4012"/>
    <w:rsid w:val="004B58C2"/>
    <w:rsid w:val="004B599A"/>
    <w:rsid w:val="004B6998"/>
    <w:rsid w:val="004B7152"/>
    <w:rsid w:val="004C0041"/>
    <w:rsid w:val="004C236A"/>
    <w:rsid w:val="004C6468"/>
    <w:rsid w:val="004C68BC"/>
    <w:rsid w:val="004C6F66"/>
    <w:rsid w:val="004C7B4F"/>
    <w:rsid w:val="004D1096"/>
    <w:rsid w:val="004D2213"/>
    <w:rsid w:val="004D296C"/>
    <w:rsid w:val="004D5D19"/>
    <w:rsid w:val="004D5EF9"/>
    <w:rsid w:val="004E4885"/>
    <w:rsid w:val="004E55E5"/>
    <w:rsid w:val="004F21BA"/>
    <w:rsid w:val="004F4443"/>
    <w:rsid w:val="00500C6F"/>
    <w:rsid w:val="005036BE"/>
    <w:rsid w:val="0051010F"/>
    <w:rsid w:val="005119E4"/>
    <w:rsid w:val="00511FEA"/>
    <w:rsid w:val="00512B63"/>
    <w:rsid w:val="00513152"/>
    <w:rsid w:val="005140F9"/>
    <w:rsid w:val="00515D2C"/>
    <w:rsid w:val="0051700A"/>
    <w:rsid w:val="005175C6"/>
    <w:rsid w:val="0052245B"/>
    <w:rsid w:val="00523ABB"/>
    <w:rsid w:val="00524F51"/>
    <w:rsid w:val="00525704"/>
    <w:rsid w:val="00527C00"/>
    <w:rsid w:val="00533736"/>
    <w:rsid w:val="0054017B"/>
    <w:rsid w:val="00540B8C"/>
    <w:rsid w:val="00542343"/>
    <w:rsid w:val="00542624"/>
    <w:rsid w:val="00543254"/>
    <w:rsid w:val="00547CF1"/>
    <w:rsid w:val="00550B75"/>
    <w:rsid w:val="0055199A"/>
    <w:rsid w:val="00556051"/>
    <w:rsid w:val="00561BB4"/>
    <w:rsid w:val="0056423D"/>
    <w:rsid w:val="005670A2"/>
    <w:rsid w:val="00572FB8"/>
    <w:rsid w:val="00573267"/>
    <w:rsid w:val="005816DF"/>
    <w:rsid w:val="00581CE9"/>
    <w:rsid w:val="00584E89"/>
    <w:rsid w:val="0058751B"/>
    <w:rsid w:val="00594793"/>
    <w:rsid w:val="005A0EB2"/>
    <w:rsid w:val="005A3156"/>
    <w:rsid w:val="005A4936"/>
    <w:rsid w:val="005A6BBF"/>
    <w:rsid w:val="005B10DB"/>
    <w:rsid w:val="005B1489"/>
    <w:rsid w:val="005B2BC0"/>
    <w:rsid w:val="005C442E"/>
    <w:rsid w:val="005C4B06"/>
    <w:rsid w:val="005C4B63"/>
    <w:rsid w:val="005D11C7"/>
    <w:rsid w:val="005D1F89"/>
    <w:rsid w:val="005D2BD9"/>
    <w:rsid w:val="005D493B"/>
    <w:rsid w:val="005E6511"/>
    <w:rsid w:val="005F1735"/>
    <w:rsid w:val="005F3E71"/>
    <w:rsid w:val="005F4709"/>
    <w:rsid w:val="005F580E"/>
    <w:rsid w:val="005F5C28"/>
    <w:rsid w:val="005F7704"/>
    <w:rsid w:val="005F7FBF"/>
    <w:rsid w:val="0060174B"/>
    <w:rsid w:val="006025E0"/>
    <w:rsid w:val="006079D3"/>
    <w:rsid w:val="00610F16"/>
    <w:rsid w:val="00613FC8"/>
    <w:rsid w:val="006227B8"/>
    <w:rsid w:val="00625124"/>
    <w:rsid w:val="006258C1"/>
    <w:rsid w:val="0062590D"/>
    <w:rsid w:val="0062701F"/>
    <w:rsid w:val="00632B6F"/>
    <w:rsid w:val="006354E9"/>
    <w:rsid w:val="00635558"/>
    <w:rsid w:val="00635982"/>
    <w:rsid w:val="006406AB"/>
    <w:rsid w:val="006500BE"/>
    <w:rsid w:val="00650C07"/>
    <w:rsid w:val="00652AA0"/>
    <w:rsid w:val="00652AFE"/>
    <w:rsid w:val="0066100A"/>
    <w:rsid w:val="00662F03"/>
    <w:rsid w:val="00664761"/>
    <w:rsid w:val="006652F6"/>
    <w:rsid w:val="00665D9A"/>
    <w:rsid w:val="00670649"/>
    <w:rsid w:val="00672AFC"/>
    <w:rsid w:val="0067440B"/>
    <w:rsid w:val="00676959"/>
    <w:rsid w:val="00685A46"/>
    <w:rsid w:val="00686026"/>
    <w:rsid w:val="0068635A"/>
    <w:rsid w:val="00690C67"/>
    <w:rsid w:val="00694C9F"/>
    <w:rsid w:val="0069722C"/>
    <w:rsid w:val="006A016F"/>
    <w:rsid w:val="006A16FD"/>
    <w:rsid w:val="006A2A31"/>
    <w:rsid w:val="006B279E"/>
    <w:rsid w:val="006B2FA8"/>
    <w:rsid w:val="006B4690"/>
    <w:rsid w:val="006B70C0"/>
    <w:rsid w:val="006B718D"/>
    <w:rsid w:val="006C078D"/>
    <w:rsid w:val="006C1A5E"/>
    <w:rsid w:val="006C2E72"/>
    <w:rsid w:val="006C5CD8"/>
    <w:rsid w:val="006D7FF2"/>
    <w:rsid w:val="006E2501"/>
    <w:rsid w:val="006E4E1B"/>
    <w:rsid w:val="006F0208"/>
    <w:rsid w:val="006F0FD3"/>
    <w:rsid w:val="006F355E"/>
    <w:rsid w:val="006F5EA0"/>
    <w:rsid w:val="007034F0"/>
    <w:rsid w:val="00707E73"/>
    <w:rsid w:val="00711A61"/>
    <w:rsid w:val="00711F8A"/>
    <w:rsid w:val="007125D7"/>
    <w:rsid w:val="0071627B"/>
    <w:rsid w:val="00716289"/>
    <w:rsid w:val="00716632"/>
    <w:rsid w:val="00722F6E"/>
    <w:rsid w:val="00724719"/>
    <w:rsid w:val="0072531F"/>
    <w:rsid w:val="007339D5"/>
    <w:rsid w:val="00734FF6"/>
    <w:rsid w:val="00747740"/>
    <w:rsid w:val="00754A48"/>
    <w:rsid w:val="00756E85"/>
    <w:rsid w:val="007604B5"/>
    <w:rsid w:val="0076624E"/>
    <w:rsid w:val="007669F5"/>
    <w:rsid w:val="007806D5"/>
    <w:rsid w:val="00787111"/>
    <w:rsid w:val="00787150"/>
    <w:rsid w:val="00787902"/>
    <w:rsid w:val="00787FB4"/>
    <w:rsid w:val="0079152B"/>
    <w:rsid w:val="007951E8"/>
    <w:rsid w:val="007A0431"/>
    <w:rsid w:val="007A2E54"/>
    <w:rsid w:val="007A3832"/>
    <w:rsid w:val="007A461D"/>
    <w:rsid w:val="007B58AB"/>
    <w:rsid w:val="007B69AA"/>
    <w:rsid w:val="007C14AB"/>
    <w:rsid w:val="007C2161"/>
    <w:rsid w:val="007C4972"/>
    <w:rsid w:val="007C5BBE"/>
    <w:rsid w:val="007C6A76"/>
    <w:rsid w:val="007D34F4"/>
    <w:rsid w:val="007D4BB8"/>
    <w:rsid w:val="007D54ED"/>
    <w:rsid w:val="007D69A3"/>
    <w:rsid w:val="007E1C83"/>
    <w:rsid w:val="007E20E1"/>
    <w:rsid w:val="007E5EC9"/>
    <w:rsid w:val="007E617F"/>
    <w:rsid w:val="007F124E"/>
    <w:rsid w:val="007F3009"/>
    <w:rsid w:val="007F449B"/>
    <w:rsid w:val="007F6612"/>
    <w:rsid w:val="007F7F86"/>
    <w:rsid w:val="00802751"/>
    <w:rsid w:val="00812BF1"/>
    <w:rsid w:val="0081699D"/>
    <w:rsid w:val="00820D9C"/>
    <w:rsid w:val="00822F81"/>
    <w:rsid w:val="0082782D"/>
    <w:rsid w:val="008319B4"/>
    <w:rsid w:val="00832B93"/>
    <w:rsid w:val="00834939"/>
    <w:rsid w:val="008352B4"/>
    <w:rsid w:val="0083635C"/>
    <w:rsid w:val="008374EE"/>
    <w:rsid w:val="00840A42"/>
    <w:rsid w:val="00841A41"/>
    <w:rsid w:val="00841AB8"/>
    <w:rsid w:val="00845EF1"/>
    <w:rsid w:val="00846125"/>
    <w:rsid w:val="008535DB"/>
    <w:rsid w:val="00854DE9"/>
    <w:rsid w:val="0085693D"/>
    <w:rsid w:val="00857800"/>
    <w:rsid w:val="00857F1F"/>
    <w:rsid w:val="008609CD"/>
    <w:rsid w:val="008627B4"/>
    <w:rsid w:val="0086418E"/>
    <w:rsid w:val="00864EEC"/>
    <w:rsid w:val="0086613D"/>
    <w:rsid w:val="00866504"/>
    <w:rsid w:val="00871DC9"/>
    <w:rsid w:val="008723B7"/>
    <w:rsid w:val="008730E1"/>
    <w:rsid w:val="008801A4"/>
    <w:rsid w:val="008848AA"/>
    <w:rsid w:val="0089275F"/>
    <w:rsid w:val="008954F6"/>
    <w:rsid w:val="008A68C1"/>
    <w:rsid w:val="008A7954"/>
    <w:rsid w:val="008B10B8"/>
    <w:rsid w:val="008B12C5"/>
    <w:rsid w:val="008B40C0"/>
    <w:rsid w:val="008B5558"/>
    <w:rsid w:val="008B55C9"/>
    <w:rsid w:val="008B6A94"/>
    <w:rsid w:val="008C2D82"/>
    <w:rsid w:val="008C70F2"/>
    <w:rsid w:val="008C72BB"/>
    <w:rsid w:val="008D116F"/>
    <w:rsid w:val="008D1F93"/>
    <w:rsid w:val="008D3A54"/>
    <w:rsid w:val="008D3E74"/>
    <w:rsid w:val="008D5070"/>
    <w:rsid w:val="008D5BB2"/>
    <w:rsid w:val="008D5E38"/>
    <w:rsid w:val="008D6FC0"/>
    <w:rsid w:val="008E0A26"/>
    <w:rsid w:val="008E17A6"/>
    <w:rsid w:val="008E1C2C"/>
    <w:rsid w:val="008E322F"/>
    <w:rsid w:val="008E45B4"/>
    <w:rsid w:val="008E78F7"/>
    <w:rsid w:val="008F01C0"/>
    <w:rsid w:val="008F3899"/>
    <w:rsid w:val="008F712C"/>
    <w:rsid w:val="00900968"/>
    <w:rsid w:val="00901E93"/>
    <w:rsid w:val="009052A1"/>
    <w:rsid w:val="0091232E"/>
    <w:rsid w:val="00915618"/>
    <w:rsid w:val="00923B1C"/>
    <w:rsid w:val="0092570A"/>
    <w:rsid w:val="0092787A"/>
    <w:rsid w:val="00927998"/>
    <w:rsid w:val="009317FC"/>
    <w:rsid w:val="009373B5"/>
    <w:rsid w:val="00937649"/>
    <w:rsid w:val="00940604"/>
    <w:rsid w:val="00940923"/>
    <w:rsid w:val="00940C88"/>
    <w:rsid w:val="0094576A"/>
    <w:rsid w:val="00946DA0"/>
    <w:rsid w:val="00950DD7"/>
    <w:rsid w:val="00951CA7"/>
    <w:rsid w:val="009560E3"/>
    <w:rsid w:val="00960B6D"/>
    <w:rsid w:val="0096115E"/>
    <w:rsid w:val="0096132A"/>
    <w:rsid w:val="0096226C"/>
    <w:rsid w:val="00962BBF"/>
    <w:rsid w:val="00962FD7"/>
    <w:rsid w:val="009630AD"/>
    <w:rsid w:val="0096414A"/>
    <w:rsid w:val="009662D7"/>
    <w:rsid w:val="00966D91"/>
    <w:rsid w:val="00970A69"/>
    <w:rsid w:val="00972171"/>
    <w:rsid w:val="009737AD"/>
    <w:rsid w:val="00976EA3"/>
    <w:rsid w:val="009827F2"/>
    <w:rsid w:val="00984488"/>
    <w:rsid w:val="00985112"/>
    <w:rsid w:val="009905F1"/>
    <w:rsid w:val="00992337"/>
    <w:rsid w:val="00993689"/>
    <w:rsid w:val="00996467"/>
    <w:rsid w:val="009978B3"/>
    <w:rsid w:val="009A56BA"/>
    <w:rsid w:val="009A5E59"/>
    <w:rsid w:val="009A5FC1"/>
    <w:rsid w:val="009A6FED"/>
    <w:rsid w:val="009A706D"/>
    <w:rsid w:val="009B6EA0"/>
    <w:rsid w:val="009C0BF1"/>
    <w:rsid w:val="009D30BB"/>
    <w:rsid w:val="009D54A3"/>
    <w:rsid w:val="009E0E21"/>
    <w:rsid w:val="009E0E5D"/>
    <w:rsid w:val="009E6437"/>
    <w:rsid w:val="009E7FE7"/>
    <w:rsid w:val="009F0B3F"/>
    <w:rsid w:val="009F1EF7"/>
    <w:rsid w:val="009F43AF"/>
    <w:rsid w:val="00A0292D"/>
    <w:rsid w:val="00A10E6D"/>
    <w:rsid w:val="00A11E87"/>
    <w:rsid w:val="00A123CB"/>
    <w:rsid w:val="00A14C1A"/>
    <w:rsid w:val="00A17E5A"/>
    <w:rsid w:val="00A20212"/>
    <w:rsid w:val="00A20A20"/>
    <w:rsid w:val="00A2187C"/>
    <w:rsid w:val="00A21ABD"/>
    <w:rsid w:val="00A2210B"/>
    <w:rsid w:val="00A308D8"/>
    <w:rsid w:val="00A31DA1"/>
    <w:rsid w:val="00A33E5A"/>
    <w:rsid w:val="00A36B68"/>
    <w:rsid w:val="00A37978"/>
    <w:rsid w:val="00A40ABC"/>
    <w:rsid w:val="00A42640"/>
    <w:rsid w:val="00A42EDC"/>
    <w:rsid w:val="00A43420"/>
    <w:rsid w:val="00A43B94"/>
    <w:rsid w:val="00A50848"/>
    <w:rsid w:val="00A508CC"/>
    <w:rsid w:val="00A5173A"/>
    <w:rsid w:val="00A519FA"/>
    <w:rsid w:val="00A51D17"/>
    <w:rsid w:val="00A5230E"/>
    <w:rsid w:val="00A52D98"/>
    <w:rsid w:val="00A52DEE"/>
    <w:rsid w:val="00A52E34"/>
    <w:rsid w:val="00A5341B"/>
    <w:rsid w:val="00A5617B"/>
    <w:rsid w:val="00A6168B"/>
    <w:rsid w:val="00A62BA8"/>
    <w:rsid w:val="00A633DC"/>
    <w:rsid w:val="00A63FB9"/>
    <w:rsid w:val="00A64050"/>
    <w:rsid w:val="00A64591"/>
    <w:rsid w:val="00A666D3"/>
    <w:rsid w:val="00A671D5"/>
    <w:rsid w:val="00A67AC8"/>
    <w:rsid w:val="00A70101"/>
    <w:rsid w:val="00A73BCD"/>
    <w:rsid w:val="00A757DC"/>
    <w:rsid w:val="00A82BD3"/>
    <w:rsid w:val="00A83662"/>
    <w:rsid w:val="00A8482A"/>
    <w:rsid w:val="00A85CCC"/>
    <w:rsid w:val="00A879A3"/>
    <w:rsid w:val="00A87C28"/>
    <w:rsid w:val="00A91957"/>
    <w:rsid w:val="00A92043"/>
    <w:rsid w:val="00A9337D"/>
    <w:rsid w:val="00A93CA7"/>
    <w:rsid w:val="00A941AF"/>
    <w:rsid w:val="00A97FD7"/>
    <w:rsid w:val="00AA01A8"/>
    <w:rsid w:val="00AA2232"/>
    <w:rsid w:val="00AA31D8"/>
    <w:rsid w:val="00AA729D"/>
    <w:rsid w:val="00AB00E2"/>
    <w:rsid w:val="00AB0CED"/>
    <w:rsid w:val="00AB0D01"/>
    <w:rsid w:val="00AB5129"/>
    <w:rsid w:val="00AB7957"/>
    <w:rsid w:val="00AB7FB5"/>
    <w:rsid w:val="00AC28ED"/>
    <w:rsid w:val="00AD3BF4"/>
    <w:rsid w:val="00AD416E"/>
    <w:rsid w:val="00AD5FD5"/>
    <w:rsid w:val="00AD6463"/>
    <w:rsid w:val="00AD7376"/>
    <w:rsid w:val="00AE181F"/>
    <w:rsid w:val="00AE1C6F"/>
    <w:rsid w:val="00AE5ECA"/>
    <w:rsid w:val="00AF0E92"/>
    <w:rsid w:val="00AF2A8B"/>
    <w:rsid w:val="00AF3FBD"/>
    <w:rsid w:val="00AF78A2"/>
    <w:rsid w:val="00AF7A92"/>
    <w:rsid w:val="00B00313"/>
    <w:rsid w:val="00B01197"/>
    <w:rsid w:val="00B01925"/>
    <w:rsid w:val="00B128F7"/>
    <w:rsid w:val="00B16789"/>
    <w:rsid w:val="00B227F6"/>
    <w:rsid w:val="00B23D49"/>
    <w:rsid w:val="00B3130A"/>
    <w:rsid w:val="00B31F9E"/>
    <w:rsid w:val="00B32AAA"/>
    <w:rsid w:val="00B33181"/>
    <w:rsid w:val="00B34F5A"/>
    <w:rsid w:val="00B4140E"/>
    <w:rsid w:val="00B41FB9"/>
    <w:rsid w:val="00B43CB7"/>
    <w:rsid w:val="00B5055D"/>
    <w:rsid w:val="00B51D95"/>
    <w:rsid w:val="00B527F3"/>
    <w:rsid w:val="00B53291"/>
    <w:rsid w:val="00B565DC"/>
    <w:rsid w:val="00B57A83"/>
    <w:rsid w:val="00B613DF"/>
    <w:rsid w:val="00B64F28"/>
    <w:rsid w:val="00B65761"/>
    <w:rsid w:val="00B66DA9"/>
    <w:rsid w:val="00B67CE8"/>
    <w:rsid w:val="00B71595"/>
    <w:rsid w:val="00B81FEA"/>
    <w:rsid w:val="00B8331B"/>
    <w:rsid w:val="00B85B85"/>
    <w:rsid w:val="00B92C46"/>
    <w:rsid w:val="00B92F33"/>
    <w:rsid w:val="00B93430"/>
    <w:rsid w:val="00B93ADB"/>
    <w:rsid w:val="00B94B10"/>
    <w:rsid w:val="00B967C0"/>
    <w:rsid w:val="00BA3A55"/>
    <w:rsid w:val="00BB0020"/>
    <w:rsid w:val="00BB1DAE"/>
    <w:rsid w:val="00BB2C73"/>
    <w:rsid w:val="00BB2D54"/>
    <w:rsid w:val="00BB3E0F"/>
    <w:rsid w:val="00BB6864"/>
    <w:rsid w:val="00BB6D7F"/>
    <w:rsid w:val="00BC108B"/>
    <w:rsid w:val="00BC1758"/>
    <w:rsid w:val="00BC267F"/>
    <w:rsid w:val="00BC57DC"/>
    <w:rsid w:val="00BC67B6"/>
    <w:rsid w:val="00BD49CD"/>
    <w:rsid w:val="00BE129A"/>
    <w:rsid w:val="00BE41EE"/>
    <w:rsid w:val="00BE4AEC"/>
    <w:rsid w:val="00BE5833"/>
    <w:rsid w:val="00BF5EF4"/>
    <w:rsid w:val="00C026BE"/>
    <w:rsid w:val="00C03EFC"/>
    <w:rsid w:val="00C055CB"/>
    <w:rsid w:val="00C07F09"/>
    <w:rsid w:val="00C116BA"/>
    <w:rsid w:val="00C12A63"/>
    <w:rsid w:val="00C22E15"/>
    <w:rsid w:val="00C304C0"/>
    <w:rsid w:val="00C30DEB"/>
    <w:rsid w:val="00C31988"/>
    <w:rsid w:val="00C31CAE"/>
    <w:rsid w:val="00C346FF"/>
    <w:rsid w:val="00C40776"/>
    <w:rsid w:val="00C43235"/>
    <w:rsid w:val="00C43247"/>
    <w:rsid w:val="00C43862"/>
    <w:rsid w:val="00C449AB"/>
    <w:rsid w:val="00C45FDA"/>
    <w:rsid w:val="00C4664F"/>
    <w:rsid w:val="00C613F0"/>
    <w:rsid w:val="00C62E64"/>
    <w:rsid w:val="00C634D3"/>
    <w:rsid w:val="00C65044"/>
    <w:rsid w:val="00C6558B"/>
    <w:rsid w:val="00C65959"/>
    <w:rsid w:val="00C65C39"/>
    <w:rsid w:val="00C703DF"/>
    <w:rsid w:val="00C718C6"/>
    <w:rsid w:val="00C71B6E"/>
    <w:rsid w:val="00C71EBE"/>
    <w:rsid w:val="00C74902"/>
    <w:rsid w:val="00C75E82"/>
    <w:rsid w:val="00C8010E"/>
    <w:rsid w:val="00C8061E"/>
    <w:rsid w:val="00C809BC"/>
    <w:rsid w:val="00C80E6F"/>
    <w:rsid w:val="00C80E71"/>
    <w:rsid w:val="00C81C40"/>
    <w:rsid w:val="00C85DE8"/>
    <w:rsid w:val="00C8780D"/>
    <w:rsid w:val="00C87815"/>
    <w:rsid w:val="00C92094"/>
    <w:rsid w:val="00CA0E1D"/>
    <w:rsid w:val="00CA2095"/>
    <w:rsid w:val="00CA404F"/>
    <w:rsid w:val="00CA411C"/>
    <w:rsid w:val="00CA4A6F"/>
    <w:rsid w:val="00CA4F70"/>
    <w:rsid w:val="00CB09FC"/>
    <w:rsid w:val="00CB418B"/>
    <w:rsid w:val="00CB4DE3"/>
    <w:rsid w:val="00CB62FB"/>
    <w:rsid w:val="00CB6DA0"/>
    <w:rsid w:val="00CC5FF5"/>
    <w:rsid w:val="00CD088C"/>
    <w:rsid w:val="00CD0D97"/>
    <w:rsid w:val="00CD5184"/>
    <w:rsid w:val="00CD7029"/>
    <w:rsid w:val="00CD7240"/>
    <w:rsid w:val="00CE0F77"/>
    <w:rsid w:val="00CE15AD"/>
    <w:rsid w:val="00CE6E86"/>
    <w:rsid w:val="00CF1AA2"/>
    <w:rsid w:val="00CF3916"/>
    <w:rsid w:val="00CF4030"/>
    <w:rsid w:val="00CF424B"/>
    <w:rsid w:val="00CF5254"/>
    <w:rsid w:val="00CF5FB3"/>
    <w:rsid w:val="00D01798"/>
    <w:rsid w:val="00D02CF3"/>
    <w:rsid w:val="00D05A3D"/>
    <w:rsid w:val="00D07483"/>
    <w:rsid w:val="00D07855"/>
    <w:rsid w:val="00D10870"/>
    <w:rsid w:val="00D114F1"/>
    <w:rsid w:val="00D14DAA"/>
    <w:rsid w:val="00D15330"/>
    <w:rsid w:val="00D161AF"/>
    <w:rsid w:val="00D21DF1"/>
    <w:rsid w:val="00D2387F"/>
    <w:rsid w:val="00D25068"/>
    <w:rsid w:val="00D322AD"/>
    <w:rsid w:val="00D32644"/>
    <w:rsid w:val="00D349BE"/>
    <w:rsid w:val="00D35055"/>
    <w:rsid w:val="00D35734"/>
    <w:rsid w:val="00D36E35"/>
    <w:rsid w:val="00D3701A"/>
    <w:rsid w:val="00D3702E"/>
    <w:rsid w:val="00D4364F"/>
    <w:rsid w:val="00D43C42"/>
    <w:rsid w:val="00D46507"/>
    <w:rsid w:val="00D46E4D"/>
    <w:rsid w:val="00D46F0E"/>
    <w:rsid w:val="00D527CD"/>
    <w:rsid w:val="00D528EC"/>
    <w:rsid w:val="00D532AA"/>
    <w:rsid w:val="00D540AD"/>
    <w:rsid w:val="00D56707"/>
    <w:rsid w:val="00D56874"/>
    <w:rsid w:val="00D5710F"/>
    <w:rsid w:val="00D60125"/>
    <w:rsid w:val="00D61D51"/>
    <w:rsid w:val="00D64F03"/>
    <w:rsid w:val="00D650B6"/>
    <w:rsid w:val="00D65531"/>
    <w:rsid w:val="00D65EA9"/>
    <w:rsid w:val="00D669A4"/>
    <w:rsid w:val="00D71710"/>
    <w:rsid w:val="00D71E79"/>
    <w:rsid w:val="00D7239A"/>
    <w:rsid w:val="00D73559"/>
    <w:rsid w:val="00D73F28"/>
    <w:rsid w:val="00D75B28"/>
    <w:rsid w:val="00D75E00"/>
    <w:rsid w:val="00D75E77"/>
    <w:rsid w:val="00D76978"/>
    <w:rsid w:val="00D77B4E"/>
    <w:rsid w:val="00D77E7A"/>
    <w:rsid w:val="00D85274"/>
    <w:rsid w:val="00D854B2"/>
    <w:rsid w:val="00D870E2"/>
    <w:rsid w:val="00D90AFD"/>
    <w:rsid w:val="00D90E26"/>
    <w:rsid w:val="00D92D63"/>
    <w:rsid w:val="00D96BC1"/>
    <w:rsid w:val="00D976C4"/>
    <w:rsid w:val="00DA1221"/>
    <w:rsid w:val="00DA3B5E"/>
    <w:rsid w:val="00DA50EE"/>
    <w:rsid w:val="00DA68B3"/>
    <w:rsid w:val="00DB15E7"/>
    <w:rsid w:val="00DB35BD"/>
    <w:rsid w:val="00DC0E66"/>
    <w:rsid w:val="00DC3051"/>
    <w:rsid w:val="00DC36AD"/>
    <w:rsid w:val="00DC38F3"/>
    <w:rsid w:val="00DC3BA5"/>
    <w:rsid w:val="00DC3F99"/>
    <w:rsid w:val="00DC6FEE"/>
    <w:rsid w:val="00DC75C3"/>
    <w:rsid w:val="00DC7793"/>
    <w:rsid w:val="00DD0F42"/>
    <w:rsid w:val="00DD41B1"/>
    <w:rsid w:val="00DD5BB7"/>
    <w:rsid w:val="00DD6837"/>
    <w:rsid w:val="00DD6C47"/>
    <w:rsid w:val="00DE0C26"/>
    <w:rsid w:val="00DF0FF8"/>
    <w:rsid w:val="00DF2162"/>
    <w:rsid w:val="00DF4F75"/>
    <w:rsid w:val="00DF58B0"/>
    <w:rsid w:val="00DF6120"/>
    <w:rsid w:val="00E0191D"/>
    <w:rsid w:val="00E0276D"/>
    <w:rsid w:val="00E02D7B"/>
    <w:rsid w:val="00E0400F"/>
    <w:rsid w:val="00E04537"/>
    <w:rsid w:val="00E04538"/>
    <w:rsid w:val="00E04A82"/>
    <w:rsid w:val="00E057DC"/>
    <w:rsid w:val="00E068C3"/>
    <w:rsid w:val="00E13B37"/>
    <w:rsid w:val="00E154AD"/>
    <w:rsid w:val="00E20897"/>
    <w:rsid w:val="00E226DA"/>
    <w:rsid w:val="00E22959"/>
    <w:rsid w:val="00E2372C"/>
    <w:rsid w:val="00E250A1"/>
    <w:rsid w:val="00E3170F"/>
    <w:rsid w:val="00E31D88"/>
    <w:rsid w:val="00E32015"/>
    <w:rsid w:val="00E3518D"/>
    <w:rsid w:val="00E371FD"/>
    <w:rsid w:val="00E41C92"/>
    <w:rsid w:val="00E436EA"/>
    <w:rsid w:val="00E4739E"/>
    <w:rsid w:val="00E51596"/>
    <w:rsid w:val="00E5260E"/>
    <w:rsid w:val="00E52A65"/>
    <w:rsid w:val="00E56656"/>
    <w:rsid w:val="00E60DD1"/>
    <w:rsid w:val="00E63E5F"/>
    <w:rsid w:val="00E65FD1"/>
    <w:rsid w:val="00E67B2E"/>
    <w:rsid w:val="00E7079D"/>
    <w:rsid w:val="00E73898"/>
    <w:rsid w:val="00E82DCB"/>
    <w:rsid w:val="00E873F2"/>
    <w:rsid w:val="00E9204C"/>
    <w:rsid w:val="00E94860"/>
    <w:rsid w:val="00E95ADE"/>
    <w:rsid w:val="00E960EC"/>
    <w:rsid w:val="00E964DF"/>
    <w:rsid w:val="00E96FE9"/>
    <w:rsid w:val="00EA705D"/>
    <w:rsid w:val="00EA7ABC"/>
    <w:rsid w:val="00EB0B4A"/>
    <w:rsid w:val="00EB341B"/>
    <w:rsid w:val="00EB3B2F"/>
    <w:rsid w:val="00EB4563"/>
    <w:rsid w:val="00EB5F50"/>
    <w:rsid w:val="00EB7C2F"/>
    <w:rsid w:val="00EC122E"/>
    <w:rsid w:val="00EC4B94"/>
    <w:rsid w:val="00EC50A5"/>
    <w:rsid w:val="00ED088A"/>
    <w:rsid w:val="00ED2AD7"/>
    <w:rsid w:val="00ED3208"/>
    <w:rsid w:val="00EE0F40"/>
    <w:rsid w:val="00EE4838"/>
    <w:rsid w:val="00EF0F20"/>
    <w:rsid w:val="00EF1056"/>
    <w:rsid w:val="00EF58F7"/>
    <w:rsid w:val="00EF68D6"/>
    <w:rsid w:val="00EF79BA"/>
    <w:rsid w:val="00F00753"/>
    <w:rsid w:val="00F01540"/>
    <w:rsid w:val="00F12F30"/>
    <w:rsid w:val="00F17259"/>
    <w:rsid w:val="00F17DE9"/>
    <w:rsid w:val="00F24EF0"/>
    <w:rsid w:val="00F277F2"/>
    <w:rsid w:val="00F33A98"/>
    <w:rsid w:val="00F34B05"/>
    <w:rsid w:val="00F35330"/>
    <w:rsid w:val="00F41676"/>
    <w:rsid w:val="00F45EC9"/>
    <w:rsid w:val="00F4661C"/>
    <w:rsid w:val="00F54AE9"/>
    <w:rsid w:val="00F5619C"/>
    <w:rsid w:val="00F6114C"/>
    <w:rsid w:val="00F63D4F"/>
    <w:rsid w:val="00F642AB"/>
    <w:rsid w:val="00F64E44"/>
    <w:rsid w:val="00F65C39"/>
    <w:rsid w:val="00F65CB4"/>
    <w:rsid w:val="00F6729E"/>
    <w:rsid w:val="00F715DD"/>
    <w:rsid w:val="00F7536F"/>
    <w:rsid w:val="00F82031"/>
    <w:rsid w:val="00F84292"/>
    <w:rsid w:val="00F87B48"/>
    <w:rsid w:val="00F9376B"/>
    <w:rsid w:val="00F96025"/>
    <w:rsid w:val="00F9796D"/>
    <w:rsid w:val="00FA12B5"/>
    <w:rsid w:val="00FA1557"/>
    <w:rsid w:val="00FA34CD"/>
    <w:rsid w:val="00FA458F"/>
    <w:rsid w:val="00FB08D5"/>
    <w:rsid w:val="00FB091A"/>
    <w:rsid w:val="00FB1E08"/>
    <w:rsid w:val="00FB3528"/>
    <w:rsid w:val="00FB4637"/>
    <w:rsid w:val="00FB59CF"/>
    <w:rsid w:val="00FB7AFD"/>
    <w:rsid w:val="00FC2941"/>
    <w:rsid w:val="00FC5DE8"/>
    <w:rsid w:val="00FC60D0"/>
    <w:rsid w:val="00FD59DB"/>
    <w:rsid w:val="00FD5E04"/>
    <w:rsid w:val="00FD619B"/>
    <w:rsid w:val="00FE39A5"/>
    <w:rsid w:val="00FE3B56"/>
    <w:rsid w:val="00FE3B62"/>
    <w:rsid w:val="00FE3FDA"/>
    <w:rsid w:val="00FE5E19"/>
    <w:rsid w:val="00FE6C06"/>
    <w:rsid w:val="00FF092B"/>
    <w:rsid w:val="00FF2F4D"/>
    <w:rsid w:val="00FF3130"/>
    <w:rsid w:val="00FF487F"/>
    <w:rsid w:val="00FF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B51D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Body Text Indent"/>
    <w:basedOn w:val="a"/>
    <w:link w:val="af6"/>
    <w:uiPriority w:val="99"/>
    <w:semiHidden/>
    <w:unhideWhenUsed/>
    <w:rsid w:val="007C14AB"/>
    <w:pPr>
      <w:spacing w:after="120"/>
      <w:ind w:left="360"/>
    </w:pPr>
  </w:style>
  <w:style w:type="character" w:customStyle="1" w:styleId="af6">
    <w:name w:val="Основной текст с отступом Знак"/>
    <w:basedOn w:val="a0"/>
    <w:link w:val="af5"/>
    <w:uiPriority w:val="99"/>
    <w:semiHidden/>
    <w:rsid w:val="007C14AB"/>
  </w:style>
  <w:style w:type="character" w:customStyle="1" w:styleId="10">
    <w:name w:val="Заголовок 1 Знак"/>
    <w:basedOn w:val="a0"/>
    <w:link w:val="1"/>
    <w:uiPriority w:val="9"/>
    <w:rsid w:val="00B51D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17530">
      <w:bodyDiv w:val="1"/>
      <w:marLeft w:val="0"/>
      <w:marRight w:val="0"/>
      <w:marTop w:val="0"/>
      <w:marBottom w:val="0"/>
      <w:divBdr>
        <w:top w:val="none" w:sz="0" w:space="0" w:color="auto"/>
        <w:left w:val="none" w:sz="0" w:space="0" w:color="auto"/>
        <w:bottom w:val="none" w:sz="0" w:space="0" w:color="auto"/>
        <w:right w:val="none" w:sz="0" w:space="0" w:color="auto"/>
      </w:divBdr>
    </w:div>
    <w:div w:id="330332916">
      <w:bodyDiv w:val="1"/>
      <w:marLeft w:val="0"/>
      <w:marRight w:val="0"/>
      <w:marTop w:val="0"/>
      <w:marBottom w:val="0"/>
      <w:divBdr>
        <w:top w:val="none" w:sz="0" w:space="0" w:color="auto"/>
        <w:left w:val="none" w:sz="0" w:space="0" w:color="auto"/>
        <w:bottom w:val="none" w:sz="0" w:space="0" w:color="auto"/>
        <w:right w:val="none" w:sz="0" w:space="0" w:color="auto"/>
      </w:divBdr>
    </w:div>
    <w:div w:id="565455399">
      <w:bodyDiv w:val="1"/>
      <w:marLeft w:val="0"/>
      <w:marRight w:val="0"/>
      <w:marTop w:val="0"/>
      <w:marBottom w:val="0"/>
      <w:divBdr>
        <w:top w:val="none" w:sz="0" w:space="0" w:color="auto"/>
        <w:left w:val="none" w:sz="0" w:space="0" w:color="auto"/>
        <w:bottom w:val="none" w:sz="0" w:space="0" w:color="auto"/>
        <w:right w:val="none" w:sz="0" w:space="0" w:color="auto"/>
      </w:divBdr>
      <w:divsChild>
        <w:div w:id="1364356852">
          <w:marLeft w:val="0"/>
          <w:marRight w:val="0"/>
          <w:marTop w:val="0"/>
          <w:marBottom w:val="0"/>
          <w:divBdr>
            <w:top w:val="none" w:sz="0" w:space="0" w:color="auto"/>
            <w:left w:val="none" w:sz="0" w:space="0" w:color="auto"/>
            <w:bottom w:val="none" w:sz="0" w:space="0" w:color="auto"/>
            <w:right w:val="none" w:sz="0" w:space="0" w:color="auto"/>
          </w:divBdr>
        </w:div>
      </w:divsChild>
    </w:div>
    <w:div w:id="676036600">
      <w:bodyDiv w:val="1"/>
      <w:marLeft w:val="0"/>
      <w:marRight w:val="0"/>
      <w:marTop w:val="0"/>
      <w:marBottom w:val="0"/>
      <w:divBdr>
        <w:top w:val="none" w:sz="0" w:space="0" w:color="auto"/>
        <w:left w:val="none" w:sz="0" w:space="0" w:color="auto"/>
        <w:bottom w:val="none" w:sz="0" w:space="0" w:color="auto"/>
        <w:right w:val="none" w:sz="0" w:space="0" w:color="auto"/>
      </w:divBdr>
    </w:div>
    <w:div w:id="862592212">
      <w:bodyDiv w:val="1"/>
      <w:marLeft w:val="0"/>
      <w:marRight w:val="0"/>
      <w:marTop w:val="0"/>
      <w:marBottom w:val="0"/>
      <w:divBdr>
        <w:top w:val="none" w:sz="0" w:space="0" w:color="auto"/>
        <w:left w:val="none" w:sz="0" w:space="0" w:color="auto"/>
        <w:bottom w:val="none" w:sz="0" w:space="0" w:color="auto"/>
        <w:right w:val="none" w:sz="0" w:space="0" w:color="auto"/>
      </w:divBdr>
    </w:div>
    <w:div w:id="1096436774">
      <w:bodyDiv w:val="1"/>
      <w:marLeft w:val="0"/>
      <w:marRight w:val="0"/>
      <w:marTop w:val="0"/>
      <w:marBottom w:val="0"/>
      <w:divBdr>
        <w:top w:val="none" w:sz="0" w:space="0" w:color="auto"/>
        <w:left w:val="none" w:sz="0" w:space="0" w:color="auto"/>
        <w:bottom w:val="none" w:sz="0" w:space="0" w:color="auto"/>
        <w:right w:val="none" w:sz="0" w:space="0" w:color="auto"/>
      </w:divBdr>
    </w:div>
    <w:div w:id="1531527929">
      <w:bodyDiv w:val="1"/>
      <w:marLeft w:val="0"/>
      <w:marRight w:val="0"/>
      <w:marTop w:val="0"/>
      <w:marBottom w:val="0"/>
      <w:divBdr>
        <w:top w:val="none" w:sz="0" w:space="0" w:color="auto"/>
        <w:left w:val="none" w:sz="0" w:space="0" w:color="auto"/>
        <w:bottom w:val="none" w:sz="0" w:space="0" w:color="auto"/>
        <w:right w:val="none" w:sz="0" w:space="0" w:color="auto"/>
      </w:divBdr>
    </w:div>
    <w:div w:id="174525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doc.echr.coe.int/eng?i=001-1129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doc.echr.coe.int/eng?i=001-145389"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doc.echr.coe.int/eng?i=001-1073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hudoc.echr.coe.int/eng?i=001-8378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65294"/>
    <w:rsid w:val="000921DB"/>
    <w:rsid w:val="000C39F8"/>
    <w:rsid w:val="0019501B"/>
    <w:rsid w:val="001E28A7"/>
    <w:rsid w:val="00242B79"/>
    <w:rsid w:val="002608F6"/>
    <w:rsid w:val="00310294"/>
    <w:rsid w:val="00377F28"/>
    <w:rsid w:val="003A590A"/>
    <w:rsid w:val="003E121B"/>
    <w:rsid w:val="004215FA"/>
    <w:rsid w:val="00443899"/>
    <w:rsid w:val="00456996"/>
    <w:rsid w:val="004A6910"/>
    <w:rsid w:val="006029CA"/>
    <w:rsid w:val="006A6147"/>
    <w:rsid w:val="006C6675"/>
    <w:rsid w:val="00703D3B"/>
    <w:rsid w:val="00782881"/>
    <w:rsid w:val="007E5EE1"/>
    <w:rsid w:val="00842DA7"/>
    <w:rsid w:val="00856F59"/>
    <w:rsid w:val="00921D11"/>
    <w:rsid w:val="00926464"/>
    <w:rsid w:val="009772D5"/>
    <w:rsid w:val="009C71F2"/>
    <w:rsid w:val="00A438B6"/>
    <w:rsid w:val="00A64D19"/>
    <w:rsid w:val="00B5612F"/>
    <w:rsid w:val="00B667F8"/>
    <w:rsid w:val="00CC7427"/>
    <w:rsid w:val="00D403BB"/>
    <w:rsid w:val="00D862E2"/>
    <w:rsid w:val="00E81338"/>
    <w:rsid w:val="00EA633B"/>
    <w:rsid w:val="00EE57ED"/>
    <w:rsid w:val="00F01826"/>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41206-9464-4E9E-9C0F-E1561AD4E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24</Pages>
  <Words>9425</Words>
  <Characters>53726</Characters>
  <Application>Microsoft Office Word</Application>
  <DocSecurity>8</DocSecurity>
  <Lines>447</Lines>
  <Paragraphs>126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5</cp:revision>
  <dcterms:created xsi:type="dcterms:W3CDTF">2021-03-10T09:22:00Z</dcterms:created>
  <dcterms:modified xsi:type="dcterms:W3CDTF">2021-03-23T10:52:00Z</dcterms:modified>
</cp:coreProperties>
</file>