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026C5A" w:rsidRDefault="00226C9C" w:rsidP="007D34F4">
            <w:pPr>
              <w:pStyle w:val="a5"/>
              <w:numPr>
                <w:ilvl w:val="0"/>
                <w:numId w:val="10"/>
              </w:numPr>
              <w:ind w:left="337" w:right="-18"/>
              <w:rPr>
                <w:rFonts w:ascii="Sylfaen" w:hAnsi="Sylfaen"/>
                <w:lang w:val="ka-GE"/>
              </w:rPr>
            </w:pPr>
            <w:permStart w:id="664996294" w:edGrp="everyone"/>
            <w:r>
              <w:rPr>
                <w:rFonts w:ascii="Sylfaen" w:hAnsi="Sylfaen"/>
                <w:lang w:val="ka-GE"/>
              </w:rPr>
              <w:t xml:space="preserve"> </w:t>
            </w:r>
            <w:r w:rsidR="00EB38C9">
              <w:rPr>
                <w:rFonts w:ascii="Sylfaen" w:hAnsi="Sylfaen"/>
                <w:lang w:val="ka-GE"/>
              </w:rPr>
              <w:t>ეკა</w:t>
            </w:r>
            <w:r w:rsidR="00026C5A">
              <w:rPr>
                <w:rFonts w:ascii="Sylfaen" w:hAnsi="Sylfaen"/>
                <w:lang w:val="ka-GE"/>
              </w:rPr>
              <w:t xml:space="preserve"> </w:t>
            </w:r>
            <w:r w:rsidR="00026C5A">
              <w:rPr>
                <w:rFonts w:ascii="Sylfaen" w:hAnsi="Sylfaen" w:cs="Sylfaen"/>
                <w:color w:val="222222"/>
                <w:shd w:val="clear" w:color="auto" w:fill="FFFFFF"/>
              </w:rPr>
              <w:t>არეშიძე</w:t>
            </w:r>
          </w:p>
          <w:p w:rsidR="00026C5A" w:rsidRPr="00026C5A" w:rsidRDefault="00026C5A" w:rsidP="007D34F4">
            <w:pPr>
              <w:pStyle w:val="a5"/>
              <w:numPr>
                <w:ilvl w:val="0"/>
                <w:numId w:val="10"/>
              </w:numPr>
              <w:ind w:left="337" w:right="-18"/>
              <w:rPr>
                <w:rFonts w:ascii="Sylfaen" w:hAnsi="Sylfaen"/>
                <w:lang w:val="ka-GE"/>
              </w:rPr>
            </w:pPr>
            <w:r>
              <w:rPr>
                <w:rFonts w:ascii="Sylfaen" w:hAnsi="Sylfaen" w:cs="Sylfaen"/>
                <w:color w:val="222222"/>
                <w:shd w:val="clear" w:color="auto" w:fill="FFFFFF"/>
                <w:lang w:val="ka-GE"/>
              </w:rPr>
              <w:t>ქეთევან მესხიშვილი</w:t>
            </w:r>
          </w:p>
          <w:p w:rsidR="00026C5A" w:rsidRPr="00726A59" w:rsidRDefault="00026C5A" w:rsidP="007D34F4">
            <w:pPr>
              <w:pStyle w:val="a5"/>
              <w:numPr>
                <w:ilvl w:val="0"/>
                <w:numId w:val="10"/>
              </w:numPr>
              <w:ind w:left="337" w:right="-18"/>
              <w:rPr>
                <w:rFonts w:ascii="Sylfaen" w:hAnsi="Sylfaen"/>
                <w:lang w:val="ka-GE"/>
              </w:rPr>
            </w:pPr>
            <w:r>
              <w:rPr>
                <w:rFonts w:ascii="Sylfaen" w:hAnsi="Sylfaen" w:cs="Sylfaen"/>
                <w:color w:val="222222"/>
                <w:shd w:val="clear" w:color="auto" w:fill="FFFFFF"/>
                <w:lang w:val="ka-GE"/>
              </w:rPr>
              <w:t xml:space="preserve">მადონა </w:t>
            </w:r>
            <w:r>
              <w:rPr>
                <w:rFonts w:ascii="Sylfaen" w:hAnsi="Sylfaen" w:cs="Sylfaen"/>
                <w:color w:val="222222"/>
                <w:shd w:val="clear" w:color="auto" w:fill="FFFFFF"/>
              </w:rPr>
              <w:t>მაისურაძე</w:t>
            </w:r>
          </w:p>
          <w:p w:rsidR="00D05B67" w:rsidRPr="00D05B67" w:rsidRDefault="00726A59" w:rsidP="007D34F4">
            <w:pPr>
              <w:pStyle w:val="a5"/>
              <w:numPr>
                <w:ilvl w:val="0"/>
                <w:numId w:val="10"/>
              </w:numPr>
              <w:ind w:left="337" w:right="-18"/>
              <w:rPr>
                <w:rFonts w:ascii="Sylfaen" w:hAnsi="Sylfaen"/>
                <w:lang w:val="ka-GE"/>
              </w:rPr>
            </w:pPr>
            <w:r>
              <w:rPr>
                <w:rFonts w:ascii="Sylfaen" w:hAnsi="Sylfaen" w:cs="Sylfaen"/>
                <w:color w:val="222222"/>
                <w:shd w:val="clear" w:color="auto" w:fill="FFFFFF"/>
                <w:lang w:val="ka-GE"/>
              </w:rPr>
              <w:t xml:space="preserve">მამუკა </w:t>
            </w:r>
            <w:r>
              <w:rPr>
                <w:rFonts w:ascii="Sylfaen" w:hAnsi="Sylfaen" w:cs="Sylfaen"/>
                <w:color w:val="222222"/>
                <w:shd w:val="clear" w:color="auto" w:fill="FFFFFF"/>
              </w:rPr>
              <w:t>წიკლაური</w:t>
            </w:r>
          </w:p>
          <w:p w:rsidR="003E44A8" w:rsidRPr="007D34F4" w:rsidRDefault="00D05B67" w:rsidP="007D34F4">
            <w:pPr>
              <w:pStyle w:val="a5"/>
              <w:numPr>
                <w:ilvl w:val="0"/>
                <w:numId w:val="10"/>
              </w:numPr>
              <w:ind w:left="337" w:right="-18"/>
              <w:rPr>
                <w:rFonts w:ascii="Sylfaen" w:hAnsi="Sylfaen"/>
                <w:lang w:val="ka-GE"/>
              </w:rPr>
            </w:pPr>
            <w:r>
              <w:rPr>
                <w:rFonts w:ascii="Sylfaen" w:hAnsi="Sylfaen" w:cs="Sylfaen"/>
                <w:color w:val="222222"/>
                <w:shd w:val="clear" w:color="auto" w:fill="FFFFFF"/>
                <w:lang w:val="ka-GE"/>
              </w:rPr>
              <w:t xml:space="preserve">თამარ ხაჟომია </w:t>
            </w:r>
            <w:r w:rsidR="00726A59">
              <w:rPr>
                <w:rFonts w:ascii="Arial" w:hAnsi="Arial" w:cs="Arial"/>
                <w:color w:val="222222"/>
                <w:shd w:val="clear" w:color="auto" w:fill="FFFFFF"/>
              </w:rPr>
              <w:t xml:space="preserve"> </w:t>
            </w:r>
            <w:permEnd w:id="664996294"/>
          </w:p>
        </w:tc>
      </w:tr>
    </w:tbl>
    <w:p w:rsidR="00CC0EE9" w:rsidRPr="007D34F4" w:rsidRDefault="00CC0EE9">
      <w:pPr>
        <w:pStyle w:val="a5"/>
        <w:numPr>
          <w:ilvl w:val="0"/>
          <w:numId w:val="11"/>
        </w:numPr>
        <w:ind w:left="342" w:right="-18"/>
        <w:rPr>
          <w:rFonts w:ascii="Sylfaen" w:hAnsi="Sylfaen"/>
          <w:lang w:val="ka-GE"/>
        </w:rPr>
      </w:pPr>
      <w:permStart w:id="456483416" w:edGrp="everyone"/>
      <w:permEnd w:id="456483416"/>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BB4E31" w:rsidP="007D34F4">
            <w:pPr>
              <w:pStyle w:val="a5"/>
              <w:numPr>
                <w:ilvl w:val="0"/>
                <w:numId w:val="12"/>
              </w:numPr>
              <w:ind w:right="-18"/>
              <w:rPr>
                <w:rFonts w:ascii="Sylfaen" w:hAnsi="Sylfaen"/>
                <w:lang w:val="ka-GE"/>
              </w:rPr>
            </w:pPr>
            <w:permStart w:id="879720417" w:edGrp="everyone"/>
            <w:r>
              <w:rPr>
                <w:rFonts w:ascii="Sylfaen" w:hAnsi="Sylfaen"/>
                <w:lang w:val="ka-GE"/>
              </w:rPr>
              <w:t xml:space="preserve"> </w:t>
            </w:r>
            <w:permEnd w:id="87972041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726A59" w:rsidP="007D34F4">
            <w:pPr>
              <w:pStyle w:val="a5"/>
              <w:numPr>
                <w:ilvl w:val="0"/>
                <w:numId w:val="13"/>
              </w:numPr>
              <w:ind w:left="337" w:right="-18"/>
              <w:rPr>
                <w:rFonts w:ascii="Sylfaen" w:hAnsi="Sylfaen"/>
                <w:lang w:val="ka-GE"/>
              </w:rPr>
            </w:pPr>
            <w:permStart w:id="1842173159" w:edGrp="everyone"/>
            <w:r w:rsidRPr="00D05B67">
              <w:rPr>
                <w:rFonts w:ascii="Sylfaen" w:hAnsi="Sylfaen"/>
                <w:lang w:val="ka-GE"/>
              </w:rPr>
              <w:t xml:space="preserve"> </w:t>
            </w:r>
            <w:permEnd w:id="184217315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D05B67" w:rsidP="007D34F4">
            <w:pPr>
              <w:pStyle w:val="a5"/>
              <w:numPr>
                <w:ilvl w:val="0"/>
                <w:numId w:val="14"/>
              </w:numPr>
              <w:ind w:left="342" w:right="-18"/>
              <w:rPr>
                <w:rFonts w:ascii="Sylfaen" w:hAnsi="Sylfaen"/>
                <w:lang w:val="ka-GE"/>
              </w:rPr>
            </w:pPr>
            <w:permStart w:id="1782982764" w:edGrp="everyone"/>
            <w:r w:rsidRPr="00CC0EE9">
              <w:rPr>
                <w:rFonts w:ascii="Sylfaen" w:hAnsi="Sylfaen" w:cs="Sylfaen"/>
                <w:lang w:val="ka-GE"/>
              </w:rPr>
              <w:t xml:space="preserve"> </w:t>
            </w:r>
            <w:permEnd w:id="1782982764"/>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D05B67" w:rsidP="007D34F4">
            <w:pPr>
              <w:pStyle w:val="a5"/>
              <w:numPr>
                <w:ilvl w:val="0"/>
                <w:numId w:val="15"/>
              </w:numPr>
              <w:ind w:left="297" w:right="-18" w:hanging="270"/>
              <w:rPr>
                <w:rFonts w:ascii="Sylfaen" w:hAnsi="Sylfaen"/>
                <w:lang w:val="ka-GE"/>
              </w:rPr>
            </w:pPr>
            <w:permStart w:id="1592481966" w:edGrp="everyone"/>
            <w:r>
              <w:rPr>
                <w:rFonts w:ascii="Sylfaen" w:hAnsi="Sylfaen" w:cs="Sylfaen"/>
                <w:color w:val="222222"/>
                <w:shd w:val="clear" w:color="auto" w:fill="FFFFFF"/>
                <w:lang w:val="ka-GE"/>
              </w:rPr>
              <w:t xml:space="preserve"> </w:t>
            </w:r>
            <w:permEnd w:id="1592481966"/>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BB4E31" w:rsidP="007D34F4">
            <w:pPr>
              <w:pStyle w:val="a5"/>
              <w:numPr>
                <w:ilvl w:val="0"/>
                <w:numId w:val="16"/>
              </w:numPr>
              <w:ind w:left="337" w:right="-18"/>
              <w:rPr>
                <w:rFonts w:ascii="Sylfaen" w:hAnsi="Sylfaen"/>
                <w:lang w:val="ka-GE"/>
              </w:rPr>
            </w:pPr>
            <w:permStart w:id="370161741" w:edGrp="everyone"/>
            <w:r>
              <w:rPr>
                <w:rFonts w:ascii="Sylfaen" w:hAnsi="Sylfaen"/>
                <w:lang w:val="ka-GE"/>
              </w:rPr>
              <w:t xml:space="preserve"> ლევან ალაფიშვილი </w:t>
            </w:r>
            <w:permEnd w:id="37016174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BB4E31" w:rsidP="007D34F4">
            <w:pPr>
              <w:pStyle w:val="a5"/>
              <w:numPr>
                <w:ilvl w:val="0"/>
                <w:numId w:val="17"/>
              </w:numPr>
              <w:ind w:left="342" w:right="-18"/>
              <w:rPr>
                <w:rFonts w:ascii="Sylfaen" w:hAnsi="Sylfaen"/>
                <w:lang w:val="ka-GE"/>
              </w:rPr>
            </w:pPr>
            <w:permStart w:id="513284141" w:edGrp="everyone"/>
            <w:r>
              <w:rPr>
                <w:rFonts w:ascii="Sylfaen" w:hAnsi="Sylfaen"/>
                <w:lang w:val="ka-GE"/>
              </w:rPr>
              <w:t xml:space="preserve"> </w:t>
            </w:r>
            <w:permEnd w:id="513284141"/>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BB4E31" w:rsidP="007D34F4">
            <w:pPr>
              <w:pStyle w:val="a5"/>
              <w:numPr>
                <w:ilvl w:val="0"/>
                <w:numId w:val="18"/>
              </w:numPr>
              <w:ind w:left="342" w:right="-18"/>
              <w:rPr>
                <w:rFonts w:ascii="Sylfaen" w:hAnsi="Sylfaen"/>
                <w:lang w:val="ka-GE"/>
              </w:rPr>
            </w:pPr>
            <w:permStart w:id="693986024" w:edGrp="everyone"/>
            <w:r>
              <w:rPr>
                <w:rFonts w:ascii="Sylfaen" w:hAnsi="Sylfaen"/>
                <w:lang w:val="ka-GE"/>
              </w:rPr>
              <w:t xml:space="preserve"> </w:t>
            </w:r>
            <w:bookmarkStart w:id="1" w:name="_GoBack"/>
            <w:bookmarkEnd w:id="1"/>
            <w:permEnd w:id="693986024"/>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BB4E31" w:rsidP="007D34F4">
            <w:pPr>
              <w:pStyle w:val="a5"/>
              <w:numPr>
                <w:ilvl w:val="0"/>
                <w:numId w:val="19"/>
              </w:numPr>
              <w:ind w:right="-18"/>
              <w:rPr>
                <w:rFonts w:ascii="Sylfaen" w:hAnsi="Sylfaen"/>
                <w:lang w:val="ka-GE"/>
              </w:rPr>
            </w:pPr>
            <w:permStart w:id="2105019692" w:edGrp="everyone"/>
            <w:r>
              <w:rPr>
                <w:rFonts w:ascii="Sylfaen" w:hAnsi="Sylfaen"/>
              </w:rPr>
              <w:t xml:space="preserve">  </w:t>
            </w:r>
            <w:permEnd w:id="2105019692"/>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BB4E31" w:rsidP="007D34F4">
            <w:pPr>
              <w:pStyle w:val="a5"/>
              <w:numPr>
                <w:ilvl w:val="0"/>
                <w:numId w:val="20"/>
              </w:numPr>
              <w:ind w:left="342" w:right="-18"/>
              <w:rPr>
                <w:rFonts w:ascii="Sylfaen" w:hAnsi="Sylfaen"/>
                <w:lang w:val="ka-GE"/>
              </w:rPr>
            </w:pPr>
            <w:permStart w:id="30027461" w:edGrp="everyone"/>
            <w:r>
              <w:rPr>
                <w:rFonts w:ascii="Sylfaen" w:hAnsi="Sylfaen"/>
                <w:lang w:val="ka-GE"/>
              </w:rPr>
              <w:t xml:space="preserve"> </w:t>
            </w:r>
            <w:permEnd w:id="30027461"/>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D72D9C" w:rsidP="007D34F4">
            <w:pPr>
              <w:pStyle w:val="a5"/>
              <w:numPr>
                <w:ilvl w:val="0"/>
                <w:numId w:val="21"/>
              </w:numPr>
              <w:ind w:left="257" w:right="-113" w:hanging="270"/>
              <w:rPr>
                <w:rFonts w:ascii="Sylfaen" w:hAnsi="Sylfaen"/>
                <w:lang w:val="ka-GE"/>
              </w:rPr>
            </w:pPr>
            <w:permStart w:id="1279808999" w:edGrp="everyone"/>
            <w:r>
              <w:rPr>
                <w:rFonts w:ascii="Sylfaen" w:hAnsi="Sylfaen"/>
              </w:rPr>
              <w:t xml:space="preserve"> </w:t>
            </w:r>
            <w:r w:rsidR="0044694A">
              <w:rPr>
                <w:rFonts w:ascii="Sylfaen" w:hAnsi="Sylfaen"/>
                <w:lang w:val="ka-GE"/>
              </w:rPr>
              <w:t xml:space="preserve">საქართველოს ორგანული კანონი </w:t>
            </w:r>
            <w:r w:rsidR="00877210">
              <w:rPr>
                <w:rFonts w:ascii="Sylfaen" w:hAnsi="Sylfaen"/>
                <w:lang w:val="ka-GE"/>
              </w:rPr>
              <w:t>„საერთო სასამართლოების შესახებ“</w:t>
            </w:r>
            <w:r>
              <w:rPr>
                <w:rFonts w:ascii="Sylfaen" w:hAnsi="Sylfaen"/>
              </w:rPr>
              <w:t xml:space="preserve"> </w:t>
            </w:r>
            <w:r w:rsidR="00877210">
              <w:rPr>
                <w:rFonts w:ascii="Sylfaen" w:hAnsi="Sylfaen"/>
                <w:lang w:val="ka-GE"/>
              </w:rPr>
              <w:t xml:space="preserve"> </w:t>
            </w:r>
            <w:permEnd w:id="1279808999"/>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D72D9C" w:rsidP="007D34F4">
            <w:pPr>
              <w:pStyle w:val="a5"/>
              <w:numPr>
                <w:ilvl w:val="0"/>
                <w:numId w:val="22"/>
              </w:numPr>
              <w:ind w:left="257" w:right="-113" w:hanging="270"/>
              <w:rPr>
                <w:rFonts w:ascii="Sylfaen" w:hAnsi="Sylfaen"/>
                <w:lang w:val="ka-GE"/>
              </w:rPr>
            </w:pPr>
            <w:permStart w:id="1852776809" w:edGrp="everyone"/>
            <w:r>
              <w:rPr>
                <w:rFonts w:ascii="Sylfaen" w:hAnsi="Sylfaen"/>
              </w:rPr>
              <w:t xml:space="preserve"> </w:t>
            </w:r>
            <w:r w:rsidR="0044694A">
              <w:rPr>
                <w:rFonts w:ascii="Sylfaen" w:hAnsi="Sylfaen"/>
                <w:lang w:val="ka-GE"/>
              </w:rPr>
              <w:t>04 დეკემბერი 2009 წ.</w:t>
            </w:r>
            <w:r>
              <w:rPr>
                <w:rFonts w:ascii="Sylfaen" w:hAnsi="Sylfaen"/>
              </w:rPr>
              <w:t xml:space="preserve"> </w:t>
            </w:r>
            <w:permEnd w:id="1852776809"/>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72D9C" w:rsidP="007D34F4">
            <w:pPr>
              <w:pStyle w:val="a5"/>
              <w:numPr>
                <w:ilvl w:val="0"/>
                <w:numId w:val="23"/>
              </w:numPr>
              <w:ind w:left="257" w:right="-113" w:hanging="270"/>
              <w:rPr>
                <w:rFonts w:ascii="Sylfaen" w:hAnsi="Sylfaen"/>
                <w:lang w:val="ka-GE"/>
              </w:rPr>
            </w:pPr>
            <w:permStart w:id="1963686259" w:edGrp="everyone"/>
            <w:r>
              <w:rPr>
                <w:rFonts w:ascii="Sylfaen" w:hAnsi="Sylfaen"/>
              </w:rPr>
              <w:t xml:space="preserve"> </w:t>
            </w:r>
            <w:r w:rsidR="00935047">
              <w:rPr>
                <w:rFonts w:ascii="Sylfaen" w:hAnsi="Sylfaen"/>
                <w:lang w:val="ka-GE"/>
              </w:rPr>
              <w:t>საქართველოს პარლამენტი</w:t>
            </w:r>
            <w:r>
              <w:rPr>
                <w:rFonts w:ascii="Sylfaen" w:hAnsi="Sylfaen"/>
              </w:rPr>
              <w:t xml:space="preserve"> </w:t>
            </w:r>
            <w:permEnd w:id="1963686259"/>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72D9C" w:rsidP="00D72D9C">
            <w:pPr>
              <w:pStyle w:val="a5"/>
              <w:numPr>
                <w:ilvl w:val="0"/>
                <w:numId w:val="24"/>
              </w:numPr>
              <w:ind w:left="341" w:right="-113" w:hanging="284"/>
              <w:rPr>
                <w:rFonts w:ascii="Sylfaen" w:hAnsi="Sylfaen"/>
                <w:lang w:val="ka-GE"/>
              </w:rPr>
            </w:pPr>
            <w:permStart w:id="1887467247" w:edGrp="everyone"/>
            <w:r>
              <w:rPr>
                <w:rFonts w:ascii="Sylfaen" w:hAnsi="Sylfaen"/>
              </w:rPr>
              <w:t xml:space="preserve"> </w:t>
            </w:r>
            <w:r w:rsidR="00935047" w:rsidRPr="00935047">
              <w:rPr>
                <w:rFonts w:ascii="Sylfaen" w:hAnsi="Sylfaen"/>
                <w:lang w:val="ka-GE"/>
              </w:rPr>
              <w:t>ქ. თბილისი, რუსთაველის გამზირი</w:t>
            </w:r>
            <w:r>
              <w:rPr>
                <w:rFonts w:ascii="Sylfaen" w:hAnsi="Sylfaen"/>
                <w:lang w:val="ka-GE"/>
              </w:rPr>
              <w:t xml:space="preserve"> </w:t>
            </w:r>
            <w:r>
              <w:rPr>
                <w:rFonts w:ascii="Sylfaen" w:hAnsi="Sylfaen"/>
              </w:rPr>
              <w:t>№</w:t>
            </w:r>
            <w:r>
              <w:rPr>
                <w:rFonts w:ascii="Sylfaen" w:hAnsi="Sylfaen"/>
                <w:lang w:val="ka-GE"/>
              </w:rPr>
              <w:t>8</w:t>
            </w:r>
            <w:r>
              <w:rPr>
                <w:rFonts w:ascii="Sylfaen" w:hAnsi="Sylfaen"/>
              </w:rPr>
              <w:t xml:space="preserve">  </w:t>
            </w:r>
            <w:permEnd w:id="1887467247"/>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9"/>
        <w:gridCol w:w="5411"/>
      </w:tblGrid>
      <w:tr w:rsidR="00197424" w:rsidRPr="00094D39" w:rsidTr="00094D39">
        <w:tc>
          <w:tcPr>
            <w:tcW w:w="5389" w:type="dxa"/>
            <w:shd w:val="clear" w:color="auto" w:fill="auto"/>
          </w:tcPr>
          <w:p w:rsidR="00197424" w:rsidRPr="00094D39" w:rsidRDefault="00197424" w:rsidP="00094D39">
            <w:pPr>
              <w:pStyle w:val="a5"/>
              <w:numPr>
                <w:ilvl w:val="0"/>
                <w:numId w:val="40"/>
              </w:numPr>
              <w:spacing w:after="0" w:line="240" w:lineRule="auto"/>
              <w:jc w:val="both"/>
              <w:rPr>
                <w:rFonts w:ascii="Sylfaen" w:hAnsi="Sylfaen"/>
              </w:rPr>
            </w:pPr>
            <w:permStart w:id="2039497077" w:edGrp="everyone"/>
            <w:r w:rsidRPr="00094D39">
              <w:rPr>
                <w:rFonts w:ascii="Sylfaen" w:hAnsi="Sylfaen" w:cs="Sylfaen"/>
                <w:lang w:val="ka-GE"/>
              </w:rPr>
              <w:t>„ს</w:t>
            </w:r>
            <w:r w:rsidRPr="00094D39">
              <w:rPr>
                <w:rFonts w:ascii="Sylfaen" w:hAnsi="Sylfaen" w:cs="Sylfaen"/>
              </w:rPr>
              <w:t>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37</w:t>
            </w:r>
            <w:r w:rsidRPr="00094D39">
              <w:rPr>
                <w:rFonts w:ascii="Sylfaen" w:hAnsi="Sylfaen"/>
                <w:vertAlign w:val="superscript"/>
              </w:rPr>
              <w:t>1</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მეორე</w:t>
            </w:r>
            <w:r w:rsidRPr="00094D39">
              <w:rPr>
                <w:rFonts w:ascii="Sylfaen" w:hAnsi="Sylfaen"/>
              </w:rPr>
              <w:t xml:space="preserve"> </w:t>
            </w:r>
            <w:r w:rsidRPr="00094D39">
              <w:rPr>
                <w:rFonts w:ascii="Sylfaen" w:hAnsi="Sylfaen" w:cs="Sylfaen"/>
              </w:rPr>
              <w:t>პუნქტის</w:t>
            </w:r>
            <w:r w:rsidRPr="00094D39">
              <w:rPr>
                <w:rFonts w:ascii="Sylfaen" w:hAnsi="Sylfaen"/>
              </w:rPr>
              <w:t xml:space="preserve"> </w:t>
            </w:r>
            <w:r w:rsidRPr="00094D39">
              <w:rPr>
                <w:rFonts w:ascii="Sylfaen" w:hAnsi="Sylfaen" w:cs="Sylfaen"/>
              </w:rPr>
              <w:t>პირველი</w:t>
            </w:r>
            <w:r w:rsidRPr="00094D39">
              <w:rPr>
                <w:rFonts w:ascii="Sylfaen" w:hAnsi="Sylfaen"/>
              </w:rPr>
              <w:t xml:space="preserve"> </w:t>
            </w:r>
            <w:r w:rsidRPr="00094D39">
              <w:rPr>
                <w:rFonts w:ascii="Sylfaen" w:hAnsi="Sylfaen" w:cs="Sylfaen"/>
              </w:rPr>
              <w:t>წინადადება</w:t>
            </w:r>
            <w:r w:rsidRPr="00094D39">
              <w:rPr>
                <w:rFonts w:ascii="Sylfaen" w:hAnsi="Sylfaen"/>
              </w:rPr>
              <w:t xml:space="preserve"> „</w:t>
            </w:r>
            <w:r w:rsidRPr="00094D39">
              <w:rPr>
                <w:rFonts w:ascii="Sylfaen" w:hAnsi="Sylfaen" w:cs="Sylfaen"/>
              </w:rPr>
              <w:t>თუ</w:t>
            </w:r>
            <w:r w:rsidRPr="00094D39">
              <w:rPr>
                <w:rFonts w:ascii="Sylfaen" w:hAnsi="Sylfaen"/>
              </w:rPr>
              <w:t xml:space="preserve"> </w:t>
            </w:r>
            <w:r w:rsidRPr="00094D39">
              <w:rPr>
                <w:rFonts w:ascii="Sylfaen" w:hAnsi="Sylfaen" w:cs="Sylfaen"/>
              </w:rPr>
              <w:t>ამ</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პირველი</w:t>
            </w:r>
            <w:r w:rsidRPr="00094D39">
              <w:rPr>
                <w:rFonts w:ascii="Sylfaen" w:hAnsi="Sylfaen"/>
              </w:rPr>
              <w:t xml:space="preserve"> </w:t>
            </w:r>
            <w:r w:rsidRPr="00094D39">
              <w:rPr>
                <w:rFonts w:ascii="Sylfaen" w:hAnsi="Sylfaen" w:cs="Sylfaen"/>
              </w:rPr>
              <w:t>პუნქტით</w:t>
            </w:r>
            <w:r w:rsidRPr="00094D39">
              <w:rPr>
                <w:rFonts w:ascii="Sylfaen" w:hAnsi="Sylfaen"/>
              </w:rPr>
              <w:t xml:space="preserve"> </w:t>
            </w:r>
            <w:r w:rsidRPr="00094D39">
              <w:rPr>
                <w:rFonts w:ascii="Sylfaen" w:hAnsi="Sylfaen" w:cs="Sylfaen"/>
              </w:rPr>
              <w:t>დადგენილი</w:t>
            </w:r>
            <w:r w:rsidRPr="00094D39">
              <w:rPr>
                <w:rFonts w:ascii="Sylfaen" w:hAnsi="Sylfaen"/>
              </w:rPr>
              <w:t xml:space="preserve"> </w:t>
            </w:r>
            <w:r w:rsidRPr="00094D39">
              <w:rPr>
                <w:rFonts w:ascii="Sylfaen" w:hAnsi="Sylfaen" w:cs="Sylfaen"/>
              </w:rPr>
              <w:t>წესით</w:t>
            </w:r>
            <w:r w:rsidRPr="00094D39">
              <w:rPr>
                <w:rFonts w:ascii="Sylfaen" w:hAnsi="Sylfaen"/>
              </w:rPr>
              <w:t xml:space="preserve"> </w:t>
            </w:r>
            <w:r w:rsidRPr="00094D39">
              <w:rPr>
                <w:rFonts w:ascii="Sylfaen" w:hAnsi="Sylfaen" w:cs="Sylfaen"/>
              </w:rPr>
              <w:t>ვერ</w:t>
            </w:r>
            <w:r w:rsidRPr="00094D39">
              <w:rPr>
                <w:rFonts w:ascii="Sylfaen" w:hAnsi="Sylfaen"/>
              </w:rPr>
              <w:t xml:space="preserve"> </w:t>
            </w:r>
            <w:r w:rsidRPr="00094D39">
              <w:rPr>
                <w:rFonts w:ascii="Sylfaen" w:hAnsi="Sylfaen" w:cs="Sylfaen"/>
              </w:rPr>
              <w:t>შეირჩა</w:t>
            </w:r>
            <w:r w:rsidRPr="00094D39">
              <w:rPr>
                <w:rFonts w:ascii="Sylfaen" w:hAnsi="Sylfaen"/>
              </w:rPr>
              <w:t xml:space="preserve"> </w:t>
            </w:r>
            <w:r w:rsidRPr="00094D39">
              <w:rPr>
                <w:rFonts w:ascii="Sylfaen" w:hAnsi="Sylfaen" w:cs="Sylfaen"/>
              </w:rPr>
              <w:t>მოსამართლე</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იუსტიციის</w:t>
            </w:r>
            <w:r w:rsidRPr="00094D39">
              <w:rPr>
                <w:rFonts w:ascii="Sylfaen" w:hAnsi="Sylfaen"/>
              </w:rPr>
              <w:t xml:space="preserve"> </w:t>
            </w:r>
            <w:r w:rsidRPr="00094D39">
              <w:rPr>
                <w:rFonts w:ascii="Sylfaen" w:hAnsi="Sylfaen" w:cs="Sylfaen"/>
              </w:rPr>
              <w:t>უმაღლესი</w:t>
            </w:r>
            <w:r w:rsidRPr="00094D39">
              <w:rPr>
                <w:rFonts w:ascii="Sylfaen" w:hAnsi="Sylfaen"/>
              </w:rPr>
              <w:t xml:space="preserve"> </w:t>
            </w:r>
            <w:r w:rsidRPr="00094D39">
              <w:rPr>
                <w:rFonts w:ascii="Sylfaen" w:hAnsi="Sylfaen" w:cs="Sylfaen"/>
              </w:rPr>
              <w:t>საბჭო</w:t>
            </w:r>
            <w:r w:rsidRPr="00094D39">
              <w:rPr>
                <w:rFonts w:ascii="Sylfaen" w:hAnsi="Sylfaen"/>
              </w:rPr>
              <w:t xml:space="preserve"> </w:t>
            </w:r>
            <w:r w:rsidRPr="00094D39">
              <w:rPr>
                <w:rFonts w:ascii="Sylfaen" w:hAnsi="Sylfaen" w:cs="Sylfaen"/>
              </w:rPr>
              <w:t>უფლებამოსილია</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თანხმობის</w:t>
            </w:r>
            <w:r w:rsidRPr="00094D39">
              <w:rPr>
                <w:rFonts w:ascii="Sylfaen" w:hAnsi="Sylfaen"/>
              </w:rPr>
              <w:t xml:space="preserve"> </w:t>
            </w:r>
            <w:r w:rsidRPr="00094D39">
              <w:rPr>
                <w:rFonts w:ascii="Sylfaen" w:hAnsi="Sylfaen" w:cs="Sylfaen"/>
              </w:rPr>
              <w:t>გარეშე</w:t>
            </w:r>
            <w:r w:rsidRPr="00094D39">
              <w:rPr>
                <w:rFonts w:ascii="Sylfaen" w:hAnsi="Sylfaen"/>
              </w:rPr>
              <w:t xml:space="preserve"> </w:t>
            </w:r>
            <w:r w:rsidRPr="00094D39">
              <w:rPr>
                <w:rFonts w:ascii="Sylfaen" w:hAnsi="Sylfaen" w:cs="Sylfaen"/>
              </w:rPr>
              <w:t>მიიღოს</w:t>
            </w:r>
            <w:r w:rsidRPr="00094D39">
              <w:rPr>
                <w:rFonts w:ascii="Sylfaen" w:hAnsi="Sylfaen"/>
              </w:rPr>
              <w:t xml:space="preserve"> </w:t>
            </w:r>
            <w:r w:rsidRPr="00094D39">
              <w:rPr>
                <w:rFonts w:ascii="Sylfaen" w:hAnsi="Sylfaen" w:cs="Sylfaen"/>
              </w:rPr>
              <w:t>გადაწყვეტილება</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სხვა</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მათ</w:t>
            </w:r>
            <w:r w:rsidRPr="00094D39">
              <w:rPr>
                <w:rFonts w:ascii="Sylfaen" w:hAnsi="Sylfaen"/>
              </w:rPr>
              <w:t xml:space="preserve"> </w:t>
            </w:r>
            <w:r w:rsidRPr="00094D39">
              <w:rPr>
                <w:rFonts w:ascii="Sylfaen" w:hAnsi="Sylfaen" w:cs="Sylfaen"/>
              </w:rPr>
              <w:t>შორის</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სასამართლოდან</w:t>
            </w:r>
            <w:r w:rsidRPr="00094D39">
              <w:rPr>
                <w:rFonts w:ascii="Sylfaen" w:hAnsi="Sylfaen"/>
              </w:rPr>
              <w:t xml:space="preserve"> </w:t>
            </w:r>
            <w:r w:rsidRPr="00094D39">
              <w:rPr>
                <w:rFonts w:ascii="Sylfaen" w:hAnsi="Sylfaen" w:cs="Sylfaen"/>
              </w:rPr>
              <w:t>რაიონულ</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ან</w:t>
            </w:r>
            <w:r w:rsidRPr="00094D39">
              <w:rPr>
                <w:rFonts w:ascii="Sylfaen" w:hAnsi="Sylfaen"/>
              </w:rPr>
              <w:t xml:space="preserve"> </w:t>
            </w:r>
            <w:r w:rsidRPr="00094D39">
              <w:rPr>
                <w:rFonts w:ascii="Sylfaen" w:hAnsi="Sylfaen" w:cs="Sylfaen"/>
              </w:rPr>
              <w:t>რაიონული</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სასამართლოდან</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მივლინების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მაგრამ</w:t>
            </w:r>
            <w:r w:rsidRPr="00094D39">
              <w:rPr>
                <w:rFonts w:ascii="Sylfaen" w:hAnsi="Sylfaen"/>
              </w:rPr>
              <w:t xml:space="preserve"> </w:t>
            </w:r>
            <w:r w:rsidRPr="00094D39">
              <w:rPr>
                <w:rFonts w:ascii="Sylfaen" w:hAnsi="Sylfaen" w:cs="Sylfaen"/>
              </w:rPr>
              <w:t>არაუმეტეს</w:t>
            </w:r>
            <w:r w:rsidRPr="00094D39">
              <w:rPr>
                <w:rFonts w:ascii="Sylfaen" w:hAnsi="Sylfaen"/>
              </w:rPr>
              <w:t xml:space="preserve"> 2 </w:t>
            </w:r>
            <w:r w:rsidRPr="00094D39">
              <w:rPr>
                <w:rFonts w:ascii="Sylfaen" w:hAnsi="Sylfaen" w:cs="Sylfaen"/>
              </w:rPr>
              <w:t>წლის</w:t>
            </w:r>
            <w:r w:rsidRPr="00094D39">
              <w:rPr>
                <w:rFonts w:ascii="Sylfaen" w:hAnsi="Sylfaen"/>
              </w:rPr>
              <w:t xml:space="preserve"> </w:t>
            </w:r>
            <w:r w:rsidRPr="00094D39">
              <w:rPr>
                <w:rFonts w:ascii="Sylfaen" w:hAnsi="Sylfaen" w:cs="Sylfaen"/>
              </w:rPr>
              <w:t>ვადით</w:t>
            </w:r>
            <w:r w:rsidRPr="00094D39">
              <w:rPr>
                <w:rFonts w:ascii="Sylfaen" w:hAnsi="Sylfaen"/>
              </w:rPr>
              <w:t xml:space="preserve"> </w:t>
            </w:r>
            <w:r w:rsidRPr="00094D39">
              <w:rPr>
                <w:rFonts w:ascii="Sylfaen" w:hAnsi="Sylfaen" w:cs="Sylfaen"/>
              </w:rPr>
              <w:t>მივლინებისა</w:t>
            </w:r>
            <w:r w:rsidRPr="00094D39">
              <w:rPr>
                <w:rFonts w:ascii="Sylfaen" w:hAnsi="Sylfaen"/>
              </w:rPr>
              <w:t>.“</w:t>
            </w:r>
          </w:p>
        </w:tc>
        <w:tc>
          <w:tcPr>
            <w:tcW w:w="5411" w:type="dxa"/>
            <w:shd w:val="clear" w:color="auto" w:fill="auto"/>
          </w:tcPr>
          <w:p w:rsidR="00197424" w:rsidRPr="00094D39" w:rsidRDefault="00197424" w:rsidP="00094D39">
            <w:pPr>
              <w:spacing w:after="0" w:line="240" w:lineRule="auto"/>
              <w:ind w:right="168"/>
              <w:jc w:val="both"/>
              <w:rPr>
                <w:rFonts w:ascii="Sylfaen" w:hAnsi="Sylfaen"/>
                <w:color w:val="000000"/>
                <w:szCs w:val="18"/>
                <w:lang w:val="ka-GE"/>
              </w:rPr>
            </w:pPr>
            <w:r w:rsidRPr="00094D39">
              <w:rPr>
                <w:rFonts w:ascii="Sylfaen" w:hAnsi="Sylfaen"/>
                <w:color w:val="000000"/>
                <w:szCs w:val="18"/>
                <w:lang w:val="ka-GE"/>
              </w:rPr>
              <w:t xml:space="preserve">საქართველოს კონსტიტუციის 25-ე მუხლის პირველი პუნქტი: </w:t>
            </w:r>
          </w:p>
          <w:p w:rsidR="00197424" w:rsidRPr="00094D39" w:rsidRDefault="00197424" w:rsidP="00094D39">
            <w:pPr>
              <w:spacing w:after="0" w:line="240" w:lineRule="auto"/>
              <w:ind w:right="168"/>
              <w:jc w:val="both"/>
              <w:rPr>
                <w:rFonts w:ascii="Sylfaen" w:hAnsi="Sylfaen"/>
                <w:lang w:val="ka-GE"/>
              </w:rPr>
            </w:pPr>
            <w:r w:rsidRPr="00094D39">
              <w:rPr>
                <w:rFonts w:ascii="Sylfaen" w:hAnsi="Sylfaen"/>
                <w:color w:val="000000"/>
                <w:szCs w:val="18"/>
                <w:lang w:val="ka-GE"/>
              </w:rPr>
              <w:t>„</w:t>
            </w:r>
            <w:r w:rsidRPr="00094D39">
              <w:rPr>
                <w:rFonts w:ascii="Sylfaen" w:hAnsi="Sylfaen" w:cs="Sylfaen"/>
                <w:color w:val="333333"/>
                <w:shd w:val="clear" w:color="auto" w:fill="EAEAEA"/>
              </w:rPr>
              <w:t>საქართველოს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ყოველ</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მოქალაქეს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აქვს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უფლება</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დაიკავოს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ნებისმიერი</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საჯარო</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თანამდებობა</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თუ</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იგი</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აკმაყოფილებს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კანონმდებლობით</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დადგენილ</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მოთხოვნებს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საჯარო</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სამსახურის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პირობები</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განისაზღვრება</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კანონით</w:t>
            </w:r>
            <w:r w:rsidRPr="00094D39">
              <w:rPr>
                <w:rFonts w:ascii="Sylfaen" w:hAnsi="Sylfaen"/>
                <w:color w:val="333333"/>
                <w:shd w:val="clear" w:color="auto" w:fill="EAEAEA"/>
              </w:rPr>
              <w:t>.</w:t>
            </w:r>
            <w:r w:rsidRPr="00094D39">
              <w:rPr>
                <w:rFonts w:ascii="Sylfaen" w:hAnsi="Sylfaen"/>
                <w:color w:val="333333"/>
                <w:shd w:val="clear" w:color="auto" w:fill="EAEAEA"/>
                <w:lang w:val="ka-GE"/>
              </w:rPr>
              <w:t>“</w:t>
            </w:r>
          </w:p>
        </w:tc>
      </w:tr>
      <w:tr w:rsidR="00197424" w:rsidRPr="00094D39" w:rsidTr="00094D39">
        <w:tc>
          <w:tcPr>
            <w:tcW w:w="5389" w:type="dxa"/>
            <w:shd w:val="clear" w:color="auto" w:fill="auto"/>
          </w:tcPr>
          <w:p w:rsidR="00197424" w:rsidRPr="00094D39" w:rsidRDefault="00197424" w:rsidP="00094D39">
            <w:pPr>
              <w:pStyle w:val="a5"/>
              <w:numPr>
                <w:ilvl w:val="0"/>
                <w:numId w:val="40"/>
              </w:numPr>
              <w:spacing w:after="0" w:line="240" w:lineRule="auto"/>
              <w:jc w:val="both"/>
              <w:rPr>
                <w:rFonts w:ascii="Sylfaen" w:hAnsi="Sylfaen"/>
              </w:rPr>
            </w:pPr>
            <w:r w:rsidRPr="00094D39">
              <w:rPr>
                <w:rFonts w:ascii="Sylfaen" w:hAnsi="Sylfaen"/>
              </w:rPr>
              <w:lastRenderedPageBreak/>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37</w:t>
            </w:r>
            <w:r w:rsidRPr="00094D39">
              <w:rPr>
                <w:rFonts w:ascii="Sylfaen" w:hAnsi="Sylfaen"/>
                <w:vertAlign w:val="superscript"/>
              </w:rPr>
              <w:t>1</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მეორე</w:t>
            </w:r>
            <w:r w:rsidRPr="00094D39">
              <w:rPr>
                <w:rFonts w:ascii="Sylfaen" w:hAnsi="Sylfaen"/>
              </w:rPr>
              <w:t xml:space="preserve"> </w:t>
            </w:r>
            <w:r w:rsidRPr="00094D39">
              <w:rPr>
                <w:rFonts w:ascii="Sylfaen" w:hAnsi="Sylfaen" w:cs="Sylfaen"/>
              </w:rPr>
              <w:t>პუნქტის</w:t>
            </w:r>
            <w:r w:rsidRPr="00094D39">
              <w:rPr>
                <w:rFonts w:ascii="Sylfaen" w:hAnsi="Sylfaen"/>
              </w:rPr>
              <w:t xml:space="preserve"> </w:t>
            </w:r>
            <w:r w:rsidRPr="00094D39">
              <w:rPr>
                <w:rFonts w:ascii="Sylfaen" w:hAnsi="Sylfaen" w:cs="Sylfaen"/>
              </w:rPr>
              <w:t>მეორე</w:t>
            </w:r>
            <w:r w:rsidRPr="00094D39">
              <w:rPr>
                <w:rFonts w:ascii="Sylfaen" w:hAnsi="Sylfaen"/>
              </w:rPr>
              <w:t xml:space="preserve"> </w:t>
            </w:r>
            <w:r w:rsidRPr="00094D39">
              <w:rPr>
                <w:rFonts w:ascii="Sylfaen" w:hAnsi="Sylfaen" w:cs="Sylfaen"/>
              </w:rPr>
              <w:t>წინადადება</w:t>
            </w:r>
            <w:r w:rsidRPr="00094D39">
              <w:rPr>
                <w:rFonts w:ascii="Sylfaen" w:hAnsi="Sylfaen"/>
              </w:rPr>
              <w:t xml:space="preserve"> „</w:t>
            </w:r>
            <w:r w:rsidRPr="00094D39">
              <w:rPr>
                <w:rFonts w:ascii="Sylfaen" w:hAnsi="Sylfaen" w:cs="Sylfaen"/>
              </w:rPr>
              <w:t>მივლინების</w:t>
            </w:r>
            <w:r w:rsidRPr="00094D39">
              <w:rPr>
                <w:rFonts w:ascii="Sylfaen" w:hAnsi="Sylfaen"/>
              </w:rPr>
              <w:t xml:space="preserve"> </w:t>
            </w:r>
            <w:r w:rsidRPr="00094D39">
              <w:rPr>
                <w:rFonts w:ascii="Sylfaen" w:hAnsi="Sylfaen" w:cs="Sylfaen"/>
              </w:rPr>
              <w:t>ვადის</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თანხმობის</w:t>
            </w:r>
            <w:r w:rsidRPr="00094D39">
              <w:rPr>
                <w:rFonts w:ascii="Sylfaen" w:hAnsi="Sylfaen"/>
              </w:rPr>
              <w:t xml:space="preserve"> </w:t>
            </w:r>
            <w:r w:rsidRPr="00094D39">
              <w:rPr>
                <w:rFonts w:ascii="Sylfaen" w:hAnsi="Sylfaen" w:cs="Sylfaen"/>
              </w:rPr>
              <w:t>გარეშე</w:t>
            </w:r>
            <w:r w:rsidRPr="00094D39">
              <w:rPr>
                <w:rFonts w:ascii="Sylfaen" w:hAnsi="Sylfaen"/>
              </w:rPr>
              <w:t xml:space="preserve"> </w:t>
            </w:r>
            <w:r w:rsidRPr="00094D39">
              <w:rPr>
                <w:rFonts w:ascii="Sylfaen" w:hAnsi="Sylfaen" w:cs="Sylfaen"/>
              </w:rPr>
              <w:t>გაგრძელება</w:t>
            </w:r>
            <w:r w:rsidRPr="00094D39">
              <w:rPr>
                <w:rFonts w:ascii="Sylfaen" w:hAnsi="Sylfaen"/>
              </w:rPr>
              <w:t xml:space="preserve"> </w:t>
            </w:r>
            <w:r w:rsidRPr="00094D39">
              <w:rPr>
                <w:rFonts w:ascii="Sylfaen" w:hAnsi="Sylfaen" w:cs="Sylfaen"/>
              </w:rPr>
              <w:t>შესაძლებელია</w:t>
            </w:r>
            <w:r w:rsidRPr="00094D39">
              <w:rPr>
                <w:rFonts w:ascii="Sylfaen" w:hAnsi="Sylfaen"/>
              </w:rPr>
              <w:t xml:space="preserve"> </w:t>
            </w:r>
            <w:r w:rsidRPr="00094D39">
              <w:rPr>
                <w:rFonts w:ascii="Sylfaen" w:hAnsi="Sylfaen" w:cs="Sylfaen"/>
              </w:rPr>
              <w:t>არაუმეტეს</w:t>
            </w:r>
            <w:r w:rsidRPr="00094D39">
              <w:rPr>
                <w:rFonts w:ascii="Sylfaen" w:hAnsi="Sylfaen"/>
              </w:rPr>
              <w:t xml:space="preserve"> 2 </w:t>
            </w:r>
            <w:r w:rsidRPr="00094D39">
              <w:rPr>
                <w:rFonts w:ascii="Sylfaen" w:hAnsi="Sylfaen" w:cs="Sylfaen"/>
              </w:rPr>
              <w:t>წლით</w:t>
            </w:r>
            <w:r w:rsidRPr="00094D39">
              <w:rPr>
                <w:rFonts w:ascii="Sylfaen" w:hAnsi="Sylfaen"/>
              </w:rPr>
              <w:t>.“</w:t>
            </w:r>
          </w:p>
        </w:tc>
        <w:tc>
          <w:tcPr>
            <w:tcW w:w="5411" w:type="dxa"/>
            <w:shd w:val="clear" w:color="auto" w:fill="auto"/>
          </w:tcPr>
          <w:p w:rsidR="00197424" w:rsidRPr="00094D39" w:rsidRDefault="00197424" w:rsidP="00094D39">
            <w:pPr>
              <w:spacing w:after="0" w:line="240" w:lineRule="auto"/>
              <w:ind w:right="168"/>
              <w:jc w:val="both"/>
              <w:rPr>
                <w:rFonts w:ascii="Sylfaen" w:hAnsi="Sylfaen"/>
                <w:color w:val="000000"/>
                <w:szCs w:val="18"/>
                <w:lang w:val="ka-GE"/>
              </w:rPr>
            </w:pPr>
            <w:r w:rsidRPr="00094D39">
              <w:rPr>
                <w:rFonts w:ascii="Sylfaen" w:hAnsi="Sylfaen"/>
                <w:color w:val="000000"/>
                <w:szCs w:val="18"/>
                <w:lang w:val="ka-GE"/>
              </w:rPr>
              <w:t xml:space="preserve">საქართველოს კონსტიტუციის 25-ე მუხლის პირველი პუნქტი: </w:t>
            </w:r>
          </w:p>
          <w:p w:rsidR="00197424" w:rsidRPr="00094D39" w:rsidRDefault="00197424" w:rsidP="00094D39">
            <w:pPr>
              <w:spacing w:after="0" w:line="240" w:lineRule="auto"/>
              <w:ind w:right="168"/>
              <w:jc w:val="both"/>
              <w:rPr>
                <w:rFonts w:ascii="Sylfaen" w:hAnsi="Sylfaen"/>
                <w:color w:val="000000"/>
                <w:szCs w:val="18"/>
                <w:lang w:val="ka-GE"/>
              </w:rPr>
            </w:pPr>
            <w:r w:rsidRPr="00094D39">
              <w:rPr>
                <w:rFonts w:ascii="Sylfaen" w:hAnsi="Sylfaen"/>
                <w:color w:val="000000"/>
                <w:szCs w:val="18"/>
                <w:lang w:val="ka-GE"/>
              </w:rPr>
              <w:t>„</w:t>
            </w:r>
            <w:r w:rsidRPr="00094D39">
              <w:rPr>
                <w:rFonts w:ascii="Sylfaen" w:hAnsi="Sylfaen" w:cs="Sylfaen"/>
                <w:color w:val="333333"/>
                <w:shd w:val="clear" w:color="auto" w:fill="EAEAEA"/>
              </w:rPr>
              <w:t>საქართველოს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ყოველ</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მოქალაქეს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აქვს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უფლება</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დაიკავოს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ნებისმიერი</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საჯარო</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თანამდებობა</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თუ</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იგი</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აკმაყოფილებს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კანონმდებლობით</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დადგენილ</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მოთხოვნებს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საჯარო</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სამსახურის</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პირობები</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განისაზღვრება</w:t>
            </w:r>
            <w:r w:rsidRPr="00094D39">
              <w:rPr>
                <w:rFonts w:ascii="Sylfaen" w:hAnsi="Sylfaen"/>
                <w:color w:val="333333"/>
                <w:shd w:val="clear" w:color="auto" w:fill="EAEAEA"/>
              </w:rPr>
              <w:t xml:space="preserve"> </w:t>
            </w:r>
            <w:r w:rsidRPr="00094D39">
              <w:rPr>
                <w:rFonts w:ascii="Sylfaen" w:hAnsi="Sylfaen" w:cs="Sylfaen"/>
                <w:color w:val="333333"/>
                <w:shd w:val="clear" w:color="auto" w:fill="EAEAEA"/>
              </w:rPr>
              <w:t>კანონით</w:t>
            </w:r>
            <w:r w:rsidRPr="00094D39">
              <w:rPr>
                <w:rFonts w:ascii="Sylfaen" w:hAnsi="Sylfaen"/>
                <w:color w:val="333333"/>
                <w:shd w:val="clear" w:color="auto" w:fill="EAEAEA"/>
              </w:rPr>
              <w:t>.</w:t>
            </w:r>
            <w:r w:rsidRPr="00094D39">
              <w:rPr>
                <w:rFonts w:ascii="Sylfaen" w:hAnsi="Sylfaen"/>
                <w:color w:val="333333"/>
                <w:shd w:val="clear" w:color="auto" w:fill="EAEAEA"/>
                <w:lang w:val="ka-GE"/>
              </w:rPr>
              <w:t>“</w:t>
            </w:r>
          </w:p>
        </w:tc>
      </w:tr>
      <w:tr w:rsidR="00197424" w:rsidRPr="00B93430" w:rsidTr="00496B05">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00" w:firstRow="0" w:lastRow="0" w:firstColumn="0" w:lastColumn="0" w:noHBand="0" w:noVBand="1"/>
        </w:tblPrEx>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97424" w:rsidRPr="00094D39" w:rsidRDefault="00197424" w:rsidP="00094D39">
            <w:pPr>
              <w:pStyle w:val="a5"/>
              <w:numPr>
                <w:ilvl w:val="0"/>
                <w:numId w:val="40"/>
              </w:numPr>
              <w:ind w:right="168"/>
              <w:jc w:val="both"/>
              <w:rPr>
                <w:rFonts w:ascii="Sylfaen" w:hAnsi="Sylfaen"/>
                <w:lang w:val="ka-GE"/>
              </w:rPr>
            </w:pPr>
            <w:r w:rsidRPr="00094D39">
              <w:rPr>
                <w:rFonts w:ascii="Sylfaen" w:hAnsi="Sylfaen"/>
                <w:bCs/>
                <w:color w:val="000000"/>
              </w:rPr>
              <w:t>„საერთო სასამართლოების შესახებ” საქართველოს ორგანული კანონის 45-ე მუხლ</w:t>
            </w:r>
            <w:r w:rsidRPr="00094D39">
              <w:rPr>
                <w:rFonts w:ascii="Sylfaen" w:hAnsi="Sylfaen" w:cs="Sylfaen"/>
                <w:bCs/>
                <w:color w:val="000000"/>
              </w:rPr>
              <w:t>ი</w:t>
            </w:r>
            <w:r w:rsidRPr="00094D39">
              <w:rPr>
                <w:rFonts w:ascii="Sylfaen" w:hAnsi="Sylfaen" w:cs="Sylfaen"/>
                <w:bCs/>
                <w:color w:val="000000"/>
                <w:lang w:val="ka-GE"/>
              </w:rPr>
              <w:t xml:space="preserve">ს პირველი პუნქტის </w:t>
            </w:r>
            <w:r w:rsidRPr="00094D39">
              <w:rPr>
                <w:rFonts w:ascii="Sylfaen" w:hAnsi="Sylfaen" w:cs="Sylfaen"/>
                <w:noProof/>
                <w:lang w:val="ka-GE"/>
              </w:rPr>
              <w:t>ის</w:t>
            </w:r>
            <w:r w:rsidRPr="00094D39">
              <w:rPr>
                <w:rFonts w:ascii="Sylfaen" w:hAnsi="Sylfaen"/>
                <w:noProof/>
                <w:lang w:val="ka-GE"/>
              </w:rPr>
              <w:t xml:space="preserve">  </w:t>
            </w:r>
            <w:r w:rsidRPr="00094D39">
              <w:rPr>
                <w:rFonts w:ascii="Sylfaen" w:hAnsi="Sylfaen" w:cs="Sylfaen"/>
                <w:noProof/>
                <w:lang w:val="ka-GE"/>
              </w:rPr>
              <w:t>ნორმატიულ</w:t>
            </w:r>
            <w:r w:rsidRPr="00094D39">
              <w:rPr>
                <w:rFonts w:ascii="Sylfaen" w:hAnsi="Sylfaen"/>
                <w:noProof/>
                <w:lang w:val="ka-GE"/>
              </w:rPr>
              <w:t xml:space="preserve"> </w:t>
            </w:r>
            <w:r w:rsidRPr="00094D39">
              <w:rPr>
                <w:rFonts w:ascii="Sylfaen" w:hAnsi="Sylfaen" w:cs="Sylfaen"/>
                <w:noProof/>
                <w:lang w:val="ka-GE"/>
              </w:rPr>
              <w:t>შინაარსი</w:t>
            </w:r>
            <w:r w:rsidRPr="00094D39">
              <w:rPr>
                <w:rFonts w:ascii="Sylfaen" w:hAnsi="Sylfaen"/>
                <w:noProof/>
                <w:lang w:val="ka-GE"/>
              </w:rPr>
              <w:t xml:space="preserve">, </w:t>
            </w:r>
            <w:r w:rsidRPr="00094D39">
              <w:rPr>
                <w:rFonts w:ascii="Sylfaen" w:hAnsi="Sylfaen" w:cs="Sylfaen"/>
                <w:noProof/>
                <w:lang w:val="ka-GE"/>
              </w:rPr>
              <w:t>რომელიც</w:t>
            </w:r>
            <w:r w:rsidRPr="00094D39">
              <w:rPr>
                <w:rFonts w:ascii="Sylfaen" w:hAnsi="Sylfaen"/>
                <w:noProof/>
                <w:lang w:val="ka-GE"/>
              </w:rPr>
              <w:t xml:space="preserve"> </w:t>
            </w:r>
            <w:r w:rsidRPr="00094D39">
              <w:rPr>
                <w:rFonts w:ascii="Sylfaen" w:hAnsi="Sylfaen" w:cs="Sylfaen"/>
                <w:noProof/>
                <w:lang w:val="ka-GE"/>
              </w:rPr>
              <w:t>საქართველოს</w:t>
            </w:r>
            <w:r w:rsidRPr="00094D39">
              <w:rPr>
                <w:rFonts w:ascii="Sylfaen" w:hAnsi="Sylfaen"/>
                <w:noProof/>
                <w:lang w:val="ka-GE"/>
              </w:rPr>
              <w:t xml:space="preserve"> </w:t>
            </w:r>
            <w:r w:rsidRPr="00094D39">
              <w:rPr>
                <w:rFonts w:ascii="Sylfaen" w:hAnsi="Sylfaen" w:cs="Sylfaen"/>
                <w:noProof/>
                <w:lang w:val="ka-GE"/>
              </w:rPr>
              <w:t>იუსტიციის</w:t>
            </w:r>
            <w:r w:rsidRPr="00094D39">
              <w:rPr>
                <w:rFonts w:ascii="Sylfaen" w:hAnsi="Sylfaen"/>
                <w:noProof/>
                <w:lang w:val="ka-GE"/>
              </w:rPr>
              <w:t xml:space="preserve"> </w:t>
            </w:r>
            <w:r w:rsidRPr="00094D39">
              <w:rPr>
                <w:rFonts w:ascii="Sylfaen" w:hAnsi="Sylfaen" w:cs="Sylfaen"/>
                <w:noProof/>
                <w:lang w:val="ka-GE"/>
              </w:rPr>
              <w:t>უმაღლეს</w:t>
            </w:r>
            <w:r w:rsidRPr="00094D39">
              <w:rPr>
                <w:rFonts w:ascii="Sylfaen" w:hAnsi="Sylfaen"/>
                <w:noProof/>
                <w:lang w:val="ka-GE"/>
              </w:rPr>
              <w:t xml:space="preserve"> </w:t>
            </w:r>
            <w:r w:rsidRPr="00094D39">
              <w:rPr>
                <w:rFonts w:ascii="Sylfaen" w:hAnsi="Sylfaen" w:cs="Sylfaen"/>
                <w:noProof/>
                <w:lang w:val="ka-GE"/>
              </w:rPr>
              <w:t>საბჭოს</w:t>
            </w:r>
            <w:r w:rsidRPr="00094D39">
              <w:rPr>
                <w:rFonts w:ascii="Sylfaen" w:hAnsi="Sylfaen"/>
                <w:noProof/>
                <w:lang w:val="ka-GE"/>
              </w:rPr>
              <w:t xml:space="preserve"> </w:t>
            </w:r>
            <w:r w:rsidRPr="00094D39">
              <w:rPr>
                <w:rFonts w:ascii="Sylfaen" w:hAnsi="Sylfaen" w:cs="Sylfaen"/>
                <w:noProof/>
                <w:lang w:val="ka-GE"/>
              </w:rPr>
              <w:t>ანიჭებს</w:t>
            </w:r>
            <w:r w:rsidRPr="00094D39">
              <w:rPr>
                <w:rFonts w:ascii="Sylfaen" w:hAnsi="Sylfaen"/>
                <w:noProof/>
                <w:lang w:val="ka-GE"/>
              </w:rPr>
              <w:t xml:space="preserve"> </w:t>
            </w:r>
            <w:r w:rsidRPr="00094D39">
              <w:rPr>
                <w:rFonts w:ascii="Sylfaen" w:hAnsi="Sylfaen" w:cs="Sylfaen"/>
                <w:noProof/>
                <w:lang w:val="ka-GE"/>
              </w:rPr>
              <w:t>უფლებამოსილებას</w:t>
            </w:r>
            <w:r w:rsidRPr="00094D39">
              <w:rPr>
                <w:rFonts w:ascii="Sylfaen" w:hAnsi="Sylfaen"/>
                <w:noProof/>
                <w:lang w:val="ka-GE"/>
              </w:rPr>
              <w:t xml:space="preserve"> </w:t>
            </w:r>
            <w:r w:rsidRPr="00094D39">
              <w:rPr>
                <w:rFonts w:ascii="Sylfaen" w:hAnsi="Sylfaen" w:cs="Sylfaen"/>
                <w:noProof/>
                <w:lang w:val="ka-GE"/>
              </w:rPr>
              <w:t>დამოუკიდებელი</w:t>
            </w:r>
            <w:r w:rsidRPr="00094D39">
              <w:rPr>
                <w:rFonts w:ascii="Sylfaen" w:hAnsi="Sylfaen"/>
                <w:noProof/>
                <w:lang w:val="ka-GE"/>
              </w:rPr>
              <w:t xml:space="preserve"> </w:t>
            </w:r>
            <w:r w:rsidRPr="00094D39">
              <w:rPr>
                <w:rFonts w:ascii="Sylfaen" w:hAnsi="Sylfaen" w:cs="Sylfaen"/>
                <w:noProof/>
                <w:lang w:val="ka-GE"/>
              </w:rPr>
              <w:t>ინსპექტორის</w:t>
            </w:r>
            <w:r w:rsidRPr="00094D39">
              <w:rPr>
                <w:rFonts w:ascii="Sylfaen" w:hAnsi="Sylfaen"/>
                <w:noProof/>
                <w:lang w:val="ka-GE"/>
              </w:rPr>
              <w:t xml:space="preserve"> </w:t>
            </w:r>
            <w:r w:rsidRPr="00094D39">
              <w:rPr>
                <w:rFonts w:ascii="Sylfaen" w:hAnsi="Sylfaen" w:cs="Sylfaen"/>
                <w:noProof/>
                <w:lang w:val="ka-GE"/>
              </w:rPr>
              <w:t>დასაბუთებული</w:t>
            </w:r>
            <w:r w:rsidRPr="00094D39">
              <w:rPr>
                <w:rFonts w:ascii="Sylfaen" w:hAnsi="Sylfaen"/>
                <w:noProof/>
                <w:lang w:val="ka-GE"/>
              </w:rPr>
              <w:t xml:space="preserve"> </w:t>
            </w:r>
            <w:r w:rsidRPr="00094D39">
              <w:rPr>
                <w:rFonts w:ascii="Sylfaen" w:hAnsi="Sylfaen" w:cs="Sylfaen"/>
                <w:noProof/>
                <w:lang w:val="ka-GE"/>
              </w:rPr>
              <w:t>შუამდგომლობის</w:t>
            </w:r>
            <w:r w:rsidRPr="00094D39">
              <w:rPr>
                <w:rFonts w:ascii="Sylfaen" w:hAnsi="Sylfaen"/>
                <w:noProof/>
                <w:lang w:val="ka-GE"/>
              </w:rPr>
              <w:t xml:space="preserve"> </w:t>
            </w:r>
            <w:r w:rsidRPr="00094D39">
              <w:rPr>
                <w:rFonts w:ascii="Sylfaen" w:hAnsi="Sylfaen" w:cs="Sylfaen"/>
                <w:noProof/>
                <w:lang w:val="ka-GE"/>
              </w:rPr>
              <w:t>საფუძველზე</w:t>
            </w:r>
            <w:r w:rsidRPr="00094D39">
              <w:rPr>
                <w:rFonts w:ascii="Sylfaen" w:hAnsi="Sylfaen"/>
                <w:noProof/>
                <w:lang w:val="ka-GE"/>
              </w:rPr>
              <w:t xml:space="preserve">, </w:t>
            </w:r>
            <w:r w:rsidRPr="00094D39">
              <w:rPr>
                <w:rFonts w:ascii="Sylfaen" w:hAnsi="Sylfaen" w:cs="Sylfaen"/>
                <w:noProof/>
                <w:lang w:val="ka-GE"/>
              </w:rPr>
              <w:t>სრული</w:t>
            </w:r>
            <w:r w:rsidRPr="00094D39">
              <w:rPr>
                <w:rFonts w:ascii="Sylfaen" w:hAnsi="Sylfaen"/>
                <w:noProof/>
                <w:lang w:val="ka-GE"/>
              </w:rPr>
              <w:t xml:space="preserve"> </w:t>
            </w:r>
            <w:r w:rsidRPr="00094D39">
              <w:rPr>
                <w:rFonts w:ascii="Sylfaen" w:hAnsi="Sylfaen" w:cs="Sylfaen"/>
                <w:noProof/>
                <w:lang w:val="ka-GE"/>
              </w:rPr>
              <w:t>შემადგენლობის</w:t>
            </w:r>
            <w:r w:rsidRPr="00094D39">
              <w:rPr>
                <w:rFonts w:ascii="Sylfaen" w:hAnsi="Sylfaen"/>
                <w:noProof/>
                <w:lang w:val="ka-GE"/>
              </w:rPr>
              <w:t xml:space="preserve"> </w:t>
            </w:r>
            <w:r w:rsidRPr="00094D39">
              <w:rPr>
                <w:rFonts w:ascii="Sylfaen" w:hAnsi="Sylfaen" w:cs="Sylfaen"/>
                <w:noProof/>
                <w:lang w:val="ka-GE"/>
              </w:rPr>
              <w:t>უმრავლესობის</w:t>
            </w:r>
            <w:r w:rsidRPr="00094D39">
              <w:rPr>
                <w:rFonts w:ascii="Sylfaen" w:hAnsi="Sylfaen"/>
                <w:noProof/>
                <w:lang w:val="ka-GE"/>
              </w:rPr>
              <w:t xml:space="preserve"> </w:t>
            </w:r>
            <w:r w:rsidRPr="00094D39">
              <w:rPr>
                <w:rFonts w:ascii="Sylfaen" w:hAnsi="Sylfaen" w:cs="Sylfaen"/>
                <w:noProof/>
                <w:lang w:val="ka-GE"/>
              </w:rPr>
              <w:t>მხარდაჭერის</w:t>
            </w:r>
            <w:r w:rsidRPr="00094D39">
              <w:rPr>
                <w:rFonts w:ascii="Sylfaen" w:hAnsi="Sylfaen"/>
                <w:noProof/>
                <w:lang w:val="ka-GE"/>
              </w:rPr>
              <w:t xml:space="preserve"> </w:t>
            </w:r>
            <w:r w:rsidRPr="00094D39">
              <w:rPr>
                <w:rFonts w:ascii="Sylfaen" w:hAnsi="Sylfaen" w:cs="Sylfaen"/>
                <w:noProof/>
                <w:lang w:val="ka-GE"/>
              </w:rPr>
              <w:t>შემთხვევაში</w:t>
            </w:r>
            <w:r w:rsidRPr="00094D39">
              <w:rPr>
                <w:rFonts w:ascii="Sylfaen" w:hAnsi="Sylfaen"/>
                <w:noProof/>
                <w:lang w:val="ka-GE"/>
              </w:rPr>
              <w:t xml:space="preserve"> </w:t>
            </w:r>
            <w:r w:rsidRPr="00094D39">
              <w:rPr>
                <w:rFonts w:ascii="Sylfaen" w:hAnsi="Sylfaen" w:cs="Sylfaen"/>
                <w:noProof/>
                <w:lang w:val="ka-GE"/>
              </w:rPr>
              <w:t>წარდგინებით</w:t>
            </w:r>
            <w:r w:rsidRPr="00094D39">
              <w:rPr>
                <w:rFonts w:ascii="Sylfaen" w:hAnsi="Sylfaen"/>
                <w:noProof/>
                <w:lang w:val="ka-GE"/>
              </w:rPr>
              <w:t xml:space="preserve"> </w:t>
            </w:r>
            <w:r w:rsidRPr="00094D39">
              <w:rPr>
                <w:rFonts w:ascii="Sylfaen" w:hAnsi="Sylfaen" w:cs="Sylfaen"/>
                <w:noProof/>
                <w:lang w:val="ka-GE"/>
              </w:rPr>
              <w:t>მიმართოს</w:t>
            </w:r>
            <w:r w:rsidRPr="00094D39">
              <w:rPr>
                <w:rFonts w:ascii="Sylfaen" w:hAnsi="Sylfaen"/>
                <w:noProof/>
                <w:lang w:val="ka-GE"/>
              </w:rPr>
              <w:t xml:space="preserve"> </w:t>
            </w:r>
            <w:r w:rsidRPr="00094D39">
              <w:rPr>
                <w:rFonts w:ascii="Sylfaen" w:hAnsi="Sylfaen" w:cs="Sylfaen"/>
                <w:noProof/>
                <w:lang w:val="ka-GE"/>
              </w:rPr>
              <w:t>საქართველოს</w:t>
            </w:r>
            <w:r w:rsidRPr="00094D39">
              <w:rPr>
                <w:rFonts w:ascii="Sylfaen" w:hAnsi="Sylfaen"/>
                <w:noProof/>
                <w:lang w:val="ka-GE"/>
              </w:rPr>
              <w:t xml:space="preserve"> </w:t>
            </w:r>
            <w:r w:rsidRPr="00094D39">
              <w:rPr>
                <w:rFonts w:ascii="Sylfaen" w:hAnsi="Sylfaen" w:cs="Sylfaen"/>
                <w:noProof/>
                <w:lang w:val="ka-GE"/>
              </w:rPr>
              <w:t>საერთო</w:t>
            </w:r>
            <w:r w:rsidRPr="00094D39">
              <w:rPr>
                <w:rFonts w:ascii="Sylfaen" w:hAnsi="Sylfaen"/>
                <w:noProof/>
                <w:lang w:val="ka-GE"/>
              </w:rPr>
              <w:t xml:space="preserve"> </w:t>
            </w:r>
            <w:r w:rsidRPr="00094D39">
              <w:rPr>
                <w:rFonts w:ascii="Sylfaen" w:hAnsi="Sylfaen" w:cs="Sylfaen"/>
                <w:noProof/>
                <w:lang w:val="ka-GE"/>
              </w:rPr>
              <w:t>სასამართლოების</w:t>
            </w:r>
            <w:r w:rsidRPr="00094D39">
              <w:rPr>
                <w:rFonts w:ascii="Sylfaen" w:hAnsi="Sylfaen"/>
                <w:noProof/>
                <w:lang w:val="ka-GE"/>
              </w:rPr>
              <w:t xml:space="preserve"> </w:t>
            </w:r>
            <w:r w:rsidRPr="00094D39">
              <w:rPr>
                <w:rFonts w:ascii="Sylfaen" w:hAnsi="Sylfaen" w:cs="Sylfaen"/>
                <w:noProof/>
                <w:lang w:val="ka-GE"/>
              </w:rPr>
              <w:t>მოსამართლეთა</w:t>
            </w:r>
            <w:r w:rsidRPr="00094D39">
              <w:rPr>
                <w:rFonts w:ascii="Sylfaen" w:hAnsi="Sylfaen"/>
                <w:noProof/>
                <w:lang w:val="ka-GE"/>
              </w:rPr>
              <w:t xml:space="preserve"> </w:t>
            </w:r>
            <w:r w:rsidRPr="00094D39">
              <w:rPr>
                <w:rFonts w:ascii="Sylfaen" w:hAnsi="Sylfaen" w:cs="Sylfaen"/>
                <w:noProof/>
                <w:lang w:val="ka-GE"/>
              </w:rPr>
              <w:t>სადისციპლინო</w:t>
            </w:r>
            <w:r w:rsidRPr="00094D39">
              <w:rPr>
                <w:rFonts w:ascii="Sylfaen" w:hAnsi="Sylfaen"/>
                <w:noProof/>
                <w:lang w:val="ka-GE"/>
              </w:rPr>
              <w:t xml:space="preserve"> </w:t>
            </w:r>
            <w:r w:rsidRPr="00094D39">
              <w:rPr>
                <w:rFonts w:ascii="Sylfaen" w:hAnsi="Sylfaen" w:cs="Sylfaen"/>
                <w:noProof/>
                <w:lang w:val="ka-GE"/>
              </w:rPr>
              <w:t>კოლეგიას</w:t>
            </w:r>
            <w:r w:rsidRPr="00094D39">
              <w:rPr>
                <w:rFonts w:ascii="Sylfaen" w:hAnsi="Sylfaen"/>
                <w:noProof/>
                <w:lang w:val="ka-GE"/>
              </w:rPr>
              <w:t xml:space="preserve"> </w:t>
            </w:r>
            <w:r w:rsidRPr="00094D39">
              <w:rPr>
                <w:rFonts w:ascii="Sylfaen" w:hAnsi="Sylfaen" w:cs="Sylfaen"/>
                <w:noProof/>
                <w:lang w:val="ka-GE"/>
              </w:rPr>
              <w:t>რაიონული</w:t>
            </w:r>
            <w:r w:rsidRPr="00094D39">
              <w:rPr>
                <w:rFonts w:ascii="Sylfaen" w:hAnsi="Sylfaen"/>
                <w:noProof/>
                <w:lang w:val="ka-GE"/>
              </w:rPr>
              <w:t xml:space="preserve"> (</w:t>
            </w:r>
            <w:r w:rsidRPr="00094D39">
              <w:rPr>
                <w:rFonts w:ascii="Sylfaen" w:hAnsi="Sylfaen" w:cs="Sylfaen"/>
                <w:noProof/>
                <w:lang w:val="ka-GE"/>
              </w:rPr>
              <w:t>საქალაქო</w:t>
            </w:r>
            <w:r w:rsidRPr="00094D39">
              <w:rPr>
                <w:rFonts w:ascii="Sylfaen" w:hAnsi="Sylfaen"/>
                <w:noProof/>
                <w:lang w:val="ka-GE"/>
              </w:rPr>
              <w:t xml:space="preserve">) </w:t>
            </w:r>
            <w:r w:rsidRPr="00094D39">
              <w:rPr>
                <w:rFonts w:ascii="Sylfaen" w:hAnsi="Sylfaen" w:cs="Sylfaen"/>
                <w:noProof/>
                <w:lang w:val="ka-GE"/>
              </w:rPr>
              <w:t>ან</w:t>
            </w:r>
            <w:r w:rsidRPr="00094D39">
              <w:rPr>
                <w:rFonts w:ascii="Sylfaen" w:hAnsi="Sylfaen"/>
                <w:noProof/>
                <w:lang w:val="ka-GE"/>
              </w:rPr>
              <w:t xml:space="preserve"> </w:t>
            </w:r>
            <w:r w:rsidRPr="00094D39">
              <w:rPr>
                <w:rFonts w:ascii="Sylfaen" w:hAnsi="Sylfaen" w:cs="Sylfaen"/>
                <w:noProof/>
                <w:lang w:val="ka-GE"/>
              </w:rPr>
              <w:t>სააპელაციო</w:t>
            </w:r>
            <w:r w:rsidRPr="00094D39">
              <w:rPr>
                <w:rFonts w:ascii="Sylfaen" w:hAnsi="Sylfaen"/>
                <w:noProof/>
                <w:lang w:val="ka-GE"/>
              </w:rPr>
              <w:t xml:space="preserve"> </w:t>
            </w:r>
            <w:r w:rsidRPr="00094D39">
              <w:rPr>
                <w:rFonts w:ascii="Sylfaen" w:hAnsi="Sylfaen" w:cs="Sylfaen"/>
                <w:noProof/>
                <w:lang w:val="ka-GE"/>
              </w:rPr>
              <w:t>სასამართლოს</w:t>
            </w:r>
            <w:r w:rsidRPr="00094D39">
              <w:rPr>
                <w:rFonts w:ascii="Sylfaen" w:hAnsi="Sylfaen"/>
                <w:noProof/>
                <w:lang w:val="ka-GE"/>
              </w:rPr>
              <w:t xml:space="preserve"> </w:t>
            </w:r>
            <w:r w:rsidRPr="00094D39">
              <w:rPr>
                <w:rFonts w:ascii="Sylfaen" w:hAnsi="Sylfaen" w:cs="Sylfaen"/>
                <w:noProof/>
                <w:lang w:val="ka-GE"/>
              </w:rPr>
              <w:t>მოსამართლის</w:t>
            </w:r>
            <w:r w:rsidRPr="00094D39">
              <w:rPr>
                <w:rFonts w:ascii="Sylfaen" w:hAnsi="Sylfaen"/>
                <w:noProof/>
                <w:lang w:val="ka-GE"/>
              </w:rPr>
              <w:t xml:space="preserve"> </w:t>
            </w:r>
            <w:r w:rsidRPr="00094D39">
              <w:rPr>
                <w:rFonts w:ascii="Sylfaen" w:hAnsi="Sylfaen" w:cs="Sylfaen"/>
                <w:noProof/>
                <w:lang w:val="ka-GE"/>
              </w:rPr>
              <w:t>საქმეთა</w:t>
            </w:r>
            <w:r w:rsidRPr="00094D39">
              <w:rPr>
                <w:rFonts w:ascii="Sylfaen" w:hAnsi="Sylfaen"/>
                <w:noProof/>
                <w:lang w:val="ka-GE"/>
              </w:rPr>
              <w:t xml:space="preserve"> </w:t>
            </w:r>
            <w:r w:rsidRPr="00094D39">
              <w:rPr>
                <w:rFonts w:ascii="Sylfaen" w:hAnsi="Sylfaen" w:cs="Sylfaen"/>
                <w:noProof/>
                <w:lang w:val="ka-GE"/>
              </w:rPr>
              <w:t>განხილვისაგან</w:t>
            </w:r>
            <w:r w:rsidRPr="00094D39">
              <w:rPr>
                <w:rFonts w:ascii="Sylfaen" w:hAnsi="Sylfaen"/>
                <w:noProof/>
                <w:lang w:val="ka-GE"/>
              </w:rPr>
              <w:t xml:space="preserve"> </w:t>
            </w:r>
            <w:r w:rsidRPr="00094D39">
              <w:rPr>
                <w:rFonts w:ascii="Sylfaen" w:hAnsi="Sylfaen" w:cs="Sylfaen"/>
                <w:noProof/>
                <w:lang w:val="ka-GE"/>
              </w:rPr>
              <w:t>ჩამოცილების</w:t>
            </w:r>
            <w:r w:rsidRPr="00094D39">
              <w:rPr>
                <w:rFonts w:ascii="Sylfaen" w:hAnsi="Sylfaen"/>
                <w:noProof/>
                <w:lang w:val="ka-GE"/>
              </w:rPr>
              <w:t xml:space="preserve"> </w:t>
            </w:r>
            <w:r w:rsidRPr="00094D39">
              <w:rPr>
                <w:rFonts w:ascii="Sylfaen" w:hAnsi="Sylfaen" w:cs="Sylfaen"/>
                <w:noProof/>
                <w:lang w:val="ka-GE"/>
              </w:rPr>
              <w:t>შესახებ გადაწყვეტილების მისაღებად.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97424" w:rsidRDefault="00197424" w:rsidP="00197424">
            <w:pPr>
              <w:spacing w:after="0" w:line="240" w:lineRule="auto"/>
              <w:jc w:val="both"/>
              <w:rPr>
                <w:rFonts w:ascii="Sylfaen" w:hAnsi="Sylfaen"/>
              </w:rPr>
            </w:pPr>
            <w:r w:rsidRPr="00582F2F">
              <w:rPr>
                <w:rFonts w:ascii="Sylfaen" w:hAnsi="Sylfaen" w:cs="Sylfaen"/>
              </w:rPr>
              <w:t>საქართველოს</w:t>
            </w:r>
            <w:r w:rsidRPr="00582F2F">
              <w:rPr>
                <w:rFonts w:ascii="Sylfaen" w:hAnsi="Sylfaen"/>
              </w:rPr>
              <w:t xml:space="preserve"> </w:t>
            </w:r>
            <w:r w:rsidRPr="00582F2F">
              <w:rPr>
                <w:rFonts w:ascii="Sylfaen" w:hAnsi="Sylfaen" w:cs="Sylfaen"/>
              </w:rPr>
              <w:t>კონსტიტუციის</w:t>
            </w:r>
            <w:r w:rsidRPr="00582F2F">
              <w:rPr>
                <w:rFonts w:ascii="Sylfaen" w:hAnsi="Sylfaen"/>
              </w:rPr>
              <w:t xml:space="preserve"> 25-</w:t>
            </w:r>
            <w:r w:rsidRPr="00582F2F">
              <w:rPr>
                <w:rFonts w:ascii="Sylfaen" w:hAnsi="Sylfaen" w:cs="Sylfaen"/>
              </w:rPr>
              <w:t>ე</w:t>
            </w:r>
            <w:r w:rsidRPr="00582F2F">
              <w:rPr>
                <w:rFonts w:ascii="Sylfaen" w:hAnsi="Sylfaen"/>
              </w:rPr>
              <w:t xml:space="preserve"> </w:t>
            </w:r>
            <w:r w:rsidRPr="00582F2F">
              <w:rPr>
                <w:rFonts w:ascii="Sylfaen" w:hAnsi="Sylfaen" w:cs="Sylfaen"/>
              </w:rPr>
              <w:t>მუხლის</w:t>
            </w:r>
            <w:r w:rsidRPr="00582F2F">
              <w:rPr>
                <w:rFonts w:ascii="Sylfaen" w:hAnsi="Sylfaen"/>
              </w:rPr>
              <w:t xml:space="preserve"> </w:t>
            </w:r>
            <w:r w:rsidRPr="00582F2F">
              <w:rPr>
                <w:rFonts w:ascii="Sylfaen" w:hAnsi="Sylfaen" w:cs="Sylfaen"/>
              </w:rPr>
              <w:t>პირველი</w:t>
            </w:r>
            <w:r w:rsidRPr="00582F2F">
              <w:rPr>
                <w:rFonts w:ascii="Sylfaen" w:hAnsi="Sylfaen"/>
              </w:rPr>
              <w:t xml:space="preserve"> </w:t>
            </w:r>
            <w:r w:rsidRPr="00582F2F">
              <w:rPr>
                <w:rFonts w:ascii="Sylfaen" w:hAnsi="Sylfaen" w:cs="Sylfaen"/>
              </w:rPr>
              <w:t>პუნქტი</w:t>
            </w:r>
            <w:r>
              <w:rPr>
                <w:rFonts w:ascii="Sylfaen" w:hAnsi="Sylfaen"/>
              </w:rPr>
              <w:t>:</w:t>
            </w:r>
          </w:p>
          <w:p w:rsidR="00197424" w:rsidRPr="00582F2F" w:rsidRDefault="00197424" w:rsidP="00197424">
            <w:pPr>
              <w:spacing w:after="0" w:line="240" w:lineRule="auto"/>
              <w:jc w:val="both"/>
              <w:rPr>
                <w:rFonts w:ascii="Sylfaen" w:hAnsi="Sylfaen"/>
              </w:rPr>
            </w:pPr>
            <w:r>
              <w:rPr>
                <w:rFonts w:ascii="Sylfaen" w:hAnsi="Sylfaen"/>
                <w:lang w:val="ka-GE"/>
              </w:rPr>
              <w:t>„</w:t>
            </w:r>
            <w:r w:rsidRPr="00582F2F">
              <w:rPr>
                <w:rFonts w:ascii="Sylfaen" w:hAnsi="Sylfaen" w:cs="Sylfaen"/>
              </w:rPr>
              <w:t>საქართველოს</w:t>
            </w:r>
            <w:r w:rsidRPr="00582F2F">
              <w:rPr>
                <w:rFonts w:ascii="Sylfaen" w:hAnsi="Sylfaen"/>
              </w:rPr>
              <w:t xml:space="preserve"> </w:t>
            </w:r>
            <w:r w:rsidRPr="00582F2F">
              <w:rPr>
                <w:rFonts w:ascii="Sylfaen" w:hAnsi="Sylfaen" w:cs="Sylfaen"/>
              </w:rPr>
              <w:t>ყოველ</w:t>
            </w:r>
            <w:r w:rsidRPr="00582F2F">
              <w:rPr>
                <w:rFonts w:ascii="Sylfaen" w:hAnsi="Sylfaen"/>
              </w:rPr>
              <w:t xml:space="preserve"> </w:t>
            </w:r>
            <w:r w:rsidRPr="00582F2F">
              <w:rPr>
                <w:rFonts w:ascii="Sylfaen" w:hAnsi="Sylfaen" w:cs="Sylfaen"/>
              </w:rPr>
              <w:t>მოქალაქეს</w:t>
            </w:r>
            <w:r w:rsidRPr="00582F2F">
              <w:rPr>
                <w:rFonts w:ascii="Sylfaen" w:hAnsi="Sylfaen"/>
              </w:rPr>
              <w:t xml:space="preserve"> </w:t>
            </w:r>
            <w:r w:rsidRPr="00582F2F">
              <w:rPr>
                <w:rFonts w:ascii="Sylfaen" w:hAnsi="Sylfaen" w:cs="Sylfaen"/>
              </w:rPr>
              <w:t>აქვს</w:t>
            </w:r>
            <w:r w:rsidRPr="00582F2F">
              <w:rPr>
                <w:rFonts w:ascii="Sylfaen" w:hAnsi="Sylfaen"/>
              </w:rPr>
              <w:t xml:space="preserve"> </w:t>
            </w:r>
            <w:r w:rsidRPr="00582F2F">
              <w:rPr>
                <w:rFonts w:ascii="Sylfaen" w:hAnsi="Sylfaen" w:cs="Sylfaen"/>
              </w:rPr>
              <w:t>უფლება</w:t>
            </w:r>
            <w:r w:rsidRPr="00582F2F">
              <w:rPr>
                <w:rFonts w:ascii="Sylfaen" w:hAnsi="Sylfaen"/>
              </w:rPr>
              <w:t xml:space="preserve"> </w:t>
            </w:r>
            <w:r w:rsidRPr="00582F2F">
              <w:rPr>
                <w:rFonts w:ascii="Sylfaen" w:hAnsi="Sylfaen" w:cs="Sylfaen"/>
              </w:rPr>
              <w:t>დაიკავოს</w:t>
            </w:r>
            <w:r w:rsidRPr="00582F2F">
              <w:rPr>
                <w:rFonts w:ascii="Sylfaen" w:hAnsi="Sylfaen"/>
              </w:rPr>
              <w:t xml:space="preserve"> </w:t>
            </w:r>
            <w:r w:rsidRPr="00582F2F">
              <w:rPr>
                <w:rFonts w:ascii="Sylfaen" w:hAnsi="Sylfaen" w:cs="Sylfaen"/>
              </w:rPr>
              <w:t>ნებისმიერი</w:t>
            </w:r>
            <w:r w:rsidRPr="00582F2F">
              <w:rPr>
                <w:rFonts w:ascii="Sylfaen" w:hAnsi="Sylfaen"/>
              </w:rPr>
              <w:t xml:space="preserve"> </w:t>
            </w:r>
            <w:r w:rsidRPr="00582F2F">
              <w:rPr>
                <w:rFonts w:ascii="Sylfaen" w:hAnsi="Sylfaen" w:cs="Sylfaen"/>
              </w:rPr>
              <w:t>საჯარო</w:t>
            </w:r>
            <w:r w:rsidRPr="00582F2F">
              <w:rPr>
                <w:rFonts w:ascii="Sylfaen" w:hAnsi="Sylfaen"/>
              </w:rPr>
              <w:t xml:space="preserve"> </w:t>
            </w:r>
            <w:r w:rsidRPr="00582F2F">
              <w:rPr>
                <w:rFonts w:ascii="Sylfaen" w:hAnsi="Sylfaen" w:cs="Sylfaen"/>
              </w:rPr>
              <w:t>თანამდებობა</w:t>
            </w:r>
            <w:r w:rsidRPr="00582F2F">
              <w:rPr>
                <w:rFonts w:ascii="Sylfaen" w:hAnsi="Sylfaen"/>
              </w:rPr>
              <w:t xml:space="preserve">, </w:t>
            </w:r>
            <w:r w:rsidRPr="00582F2F">
              <w:rPr>
                <w:rFonts w:ascii="Sylfaen" w:hAnsi="Sylfaen" w:cs="Sylfaen"/>
              </w:rPr>
              <w:t>თუ</w:t>
            </w:r>
            <w:r w:rsidRPr="00582F2F">
              <w:rPr>
                <w:rFonts w:ascii="Sylfaen" w:hAnsi="Sylfaen"/>
              </w:rPr>
              <w:t xml:space="preserve"> </w:t>
            </w:r>
            <w:r w:rsidRPr="00582F2F">
              <w:rPr>
                <w:rFonts w:ascii="Sylfaen" w:hAnsi="Sylfaen" w:cs="Sylfaen"/>
              </w:rPr>
              <w:t>იგი</w:t>
            </w:r>
            <w:r w:rsidRPr="00582F2F">
              <w:rPr>
                <w:rFonts w:ascii="Sylfaen" w:hAnsi="Sylfaen"/>
              </w:rPr>
              <w:t xml:space="preserve"> </w:t>
            </w:r>
            <w:r w:rsidRPr="00582F2F">
              <w:rPr>
                <w:rFonts w:ascii="Sylfaen" w:hAnsi="Sylfaen" w:cs="Sylfaen"/>
              </w:rPr>
              <w:t>აკმაყოფილებს</w:t>
            </w:r>
            <w:r w:rsidRPr="00582F2F">
              <w:rPr>
                <w:rFonts w:ascii="Sylfaen" w:hAnsi="Sylfaen"/>
              </w:rPr>
              <w:t xml:space="preserve"> </w:t>
            </w:r>
            <w:r w:rsidRPr="00582F2F">
              <w:rPr>
                <w:rFonts w:ascii="Sylfaen" w:hAnsi="Sylfaen" w:cs="Sylfaen"/>
              </w:rPr>
              <w:t>კანონმდებლობით</w:t>
            </w:r>
            <w:r w:rsidRPr="00582F2F">
              <w:rPr>
                <w:rFonts w:ascii="Sylfaen" w:hAnsi="Sylfaen"/>
              </w:rPr>
              <w:t xml:space="preserve"> </w:t>
            </w:r>
            <w:r w:rsidRPr="00582F2F">
              <w:rPr>
                <w:rFonts w:ascii="Sylfaen" w:hAnsi="Sylfaen" w:cs="Sylfaen"/>
              </w:rPr>
              <w:t>დადგენილ</w:t>
            </w:r>
            <w:r w:rsidRPr="00582F2F">
              <w:rPr>
                <w:rFonts w:ascii="Sylfaen" w:hAnsi="Sylfaen"/>
              </w:rPr>
              <w:t xml:space="preserve"> </w:t>
            </w:r>
            <w:r w:rsidRPr="00582F2F">
              <w:rPr>
                <w:rFonts w:ascii="Sylfaen" w:hAnsi="Sylfaen" w:cs="Sylfaen"/>
              </w:rPr>
              <w:t>მოთხოვნებს</w:t>
            </w:r>
            <w:r w:rsidRPr="00582F2F">
              <w:rPr>
                <w:rFonts w:ascii="Sylfaen" w:hAnsi="Sylfaen"/>
              </w:rPr>
              <w:t xml:space="preserve">. </w:t>
            </w:r>
            <w:r w:rsidRPr="00582F2F">
              <w:rPr>
                <w:rFonts w:ascii="Sylfaen" w:hAnsi="Sylfaen" w:cs="Sylfaen"/>
              </w:rPr>
              <w:t>საჯარო</w:t>
            </w:r>
            <w:r w:rsidRPr="00582F2F">
              <w:rPr>
                <w:rFonts w:ascii="Sylfaen" w:hAnsi="Sylfaen"/>
              </w:rPr>
              <w:t xml:space="preserve"> </w:t>
            </w:r>
            <w:r w:rsidRPr="00582F2F">
              <w:rPr>
                <w:rFonts w:ascii="Sylfaen" w:hAnsi="Sylfaen" w:cs="Sylfaen"/>
              </w:rPr>
              <w:t>სამსახურის</w:t>
            </w:r>
            <w:r w:rsidRPr="00582F2F">
              <w:rPr>
                <w:rFonts w:ascii="Sylfaen" w:hAnsi="Sylfaen"/>
              </w:rPr>
              <w:t xml:space="preserve"> </w:t>
            </w:r>
            <w:r w:rsidRPr="00582F2F">
              <w:rPr>
                <w:rFonts w:ascii="Sylfaen" w:hAnsi="Sylfaen" w:cs="Sylfaen"/>
              </w:rPr>
              <w:t>პირობები</w:t>
            </w:r>
            <w:r w:rsidRPr="00582F2F">
              <w:rPr>
                <w:rFonts w:ascii="Sylfaen" w:hAnsi="Sylfaen"/>
              </w:rPr>
              <w:t xml:space="preserve"> </w:t>
            </w:r>
            <w:r w:rsidRPr="00582F2F">
              <w:rPr>
                <w:rFonts w:ascii="Sylfaen" w:hAnsi="Sylfaen" w:cs="Sylfaen"/>
              </w:rPr>
              <w:t>განისაზღვრება</w:t>
            </w:r>
            <w:r w:rsidRPr="00582F2F">
              <w:rPr>
                <w:rFonts w:ascii="Sylfaen" w:hAnsi="Sylfaen"/>
              </w:rPr>
              <w:t xml:space="preserve"> </w:t>
            </w:r>
            <w:r w:rsidRPr="00582F2F">
              <w:rPr>
                <w:rFonts w:ascii="Sylfaen" w:hAnsi="Sylfaen" w:cs="Sylfaen"/>
              </w:rPr>
              <w:t>კანონით</w:t>
            </w:r>
            <w:r w:rsidRPr="00582F2F">
              <w:rPr>
                <w:rFonts w:ascii="Sylfaen" w:hAnsi="Sylfaen"/>
              </w:rPr>
              <w:t>.“</w:t>
            </w:r>
          </w:p>
        </w:tc>
      </w:tr>
      <w:tr w:rsidR="00197424" w:rsidRPr="00B93430" w:rsidTr="00496B05">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00" w:firstRow="0" w:lastRow="0" w:firstColumn="0" w:lastColumn="0" w:noHBand="0" w:noVBand="1"/>
        </w:tblPrEx>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97424" w:rsidRPr="00094D39" w:rsidRDefault="00197424" w:rsidP="00094D39">
            <w:pPr>
              <w:pStyle w:val="a5"/>
              <w:numPr>
                <w:ilvl w:val="0"/>
                <w:numId w:val="40"/>
              </w:numPr>
              <w:spacing w:after="0" w:line="240" w:lineRule="auto"/>
              <w:jc w:val="both"/>
              <w:rPr>
                <w:rFonts w:ascii="Sylfaen" w:hAnsi="Sylfaen"/>
              </w:rPr>
            </w:pPr>
            <w:r w:rsidRPr="00094D39">
              <w:rPr>
                <w:rFonts w:ascii="Sylfaen" w:hAnsi="Sylfaen"/>
              </w:rPr>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45-</w:t>
            </w:r>
            <w:r w:rsidRPr="00094D39">
              <w:rPr>
                <w:rFonts w:ascii="Sylfaen" w:hAnsi="Sylfaen" w:cs="Sylfaen"/>
              </w:rPr>
              <w:t>ე</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პირველი</w:t>
            </w:r>
            <w:r w:rsidRPr="00094D39">
              <w:rPr>
                <w:rFonts w:ascii="Sylfaen" w:hAnsi="Sylfaen"/>
              </w:rPr>
              <w:t xml:space="preserve"> </w:t>
            </w:r>
            <w:r w:rsidRPr="00094D39">
              <w:rPr>
                <w:rFonts w:ascii="Sylfaen" w:hAnsi="Sylfaen" w:cs="Sylfaen"/>
              </w:rPr>
              <w:t>პუნქტის</w:t>
            </w:r>
            <w:r w:rsidRPr="00094D39">
              <w:rPr>
                <w:rFonts w:ascii="Sylfaen" w:hAnsi="Sylfaen"/>
              </w:rPr>
              <w:t xml:space="preserve"> </w:t>
            </w:r>
            <w:r w:rsidRPr="00094D39">
              <w:rPr>
                <w:rFonts w:ascii="Sylfaen" w:hAnsi="Sylfaen" w:cs="Sylfaen"/>
              </w:rPr>
              <w:t>ის</w:t>
            </w:r>
            <w:r w:rsidRPr="00094D39">
              <w:rPr>
                <w:rFonts w:ascii="Sylfaen" w:hAnsi="Sylfaen"/>
              </w:rPr>
              <w:t xml:space="preserve"> </w:t>
            </w:r>
            <w:r w:rsidRPr="00094D39">
              <w:rPr>
                <w:rFonts w:ascii="Sylfaen" w:hAnsi="Sylfaen" w:cs="Sylfaen"/>
              </w:rPr>
              <w:t>ნორმატიული</w:t>
            </w:r>
            <w:r w:rsidRPr="00094D39">
              <w:rPr>
                <w:rFonts w:ascii="Sylfaen" w:hAnsi="Sylfaen"/>
              </w:rPr>
              <w:t xml:space="preserve"> </w:t>
            </w:r>
            <w:r w:rsidRPr="00094D39">
              <w:rPr>
                <w:rFonts w:ascii="Sylfaen" w:hAnsi="Sylfaen" w:cs="Sylfaen"/>
              </w:rPr>
              <w:t>შინაარსი</w:t>
            </w:r>
            <w:r w:rsidRPr="00094D39">
              <w:rPr>
                <w:rFonts w:ascii="Sylfaen" w:hAnsi="Sylfaen"/>
              </w:rPr>
              <w:t xml:space="preserve">, </w:t>
            </w:r>
            <w:r w:rsidRPr="00094D39">
              <w:rPr>
                <w:rFonts w:ascii="Sylfaen" w:hAnsi="Sylfaen" w:cs="Sylfaen"/>
              </w:rPr>
              <w:t>რომელიც</w:t>
            </w:r>
            <w:r w:rsidRPr="00094D39">
              <w:rPr>
                <w:rFonts w:ascii="Sylfaen" w:hAnsi="Sylfaen"/>
              </w:rPr>
              <w:t xml:space="preserve"> </w:t>
            </w:r>
            <w:r w:rsidRPr="00094D39">
              <w:rPr>
                <w:rFonts w:ascii="Sylfaen" w:hAnsi="Sylfaen" w:cs="Sylfaen"/>
              </w:rPr>
              <w:t>იუსტიციის</w:t>
            </w:r>
            <w:r w:rsidRPr="00094D39">
              <w:rPr>
                <w:rFonts w:ascii="Sylfaen" w:hAnsi="Sylfaen"/>
              </w:rPr>
              <w:t xml:space="preserve"> </w:t>
            </w:r>
            <w:r w:rsidRPr="00094D39">
              <w:rPr>
                <w:rFonts w:ascii="Sylfaen" w:hAnsi="Sylfaen" w:cs="Sylfaen"/>
              </w:rPr>
              <w:t>უმაღლეს</w:t>
            </w:r>
            <w:r w:rsidRPr="00094D39">
              <w:rPr>
                <w:rFonts w:ascii="Sylfaen" w:hAnsi="Sylfaen"/>
              </w:rPr>
              <w:t xml:space="preserve"> </w:t>
            </w:r>
            <w:r w:rsidRPr="00094D39">
              <w:rPr>
                <w:rFonts w:ascii="Sylfaen" w:hAnsi="Sylfaen" w:cs="Sylfaen"/>
              </w:rPr>
              <w:t>სბჭოს</w:t>
            </w:r>
            <w:r w:rsidRPr="00094D39">
              <w:rPr>
                <w:rFonts w:ascii="Sylfaen" w:hAnsi="Sylfaen"/>
              </w:rPr>
              <w:t xml:space="preserve"> </w:t>
            </w:r>
            <w:r w:rsidRPr="00094D39">
              <w:rPr>
                <w:rFonts w:ascii="Sylfaen" w:hAnsi="Sylfaen" w:cs="Sylfaen"/>
              </w:rPr>
              <w:t>ანიჭებს</w:t>
            </w:r>
            <w:r w:rsidRPr="00094D39">
              <w:rPr>
                <w:rFonts w:ascii="Sylfaen" w:hAnsi="Sylfaen"/>
              </w:rPr>
              <w:t xml:space="preserve"> </w:t>
            </w:r>
            <w:r w:rsidRPr="00094D39">
              <w:rPr>
                <w:rFonts w:ascii="Sylfaen" w:hAnsi="Sylfaen" w:cs="Sylfaen"/>
              </w:rPr>
              <w:t>უფლებამოსილებას</w:t>
            </w:r>
            <w:r w:rsidRPr="00094D39">
              <w:rPr>
                <w:rFonts w:ascii="Sylfaen" w:hAnsi="Sylfaen"/>
              </w:rPr>
              <w:t xml:space="preserve"> </w:t>
            </w:r>
            <w:r w:rsidRPr="00094D39">
              <w:rPr>
                <w:rFonts w:ascii="Sylfaen" w:hAnsi="Sylfaen" w:cs="Sylfaen"/>
              </w:rPr>
              <w:t>მიმართოს</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მოსამართლეთა</w:t>
            </w:r>
            <w:r w:rsidRPr="00094D39">
              <w:rPr>
                <w:rFonts w:ascii="Sylfaen" w:hAnsi="Sylfaen"/>
              </w:rPr>
              <w:t xml:space="preserve"> </w:t>
            </w:r>
            <w:r w:rsidRPr="00094D39">
              <w:rPr>
                <w:rFonts w:ascii="Sylfaen" w:hAnsi="Sylfaen" w:cs="Sylfaen"/>
              </w:rPr>
              <w:t>სადისციპლინო</w:t>
            </w:r>
            <w:r w:rsidRPr="00094D39">
              <w:rPr>
                <w:rFonts w:ascii="Sylfaen" w:hAnsi="Sylfaen"/>
              </w:rPr>
              <w:t xml:space="preserve"> </w:t>
            </w:r>
            <w:r w:rsidRPr="00094D39">
              <w:rPr>
                <w:rFonts w:ascii="Sylfaen" w:hAnsi="Sylfaen" w:cs="Sylfaen"/>
              </w:rPr>
              <w:t>კოლეგიას</w:t>
            </w:r>
            <w:r w:rsidRPr="00094D39">
              <w:rPr>
                <w:rFonts w:ascii="Sylfaen" w:hAnsi="Sylfaen"/>
              </w:rPr>
              <w:t xml:space="preserve"> </w:t>
            </w:r>
            <w:r w:rsidRPr="00094D39">
              <w:rPr>
                <w:rFonts w:ascii="Sylfaen" w:hAnsi="Sylfaen" w:cs="Sylfaen"/>
              </w:rPr>
              <w:t>რაიონული</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ან</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სასამართლოს</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საქმეთა</w:t>
            </w:r>
            <w:r w:rsidRPr="00094D39">
              <w:rPr>
                <w:rFonts w:ascii="Sylfaen" w:hAnsi="Sylfaen"/>
              </w:rPr>
              <w:t xml:space="preserve"> </w:t>
            </w:r>
            <w:r w:rsidRPr="00094D39">
              <w:rPr>
                <w:rFonts w:ascii="Sylfaen" w:hAnsi="Sylfaen" w:cs="Sylfaen"/>
              </w:rPr>
              <w:t>განხილვისგან</w:t>
            </w:r>
            <w:r w:rsidRPr="00094D39">
              <w:rPr>
                <w:rFonts w:ascii="Sylfaen" w:hAnsi="Sylfaen"/>
              </w:rPr>
              <w:t xml:space="preserve"> </w:t>
            </w:r>
            <w:r w:rsidRPr="00094D39">
              <w:rPr>
                <w:rFonts w:ascii="Sylfaen" w:hAnsi="Sylfaen" w:cs="Sylfaen"/>
              </w:rPr>
              <w:t>ჩამოცილების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იმ</w:t>
            </w:r>
            <w:r w:rsidRPr="00094D39">
              <w:rPr>
                <w:rFonts w:ascii="Sylfaen" w:hAnsi="Sylfaen"/>
              </w:rPr>
              <w:t xml:space="preserve"> </w:t>
            </w:r>
            <w:r w:rsidRPr="00094D39">
              <w:rPr>
                <w:rFonts w:ascii="Sylfaen" w:hAnsi="Sylfaen" w:cs="Sylfaen"/>
              </w:rPr>
              <w:t>საფუძვლით</w:t>
            </w:r>
            <w:r w:rsidRPr="00094D39">
              <w:rPr>
                <w:rFonts w:ascii="Sylfaen" w:hAnsi="Sylfaen"/>
              </w:rPr>
              <w:t xml:space="preserve">, </w:t>
            </w:r>
            <w:r w:rsidRPr="00094D39">
              <w:rPr>
                <w:rFonts w:ascii="Sylfaen" w:hAnsi="Sylfaen" w:cs="Sylfaen"/>
              </w:rPr>
              <w:t>რომ</w:t>
            </w:r>
            <w:r w:rsidRPr="00094D39">
              <w:rPr>
                <w:rFonts w:ascii="Sylfaen" w:hAnsi="Sylfaen"/>
              </w:rPr>
              <w:t xml:space="preserve"> </w:t>
            </w:r>
            <w:r w:rsidRPr="00094D39">
              <w:rPr>
                <w:rFonts w:ascii="Sylfaen" w:hAnsi="Sylfaen" w:cs="Sylfaen"/>
              </w:rPr>
              <w:t>მის</w:t>
            </w:r>
            <w:r w:rsidRPr="00094D39">
              <w:rPr>
                <w:rFonts w:ascii="Sylfaen" w:hAnsi="Sylfaen"/>
              </w:rPr>
              <w:t xml:space="preserve"> </w:t>
            </w:r>
            <w:r w:rsidRPr="00094D39">
              <w:rPr>
                <w:rFonts w:ascii="Sylfaen" w:hAnsi="Sylfaen" w:cs="Sylfaen"/>
              </w:rPr>
              <w:t>მიმართ</w:t>
            </w:r>
            <w:r w:rsidRPr="00094D39">
              <w:rPr>
                <w:rFonts w:ascii="Sylfaen" w:hAnsi="Sylfaen"/>
              </w:rPr>
              <w:t xml:space="preserve"> </w:t>
            </w:r>
            <w:r w:rsidRPr="00094D39">
              <w:rPr>
                <w:rFonts w:ascii="Sylfaen" w:hAnsi="Sylfaen" w:cs="Sylfaen"/>
              </w:rPr>
              <w:t>დაიწყო</w:t>
            </w:r>
            <w:r w:rsidRPr="00094D39">
              <w:rPr>
                <w:rFonts w:ascii="Sylfaen" w:hAnsi="Sylfaen"/>
              </w:rPr>
              <w:t xml:space="preserve"> </w:t>
            </w:r>
            <w:r w:rsidRPr="00094D39">
              <w:rPr>
                <w:rFonts w:ascii="Sylfaen" w:hAnsi="Sylfaen" w:cs="Sylfaen"/>
              </w:rPr>
              <w:t>დისციპლინური</w:t>
            </w:r>
            <w:r w:rsidRPr="00094D39">
              <w:rPr>
                <w:rFonts w:ascii="Sylfaen" w:hAnsi="Sylfaen"/>
              </w:rPr>
              <w:t xml:space="preserve"> </w:t>
            </w:r>
            <w:r w:rsidRPr="00094D39">
              <w:rPr>
                <w:rFonts w:ascii="Sylfaen" w:hAnsi="Sylfaen" w:cs="Sylfaen"/>
              </w:rPr>
              <w:t>დევნა</w:t>
            </w:r>
            <w:r w:rsidRPr="00094D39">
              <w:rPr>
                <w:rFonts w:ascii="Sylfaen" w:hAnsi="Sylfaen"/>
              </w:rPr>
              <w:t xml:space="preserve"> „</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75</w:t>
            </w:r>
            <w:r w:rsidRPr="00094D39">
              <w:rPr>
                <w:rFonts w:ascii="Sylfaen" w:hAnsi="Sylfaen"/>
                <w:vertAlign w:val="superscript"/>
              </w:rPr>
              <w:t>8</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პირველი</w:t>
            </w:r>
            <w:r w:rsidRPr="00094D39">
              <w:rPr>
                <w:rFonts w:ascii="Sylfaen" w:hAnsi="Sylfaen"/>
              </w:rPr>
              <w:t xml:space="preserve"> </w:t>
            </w:r>
            <w:r w:rsidRPr="00094D39">
              <w:rPr>
                <w:rFonts w:ascii="Sylfaen" w:hAnsi="Sylfaen" w:cs="Sylfaen"/>
              </w:rPr>
              <w:t>პუნქტით</w:t>
            </w:r>
            <w:r w:rsidRPr="00094D39">
              <w:rPr>
                <w:rFonts w:ascii="Sylfaen" w:hAnsi="Sylfaen"/>
              </w:rPr>
              <w:t xml:space="preserve"> </w:t>
            </w:r>
            <w:r w:rsidRPr="00094D39">
              <w:rPr>
                <w:rFonts w:ascii="Sylfaen" w:hAnsi="Sylfaen" w:cs="Sylfaen"/>
              </w:rPr>
              <w:t>პირველი</w:t>
            </w:r>
            <w:r w:rsidRPr="00094D39">
              <w:rPr>
                <w:rFonts w:ascii="Sylfaen" w:hAnsi="Sylfaen"/>
              </w:rPr>
              <w:t xml:space="preserve"> </w:t>
            </w:r>
            <w:r w:rsidRPr="00094D39">
              <w:rPr>
                <w:rFonts w:ascii="Sylfaen" w:hAnsi="Sylfaen" w:cs="Sylfaen"/>
              </w:rPr>
              <w:t>პუნქტით</w:t>
            </w:r>
            <w:r w:rsidRPr="00094D39">
              <w:rPr>
                <w:rFonts w:ascii="Sylfaen" w:hAnsi="Sylfaen"/>
              </w:rPr>
              <w:t xml:space="preserve"> </w:t>
            </w:r>
            <w:r w:rsidRPr="00094D39">
              <w:rPr>
                <w:rFonts w:ascii="Sylfaen" w:hAnsi="Sylfaen" w:cs="Sylfaen"/>
              </w:rPr>
              <w:t>დადგენილი</w:t>
            </w:r>
            <w:r w:rsidRPr="00094D39">
              <w:rPr>
                <w:rFonts w:ascii="Sylfaen" w:hAnsi="Sylfaen"/>
              </w:rPr>
              <w:t xml:space="preserve"> </w:t>
            </w:r>
            <w:r w:rsidRPr="00094D39">
              <w:rPr>
                <w:rFonts w:ascii="Sylfaen" w:hAnsi="Sylfaen" w:cs="Sylfaen"/>
              </w:rPr>
              <w:t>წესით</w:t>
            </w:r>
            <w:r w:rsidRPr="00094D39">
              <w:rPr>
                <w:rFonts w:ascii="Sylfaen" w:hAnsi="Sylfaen"/>
              </w:rPr>
              <w:t xml:space="preserve"> </w:t>
            </w:r>
            <w:r w:rsidRPr="00094D39">
              <w:rPr>
                <w:rFonts w:ascii="Sylfaen" w:hAnsi="Sylfaen" w:cs="Sylfaen"/>
              </w:rPr>
              <w:t>და</w:t>
            </w:r>
            <w:r w:rsidRPr="00094D39">
              <w:rPr>
                <w:rFonts w:ascii="Sylfaen" w:hAnsi="Sylfaen"/>
              </w:rPr>
              <w:t xml:space="preserve"> </w:t>
            </w:r>
            <w:r w:rsidRPr="00094D39">
              <w:rPr>
                <w:rFonts w:ascii="Sylfaen" w:hAnsi="Sylfaen" w:cs="Sylfaen"/>
              </w:rPr>
              <w:t>არსებობს</w:t>
            </w:r>
            <w:r w:rsidRPr="00094D39">
              <w:rPr>
                <w:rFonts w:ascii="Sylfaen" w:hAnsi="Sylfaen"/>
              </w:rPr>
              <w:t xml:space="preserve"> </w:t>
            </w:r>
            <w:r w:rsidRPr="00094D39">
              <w:rPr>
                <w:rFonts w:ascii="Sylfaen" w:hAnsi="Sylfaen" w:cs="Sylfaen"/>
              </w:rPr>
              <w:t>დასაბუთებული</w:t>
            </w:r>
            <w:r w:rsidRPr="00094D39">
              <w:rPr>
                <w:rFonts w:ascii="Sylfaen" w:hAnsi="Sylfaen"/>
              </w:rPr>
              <w:t xml:space="preserve"> </w:t>
            </w:r>
            <w:r w:rsidRPr="00094D39">
              <w:rPr>
                <w:rFonts w:ascii="Sylfaen" w:hAnsi="Sylfaen" w:cs="Sylfaen"/>
              </w:rPr>
              <w:t>ვარაუდი</w:t>
            </w:r>
            <w:r w:rsidRPr="00094D39">
              <w:rPr>
                <w:rFonts w:ascii="Sylfaen" w:hAnsi="Sylfaen"/>
              </w:rPr>
              <w:t xml:space="preserve">, </w:t>
            </w:r>
            <w:r w:rsidRPr="00094D39">
              <w:rPr>
                <w:rFonts w:ascii="Sylfaen" w:hAnsi="Sylfaen" w:cs="Sylfaen"/>
              </w:rPr>
              <w:t>რომ</w:t>
            </w:r>
            <w:r w:rsidRPr="00094D39">
              <w:rPr>
                <w:rFonts w:ascii="Sylfaen" w:hAnsi="Sylfaen"/>
              </w:rPr>
              <w:t xml:space="preserve"> </w:t>
            </w:r>
            <w:r w:rsidRPr="00094D39">
              <w:rPr>
                <w:rFonts w:ascii="Sylfaen" w:hAnsi="Sylfaen" w:cs="Sylfaen"/>
              </w:rPr>
              <w:t>შესაბამის</w:t>
            </w:r>
            <w:r w:rsidRPr="00094D39">
              <w:rPr>
                <w:rFonts w:ascii="Sylfaen" w:hAnsi="Sylfaen"/>
              </w:rPr>
              <w:t xml:space="preserve"> </w:t>
            </w:r>
            <w:r w:rsidRPr="00094D39">
              <w:rPr>
                <w:rFonts w:ascii="Sylfaen" w:hAnsi="Sylfaen" w:cs="Sylfaen"/>
              </w:rPr>
              <w:t>თანამდებობაზე</w:t>
            </w:r>
            <w:r w:rsidRPr="00094D39">
              <w:rPr>
                <w:rFonts w:ascii="Sylfaen" w:hAnsi="Sylfaen"/>
              </w:rPr>
              <w:t xml:space="preserve"> </w:t>
            </w:r>
            <w:r w:rsidRPr="00094D39">
              <w:rPr>
                <w:rFonts w:ascii="Sylfaen" w:hAnsi="Sylfaen" w:cs="Sylfaen"/>
              </w:rPr>
              <w:t>დარჩენით</w:t>
            </w:r>
            <w:r w:rsidRPr="00094D39">
              <w:rPr>
                <w:rFonts w:ascii="Sylfaen" w:hAnsi="Sylfaen"/>
              </w:rPr>
              <w:t xml:space="preserve"> </w:t>
            </w:r>
            <w:r w:rsidRPr="00094D39">
              <w:rPr>
                <w:rFonts w:ascii="Sylfaen" w:hAnsi="Sylfaen" w:cs="Sylfaen"/>
              </w:rPr>
              <w:t>მოსამართლე</w:t>
            </w:r>
            <w:r w:rsidRPr="00094D39">
              <w:rPr>
                <w:rFonts w:ascii="Sylfaen" w:hAnsi="Sylfaen"/>
              </w:rPr>
              <w:t xml:space="preserve"> </w:t>
            </w:r>
            <w:r w:rsidRPr="00094D39">
              <w:rPr>
                <w:rFonts w:ascii="Sylfaen" w:hAnsi="Sylfaen" w:cs="Sylfaen"/>
              </w:rPr>
              <w:t>ხელს</w:t>
            </w:r>
            <w:r w:rsidRPr="00094D39">
              <w:rPr>
                <w:rFonts w:ascii="Sylfaen" w:hAnsi="Sylfaen"/>
              </w:rPr>
              <w:t xml:space="preserve"> </w:t>
            </w:r>
            <w:r w:rsidRPr="00094D39">
              <w:rPr>
                <w:rFonts w:ascii="Sylfaen" w:hAnsi="Sylfaen" w:cs="Sylfaen"/>
              </w:rPr>
              <w:t>შეუშლის</w:t>
            </w:r>
            <w:r w:rsidRPr="00094D39">
              <w:rPr>
                <w:rFonts w:ascii="Sylfaen" w:hAnsi="Sylfaen"/>
              </w:rPr>
              <w:t xml:space="preserve"> </w:t>
            </w:r>
            <w:r w:rsidRPr="00094D39">
              <w:rPr>
                <w:rFonts w:ascii="Sylfaen" w:hAnsi="Sylfaen" w:cs="Sylfaen"/>
              </w:rPr>
              <w:t>დისციპლინურ</w:t>
            </w:r>
            <w:r w:rsidRPr="00094D39">
              <w:rPr>
                <w:rFonts w:ascii="Sylfaen" w:hAnsi="Sylfaen"/>
              </w:rPr>
              <w:t xml:space="preserve"> </w:t>
            </w:r>
            <w:r w:rsidRPr="00094D39">
              <w:rPr>
                <w:rFonts w:ascii="Sylfaen" w:hAnsi="Sylfaen" w:cs="Sylfaen"/>
              </w:rPr>
              <w:t>სამართალწარმოებას</w:t>
            </w:r>
            <w:r w:rsidRPr="00094D39">
              <w:rPr>
                <w:rFonts w:ascii="Sylfaen" w:hAnsi="Sylfaen"/>
              </w:rPr>
              <w:t xml:space="preserve"> </w:t>
            </w:r>
            <w:r w:rsidRPr="00094D39">
              <w:rPr>
                <w:rFonts w:ascii="Sylfaen" w:hAnsi="Sylfaen" w:cs="Sylfaen"/>
              </w:rPr>
              <w:t>ან</w:t>
            </w:r>
            <w:r w:rsidRPr="00094D39">
              <w:rPr>
                <w:rFonts w:ascii="Sylfaen" w:hAnsi="Sylfaen"/>
              </w:rPr>
              <w:t>/</w:t>
            </w:r>
            <w:r w:rsidRPr="00094D39">
              <w:rPr>
                <w:rFonts w:ascii="Sylfaen" w:hAnsi="Sylfaen" w:cs="Sylfaen"/>
              </w:rPr>
              <w:t>და</w:t>
            </w:r>
            <w:r w:rsidRPr="00094D39">
              <w:rPr>
                <w:rFonts w:ascii="Sylfaen" w:hAnsi="Sylfaen"/>
              </w:rPr>
              <w:t xml:space="preserve"> </w:t>
            </w:r>
            <w:r w:rsidRPr="00094D39">
              <w:rPr>
                <w:rFonts w:ascii="Sylfaen" w:hAnsi="Sylfaen" w:cs="Sylfaen"/>
              </w:rPr>
              <w:t>დისციპლინური</w:t>
            </w:r>
            <w:r w:rsidRPr="00094D39">
              <w:rPr>
                <w:rFonts w:ascii="Sylfaen" w:hAnsi="Sylfaen"/>
              </w:rPr>
              <w:t xml:space="preserve"> </w:t>
            </w:r>
            <w:r w:rsidRPr="00094D39">
              <w:rPr>
                <w:rFonts w:ascii="Sylfaen" w:hAnsi="Sylfaen" w:cs="Sylfaen"/>
              </w:rPr>
              <w:lastRenderedPageBreak/>
              <w:t>გადაცდომით</w:t>
            </w:r>
            <w:r w:rsidRPr="00094D39">
              <w:rPr>
                <w:rFonts w:ascii="Sylfaen" w:hAnsi="Sylfaen"/>
              </w:rPr>
              <w:t xml:space="preserve"> </w:t>
            </w:r>
            <w:r w:rsidRPr="00094D39">
              <w:rPr>
                <w:rFonts w:ascii="Sylfaen" w:hAnsi="Sylfaen" w:cs="Sylfaen"/>
              </w:rPr>
              <w:t>გამოწვეული</w:t>
            </w:r>
            <w:r w:rsidRPr="00094D39">
              <w:rPr>
                <w:rFonts w:ascii="Sylfaen" w:hAnsi="Sylfaen"/>
              </w:rPr>
              <w:t xml:space="preserve"> </w:t>
            </w:r>
            <w:r w:rsidRPr="00094D39">
              <w:rPr>
                <w:rFonts w:ascii="Sylfaen" w:hAnsi="Sylfaen" w:cs="Sylfaen"/>
              </w:rPr>
              <w:t>ზიანის</w:t>
            </w:r>
            <w:r w:rsidRPr="00094D39">
              <w:rPr>
                <w:rFonts w:ascii="Sylfaen" w:hAnsi="Sylfaen"/>
              </w:rPr>
              <w:t xml:space="preserve"> </w:t>
            </w:r>
            <w:r w:rsidRPr="00094D39">
              <w:rPr>
                <w:rFonts w:ascii="Sylfaen" w:hAnsi="Sylfaen" w:cs="Sylfaen"/>
              </w:rPr>
              <w:t>ანაზღაურებას</w:t>
            </w:r>
            <w:r w:rsidRPr="00094D39">
              <w:rPr>
                <w:rFonts w:ascii="Sylfaen" w:hAnsi="Sylfaen"/>
              </w:rPr>
              <w:t xml:space="preserve"> </w:t>
            </w:r>
            <w:r w:rsidRPr="00094D39">
              <w:rPr>
                <w:rFonts w:ascii="Sylfaen" w:hAnsi="Sylfaen" w:cs="Sylfaen"/>
              </w:rPr>
              <w:t>ან</w:t>
            </w:r>
            <w:r w:rsidRPr="00094D39">
              <w:rPr>
                <w:rFonts w:ascii="Sylfaen" w:hAnsi="Sylfaen"/>
              </w:rPr>
              <w:t>/</w:t>
            </w:r>
            <w:r w:rsidRPr="00094D39">
              <w:rPr>
                <w:rFonts w:ascii="Sylfaen" w:hAnsi="Sylfaen" w:cs="Sylfaen"/>
              </w:rPr>
              <w:t>და</w:t>
            </w:r>
            <w:r w:rsidRPr="00094D39">
              <w:rPr>
                <w:rFonts w:ascii="Sylfaen" w:hAnsi="Sylfaen"/>
              </w:rPr>
              <w:t xml:space="preserve"> </w:t>
            </w:r>
            <w:r w:rsidRPr="00094D39">
              <w:rPr>
                <w:rFonts w:ascii="Sylfaen" w:hAnsi="Sylfaen" w:cs="Sylfaen"/>
              </w:rPr>
              <w:t>განაგრძობს</w:t>
            </w:r>
            <w:r w:rsidRPr="00094D39">
              <w:rPr>
                <w:rFonts w:ascii="Sylfaen" w:hAnsi="Sylfaen"/>
              </w:rPr>
              <w:t xml:space="preserve"> </w:t>
            </w:r>
            <w:r w:rsidRPr="00094D39">
              <w:rPr>
                <w:rFonts w:ascii="Sylfaen" w:hAnsi="Sylfaen" w:cs="Sylfaen"/>
              </w:rPr>
              <w:t>სამუშაო</w:t>
            </w:r>
            <w:r w:rsidRPr="00094D39">
              <w:rPr>
                <w:rFonts w:ascii="Sylfaen" w:hAnsi="Sylfaen"/>
              </w:rPr>
              <w:t xml:space="preserve"> </w:t>
            </w:r>
            <w:r w:rsidRPr="00094D39">
              <w:rPr>
                <w:rFonts w:ascii="Sylfaen" w:hAnsi="Sylfaen" w:cs="Sylfaen"/>
              </w:rPr>
              <w:t>დისციპლინის</w:t>
            </w:r>
            <w:r w:rsidRPr="00094D39">
              <w:rPr>
                <w:rFonts w:ascii="Sylfaen" w:hAnsi="Sylfaen"/>
              </w:rPr>
              <w:t xml:space="preserve"> </w:t>
            </w:r>
            <w:r w:rsidRPr="00094D39">
              <w:rPr>
                <w:rFonts w:ascii="Sylfaen" w:hAnsi="Sylfaen" w:cs="Sylfaen"/>
              </w:rPr>
              <w:t>დარღვევას</w:t>
            </w:r>
            <w:r w:rsidRPr="00094D39">
              <w:rPr>
                <w:rFonts w:ascii="Sylfaen" w:hAnsi="Sylfaen"/>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97424" w:rsidRDefault="00197424" w:rsidP="00197424">
            <w:pPr>
              <w:spacing w:after="0" w:line="240" w:lineRule="auto"/>
              <w:jc w:val="both"/>
              <w:rPr>
                <w:rFonts w:ascii="Sylfaen" w:hAnsi="Sylfaen"/>
              </w:rPr>
            </w:pPr>
            <w:r w:rsidRPr="00582F2F">
              <w:rPr>
                <w:rFonts w:ascii="Sylfaen" w:hAnsi="Sylfaen" w:cs="Sylfaen"/>
              </w:rPr>
              <w:lastRenderedPageBreak/>
              <w:t>საქართველოს</w:t>
            </w:r>
            <w:r w:rsidRPr="00582F2F">
              <w:rPr>
                <w:rFonts w:ascii="Sylfaen" w:hAnsi="Sylfaen"/>
              </w:rPr>
              <w:t xml:space="preserve"> </w:t>
            </w:r>
            <w:r w:rsidRPr="00582F2F">
              <w:rPr>
                <w:rFonts w:ascii="Sylfaen" w:hAnsi="Sylfaen" w:cs="Sylfaen"/>
              </w:rPr>
              <w:t>კონსტიტუციის</w:t>
            </w:r>
            <w:r w:rsidRPr="00582F2F">
              <w:rPr>
                <w:rFonts w:ascii="Sylfaen" w:hAnsi="Sylfaen"/>
              </w:rPr>
              <w:t xml:space="preserve"> 25-</w:t>
            </w:r>
            <w:r w:rsidRPr="00582F2F">
              <w:rPr>
                <w:rFonts w:ascii="Sylfaen" w:hAnsi="Sylfaen" w:cs="Sylfaen"/>
              </w:rPr>
              <w:t>ე</w:t>
            </w:r>
            <w:r w:rsidRPr="00582F2F">
              <w:rPr>
                <w:rFonts w:ascii="Sylfaen" w:hAnsi="Sylfaen"/>
              </w:rPr>
              <w:t xml:space="preserve"> </w:t>
            </w:r>
            <w:r w:rsidRPr="00582F2F">
              <w:rPr>
                <w:rFonts w:ascii="Sylfaen" w:hAnsi="Sylfaen" w:cs="Sylfaen"/>
              </w:rPr>
              <w:t>მუხლის</w:t>
            </w:r>
            <w:r w:rsidRPr="00582F2F">
              <w:rPr>
                <w:rFonts w:ascii="Sylfaen" w:hAnsi="Sylfaen"/>
              </w:rPr>
              <w:t xml:space="preserve"> </w:t>
            </w:r>
            <w:r w:rsidRPr="00582F2F">
              <w:rPr>
                <w:rFonts w:ascii="Sylfaen" w:hAnsi="Sylfaen" w:cs="Sylfaen"/>
              </w:rPr>
              <w:t>პირველი</w:t>
            </w:r>
            <w:r w:rsidRPr="00582F2F">
              <w:rPr>
                <w:rFonts w:ascii="Sylfaen" w:hAnsi="Sylfaen"/>
              </w:rPr>
              <w:t xml:space="preserve"> </w:t>
            </w:r>
            <w:r w:rsidRPr="00582F2F">
              <w:rPr>
                <w:rFonts w:ascii="Sylfaen" w:hAnsi="Sylfaen" w:cs="Sylfaen"/>
              </w:rPr>
              <w:t>პუნქტი</w:t>
            </w:r>
            <w:r>
              <w:rPr>
                <w:rFonts w:ascii="Sylfaen" w:hAnsi="Sylfaen"/>
              </w:rPr>
              <w:t>:</w:t>
            </w:r>
          </w:p>
          <w:p w:rsidR="00197424" w:rsidRPr="00B93430" w:rsidRDefault="00197424" w:rsidP="00197424">
            <w:pPr>
              <w:ind w:right="168"/>
              <w:rPr>
                <w:rFonts w:ascii="Sylfaen" w:hAnsi="Sylfaen"/>
                <w:lang w:val="ka-GE"/>
              </w:rPr>
            </w:pPr>
            <w:r>
              <w:rPr>
                <w:rFonts w:ascii="Sylfaen" w:hAnsi="Sylfaen"/>
                <w:lang w:val="ka-GE"/>
              </w:rPr>
              <w:t>„</w:t>
            </w:r>
            <w:r w:rsidRPr="00582F2F">
              <w:rPr>
                <w:rFonts w:ascii="Sylfaen" w:hAnsi="Sylfaen" w:cs="Sylfaen"/>
              </w:rPr>
              <w:t>საქართველოს</w:t>
            </w:r>
            <w:r w:rsidRPr="00582F2F">
              <w:rPr>
                <w:rFonts w:ascii="Sylfaen" w:hAnsi="Sylfaen"/>
              </w:rPr>
              <w:t xml:space="preserve"> </w:t>
            </w:r>
            <w:r w:rsidRPr="00582F2F">
              <w:rPr>
                <w:rFonts w:ascii="Sylfaen" w:hAnsi="Sylfaen" w:cs="Sylfaen"/>
              </w:rPr>
              <w:t>ყოველ</w:t>
            </w:r>
            <w:r w:rsidRPr="00582F2F">
              <w:rPr>
                <w:rFonts w:ascii="Sylfaen" w:hAnsi="Sylfaen"/>
              </w:rPr>
              <w:t xml:space="preserve"> </w:t>
            </w:r>
            <w:r w:rsidRPr="00582F2F">
              <w:rPr>
                <w:rFonts w:ascii="Sylfaen" w:hAnsi="Sylfaen" w:cs="Sylfaen"/>
              </w:rPr>
              <w:t>მოქალაქეს</w:t>
            </w:r>
            <w:r w:rsidRPr="00582F2F">
              <w:rPr>
                <w:rFonts w:ascii="Sylfaen" w:hAnsi="Sylfaen"/>
              </w:rPr>
              <w:t xml:space="preserve"> </w:t>
            </w:r>
            <w:r w:rsidRPr="00582F2F">
              <w:rPr>
                <w:rFonts w:ascii="Sylfaen" w:hAnsi="Sylfaen" w:cs="Sylfaen"/>
              </w:rPr>
              <w:t>აქვს</w:t>
            </w:r>
            <w:r w:rsidRPr="00582F2F">
              <w:rPr>
                <w:rFonts w:ascii="Sylfaen" w:hAnsi="Sylfaen"/>
              </w:rPr>
              <w:t xml:space="preserve"> </w:t>
            </w:r>
            <w:r w:rsidRPr="00582F2F">
              <w:rPr>
                <w:rFonts w:ascii="Sylfaen" w:hAnsi="Sylfaen" w:cs="Sylfaen"/>
              </w:rPr>
              <w:t>უფლება</w:t>
            </w:r>
            <w:r w:rsidRPr="00582F2F">
              <w:rPr>
                <w:rFonts w:ascii="Sylfaen" w:hAnsi="Sylfaen"/>
              </w:rPr>
              <w:t xml:space="preserve"> </w:t>
            </w:r>
            <w:r w:rsidRPr="00582F2F">
              <w:rPr>
                <w:rFonts w:ascii="Sylfaen" w:hAnsi="Sylfaen" w:cs="Sylfaen"/>
              </w:rPr>
              <w:t>დაიკავოს</w:t>
            </w:r>
            <w:r w:rsidRPr="00582F2F">
              <w:rPr>
                <w:rFonts w:ascii="Sylfaen" w:hAnsi="Sylfaen"/>
              </w:rPr>
              <w:t xml:space="preserve"> </w:t>
            </w:r>
            <w:r w:rsidRPr="00582F2F">
              <w:rPr>
                <w:rFonts w:ascii="Sylfaen" w:hAnsi="Sylfaen" w:cs="Sylfaen"/>
              </w:rPr>
              <w:t>ნებისმიერი</w:t>
            </w:r>
            <w:r w:rsidRPr="00582F2F">
              <w:rPr>
                <w:rFonts w:ascii="Sylfaen" w:hAnsi="Sylfaen"/>
              </w:rPr>
              <w:t xml:space="preserve"> </w:t>
            </w:r>
            <w:r w:rsidRPr="00582F2F">
              <w:rPr>
                <w:rFonts w:ascii="Sylfaen" w:hAnsi="Sylfaen" w:cs="Sylfaen"/>
              </w:rPr>
              <w:t>საჯარო</w:t>
            </w:r>
            <w:r w:rsidRPr="00582F2F">
              <w:rPr>
                <w:rFonts w:ascii="Sylfaen" w:hAnsi="Sylfaen"/>
              </w:rPr>
              <w:t xml:space="preserve"> </w:t>
            </w:r>
            <w:r w:rsidRPr="00582F2F">
              <w:rPr>
                <w:rFonts w:ascii="Sylfaen" w:hAnsi="Sylfaen" w:cs="Sylfaen"/>
              </w:rPr>
              <w:t>თანამდებობა</w:t>
            </w:r>
            <w:r w:rsidRPr="00582F2F">
              <w:rPr>
                <w:rFonts w:ascii="Sylfaen" w:hAnsi="Sylfaen"/>
              </w:rPr>
              <w:t xml:space="preserve">, </w:t>
            </w:r>
            <w:r w:rsidRPr="00582F2F">
              <w:rPr>
                <w:rFonts w:ascii="Sylfaen" w:hAnsi="Sylfaen" w:cs="Sylfaen"/>
              </w:rPr>
              <w:t>თუ</w:t>
            </w:r>
            <w:r w:rsidRPr="00582F2F">
              <w:rPr>
                <w:rFonts w:ascii="Sylfaen" w:hAnsi="Sylfaen"/>
              </w:rPr>
              <w:t xml:space="preserve"> </w:t>
            </w:r>
            <w:r w:rsidRPr="00582F2F">
              <w:rPr>
                <w:rFonts w:ascii="Sylfaen" w:hAnsi="Sylfaen" w:cs="Sylfaen"/>
              </w:rPr>
              <w:t>იგი</w:t>
            </w:r>
            <w:r w:rsidRPr="00582F2F">
              <w:rPr>
                <w:rFonts w:ascii="Sylfaen" w:hAnsi="Sylfaen"/>
              </w:rPr>
              <w:t xml:space="preserve"> </w:t>
            </w:r>
            <w:r w:rsidRPr="00582F2F">
              <w:rPr>
                <w:rFonts w:ascii="Sylfaen" w:hAnsi="Sylfaen" w:cs="Sylfaen"/>
              </w:rPr>
              <w:t>აკმაყოფილებს</w:t>
            </w:r>
            <w:r w:rsidRPr="00582F2F">
              <w:rPr>
                <w:rFonts w:ascii="Sylfaen" w:hAnsi="Sylfaen"/>
              </w:rPr>
              <w:t xml:space="preserve"> </w:t>
            </w:r>
            <w:r w:rsidRPr="00582F2F">
              <w:rPr>
                <w:rFonts w:ascii="Sylfaen" w:hAnsi="Sylfaen" w:cs="Sylfaen"/>
              </w:rPr>
              <w:t>კანონმდებლობით</w:t>
            </w:r>
            <w:r w:rsidRPr="00582F2F">
              <w:rPr>
                <w:rFonts w:ascii="Sylfaen" w:hAnsi="Sylfaen"/>
              </w:rPr>
              <w:t xml:space="preserve"> </w:t>
            </w:r>
            <w:r w:rsidRPr="00582F2F">
              <w:rPr>
                <w:rFonts w:ascii="Sylfaen" w:hAnsi="Sylfaen" w:cs="Sylfaen"/>
              </w:rPr>
              <w:t>დადგენილ</w:t>
            </w:r>
            <w:r w:rsidRPr="00582F2F">
              <w:rPr>
                <w:rFonts w:ascii="Sylfaen" w:hAnsi="Sylfaen"/>
              </w:rPr>
              <w:t xml:space="preserve"> </w:t>
            </w:r>
            <w:r w:rsidRPr="00582F2F">
              <w:rPr>
                <w:rFonts w:ascii="Sylfaen" w:hAnsi="Sylfaen" w:cs="Sylfaen"/>
              </w:rPr>
              <w:t>მოთხოვნებს</w:t>
            </w:r>
            <w:r w:rsidRPr="00582F2F">
              <w:rPr>
                <w:rFonts w:ascii="Sylfaen" w:hAnsi="Sylfaen"/>
              </w:rPr>
              <w:t xml:space="preserve">. </w:t>
            </w:r>
            <w:r w:rsidRPr="00582F2F">
              <w:rPr>
                <w:rFonts w:ascii="Sylfaen" w:hAnsi="Sylfaen" w:cs="Sylfaen"/>
              </w:rPr>
              <w:t>საჯარო</w:t>
            </w:r>
            <w:r w:rsidRPr="00582F2F">
              <w:rPr>
                <w:rFonts w:ascii="Sylfaen" w:hAnsi="Sylfaen"/>
              </w:rPr>
              <w:t xml:space="preserve"> </w:t>
            </w:r>
            <w:r w:rsidRPr="00582F2F">
              <w:rPr>
                <w:rFonts w:ascii="Sylfaen" w:hAnsi="Sylfaen" w:cs="Sylfaen"/>
              </w:rPr>
              <w:t>სამსახურის</w:t>
            </w:r>
            <w:r w:rsidRPr="00582F2F">
              <w:rPr>
                <w:rFonts w:ascii="Sylfaen" w:hAnsi="Sylfaen"/>
              </w:rPr>
              <w:t xml:space="preserve"> </w:t>
            </w:r>
            <w:r w:rsidRPr="00582F2F">
              <w:rPr>
                <w:rFonts w:ascii="Sylfaen" w:hAnsi="Sylfaen" w:cs="Sylfaen"/>
              </w:rPr>
              <w:t>პირობები</w:t>
            </w:r>
            <w:r w:rsidRPr="00582F2F">
              <w:rPr>
                <w:rFonts w:ascii="Sylfaen" w:hAnsi="Sylfaen"/>
              </w:rPr>
              <w:t xml:space="preserve"> </w:t>
            </w:r>
            <w:r w:rsidRPr="00582F2F">
              <w:rPr>
                <w:rFonts w:ascii="Sylfaen" w:hAnsi="Sylfaen" w:cs="Sylfaen"/>
              </w:rPr>
              <w:t>განისაზღვრება</w:t>
            </w:r>
            <w:r w:rsidRPr="00582F2F">
              <w:rPr>
                <w:rFonts w:ascii="Sylfaen" w:hAnsi="Sylfaen"/>
              </w:rPr>
              <w:t xml:space="preserve"> </w:t>
            </w:r>
            <w:r w:rsidRPr="00582F2F">
              <w:rPr>
                <w:rFonts w:ascii="Sylfaen" w:hAnsi="Sylfaen" w:cs="Sylfaen"/>
              </w:rPr>
              <w:t>კანონით</w:t>
            </w:r>
            <w:r w:rsidRPr="00582F2F">
              <w:rPr>
                <w:rFonts w:ascii="Sylfaen" w:hAnsi="Sylfaen"/>
              </w:rPr>
              <w:t>.“</w:t>
            </w:r>
          </w:p>
        </w:tc>
      </w:tr>
      <w:tr w:rsidR="00197424" w:rsidRPr="00B93430" w:rsidTr="00496B05">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00" w:firstRow="0" w:lastRow="0" w:firstColumn="0" w:lastColumn="0" w:noHBand="0" w:noVBand="1"/>
        </w:tblPrEx>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97424" w:rsidRPr="00094D39" w:rsidRDefault="00197424" w:rsidP="00094D39">
            <w:pPr>
              <w:pStyle w:val="a5"/>
              <w:numPr>
                <w:ilvl w:val="0"/>
                <w:numId w:val="40"/>
              </w:numPr>
              <w:spacing w:after="0"/>
              <w:jc w:val="both"/>
              <w:rPr>
                <w:rFonts w:ascii="Sylfaen" w:hAnsi="Sylfaen"/>
              </w:rPr>
            </w:pPr>
            <w:r w:rsidRPr="00094D39">
              <w:rPr>
                <w:rFonts w:ascii="Sylfaen" w:hAnsi="Sylfaen"/>
              </w:rPr>
              <w:lastRenderedPageBreak/>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50-</w:t>
            </w:r>
            <w:r w:rsidRPr="00094D39">
              <w:rPr>
                <w:rFonts w:ascii="Sylfaen" w:hAnsi="Sylfaen" w:cs="Sylfaen"/>
              </w:rPr>
              <w:t>ე</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მე</w:t>
            </w:r>
            <w:r w:rsidRPr="00094D39">
              <w:rPr>
                <w:rFonts w:ascii="Sylfaen" w:hAnsi="Sylfaen"/>
              </w:rPr>
              <w:t xml:space="preserve">-2 </w:t>
            </w:r>
            <w:r w:rsidRPr="00094D39">
              <w:rPr>
                <w:rFonts w:ascii="Sylfaen" w:hAnsi="Sylfaen" w:cs="Sylfaen"/>
              </w:rPr>
              <w:t>პუნქტი</w:t>
            </w:r>
            <w:r w:rsidR="003B58C9">
              <w:rPr>
                <w:rFonts w:ascii="Sylfaen" w:hAnsi="Sylfaen" w:cs="Sylfaen"/>
                <w:lang w:val="ka-GE"/>
              </w:rPr>
              <w:t>ს</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იუსტიციის</w:t>
            </w:r>
            <w:r w:rsidRPr="00094D39">
              <w:rPr>
                <w:rFonts w:ascii="Sylfaen" w:hAnsi="Sylfaen"/>
              </w:rPr>
              <w:t xml:space="preserve"> </w:t>
            </w:r>
            <w:r w:rsidRPr="00094D39">
              <w:rPr>
                <w:rFonts w:ascii="Sylfaen" w:hAnsi="Sylfaen" w:cs="Sylfaen"/>
              </w:rPr>
              <w:t>უმაღლესი</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გადაწყვეტილება</w:t>
            </w:r>
            <w:r w:rsidRPr="00094D39">
              <w:rPr>
                <w:rFonts w:ascii="Sylfaen" w:hAnsi="Sylfaen"/>
              </w:rPr>
              <w:t xml:space="preserve"> </w:t>
            </w:r>
            <w:r w:rsidRPr="00094D39">
              <w:rPr>
                <w:rFonts w:ascii="Sylfaen" w:hAnsi="Sylfaen" w:cs="Sylfaen"/>
              </w:rPr>
              <w:t>მიღებულად</w:t>
            </w:r>
            <w:r w:rsidRPr="00094D39">
              <w:rPr>
                <w:rFonts w:ascii="Sylfaen" w:hAnsi="Sylfaen"/>
              </w:rPr>
              <w:t xml:space="preserve"> </w:t>
            </w:r>
            <w:r w:rsidRPr="00094D39">
              <w:rPr>
                <w:rFonts w:ascii="Sylfaen" w:hAnsi="Sylfaen" w:cs="Sylfaen"/>
              </w:rPr>
              <w:t>ითვლება</w:t>
            </w:r>
            <w:r w:rsidRPr="00094D39">
              <w:rPr>
                <w:rFonts w:ascii="Sylfaen" w:hAnsi="Sylfaen"/>
              </w:rPr>
              <w:t xml:space="preserve">, </w:t>
            </w:r>
            <w:r w:rsidRPr="00094D39">
              <w:rPr>
                <w:rFonts w:ascii="Sylfaen" w:hAnsi="Sylfaen" w:cs="Sylfaen"/>
              </w:rPr>
              <w:t>თუ</w:t>
            </w:r>
            <w:r w:rsidRPr="00094D39">
              <w:rPr>
                <w:rFonts w:ascii="Sylfaen" w:hAnsi="Sylfaen"/>
              </w:rPr>
              <w:t xml:space="preserve"> </w:t>
            </w:r>
            <w:r w:rsidRPr="00094D39">
              <w:rPr>
                <w:rFonts w:ascii="Sylfaen" w:hAnsi="Sylfaen" w:cs="Sylfaen"/>
              </w:rPr>
              <w:t>მას</w:t>
            </w:r>
            <w:r w:rsidRPr="00094D39">
              <w:rPr>
                <w:rFonts w:ascii="Sylfaen" w:hAnsi="Sylfaen"/>
              </w:rPr>
              <w:t xml:space="preserve"> </w:t>
            </w:r>
            <w:r w:rsidRPr="00094D39">
              <w:rPr>
                <w:rFonts w:ascii="Sylfaen" w:hAnsi="Sylfaen" w:cs="Sylfaen"/>
              </w:rPr>
              <w:t>მხარს</w:t>
            </w:r>
            <w:r w:rsidRPr="00094D39">
              <w:rPr>
                <w:rFonts w:ascii="Sylfaen" w:hAnsi="Sylfaen"/>
              </w:rPr>
              <w:t xml:space="preserve"> </w:t>
            </w:r>
            <w:r w:rsidRPr="00094D39">
              <w:rPr>
                <w:rFonts w:ascii="Sylfaen" w:hAnsi="Sylfaen" w:cs="Sylfaen"/>
              </w:rPr>
              <w:t>დაუჭერს</w:t>
            </w:r>
            <w:r w:rsidRPr="00094D39">
              <w:rPr>
                <w:rFonts w:ascii="Sylfaen" w:hAnsi="Sylfaen"/>
              </w:rPr>
              <w:t xml:space="preserve"> </w:t>
            </w:r>
            <w:r w:rsidRPr="00094D39">
              <w:rPr>
                <w:rFonts w:ascii="Sylfaen" w:hAnsi="Sylfaen" w:cs="Sylfaen"/>
              </w:rPr>
              <w:t>მის</w:t>
            </w:r>
            <w:r w:rsidRPr="00094D39">
              <w:rPr>
                <w:rFonts w:ascii="Sylfaen" w:hAnsi="Sylfaen"/>
              </w:rPr>
              <w:t xml:space="preserve"> </w:t>
            </w:r>
            <w:r w:rsidRPr="00094D39">
              <w:rPr>
                <w:rFonts w:ascii="Sylfaen" w:hAnsi="Sylfaen" w:cs="Sylfaen"/>
              </w:rPr>
              <w:t>სხდომაზე</w:t>
            </w:r>
            <w:r w:rsidRPr="00094D39">
              <w:rPr>
                <w:rFonts w:ascii="Sylfaen" w:hAnsi="Sylfaen"/>
              </w:rPr>
              <w:t xml:space="preserve"> </w:t>
            </w:r>
            <w:r w:rsidRPr="00094D39">
              <w:rPr>
                <w:rFonts w:ascii="Sylfaen" w:hAnsi="Sylfaen" w:cs="Sylfaen"/>
              </w:rPr>
              <w:t>დამსწრე</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წევრთა</w:t>
            </w:r>
            <w:r w:rsidRPr="00094D39">
              <w:rPr>
                <w:rFonts w:ascii="Sylfaen" w:hAnsi="Sylfaen"/>
              </w:rPr>
              <w:t xml:space="preserve"> </w:t>
            </w:r>
            <w:r w:rsidRPr="00094D39">
              <w:rPr>
                <w:rFonts w:ascii="Sylfaen" w:hAnsi="Sylfaen" w:cs="Sylfaen"/>
              </w:rPr>
              <w:t>უმრავლესობა</w:t>
            </w:r>
            <w:r w:rsidRPr="00094D39">
              <w:rPr>
                <w:rFonts w:ascii="Sylfaen" w:hAnsi="Sylfaen"/>
              </w:rPr>
              <w:t xml:space="preserve">, </w:t>
            </w:r>
            <w:r w:rsidRPr="00094D39">
              <w:rPr>
                <w:rFonts w:ascii="Sylfaen" w:hAnsi="Sylfaen" w:cs="Sylfaen"/>
              </w:rPr>
              <w:t>გარდა</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კანონმდებლობით</w:t>
            </w:r>
            <w:r w:rsidRPr="00094D39">
              <w:rPr>
                <w:rFonts w:ascii="Sylfaen" w:hAnsi="Sylfaen"/>
              </w:rPr>
              <w:t xml:space="preserve"> </w:t>
            </w:r>
            <w:r w:rsidRPr="00094D39">
              <w:rPr>
                <w:rFonts w:ascii="Sylfaen" w:hAnsi="Sylfaen" w:cs="Sylfaen"/>
              </w:rPr>
              <w:t>გათვალისწინებული</w:t>
            </w:r>
            <w:r w:rsidRPr="00094D39">
              <w:rPr>
                <w:rFonts w:ascii="Sylfaen" w:hAnsi="Sylfaen"/>
              </w:rPr>
              <w:t xml:space="preserve"> </w:t>
            </w:r>
            <w:r w:rsidRPr="00094D39">
              <w:rPr>
                <w:rFonts w:ascii="Sylfaen" w:hAnsi="Sylfaen" w:cs="Sylfaen"/>
              </w:rPr>
              <w:t>შემთხვევებისა</w:t>
            </w:r>
            <w:r w:rsidRPr="00094D39">
              <w:rPr>
                <w:rFonts w:ascii="Sylfaen" w:hAnsi="Sylfaen"/>
              </w:rPr>
              <w:t xml:space="preserve">“ </w:t>
            </w:r>
            <w:r w:rsidRPr="00094D39">
              <w:rPr>
                <w:rFonts w:ascii="Sylfaen" w:hAnsi="Sylfaen" w:cs="Sylfaen"/>
              </w:rPr>
              <w:t>ის</w:t>
            </w:r>
            <w:r w:rsidRPr="00094D39">
              <w:rPr>
                <w:rFonts w:ascii="Sylfaen" w:hAnsi="Sylfaen"/>
              </w:rPr>
              <w:t xml:space="preserve"> </w:t>
            </w:r>
            <w:r w:rsidRPr="00094D39">
              <w:rPr>
                <w:rFonts w:ascii="Sylfaen" w:hAnsi="Sylfaen" w:cs="Sylfaen"/>
              </w:rPr>
              <w:t>ნორმატიული</w:t>
            </w:r>
            <w:r w:rsidRPr="00094D39">
              <w:rPr>
                <w:rFonts w:ascii="Sylfaen" w:hAnsi="Sylfaen"/>
              </w:rPr>
              <w:t xml:space="preserve"> </w:t>
            </w:r>
            <w:r w:rsidRPr="00094D39">
              <w:rPr>
                <w:rFonts w:ascii="Sylfaen" w:hAnsi="Sylfaen" w:cs="Sylfaen"/>
              </w:rPr>
              <w:t>შინაარსი</w:t>
            </w:r>
            <w:r w:rsidRPr="00094D39">
              <w:rPr>
                <w:rFonts w:ascii="Sylfaen" w:hAnsi="Sylfaen"/>
              </w:rPr>
              <w:t xml:space="preserve">, </w:t>
            </w:r>
            <w:r w:rsidRPr="00094D39">
              <w:rPr>
                <w:rFonts w:ascii="Sylfaen" w:hAnsi="Sylfaen" w:cs="Sylfaen"/>
              </w:rPr>
              <w:t>რომელიც</w:t>
            </w:r>
            <w:r w:rsidRPr="00094D39">
              <w:rPr>
                <w:rFonts w:ascii="Sylfaen" w:hAnsi="Sylfaen"/>
              </w:rPr>
              <w:t xml:space="preserve"> </w:t>
            </w:r>
            <w:r w:rsidRPr="00094D39">
              <w:rPr>
                <w:rFonts w:ascii="Sylfaen" w:hAnsi="Sylfaen" w:cs="Sylfaen"/>
              </w:rPr>
              <w:t>ითვალისწინებს</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იუსტიციის</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მიერ</w:t>
            </w:r>
            <w:r w:rsidRPr="00094D39">
              <w:rPr>
                <w:rFonts w:ascii="Sylfaen" w:hAnsi="Sylfaen"/>
              </w:rPr>
              <w:t xml:space="preserve"> </w:t>
            </w:r>
            <w:r w:rsidRPr="00094D39">
              <w:rPr>
                <w:rFonts w:ascii="Sylfaen" w:hAnsi="Sylfaen" w:cs="Sylfaen"/>
              </w:rPr>
              <w:t>გადაწყვეტილების</w:t>
            </w:r>
            <w:r w:rsidRPr="00094D39">
              <w:rPr>
                <w:rFonts w:ascii="Sylfaen" w:hAnsi="Sylfaen"/>
              </w:rPr>
              <w:t xml:space="preserve"> </w:t>
            </w:r>
            <w:r w:rsidRPr="00094D39">
              <w:rPr>
                <w:rFonts w:ascii="Sylfaen" w:hAnsi="Sylfaen" w:cs="Sylfaen"/>
              </w:rPr>
              <w:t>მიღებას</w:t>
            </w:r>
            <w:r w:rsidRPr="00094D39">
              <w:rPr>
                <w:rFonts w:ascii="Sylfaen" w:hAnsi="Sylfaen"/>
              </w:rPr>
              <w:t xml:space="preserve"> </w:t>
            </w:r>
            <w:r w:rsidRPr="00094D39">
              <w:rPr>
                <w:rFonts w:ascii="Sylfaen" w:hAnsi="Sylfaen" w:cs="Sylfaen"/>
              </w:rPr>
              <w:t>სხდომაზე</w:t>
            </w:r>
            <w:r w:rsidRPr="00094D39">
              <w:rPr>
                <w:rFonts w:ascii="Sylfaen" w:hAnsi="Sylfaen"/>
              </w:rPr>
              <w:t xml:space="preserve"> </w:t>
            </w:r>
            <w:r w:rsidRPr="00094D39">
              <w:rPr>
                <w:rFonts w:ascii="Sylfaen" w:hAnsi="Sylfaen" w:cs="Sylfaen"/>
              </w:rPr>
              <w:t>დამსწრე</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წევრთა</w:t>
            </w:r>
            <w:r w:rsidRPr="00094D39">
              <w:rPr>
                <w:rFonts w:ascii="Sylfaen" w:hAnsi="Sylfaen"/>
              </w:rPr>
              <w:t xml:space="preserve"> </w:t>
            </w:r>
            <w:r w:rsidRPr="00094D39">
              <w:rPr>
                <w:rFonts w:ascii="Sylfaen" w:hAnsi="Sylfaen" w:cs="Sylfaen"/>
              </w:rPr>
              <w:t>უმრავლესობით</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თანხმობის</w:t>
            </w:r>
            <w:r w:rsidRPr="00094D39">
              <w:rPr>
                <w:rFonts w:ascii="Sylfaen" w:hAnsi="Sylfaen"/>
              </w:rPr>
              <w:t xml:space="preserve"> </w:t>
            </w:r>
            <w:r w:rsidRPr="00094D39">
              <w:rPr>
                <w:rFonts w:ascii="Sylfaen" w:hAnsi="Sylfaen" w:cs="Sylfaen"/>
              </w:rPr>
              <w:t>გარეშე</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სხვა</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მათ</w:t>
            </w:r>
            <w:r w:rsidRPr="00094D39">
              <w:rPr>
                <w:rFonts w:ascii="Sylfaen" w:hAnsi="Sylfaen"/>
              </w:rPr>
              <w:t xml:space="preserve"> </w:t>
            </w:r>
            <w:r w:rsidRPr="00094D39">
              <w:rPr>
                <w:rFonts w:ascii="Sylfaen" w:hAnsi="Sylfaen" w:cs="Sylfaen"/>
              </w:rPr>
              <w:t>შორის</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სასამართლოდან</w:t>
            </w:r>
            <w:r w:rsidRPr="00094D39">
              <w:rPr>
                <w:rFonts w:ascii="Sylfaen" w:hAnsi="Sylfaen"/>
              </w:rPr>
              <w:t xml:space="preserve"> </w:t>
            </w:r>
            <w:r w:rsidRPr="00094D39">
              <w:rPr>
                <w:rFonts w:ascii="Sylfaen" w:hAnsi="Sylfaen" w:cs="Sylfaen"/>
              </w:rPr>
              <w:t>რაიონულ</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ან</w:t>
            </w:r>
            <w:r w:rsidRPr="00094D39">
              <w:rPr>
                <w:rFonts w:ascii="Sylfaen" w:hAnsi="Sylfaen"/>
              </w:rPr>
              <w:t xml:space="preserve"> </w:t>
            </w:r>
            <w:r w:rsidRPr="00094D39">
              <w:rPr>
                <w:rFonts w:ascii="Sylfaen" w:hAnsi="Sylfaen" w:cs="Sylfaen"/>
              </w:rPr>
              <w:t>რაიონული</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სასამართლოდან</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მივლინების</w:t>
            </w:r>
            <w:r w:rsidRPr="00094D39">
              <w:rPr>
                <w:rFonts w:ascii="Sylfaen" w:hAnsi="Sylfaen" w:cs="Sylfaen"/>
                <w:lang w:val="ka-GE"/>
              </w:rPr>
              <w:t xml:space="preserve"> (</w:t>
            </w:r>
            <w:r w:rsidRPr="00094D39">
              <w:rPr>
                <w:rFonts w:ascii="Sylfaen" w:hAnsi="Sylfaen" w:cs="Sylfaen"/>
              </w:rPr>
              <w:t>მაგრამ</w:t>
            </w:r>
            <w:r w:rsidRPr="00094D39">
              <w:rPr>
                <w:rFonts w:ascii="Sylfaen" w:hAnsi="Sylfaen"/>
              </w:rPr>
              <w:t xml:space="preserve"> </w:t>
            </w:r>
            <w:r w:rsidRPr="00094D39">
              <w:rPr>
                <w:rFonts w:ascii="Sylfaen" w:hAnsi="Sylfaen" w:cs="Sylfaen"/>
              </w:rPr>
              <w:t>არაუმეტეს</w:t>
            </w:r>
            <w:r w:rsidRPr="00094D39">
              <w:rPr>
                <w:rFonts w:ascii="Sylfaen" w:hAnsi="Sylfaen"/>
              </w:rPr>
              <w:t xml:space="preserve"> 2 </w:t>
            </w:r>
            <w:r w:rsidRPr="00094D39">
              <w:rPr>
                <w:rFonts w:ascii="Sylfaen" w:hAnsi="Sylfaen" w:cs="Sylfaen"/>
              </w:rPr>
              <w:t>წლის</w:t>
            </w:r>
            <w:r w:rsidRPr="00094D39">
              <w:rPr>
                <w:rFonts w:ascii="Sylfaen" w:hAnsi="Sylfaen"/>
              </w:rPr>
              <w:t xml:space="preserve"> </w:t>
            </w:r>
            <w:r w:rsidRPr="00094D39">
              <w:rPr>
                <w:rFonts w:ascii="Sylfaen" w:hAnsi="Sylfaen" w:cs="Sylfaen"/>
              </w:rPr>
              <w:t>ვადით</w:t>
            </w:r>
            <w:r w:rsidRPr="00094D39">
              <w:rPr>
                <w:rFonts w:ascii="Sylfaen" w:hAnsi="Sylfaen" w:cs="Sylfaen"/>
                <w:lang w:val="ka-GE"/>
              </w:rPr>
              <w:t>)</w:t>
            </w:r>
            <w:r w:rsidRPr="00094D39">
              <w:rPr>
                <w:rFonts w:ascii="Sylfaen" w:hAnsi="Sylfaen"/>
              </w:rPr>
              <w:t xml:space="preserve"> </w:t>
            </w:r>
            <w:r w:rsidRPr="00094D39">
              <w:rPr>
                <w:rFonts w:ascii="Sylfaen" w:hAnsi="Sylfaen" w:cs="Sylfaen"/>
              </w:rPr>
              <w:t>შესახებ.</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97424" w:rsidRDefault="00197424" w:rsidP="00197424">
            <w:pPr>
              <w:spacing w:after="0" w:line="240" w:lineRule="auto"/>
              <w:jc w:val="both"/>
              <w:rPr>
                <w:rFonts w:ascii="Sylfaen" w:hAnsi="Sylfaen"/>
                <w:szCs w:val="18"/>
                <w:lang w:val="ka-GE"/>
              </w:rPr>
            </w:pPr>
            <w:r w:rsidRPr="00B87A58">
              <w:rPr>
                <w:rFonts w:ascii="Sylfaen" w:hAnsi="Sylfaen"/>
                <w:szCs w:val="18"/>
                <w:lang w:val="ka-GE"/>
              </w:rPr>
              <w:t xml:space="preserve">საქართველოს კონსტიტუციის 25-ე მუხლის პირველი პუნქტი: </w:t>
            </w:r>
          </w:p>
          <w:p w:rsidR="00197424" w:rsidRPr="00B87A58" w:rsidRDefault="00197424" w:rsidP="00197424">
            <w:pPr>
              <w:spacing w:after="0" w:line="240" w:lineRule="auto"/>
              <w:jc w:val="both"/>
              <w:rPr>
                <w:rFonts w:ascii="Sylfaen" w:hAnsi="Sylfaen"/>
                <w:color w:val="000000"/>
                <w:sz w:val="18"/>
                <w:szCs w:val="18"/>
                <w:lang w:val="ka-GE"/>
              </w:rPr>
            </w:pPr>
            <w:r w:rsidRPr="00B87A58">
              <w:rPr>
                <w:rFonts w:ascii="Sylfaen" w:hAnsi="Sylfaen"/>
                <w:szCs w:val="18"/>
                <w:lang w:val="ka-GE"/>
              </w:rPr>
              <w:t>„</w:t>
            </w:r>
            <w:r w:rsidRPr="00B87A58">
              <w:rPr>
                <w:rFonts w:ascii="Sylfaen" w:hAnsi="Sylfaen" w:cs="Sylfaen"/>
                <w:shd w:val="clear" w:color="auto" w:fill="EAEAEA"/>
              </w:rPr>
              <w:t>საქართველოს</w:t>
            </w:r>
            <w:r w:rsidRPr="00B87A58">
              <w:rPr>
                <w:rFonts w:ascii="Sylfaen" w:hAnsi="Sylfaen"/>
                <w:shd w:val="clear" w:color="auto" w:fill="EAEAEA"/>
              </w:rPr>
              <w:t xml:space="preserve"> </w:t>
            </w:r>
            <w:r w:rsidRPr="00B87A58">
              <w:rPr>
                <w:rFonts w:ascii="Sylfaen" w:hAnsi="Sylfaen" w:cs="Sylfaen"/>
                <w:shd w:val="clear" w:color="auto" w:fill="EAEAEA"/>
              </w:rPr>
              <w:t>ყოველ</w:t>
            </w:r>
            <w:r w:rsidRPr="00B87A58">
              <w:rPr>
                <w:rFonts w:ascii="Sylfaen" w:hAnsi="Sylfaen"/>
                <w:shd w:val="clear" w:color="auto" w:fill="EAEAEA"/>
              </w:rPr>
              <w:t xml:space="preserve"> </w:t>
            </w:r>
            <w:r w:rsidRPr="00B87A58">
              <w:rPr>
                <w:rFonts w:ascii="Sylfaen" w:hAnsi="Sylfaen" w:cs="Sylfaen"/>
                <w:shd w:val="clear" w:color="auto" w:fill="EAEAEA"/>
              </w:rPr>
              <w:t>მოქალაქეს</w:t>
            </w:r>
            <w:r w:rsidRPr="00B87A58">
              <w:rPr>
                <w:rFonts w:ascii="Sylfaen" w:hAnsi="Sylfaen"/>
                <w:shd w:val="clear" w:color="auto" w:fill="EAEAEA"/>
              </w:rPr>
              <w:t xml:space="preserve"> </w:t>
            </w:r>
            <w:r w:rsidRPr="00B87A58">
              <w:rPr>
                <w:rFonts w:ascii="Sylfaen" w:hAnsi="Sylfaen" w:cs="Sylfaen"/>
                <w:shd w:val="clear" w:color="auto" w:fill="EAEAEA"/>
              </w:rPr>
              <w:t>აქვს</w:t>
            </w:r>
            <w:r w:rsidRPr="00B87A58">
              <w:rPr>
                <w:rFonts w:ascii="Sylfaen" w:hAnsi="Sylfaen"/>
                <w:shd w:val="clear" w:color="auto" w:fill="EAEAEA"/>
              </w:rPr>
              <w:t xml:space="preserve"> </w:t>
            </w:r>
            <w:r w:rsidRPr="00B87A58">
              <w:rPr>
                <w:rFonts w:ascii="Sylfaen" w:hAnsi="Sylfaen" w:cs="Sylfaen"/>
                <w:shd w:val="clear" w:color="auto" w:fill="EAEAEA"/>
              </w:rPr>
              <w:t>უფლება</w:t>
            </w:r>
            <w:r w:rsidRPr="00B87A58">
              <w:rPr>
                <w:rFonts w:ascii="Sylfaen" w:hAnsi="Sylfaen"/>
                <w:shd w:val="clear" w:color="auto" w:fill="EAEAEA"/>
              </w:rPr>
              <w:t xml:space="preserve"> </w:t>
            </w:r>
            <w:r w:rsidRPr="00B87A58">
              <w:rPr>
                <w:rFonts w:ascii="Sylfaen" w:hAnsi="Sylfaen" w:cs="Sylfaen"/>
                <w:shd w:val="clear" w:color="auto" w:fill="EAEAEA"/>
              </w:rPr>
              <w:t>დაიკავოს</w:t>
            </w:r>
            <w:r w:rsidRPr="00B87A58">
              <w:rPr>
                <w:rFonts w:ascii="Sylfaen" w:hAnsi="Sylfaen"/>
                <w:shd w:val="clear" w:color="auto" w:fill="EAEAEA"/>
              </w:rPr>
              <w:t xml:space="preserve"> </w:t>
            </w:r>
            <w:r w:rsidRPr="00B87A58">
              <w:rPr>
                <w:rFonts w:ascii="Sylfaen" w:hAnsi="Sylfaen" w:cs="Sylfaen"/>
                <w:shd w:val="clear" w:color="auto" w:fill="EAEAEA"/>
              </w:rPr>
              <w:t>ნებისმიერი</w:t>
            </w:r>
            <w:r w:rsidRPr="00B87A58">
              <w:rPr>
                <w:rFonts w:ascii="Sylfaen" w:hAnsi="Sylfaen"/>
                <w:shd w:val="clear" w:color="auto" w:fill="EAEAEA"/>
              </w:rPr>
              <w:t xml:space="preserve"> </w:t>
            </w:r>
            <w:r w:rsidRPr="00B87A58">
              <w:rPr>
                <w:rFonts w:ascii="Sylfaen" w:hAnsi="Sylfaen" w:cs="Sylfaen"/>
                <w:shd w:val="clear" w:color="auto" w:fill="EAEAEA"/>
              </w:rPr>
              <w:t>საჯარო</w:t>
            </w:r>
            <w:r w:rsidRPr="00B87A58">
              <w:rPr>
                <w:rFonts w:ascii="Sylfaen" w:hAnsi="Sylfaen"/>
                <w:shd w:val="clear" w:color="auto" w:fill="EAEAEA"/>
              </w:rPr>
              <w:t xml:space="preserve"> </w:t>
            </w:r>
            <w:r w:rsidRPr="00B87A58">
              <w:rPr>
                <w:rFonts w:ascii="Sylfaen" w:hAnsi="Sylfaen" w:cs="Sylfaen"/>
                <w:shd w:val="clear" w:color="auto" w:fill="EAEAEA"/>
              </w:rPr>
              <w:t>თანამდებობა</w:t>
            </w:r>
            <w:r w:rsidRPr="00B87A58">
              <w:rPr>
                <w:rFonts w:ascii="Sylfaen" w:hAnsi="Sylfaen"/>
                <w:shd w:val="clear" w:color="auto" w:fill="EAEAEA"/>
              </w:rPr>
              <w:t xml:space="preserve">, </w:t>
            </w:r>
            <w:r w:rsidRPr="00B87A58">
              <w:rPr>
                <w:rFonts w:ascii="Sylfaen" w:hAnsi="Sylfaen" w:cs="Sylfaen"/>
                <w:shd w:val="clear" w:color="auto" w:fill="EAEAEA"/>
              </w:rPr>
              <w:t>თუ</w:t>
            </w:r>
            <w:r w:rsidRPr="00B87A58">
              <w:rPr>
                <w:rFonts w:ascii="Sylfaen" w:hAnsi="Sylfaen"/>
                <w:shd w:val="clear" w:color="auto" w:fill="EAEAEA"/>
              </w:rPr>
              <w:t xml:space="preserve"> </w:t>
            </w:r>
            <w:r w:rsidRPr="00B87A58">
              <w:rPr>
                <w:rFonts w:ascii="Sylfaen" w:hAnsi="Sylfaen" w:cs="Sylfaen"/>
                <w:shd w:val="clear" w:color="auto" w:fill="EAEAEA"/>
              </w:rPr>
              <w:t>იგი</w:t>
            </w:r>
            <w:r w:rsidRPr="00B87A58">
              <w:rPr>
                <w:rFonts w:ascii="Sylfaen" w:hAnsi="Sylfaen"/>
                <w:shd w:val="clear" w:color="auto" w:fill="EAEAEA"/>
              </w:rPr>
              <w:t xml:space="preserve"> </w:t>
            </w:r>
            <w:r w:rsidRPr="00B87A58">
              <w:rPr>
                <w:rFonts w:ascii="Sylfaen" w:hAnsi="Sylfaen" w:cs="Sylfaen"/>
                <w:shd w:val="clear" w:color="auto" w:fill="EAEAEA"/>
              </w:rPr>
              <w:t>აკმაყოფილებს</w:t>
            </w:r>
            <w:r w:rsidRPr="00B87A58">
              <w:rPr>
                <w:rFonts w:ascii="Sylfaen" w:hAnsi="Sylfaen"/>
                <w:shd w:val="clear" w:color="auto" w:fill="EAEAEA"/>
              </w:rPr>
              <w:t xml:space="preserve"> </w:t>
            </w:r>
            <w:r w:rsidRPr="00B87A58">
              <w:rPr>
                <w:rFonts w:ascii="Sylfaen" w:hAnsi="Sylfaen" w:cs="Sylfaen"/>
                <w:shd w:val="clear" w:color="auto" w:fill="EAEAEA"/>
              </w:rPr>
              <w:t>კანონმდებლობით</w:t>
            </w:r>
            <w:r w:rsidRPr="00B87A58">
              <w:rPr>
                <w:rFonts w:ascii="Sylfaen" w:hAnsi="Sylfaen"/>
                <w:shd w:val="clear" w:color="auto" w:fill="EAEAEA"/>
              </w:rPr>
              <w:t xml:space="preserve"> </w:t>
            </w:r>
            <w:r w:rsidRPr="00B87A58">
              <w:rPr>
                <w:rFonts w:ascii="Sylfaen" w:hAnsi="Sylfaen" w:cs="Sylfaen"/>
                <w:shd w:val="clear" w:color="auto" w:fill="EAEAEA"/>
              </w:rPr>
              <w:t>დადგენილ</w:t>
            </w:r>
            <w:r w:rsidRPr="00B87A58">
              <w:rPr>
                <w:rFonts w:ascii="Sylfaen" w:hAnsi="Sylfaen"/>
                <w:shd w:val="clear" w:color="auto" w:fill="EAEAEA"/>
              </w:rPr>
              <w:t xml:space="preserve"> </w:t>
            </w:r>
            <w:r w:rsidRPr="00B87A58">
              <w:rPr>
                <w:rFonts w:ascii="Sylfaen" w:hAnsi="Sylfaen" w:cs="Sylfaen"/>
                <w:shd w:val="clear" w:color="auto" w:fill="EAEAEA"/>
              </w:rPr>
              <w:t>მოთხოვნებს</w:t>
            </w:r>
            <w:r w:rsidRPr="00B87A58">
              <w:rPr>
                <w:rFonts w:ascii="Sylfaen" w:hAnsi="Sylfaen"/>
                <w:shd w:val="clear" w:color="auto" w:fill="EAEAEA"/>
              </w:rPr>
              <w:t xml:space="preserve">. </w:t>
            </w:r>
            <w:r w:rsidRPr="00B87A58">
              <w:rPr>
                <w:rFonts w:ascii="Sylfaen" w:hAnsi="Sylfaen" w:cs="Sylfaen"/>
                <w:shd w:val="clear" w:color="auto" w:fill="EAEAEA"/>
              </w:rPr>
              <w:t>საჯარო</w:t>
            </w:r>
            <w:r w:rsidRPr="00B87A58">
              <w:rPr>
                <w:rFonts w:ascii="Sylfaen" w:hAnsi="Sylfaen"/>
                <w:shd w:val="clear" w:color="auto" w:fill="EAEAEA"/>
              </w:rPr>
              <w:t xml:space="preserve"> </w:t>
            </w:r>
            <w:r w:rsidRPr="00B87A58">
              <w:rPr>
                <w:rFonts w:ascii="Sylfaen" w:hAnsi="Sylfaen" w:cs="Sylfaen"/>
                <w:shd w:val="clear" w:color="auto" w:fill="EAEAEA"/>
              </w:rPr>
              <w:t>სამსახურის</w:t>
            </w:r>
            <w:r w:rsidRPr="00B87A58">
              <w:rPr>
                <w:rFonts w:ascii="Sylfaen" w:hAnsi="Sylfaen"/>
                <w:shd w:val="clear" w:color="auto" w:fill="EAEAEA"/>
              </w:rPr>
              <w:t xml:space="preserve"> </w:t>
            </w:r>
            <w:r w:rsidRPr="00B87A58">
              <w:rPr>
                <w:rFonts w:ascii="Sylfaen" w:hAnsi="Sylfaen" w:cs="Sylfaen"/>
                <w:shd w:val="clear" w:color="auto" w:fill="EAEAEA"/>
              </w:rPr>
              <w:t>პირობები</w:t>
            </w:r>
            <w:r w:rsidRPr="00B87A58">
              <w:rPr>
                <w:rFonts w:ascii="Sylfaen" w:hAnsi="Sylfaen"/>
                <w:shd w:val="clear" w:color="auto" w:fill="EAEAEA"/>
              </w:rPr>
              <w:t xml:space="preserve"> </w:t>
            </w:r>
            <w:r w:rsidRPr="00B87A58">
              <w:rPr>
                <w:rFonts w:ascii="Sylfaen" w:hAnsi="Sylfaen" w:cs="Sylfaen"/>
                <w:shd w:val="clear" w:color="auto" w:fill="EAEAEA"/>
              </w:rPr>
              <w:t>განისაზღვრება</w:t>
            </w:r>
            <w:r w:rsidRPr="00B87A58">
              <w:rPr>
                <w:rFonts w:ascii="Sylfaen" w:hAnsi="Sylfaen"/>
                <w:shd w:val="clear" w:color="auto" w:fill="EAEAEA"/>
              </w:rPr>
              <w:t xml:space="preserve"> </w:t>
            </w:r>
            <w:r w:rsidRPr="00B87A58">
              <w:rPr>
                <w:rFonts w:ascii="Sylfaen" w:hAnsi="Sylfaen" w:cs="Sylfaen"/>
                <w:shd w:val="clear" w:color="auto" w:fill="EAEAEA"/>
              </w:rPr>
              <w:t>კანონით</w:t>
            </w:r>
            <w:r w:rsidRPr="00B87A58">
              <w:rPr>
                <w:rFonts w:ascii="Sylfaen" w:hAnsi="Sylfaen"/>
                <w:shd w:val="clear" w:color="auto" w:fill="EAEAEA"/>
              </w:rPr>
              <w:t>.</w:t>
            </w:r>
            <w:r w:rsidRPr="00B87A58">
              <w:rPr>
                <w:rFonts w:ascii="Sylfaen" w:hAnsi="Sylfaen"/>
                <w:shd w:val="clear" w:color="auto" w:fill="EAEAEA"/>
                <w:lang w:val="ka-GE"/>
              </w:rPr>
              <w:t>“</w:t>
            </w:r>
          </w:p>
        </w:tc>
      </w:tr>
      <w:tr w:rsidR="00197424" w:rsidRPr="00B93430" w:rsidTr="00496B05">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00" w:firstRow="0" w:lastRow="0" w:firstColumn="0" w:lastColumn="0" w:noHBand="0" w:noVBand="1"/>
        </w:tblPrEx>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97424" w:rsidRPr="00094D39" w:rsidRDefault="00197424" w:rsidP="00094D39">
            <w:pPr>
              <w:pStyle w:val="a5"/>
              <w:numPr>
                <w:ilvl w:val="0"/>
                <w:numId w:val="40"/>
              </w:numPr>
              <w:spacing w:after="0"/>
              <w:jc w:val="both"/>
              <w:rPr>
                <w:rFonts w:ascii="Sylfaen" w:hAnsi="Sylfaen"/>
              </w:rPr>
            </w:pPr>
            <w:r w:rsidRPr="00094D39">
              <w:rPr>
                <w:rFonts w:ascii="Sylfaen" w:hAnsi="Sylfaen"/>
              </w:rPr>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50-</w:t>
            </w:r>
            <w:r w:rsidRPr="00094D39">
              <w:rPr>
                <w:rFonts w:ascii="Sylfaen" w:hAnsi="Sylfaen" w:cs="Sylfaen"/>
              </w:rPr>
              <w:t>ე</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მე</w:t>
            </w:r>
            <w:r w:rsidRPr="00094D39">
              <w:rPr>
                <w:rFonts w:ascii="Sylfaen" w:hAnsi="Sylfaen"/>
              </w:rPr>
              <w:t xml:space="preserve">-2 </w:t>
            </w:r>
            <w:r w:rsidRPr="00094D39">
              <w:rPr>
                <w:rFonts w:ascii="Sylfaen" w:hAnsi="Sylfaen" w:cs="Sylfaen"/>
              </w:rPr>
              <w:t>პუნქტი</w:t>
            </w:r>
            <w:r w:rsidR="003B58C9">
              <w:rPr>
                <w:rFonts w:ascii="Sylfaen" w:hAnsi="Sylfaen" w:cs="Sylfaen"/>
                <w:lang w:val="ka-GE"/>
              </w:rPr>
              <w:t>ს</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იუსტიციის</w:t>
            </w:r>
            <w:r w:rsidRPr="00094D39">
              <w:rPr>
                <w:rFonts w:ascii="Sylfaen" w:hAnsi="Sylfaen"/>
              </w:rPr>
              <w:t xml:space="preserve"> </w:t>
            </w:r>
            <w:r w:rsidRPr="00094D39">
              <w:rPr>
                <w:rFonts w:ascii="Sylfaen" w:hAnsi="Sylfaen" w:cs="Sylfaen"/>
              </w:rPr>
              <w:t>უმაღლესი</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გადაწყვეტილება</w:t>
            </w:r>
            <w:r w:rsidRPr="00094D39">
              <w:rPr>
                <w:rFonts w:ascii="Sylfaen" w:hAnsi="Sylfaen"/>
              </w:rPr>
              <w:t xml:space="preserve"> </w:t>
            </w:r>
            <w:r w:rsidRPr="00094D39">
              <w:rPr>
                <w:rFonts w:ascii="Sylfaen" w:hAnsi="Sylfaen" w:cs="Sylfaen"/>
              </w:rPr>
              <w:t>მიღებულად</w:t>
            </w:r>
            <w:r w:rsidRPr="00094D39">
              <w:rPr>
                <w:rFonts w:ascii="Sylfaen" w:hAnsi="Sylfaen"/>
              </w:rPr>
              <w:t xml:space="preserve"> </w:t>
            </w:r>
            <w:r w:rsidRPr="00094D39">
              <w:rPr>
                <w:rFonts w:ascii="Sylfaen" w:hAnsi="Sylfaen" w:cs="Sylfaen"/>
              </w:rPr>
              <w:t>ითვლება</w:t>
            </w:r>
            <w:r w:rsidRPr="00094D39">
              <w:rPr>
                <w:rFonts w:ascii="Sylfaen" w:hAnsi="Sylfaen"/>
              </w:rPr>
              <w:t xml:space="preserve">, </w:t>
            </w:r>
            <w:r w:rsidRPr="00094D39">
              <w:rPr>
                <w:rFonts w:ascii="Sylfaen" w:hAnsi="Sylfaen" w:cs="Sylfaen"/>
              </w:rPr>
              <w:t>თუ</w:t>
            </w:r>
            <w:r w:rsidRPr="00094D39">
              <w:rPr>
                <w:rFonts w:ascii="Sylfaen" w:hAnsi="Sylfaen"/>
              </w:rPr>
              <w:t xml:space="preserve"> </w:t>
            </w:r>
            <w:r w:rsidRPr="00094D39">
              <w:rPr>
                <w:rFonts w:ascii="Sylfaen" w:hAnsi="Sylfaen" w:cs="Sylfaen"/>
              </w:rPr>
              <w:t>მას</w:t>
            </w:r>
            <w:r w:rsidRPr="00094D39">
              <w:rPr>
                <w:rFonts w:ascii="Sylfaen" w:hAnsi="Sylfaen"/>
              </w:rPr>
              <w:t xml:space="preserve"> </w:t>
            </w:r>
            <w:r w:rsidRPr="00094D39">
              <w:rPr>
                <w:rFonts w:ascii="Sylfaen" w:hAnsi="Sylfaen" w:cs="Sylfaen"/>
              </w:rPr>
              <w:t>მხარს</w:t>
            </w:r>
            <w:r w:rsidRPr="00094D39">
              <w:rPr>
                <w:rFonts w:ascii="Sylfaen" w:hAnsi="Sylfaen"/>
              </w:rPr>
              <w:t xml:space="preserve"> </w:t>
            </w:r>
            <w:r w:rsidRPr="00094D39">
              <w:rPr>
                <w:rFonts w:ascii="Sylfaen" w:hAnsi="Sylfaen" w:cs="Sylfaen"/>
              </w:rPr>
              <w:t>დაუჭერს</w:t>
            </w:r>
            <w:r w:rsidRPr="00094D39">
              <w:rPr>
                <w:rFonts w:ascii="Sylfaen" w:hAnsi="Sylfaen"/>
              </w:rPr>
              <w:t xml:space="preserve"> </w:t>
            </w:r>
            <w:r w:rsidRPr="00094D39">
              <w:rPr>
                <w:rFonts w:ascii="Sylfaen" w:hAnsi="Sylfaen" w:cs="Sylfaen"/>
              </w:rPr>
              <w:t>მის</w:t>
            </w:r>
            <w:r w:rsidRPr="00094D39">
              <w:rPr>
                <w:rFonts w:ascii="Sylfaen" w:hAnsi="Sylfaen"/>
              </w:rPr>
              <w:t xml:space="preserve"> </w:t>
            </w:r>
            <w:r w:rsidRPr="00094D39">
              <w:rPr>
                <w:rFonts w:ascii="Sylfaen" w:hAnsi="Sylfaen" w:cs="Sylfaen"/>
              </w:rPr>
              <w:t>სხდომაზე</w:t>
            </w:r>
            <w:r w:rsidRPr="00094D39">
              <w:rPr>
                <w:rFonts w:ascii="Sylfaen" w:hAnsi="Sylfaen"/>
              </w:rPr>
              <w:t xml:space="preserve"> </w:t>
            </w:r>
            <w:r w:rsidRPr="00094D39">
              <w:rPr>
                <w:rFonts w:ascii="Sylfaen" w:hAnsi="Sylfaen" w:cs="Sylfaen"/>
              </w:rPr>
              <w:t>დამსწრე</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წევრთა</w:t>
            </w:r>
            <w:r w:rsidRPr="00094D39">
              <w:rPr>
                <w:rFonts w:ascii="Sylfaen" w:hAnsi="Sylfaen"/>
              </w:rPr>
              <w:t xml:space="preserve"> </w:t>
            </w:r>
            <w:r w:rsidRPr="00094D39">
              <w:rPr>
                <w:rFonts w:ascii="Sylfaen" w:hAnsi="Sylfaen" w:cs="Sylfaen"/>
              </w:rPr>
              <w:t>უმრავლესობა</w:t>
            </w:r>
            <w:r w:rsidRPr="00094D39">
              <w:rPr>
                <w:rFonts w:ascii="Sylfaen" w:hAnsi="Sylfaen"/>
              </w:rPr>
              <w:t xml:space="preserve">, </w:t>
            </w:r>
            <w:r w:rsidRPr="00094D39">
              <w:rPr>
                <w:rFonts w:ascii="Sylfaen" w:hAnsi="Sylfaen" w:cs="Sylfaen"/>
              </w:rPr>
              <w:t>გარდა</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კანონმდებლობით</w:t>
            </w:r>
            <w:r w:rsidRPr="00094D39">
              <w:rPr>
                <w:rFonts w:ascii="Sylfaen" w:hAnsi="Sylfaen"/>
              </w:rPr>
              <w:t xml:space="preserve"> </w:t>
            </w:r>
            <w:r w:rsidRPr="00094D39">
              <w:rPr>
                <w:rFonts w:ascii="Sylfaen" w:hAnsi="Sylfaen" w:cs="Sylfaen"/>
              </w:rPr>
              <w:t>გათვალისწინებული</w:t>
            </w:r>
            <w:r w:rsidRPr="00094D39">
              <w:rPr>
                <w:rFonts w:ascii="Sylfaen" w:hAnsi="Sylfaen"/>
              </w:rPr>
              <w:t xml:space="preserve"> </w:t>
            </w:r>
            <w:r w:rsidRPr="00094D39">
              <w:rPr>
                <w:rFonts w:ascii="Sylfaen" w:hAnsi="Sylfaen" w:cs="Sylfaen"/>
              </w:rPr>
              <w:t>შემთხვევებისა</w:t>
            </w:r>
            <w:r w:rsidRPr="00094D39">
              <w:rPr>
                <w:rFonts w:ascii="Sylfaen" w:hAnsi="Sylfaen"/>
              </w:rPr>
              <w:t xml:space="preserve">“ </w:t>
            </w:r>
            <w:r w:rsidRPr="00094D39">
              <w:rPr>
                <w:rFonts w:ascii="Sylfaen" w:hAnsi="Sylfaen" w:cs="Sylfaen"/>
              </w:rPr>
              <w:t>ის</w:t>
            </w:r>
            <w:r w:rsidRPr="00094D39">
              <w:rPr>
                <w:rFonts w:ascii="Sylfaen" w:hAnsi="Sylfaen"/>
              </w:rPr>
              <w:t xml:space="preserve"> </w:t>
            </w:r>
            <w:r w:rsidRPr="00094D39">
              <w:rPr>
                <w:rFonts w:ascii="Sylfaen" w:hAnsi="Sylfaen" w:cs="Sylfaen"/>
              </w:rPr>
              <w:t>ნორმატიული</w:t>
            </w:r>
            <w:r w:rsidRPr="00094D39">
              <w:rPr>
                <w:rFonts w:ascii="Sylfaen" w:hAnsi="Sylfaen"/>
              </w:rPr>
              <w:t xml:space="preserve"> </w:t>
            </w:r>
            <w:r w:rsidRPr="00094D39">
              <w:rPr>
                <w:rFonts w:ascii="Sylfaen" w:hAnsi="Sylfaen" w:cs="Sylfaen"/>
              </w:rPr>
              <w:t>შინაარსი</w:t>
            </w:r>
            <w:r w:rsidRPr="00094D39">
              <w:rPr>
                <w:rFonts w:ascii="Sylfaen" w:hAnsi="Sylfaen"/>
              </w:rPr>
              <w:t xml:space="preserve">, </w:t>
            </w:r>
            <w:r w:rsidRPr="00094D39">
              <w:rPr>
                <w:rFonts w:ascii="Sylfaen" w:hAnsi="Sylfaen" w:cs="Sylfaen"/>
              </w:rPr>
              <w:t>რომელიც</w:t>
            </w:r>
            <w:r w:rsidRPr="00094D39">
              <w:rPr>
                <w:rFonts w:ascii="Sylfaen" w:hAnsi="Sylfaen"/>
              </w:rPr>
              <w:t xml:space="preserve"> </w:t>
            </w:r>
            <w:r w:rsidRPr="00094D39">
              <w:rPr>
                <w:rFonts w:ascii="Sylfaen" w:hAnsi="Sylfaen" w:cs="Sylfaen"/>
              </w:rPr>
              <w:t>ითვალისწინებს</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იუსტიციის</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მიერ</w:t>
            </w:r>
            <w:r w:rsidRPr="00094D39">
              <w:rPr>
                <w:rFonts w:ascii="Sylfaen" w:hAnsi="Sylfaen"/>
              </w:rPr>
              <w:t xml:space="preserve"> </w:t>
            </w:r>
            <w:r w:rsidRPr="00094D39">
              <w:rPr>
                <w:rFonts w:ascii="Sylfaen" w:hAnsi="Sylfaen" w:cs="Sylfaen"/>
              </w:rPr>
              <w:t>გადაწყვეტილების</w:t>
            </w:r>
            <w:r w:rsidRPr="00094D39">
              <w:rPr>
                <w:rFonts w:ascii="Sylfaen" w:hAnsi="Sylfaen"/>
              </w:rPr>
              <w:t xml:space="preserve"> </w:t>
            </w:r>
            <w:r w:rsidRPr="00094D39">
              <w:rPr>
                <w:rFonts w:ascii="Sylfaen" w:hAnsi="Sylfaen" w:cs="Sylfaen"/>
              </w:rPr>
              <w:t>მიღებას</w:t>
            </w:r>
            <w:r w:rsidRPr="00094D39">
              <w:rPr>
                <w:rFonts w:ascii="Sylfaen" w:hAnsi="Sylfaen"/>
              </w:rPr>
              <w:t xml:space="preserve"> </w:t>
            </w:r>
            <w:r w:rsidRPr="00094D39">
              <w:rPr>
                <w:rFonts w:ascii="Sylfaen" w:hAnsi="Sylfaen" w:cs="Sylfaen"/>
              </w:rPr>
              <w:t>სხდომაზე</w:t>
            </w:r>
            <w:r w:rsidRPr="00094D39">
              <w:rPr>
                <w:rFonts w:ascii="Sylfaen" w:hAnsi="Sylfaen"/>
              </w:rPr>
              <w:t xml:space="preserve"> </w:t>
            </w:r>
            <w:r w:rsidRPr="00094D39">
              <w:rPr>
                <w:rFonts w:ascii="Sylfaen" w:hAnsi="Sylfaen" w:cs="Sylfaen"/>
              </w:rPr>
              <w:t>დამსწრე</w:t>
            </w:r>
            <w:r w:rsidRPr="00094D39">
              <w:rPr>
                <w:rFonts w:ascii="Sylfaen" w:hAnsi="Sylfaen"/>
              </w:rPr>
              <w:t xml:space="preserve"> </w:t>
            </w:r>
            <w:r w:rsidRPr="00094D39">
              <w:rPr>
                <w:rFonts w:ascii="Sylfaen" w:hAnsi="Sylfaen" w:cs="Sylfaen"/>
              </w:rPr>
              <w:t>საბჭოს</w:t>
            </w:r>
            <w:r w:rsidRPr="00094D39">
              <w:rPr>
                <w:rFonts w:ascii="Sylfaen" w:hAnsi="Sylfaen"/>
              </w:rPr>
              <w:t xml:space="preserve"> </w:t>
            </w:r>
            <w:r w:rsidRPr="00094D39">
              <w:rPr>
                <w:rFonts w:ascii="Sylfaen" w:hAnsi="Sylfaen" w:cs="Sylfaen"/>
              </w:rPr>
              <w:t>წევრთა</w:t>
            </w:r>
            <w:r w:rsidRPr="00094D39">
              <w:rPr>
                <w:rFonts w:ascii="Sylfaen" w:hAnsi="Sylfaen"/>
              </w:rPr>
              <w:t xml:space="preserve"> </w:t>
            </w:r>
            <w:r w:rsidRPr="00094D39">
              <w:rPr>
                <w:rFonts w:ascii="Sylfaen" w:hAnsi="Sylfaen" w:cs="Sylfaen"/>
              </w:rPr>
              <w:t>უმრავლესობით</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თანხმობის</w:t>
            </w:r>
            <w:r w:rsidRPr="00094D39">
              <w:rPr>
                <w:rFonts w:ascii="Sylfaen" w:hAnsi="Sylfaen"/>
              </w:rPr>
              <w:t xml:space="preserve"> </w:t>
            </w:r>
            <w:r w:rsidRPr="00094D39">
              <w:rPr>
                <w:rFonts w:ascii="Sylfaen" w:hAnsi="Sylfaen" w:cs="Sylfaen"/>
              </w:rPr>
              <w:t>გარეშე</w:t>
            </w:r>
            <w:r w:rsidRPr="00094D39">
              <w:rPr>
                <w:rFonts w:ascii="Sylfaen" w:hAnsi="Sylfaen"/>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სხვა</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მათ</w:t>
            </w:r>
            <w:r w:rsidRPr="00094D39">
              <w:rPr>
                <w:rFonts w:ascii="Sylfaen" w:hAnsi="Sylfaen"/>
              </w:rPr>
              <w:t xml:space="preserve"> </w:t>
            </w:r>
            <w:r w:rsidRPr="00094D39">
              <w:rPr>
                <w:rFonts w:ascii="Sylfaen" w:hAnsi="Sylfaen" w:cs="Sylfaen"/>
              </w:rPr>
              <w:t>შორის</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სასამართლოდან</w:t>
            </w:r>
            <w:r w:rsidRPr="00094D39">
              <w:rPr>
                <w:rFonts w:ascii="Sylfaen" w:hAnsi="Sylfaen"/>
              </w:rPr>
              <w:t xml:space="preserve"> </w:t>
            </w:r>
            <w:r w:rsidRPr="00094D39">
              <w:rPr>
                <w:rFonts w:ascii="Sylfaen" w:hAnsi="Sylfaen" w:cs="Sylfaen"/>
              </w:rPr>
              <w:t>რაიონულ</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ან</w:t>
            </w:r>
            <w:r w:rsidRPr="00094D39">
              <w:rPr>
                <w:rFonts w:ascii="Sylfaen" w:hAnsi="Sylfaen"/>
              </w:rPr>
              <w:t xml:space="preserve"> </w:t>
            </w:r>
            <w:r w:rsidRPr="00094D39">
              <w:rPr>
                <w:rFonts w:ascii="Sylfaen" w:hAnsi="Sylfaen" w:cs="Sylfaen"/>
              </w:rPr>
              <w:t>რაიონული</w:t>
            </w:r>
            <w:r w:rsidRPr="00094D39">
              <w:rPr>
                <w:rFonts w:ascii="Sylfaen" w:hAnsi="Sylfaen"/>
              </w:rPr>
              <w:t xml:space="preserve"> (</w:t>
            </w:r>
            <w:r w:rsidRPr="00094D39">
              <w:rPr>
                <w:rFonts w:ascii="Sylfaen" w:hAnsi="Sylfaen" w:cs="Sylfaen"/>
              </w:rPr>
              <w:t>საქალაქო</w:t>
            </w:r>
            <w:r w:rsidRPr="00094D39">
              <w:rPr>
                <w:rFonts w:ascii="Sylfaen" w:hAnsi="Sylfaen"/>
              </w:rPr>
              <w:t xml:space="preserve">) </w:t>
            </w:r>
            <w:r w:rsidRPr="00094D39">
              <w:rPr>
                <w:rFonts w:ascii="Sylfaen" w:hAnsi="Sylfaen" w:cs="Sylfaen"/>
              </w:rPr>
              <w:t>სასამართლოდან</w:t>
            </w:r>
            <w:r w:rsidRPr="00094D39">
              <w:rPr>
                <w:rFonts w:ascii="Sylfaen" w:hAnsi="Sylfaen"/>
              </w:rPr>
              <w:t xml:space="preserve"> </w:t>
            </w:r>
            <w:r w:rsidRPr="00094D39">
              <w:rPr>
                <w:rFonts w:ascii="Sylfaen" w:hAnsi="Sylfaen" w:cs="Sylfaen"/>
              </w:rPr>
              <w:t>სააპელაციო</w:t>
            </w:r>
            <w:r w:rsidRPr="00094D39">
              <w:rPr>
                <w:rFonts w:ascii="Sylfaen" w:hAnsi="Sylfaen"/>
              </w:rPr>
              <w:t xml:space="preserve"> </w:t>
            </w:r>
            <w:r w:rsidRPr="00094D39">
              <w:rPr>
                <w:rFonts w:ascii="Sylfaen" w:hAnsi="Sylfaen" w:cs="Sylfaen"/>
              </w:rPr>
              <w:t>სასამართლოში</w:t>
            </w:r>
            <w:r w:rsidRPr="00094D39">
              <w:rPr>
                <w:rFonts w:ascii="Sylfaen" w:hAnsi="Sylfaen"/>
              </w:rPr>
              <w:t xml:space="preserve">) </w:t>
            </w:r>
            <w:r w:rsidRPr="00094D39">
              <w:rPr>
                <w:rFonts w:ascii="Sylfaen" w:hAnsi="Sylfaen" w:cs="Sylfaen"/>
              </w:rPr>
              <w:t>მივლინების</w:t>
            </w:r>
            <w:r w:rsidRPr="00094D39">
              <w:rPr>
                <w:rFonts w:ascii="Sylfaen" w:hAnsi="Sylfaen" w:cs="Sylfaen"/>
                <w:lang w:val="ka-GE"/>
              </w:rPr>
              <w:t xml:space="preserve"> ვადის გაგრძელების </w:t>
            </w:r>
            <w:r w:rsidRPr="00094D39">
              <w:rPr>
                <w:rFonts w:ascii="Sylfaen" w:hAnsi="Sylfaen" w:cs="Sylfaen"/>
              </w:rPr>
              <w:t>შესახებ.</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97424" w:rsidRDefault="00197424" w:rsidP="00197424">
            <w:pPr>
              <w:spacing w:after="0" w:line="240" w:lineRule="auto"/>
              <w:jc w:val="both"/>
              <w:rPr>
                <w:rFonts w:ascii="Sylfaen" w:hAnsi="Sylfaen"/>
                <w:color w:val="000000"/>
                <w:szCs w:val="18"/>
                <w:lang w:val="ka-GE"/>
              </w:rPr>
            </w:pPr>
            <w:r w:rsidRPr="00B87A58">
              <w:rPr>
                <w:rFonts w:ascii="Sylfaen" w:hAnsi="Sylfaen"/>
                <w:color w:val="000000"/>
                <w:szCs w:val="18"/>
                <w:lang w:val="ka-GE"/>
              </w:rPr>
              <w:t xml:space="preserve">საქართველოს კონსტიტუციის 25-ე მუხლის პირველი პუნქტი: </w:t>
            </w:r>
          </w:p>
          <w:p w:rsidR="00197424" w:rsidRPr="00856D52" w:rsidRDefault="00197424" w:rsidP="00197424">
            <w:pPr>
              <w:spacing w:after="0" w:line="240" w:lineRule="auto"/>
              <w:jc w:val="both"/>
              <w:rPr>
                <w:rFonts w:ascii="Sylfaen" w:hAnsi="Sylfaen"/>
                <w:color w:val="000000"/>
                <w:szCs w:val="18"/>
                <w:lang w:val="ka-GE"/>
              </w:rPr>
            </w:pPr>
            <w:r w:rsidRPr="00B87A58">
              <w:rPr>
                <w:rFonts w:ascii="Sylfaen" w:hAnsi="Sylfaen"/>
                <w:color w:val="000000"/>
                <w:szCs w:val="18"/>
                <w:lang w:val="ka-GE"/>
              </w:rPr>
              <w:t>„</w:t>
            </w:r>
            <w:r w:rsidRPr="00B87A58">
              <w:rPr>
                <w:rFonts w:ascii="Sylfaen" w:hAnsi="Sylfaen" w:cs="Sylfaen"/>
                <w:color w:val="333333"/>
                <w:shd w:val="clear" w:color="auto" w:fill="EAEAEA"/>
              </w:rPr>
              <w:t>საქართველოს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ყოველ</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მოქალაქეს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აქვს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უფლება</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დაიკავოს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ნებისმიერი</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საჯარო</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თანამდებობა</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თუ</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იგი</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აკმაყოფილებს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კანონმდებლობით</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დადგენილ</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მოთხოვნებს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საჯარო</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სამსახურის</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პირობები</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განისაზღვრება</w:t>
            </w:r>
            <w:r w:rsidRPr="00B87A58">
              <w:rPr>
                <w:rFonts w:ascii="Sylfaen" w:hAnsi="Sylfaen"/>
                <w:color w:val="333333"/>
                <w:shd w:val="clear" w:color="auto" w:fill="EAEAEA"/>
              </w:rPr>
              <w:t xml:space="preserve"> </w:t>
            </w:r>
            <w:r w:rsidRPr="00B87A58">
              <w:rPr>
                <w:rFonts w:ascii="Sylfaen" w:hAnsi="Sylfaen" w:cs="Sylfaen"/>
                <w:color w:val="333333"/>
                <w:shd w:val="clear" w:color="auto" w:fill="EAEAEA"/>
              </w:rPr>
              <w:t>კანონით</w:t>
            </w:r>
            <w:r w:rsidRPr="00B87A58">
              <w:rPr>
                <w:rFonts w:ascii="Sylfaen" w:hAnsi="Sylfaen"/>
                <w:color w:val="333333"/>
                <w:shd w:val="clear" w:color="auto" w:fill="EAEAEA"/>
              </w:rPr>
              <w:t>.</w:t>
            </w:r>
            <w:r w:rsidRPr="00B87A58">
              <w:rPr>
                <w:rFonts w:ascii="Sylfaen" w:hAnsi="Sylfaen"/>
                <w:color w:val="333333"/>
                <w:shd w:val="clear" w:color="auto" w:fill="EAEAEA"/>
                <w:lang w:val="ka-GE"/>
              </w:rPr>
              <w:t>“</w:t>
            </w:r>
          </w:p>
        </w:tc>
      </w:tr>
      <w:tr w:rsidR="00197424" w:rsidRPr="00B93430" w:rsidTr="00496B05">
        <w:tblPrEx>
          <w:tblBorders>
            <w:top w:val="single" w:sz="8" w:space="0" w:color="000000"/>
            <w:left w:val="none" w:sz="0" w:space="0" w:color="auto"/>
            <w:bottom w:val="single" w:sz="8" w:space="0" w:color="000000"/>
            <w:right w:val="none" w:sz="0" w:space="0" w:color="auto"/>
            <w:insideH w:val="none" w:sz="0" w:space="0" w:color="auto"/>
            <w:insideV w:val="none" w:sz="0" w:space="0" w:color="auto"/>
          </w:tblBorders>
          <w:tblLook w:val="0400" w:firstRow="0" w:lastRow="0" w:firstColumn="0" w:lastColumn="0" w:noHBand="0" w:noVBand="1"/>
        </w:tblPrEx>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97424" w:rsidRPr="00094D39" w:rsidRDefault="00197424" w:rsidP="00094D39">
            <w:pPr>
              <w:pStyle w:val="a5"/>
              <w:numPr>
                <w:ilvl w:val="0"/>
                <w:numId w:val="40"/>
              </w:numPr>
              <w:spacing w:after="0"/>
              <w:jc w:val="both"/>
              <w:rPr>
                <w:rFonts w:ascii="Sylfaen" w:hAnsi="Sylfaen"/>
              </w:rPr>
            </w:pPr>
            <w:r w:rsidRPr="00094D39">
              <w:rPr>
                <w:rFonts w:ascii="Sylfaen" w:hAnsi="Sylfaen"/>
              </w:rPr>
              <w:lastRenderedPageBreak/>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50-</w:t>
            </w:r>
            <w:r w:rsidRPr="00094D39">
              <w:rPr>
                <w:rFonts w:ascii="Sylfaen" w:hAnsi="Sylfaen" w:cs="Sylfaen"/>
              </w:rPr>
              <w:t>ე</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მე</w:t>
            </w:r>
            <w:r w:rsidRPr="00094D39">
              <w:rPr>
                <w:rFonts w:ascii="Sylfaen" w:hAnsi="Sylfaen"/>
              </w:rPr>
              <w:t xml:space="preserve">-3 </w:t>
            </w:r>
            <w:r w:rsidRPr="00094D39">
              <w:rPr>
                <w:rFonts w:ascii="Sylfaen" w:hAnsi="Sylfaen" w:cs="Sylfaen"/>
              </w:rPr>
              <w:t>პუნქტი</w:t>
            </w:r>
            <w:r w:rsidRPr="00094D39">
              <w:rPr>
                <w:rFonts w:ascii="Sylfaen" w:hAnsi="Sylfaen" w:cs="Sylfaen"/>
                <w:noProof/>
                <w:lang w:val="ka-GE"/>
              </w:rPr>
              <w:t xml:space="preserve"> „სადისციპლინო</w:t>
            </w:r>
            <w:r w:rsidRPr="00094D39">
              <w:rPr>
                <w:rFonts w:ascii="Sylfaen" w:hAnsi="Sylfaen"/>
                <w:noProof/>
                <w:lang w:val="ka-GE"/>
              </w:rPr>
              <w:t xml:space="preserve"> </w:t>
            </w:r>
            <w:r w:rsidRPr="00094D39">
              <w:rPr>
                <w:rFonts w:ascii="Sylfaen" w:hAnsi="Sylfaen" w:cs="Sylfaen"/>
                <w:noProof/>
                <w:lang w:val="ka-GE"/>
              </w:rPr>
              <w:t>საკითხზე</w:t>
            </w:r>
            <w:r w:rsidRPr="00094D39">
              <w:rPr>
                <w:rFonts w:ascii="Sylfaen" w:hAnsi="Sylfaen"/>
                <w:noProof/>
                <w:lang w:val="ka-GE"/>
              </w:rPr>
              <w:t xml:space="preserve"> </w:t>
            </w:r>
            <w:r w:rsidRPr="00094D39">
              <w:rPr>
                <w:rFonts w:ascii="Sylfaen" w:hAnsi="Sylfaen" w:cs="Sylfaen"/>
                <w:noProof/>
                <w:lang w:val="ka-GE"/>
              </w:rPr>
              <w:t>საქართველოს</w:t>
            </w:r>
            <w:r w:rsidRPr="00094D39">
              <w:rPr>
                <w:rFonts w:ascii="Sylfaen" w:hAnsi="Sylfaen"/>
                <w:noProof/>
                <w:lang w:val="ka-GE"/>
              </w:rPr>
              <w:t xml:space="preserve"> </w:t>
            </w:r>
            <w:r w:rsidRPr="00094D39">
              <w:rPr>
                <w:rFonts w:ascii="Sylfaen" w:hAnsi="Sylfaen" w:cs="Sylfaen"/>
                <w:noProof/>
                <w:lang w:val="ka-GE"/>
              </w:rPr>
              <w:t>იუსტიციის</w:t>
            </w:r>
            <w:r w:rsidRPr="00094D39">
              <w:rPr>
                <w:rFonts w:ascii="Sylfaen" w:hAnsi="Sylfaen"/>
                <w:noProof/>
                <w:lang w:val="ka-GE"/>
              </w:rPr>
              <w:t xml:space="preserve"> </w:t>
            </w:r>
            <w:r w:rsidRPr="00094D39">
              <w:rPr>
                <w:rFonts w:ascii="Sylfaen" w:hAnsi="Sylfaen" w:cs="Sylfaen"/>
                <w:noProof/>
                <w:lang w:val="ka-GE"/>
              </w:rPr>
              <w:t>უმაღლესი</w:t>
            </w:r>
            <w:r w:rsidRPr="00094D39">
              <w:rPr>
                <w:rFonts w:ascii="Sylfaen" w:hAnsi="Sylfaen"/>
                <w:noProof/>
                <w:lang w:val="ka-GE"/>
              </w:rPr>
              <w:t xml:space="preserve"> </w:t>
            </w:r>
            <w:r w:rsidRPr="00094D39">
              <w:rPr>
                <w:rFonts w:ascii="Sylfaen" w:hAnsi="Sylfaen" w:cs="Sylfaen"/>
                <w:noProof/>
                <w:lang w:val="ka-GE"/>
              </w:rPr>
              <w:t>საბჭოს</w:t>
            </w:r>
            <w:r w:rsidRPr="00094D39">
              <w:rPr>
                <w:rFonts w:ascii="Sylfaen" w:hAnsi="Sylfaen"/>
                <w:noProof/>
                <w:lang w:val="ka-GE"/>
              </w:rPr>
              <w:t xml:space="preserve"> </w:t>
            </w:r>
            <w:r w:rsidRPr="00094D39">
              <w:rPr>
                <w:rFonts w:ascii="Sylfaen" w:hAnsi="Sylfaen" w:cs="Sylfaen"/>
                <w:noProof/>
                <w:lang w:val="ka-GE"/>
              </w:rPr>
              <w:t>გადაწყვეტილება</w:t>
            </w:r>
            <w:r w:rsidRPr="00094D39">
              <w:rPr>
                <w:rFonts w:ascii="Sylfaen" w:hAnsi="Sylfaen"/>
                <w:noProof/>
                <w:lang w:val="ka-GE"/>
              </w:rPr>
              <w:t xml:space="preserve"> </w:t>
            </w:r>
            <w:r w:rsidRPr="00094D39">
              <w:rPr>
                <w:rFonts w:ascii="Sylfaen" w:hAnsi="Sylfaen" w:cs="Sylfaen"/>
                <w:noProof/>
                <w:lang w:val="ka-GE"/>
              </w:rPr>
              <w:t>მიღებულად</w:t>
            </w:r>
            <w:r w:rsidRPr="00094D39">
              <w:rPr>
                <w:rFonts w:ascii="Sylfaen" w:hAnsi="Sylfaen"/>
                <w:noProof/>
                <w:lang w:val="ka-GE"/>
              </w:rPr>
              <w:t xml:space="preserve"> </w:t>
            </w:r>
            <w:r w:rsidRPr="00094D39">
              <w:rPr>
                <w:rFonts w:ascii="Sylfaen" w:hAnsi="Sylfaen" w:cs="Sylfaen"/>
                <w:noProof/>
                <w:lang w:val="ka-GE"/>
              </w:rPr>
              <w:t>ითვლება</w:t>
            </w:r>
            <w:r w:rsidRPr="00094D39">
              <w:rPr>
                <w:rFonts w:ascii="Sylfaen" w:hAnsi="Sylfaen"/>
                <w:noProof/>
                <w:lang w:val="ka-GE"/>
              </w:rPr>
              <w:t xml:space="preserve">, </w:t>
            </w:r>
            <w:r w:rsidRPr="00094D39">
              <w:rPr>
                <w:rFonts w:ascii="Sylfaen" w:hAnsi="Sylfaen" w:cs="Sylfaen"/>
                <w:noProof/>
                <w:lang w:val="ka-GE"/>
              </w:rPr>
              <w:t>თუ</w:t>
            </w:r>
            <w:r w:rsidRPr="00094D39">
              <w:rPr>
                <w:rFonts w:ascii="Sylfaen" w:hAnsi="Sylfaen"/>
                <w:noProof/>
                <w:lang w:val="ka-GE"/>
              </w:rPr>
              <w:t xml:space="preserve"> </w:t>
            </w:r>
            <w:r w:rsidRPr="00094D39">
              <w:rPr>
                <w:rFonts w:ascii="Sylfaen" w:hAnsi="Sylfaen" w:cs="Sylfaen"/>
                <w:noProof/>
                <w:lang w:val="ka-GE"/>
              </w:rPr>
              <w:t>მას</w:t>
            </w:r>
            <w:r w:rsidRPr="00094D39">
              <w:rPr>
                <w:rFonts w:ascii="Sylfaen" w:hAnsi="Sylfaen"/>
                <w:noProof/>
                <w:lang w:val="ka-GE"/>
              </w:rPr>
              <w:t xml:space="preserve"> </w:t>
            </w:r>
            <w:r w:rsidRPr="00094D39">
              <w:rPr>
                <w:rFonts w:ascii="Sylfaen" w:hAnsi="Sylfaen" w:cs="Sylfaen"/>
                <w:noProof/>
                <w:lang w:val="ka-GE"/>
              </w:rPr>
              <w:t>ფარული</w:t>
            </w:r>
            <w:r w:rsidRPr="00094D39">
              <w:rPr>
                <w:rFonts w:ascii="Sylfaen" w:hAnsi="Sylfaen"/>
                <w:noProof/>
                <w:lang w:val="ka-GE"/>
              </w:rPr>
              <w:t xml:space="preserve"> </w:t>
            </w:r>
            <w:r w:rsidRPr="00094D39">
              <w:rPr>
                <w:rFonts w:ascii="Sylfaen" w:hAnsi="Sylfaen" w:cs="Sylfaen"/>
                <w:noProof/>
                <w:lang w:val="ka-GE"/>
              </w:rPr>
              <w:t>კენჭისყრისას</w:t>
            </w:r>
            <w:r w:rsidRPr="00094D39">
              <w:rPr>
                <w:rFonts w:ascii="Sylfaen" w:hAnsi="Sylfaen"/>
                <w:noProof/>
                <w:lang w:val="ka-GE"/>
              </w:rPr>
              <w:t xml:space="preserve"> </w:t>
            </w:r>
            <w:r w:rsidRPr="00094D39">
              <w:rPr>
                <w:rFonts w:ascii="Sylfaen" w:hAnsi="Sylfaen" w:cs="Sylfaen"/>
                <w:noProof/>
                <w:lang w:val="ka-GE"/>
              </w:rPr>
              <w:t>მხარს</w:t>
            </w:r>
            <w:r w:rsidRPr="00094D39">
              <w:rPr>
                <w:rFonts w:ascii="Sylfaen" w:hAnsi="Sylfaen"/>
                <w:noProof/>
                <w:lang w:val="ka-GE"/>
              </w:rPr>
              <w:t xml:space="preserve"> </w:t>
            </w:r>
            <w:r w:rsidRPr="00094D39">
              <w:rPr>
                <w:rFonts w:ascii="Sylfaen" w:hAnsi="Sylfaen" w:cs="Sylfaen"/>
                <w:noProof/>
                <w:lang w:val="ka-GE"/>
              </w:rPr>
              <w:t>დაუჭერს</w:t>
            </w:r>
            <w:r w:rsidRPr="00094D39">
              <w:rPr>
                <w:rFonts w:ascii="Sylfaen" w:hAnsi="Sylfaen"/>
                <w:noProof/>
                <w:lang w:val="ka-GE"/>
              </w:rPr>
              <w:t xml:space="preserve"> </w:t>
            </w:r>
            <w:r w:rsidRPr="00094D39">
              <w:rPr>
                <w:rFonts w:ascii="Sylfaen" w:hAnsi="Sylfaen" w:cs="Sylfaen"/>
                <w:noProof/>
                <w:lang w:val="ka-GE"/>
              </w:rPr>
              <w:t>საქართველოს</w:t>
            </w:r>
            <w:r w:rsidRPr="00094D39">
              <w:rPr>
                <w:rFonts w:ascii="Sylfaen" w:hAnsi="Sylfaen"/>
                <w:noProof/>
                <w:lang w:val="ka-GE"/>
              </w:rPr>
              <w:t xml:space="preserve"> </w:t>
            </w:r>
            <w:r w:rsidRPr="00094D39">
              <w:rPr>
                <w:rFonts w:ascii="Sylfaen" w:hAnsi="Sylfaen" w:cs="Sylfaen"/>
                <w:noProof/>
                <w:lang w:val="ka-GE"/>
              </w:rPr>
              <w:t>იუსტიციის</w:t>
            </w:r>
            <w:r w:rsidRPr="00094D39">
              <w:rPr>
                <w:rFonts w:ascii="Sylfaen" w:hAnsi="Sylfaen"/>
                <w:noProof/>
                <w:lang w:val="ka-GE"/>
              </w:rPr>
              <w:t xml:space="preserve"> </w:t>
            </w:r>
            <w:r w:rsidRPr="00094D39">
              <w:rPr>
                <w:rFonts w:ascii="Sylfaen" w:hAnsi="Sylfaen" w:cs="Sylfaen"/>
                <w:noProof/>
                <w:lang w:val="ka-GE"/>
              </w:rPr>
              <w:t>უმაღლესი</w:t>
            </w:r>
            <w:r w:rsidRPr="00094D39">
              <w:rPr>
                <w:rFonts w:ascii="Sylfaen" w:hAnsi="Sylfaen"/>
                <w:noProof/>
                <w:lang w:val="ka-GE"/>
              </w:rPr>
              <w:t xml:space="preserve"> </w:t>
            </w:r>
            <w:r w:rsidRPr="00094D39">
              <w:rPr>
                <w:rFonts w:ascii="Sylfaen" w:hAnsi="Sylfaen" w:cs="Sylfaen"/>
                <w:noProof/>
                <w:lang w:val="ka-GE"/>
              </w:rPr>
              <w:t>საბჭოს</w:t>
            </w:r>
            <w:r w:rsidRPr="00094D39">
              <w:rPr>
                <w:rFonts w:ascii="Sylfaen" w:hAnsi="Sylfaen"/>
                <w:noProof/>
                <w:lang w:val="ka-GE"/>
              </w:rPr>
              <w:t xml:space="preserve"> </w:t>
            </w:r>
            <w:r w:rsidRPr="00094D39">
              <w:rPr>
                <w:rFonts w:ascii="Sylfaen" w:hAnsi="Sylfaen" w:cs="Sylfaen"/>
                <w:noProof/>
                <w:lang w:val="ka-GE"/>
              </w:rPr>
              <w:t>სრული</w:t>
            </w:r>
            <w:r w:rsidRPr="00094D39">
              <w:rPr>
                <w:rFonts w:ascii="Sylfaen" w:hAnsi="Sylfaen"/>
                <w:noProof/>
                <w:lang w:val="ka-GE"/>
              </w:rPr>
              <w:t xml:space="preserve"> </w:t>
            </w:r>
            <w:r w:rsidRPr="00094D39">
              <w:rPr>
                <w:rFonts w:ascii="Sylfaen" w:hAnsi="Sylfaen" w:cs="Sylfaen"/>
                <w:noProof/>
                <w:lang w:val="ka-GE"/>
              </w:rPr>
              <w:t>შემადგენლობის</w:t>
            </w:r>
            <w:r w:rsidRPr="00094D39">
              <w:rPr>
                <w:rFonts w:ascii="Sylfaen" w:hAnsi="Sylfaen"/>
                <w:noProof/>
                <w:lang w:val="ka-GE"/>
              </w:rPr>
              <w:t xml:space="preserve"> </w:t>
            </w:r>
            <w:r w:rsidRPr="00094D39">
              <w:rPr>
                <w:rFonts w:ascii="Sylfaen" w:hAnsi="Sylfaen" w:cs="Sylfaen"/>
                <w:noProof/>
                <w:lang w:val="ka-GE"/>
              </w:rPr>
              <w:t>უმრავლესობა</w:t>
            </w:r>
            <w:r w:rsidRPr="00094D39">
              <w:rPr>
                <w:rFonts w:ascii="Sylfaen" w:hAnsi="Sylfaen"/>
                <w:noProof/>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094D39" w:rsidRDefault="00094D39" w:rsidP="00094D39">
            <w:pPr>
              <w:spacing w:after="0" w:line="240" w:lineRule="auto"/>
              <w:jc w:val="both"/>
              <w:rPr>
                <w:rFonts w:ascii="Sylfaen" w:hAnsi="Sylfaen"/>
              </w:rPr>
            </w:pPr>
            <w:r w:rsidRPr="00582F2F">
              <w:rPr>
                <w:rFonts w:ascii="Sylfaen" w:hAnsi="Sylfaen" w:cs="Sylfaen"/>
              </w:rPr>
              <w:t>საქართველოს</w:t>
            </w:r>
            <w:r w:rsidRPr="00582F2F">
              <w:rPr>
                <w:rFonts w:ascii="Sylfaen" w:hAnsi="Sylfaen"/>
              </w:rPr>
              <w:t xml:space="preserve"> </w:t>
            </w:r>
            <w:r w:rsidRPr="00582F2F">
              <w:rPr>
                <w:rFonts w:ascii="Sylfaen" w:hAnsi="Sylfaen" w:cs="Sylfaen"/>
              </w:rPr>
              <w:t>კონსტიტუციის</w:t>
            </w:r>
            <w:r w:rsidRPr="00582F2F">
              <w:rPr>
                <w:rFonts w:ascii="Sylfaen" w:hAnsi="Sylfaen"/>
              </w:rPr>
              <w:t xml:space="preserve"> 25-</w:t>
            </w:r>
            <w:r w:rsidRPr="00582F2F">
              <w:rPr>
                <w:rFonts w:ascii="Sylfaen" w:hAnsi="Sylfaen" w:cs="Sylfaen"/>
              </w:rPr>
              <w:t>ე</w:t>
            </w:r>
            <w:r w:rsidRPr="00582F2F">
              <w:rPr>
                <w:rFonts w:ascii="Sylfaen" w:hAnsi="Sylfaen"/>
              </w:rPr>
              <w:t xml:space="preserve"> </w:t>
            </w:r>
            <w:r w:rsidRPr="00582F2F">
              <w:rPr>
                <w:rFonts w:ascii="Sylfaen" w:hAnsi="Sylfaen" w:cs="Sylfaen"/>
              </w:rPr>
              <w:t>მუხლის</w:t>
            </w:r>
            <w:r w:rsidRPr="00582F2F">
              <w:rPr>
                <w:rFonts w:ascii="Sylfaen" w:hAnsi="Sylfaen"/>
              </w:rPr>
              <w:t xml:space="preserve"> </w:t>
            </w:r>
            <w:r w:rsidRPr="00582F2F">
              <w:rPr>
                <w:rFonts w:ascii="Sylfaen" w:hAnsi="Sylfaen" w:cs="Sylfaen"/>
              </w:rPr>
              <w:t>პირველი</w:t>
            </w:r>
            <w:r w:rsidRPr="00582F2F">
              <w:rPr>
                <w:rFonts w:ascii="Sylfaen" w:hAnsi="Sylfaen"/>
              </w:rPr>
              <w:t xml:space="preserve"> </w:t>
            </w:r>
            <w:r w:rsidRPr="00582F2F">
              <w:rPr>
                <w:rFonts w:ascii="Sylfaen" w:hAnsi="Sylfaen" w:cs="Sylfaen"/>
              </w:rPr>
              <w:t>პუნქტი</w:t>
            </w:r>
            <w:r>
              <w:rPr>
                <w:rFonts w:ascii="Sylfaen" w:hAnsi="Sylfaen"/>
              </w:rPr>
              <w:t>:</w:t>
            </w:r>
          </w:p>
          <w:p w:rsidR="00197424" w:rsidRPr="00B87A58" w:rsidRDefault="00094D39" w:rsidP="00094D39">
            <w:pPr>
              <w:spacing w:after="0" w:line="240" w:lineRule="auto"/>
              <w:jc w:val="both"/>
              <w:rPr>
                <w:rFonts w:ascii="Sylfaen" w:hAnsi="Sylfaen"/>
                <w:color w:val="000000"/>
                <w:szCs w:val="18"/>
                <w:lang w:val="ka-GE"/>
              </w:rPr>
            </w:pPr>
            <w:r>
              <w:rPr>
                <w:rFonts w:ascii="Sylfaen" w:hAnsi="Sylfaen"/>
                <w:lang w:val="ka-GE"/>
              </w:rPr>
              <w:t>„</w:t>
            </w:r>
            <w:r w:rsidRPr="00582F2F">
              <w:rPr>
                <w:rFonts w:ascii="Sylfaen" w:hAnsi="Sylfaen" w:cs="Sylfaen"/>
              </w:rPr>
              <w:t>საქართველოს</w:t>
            </w:r>
            <w:r w:rsidRPr="00582F2F">
              <w:rPr>
                <w:rFonts w:ascii="Sylfaen" w:hAnsi="Sylfaen"/>
              </w:rPr>
              <w:t xml:space="preserve"> </w:t>
            </w:r>
            <w:r w:rsidRPr="00582F2F">
              <w:rPr>
                <w:rFonts w:ascii="Sylfaen" w:hAnsi="Sylfaen" w:cs="Sylfaen"/>
              </w:rPr>
              <w:t>ყოველ</w:t>
            </w:r>
            <w:r w:rsidRPr="00582F2F">
              <w:rPr>
                <w:rFonts w:ascii="Sylfaen" w:hAnsi="Sylfaen"/>
              </w:rPr>
              <w:t xml:space="preserve"> </w:t>
            </w:r>
            <w:r w:rsidRPr="00582F2F">
              <w:rPr>
                <w:rFonts w:ascii="Sylfaen" w:hAnsi="Sylfaen" w:cs="Sylfaen"/>
              </w:rPr>
              <w:t>მოქალაქეს</w:t>
            </w:r>
            <w:r w:rsidRPr="00582F2F">
              <w:rPr>
                <w:rFonts w:ascii="Sylfaen" w:hAnsi="Sylfaen"/>
              </w:rPr>
              <w:t xml:space="preserve"> </w:t>
            </w:r>
            <w:r w:rsidRPr="00582F2F">
              <w:rPr>
                <w:rFonts w:ascii="Sylfaen" w:hAnsi="Sylfaen" w:cs="Sylfaen"/>
              </w:rPr>
              <w:t>აქვს</w:t>
            </w:r>
            <w:r w:rsidRPr="00582F2F">
              <w:rPr>
                <w:rFonts w:ascii="Sylfaen" w:hAnsi="Sylfaen"/>
              </w:rPr>
              <w:t xml:space="preserve"> </w:t>
            </w:r>
            <w:r w:rsidRPr="00582F2F">
              <w:rPr>
                <w:rFonts w:ascii="Sylfaen" w:hAnsi="Sylfaen" w:cs="Sylfaen"/>
              </w:rPr>
              <w:t>უფლება</w:t>
            </w:r>
            <w:r w:rsidRPr="00582F2F">
              <w:rPr>
                <w:rFonts w:ascii="Sylfaen" w:hAnsi="Sylfaen"/>
              </w:rPr>
              <w:t xml:space="preserve"> </w:t>
            </w:r>
            <w:r w:rsidRPr="00582F2F">
              <w:rPr>
                <w:rFonts w:ascii="Sylfaen" w:hAnsi="Sylfaen" w:cs="Sylfaen"/>
              </w:rPr>
              <w:t>დაიკავოს</w:t>
            </w:r>
            <w:r w:rsidRPr="00582F2F">
              <w:rPr>
                <w:rFonts w:ascii="Sylfaen" w:hAnsi="Sylfaen"/>
              </w:rPr>
              <w:t xml:space="preserve"> </w:t>
            </w:r>
            <w:r w:rsidRPr="00582F2F">
              <w:rPr>
                <w:rFonts w:ascii="Sylfaen" w:hAnsi="Sylfaen" w:cs="Sylfaen"/>
              </w:rPr>
              <w:t>ნებისმიერი</w:t>
            </w:r>
            <w:r w:rsidRPr="00582F2F">
              <w:rPr>
                <w:rFonts w:ascii="Sylfaen" w:hAnsi="Sylfaen"/>
              </w:rPr>
              <w:t xml:space="preserve"> </w:t>
            </w:r>
            <w:r w:rsidRPr="00582F2F">
              <w:rPr>
                <w:rFonts w:ascii="Sylfaen" w:hAnsi="Sylfaen" w:cs="Sylfaen"/>
              </w:rPr>
              <w:t>საჯარო</w:t>
            </w:r>
            <w:r w:rsidRPr="00582F2F">
              <w:rPr>
                <w:rFonts w:ascii="Sylfaen" w:hAnsi="Sylfaen"/>
              </w:rPr>
              <w:t xml:space="preserve"> </w:t>
            </w:r>
            <w:r w:rsidRPr="00582F2F">
              <w:rPr>
                <w:rFonts w:ascii="Sylfaen" w:hAnsi="Sylfaen" w:cs="Sylfaen"/>
              </w:rPr>
              <w:t>თანამდებობა</w:t>
            </w:r>
            <w:r w:rsidRPr="00582F2F">
              <w:rPr>
                <w:rFonts w:ascii="Sylfaen" w:hAnsi="Sylfaen"/>
              </w:rPr>
              <w:t xml:space="preserve">, </w:t>
            </w:r>
            <w:r w:rsidRPr="00582F2F">
              <w:rPr>
                <w:rFonts w:ascii="Sylfaen" w:hAnsi="Sylfaen" w:cs="Sylfaen"/>
              </w:rPr>
              <w:t>თუ</w:t>
            </w:r>
            <w:r w:rsidRPr="00582F2F">
              <w:rPr>
                <w:rFonts w:ascii="Sylfaen" w:hAnsi="Sylfaen"/>
              </w:rPr>
              <w:t xml:space="preserve"> </w:t>
            </w:r>
            <w:r w:rsidRPr="00582F2F">
              <w:rPr>
                <w:rFonts w:ascii="Sylfaen" w:hAnsi="Sylfaen" w:cs="Sylfaen"/>
              </w:rPr>
              <w:t>იგი</w:t>
            </w:r>
            <w:r w:rsidRPr="00582F2F">
              <w:rPr>
                <w:rFonts w:ascii="Sylfaen" w:hAnsi="Sylfaen"/>
              </w:rPr>
              <w:t xml:space="preserve"> </w:t>
            </w:r>
            <w:r w:rsidRPr="00582F2F">
              <w:rPr>
                <w:rFonts w:ascii="Sylfaen" w:hAnsi="Sylfaen" w:cs="Sylfaen"/>
              </w:rPr>
              <w:t>აკმაყოფილებს</w:t>
            </w:r>
            <w:r w:rsidRPr="00582F2F">
              <w:rPr>
                <w:rFonts w:ascii="Sylfaen" w:hAnsi="Sylfaen"/>
              </w:rPr>
              <w:t xml:space="preserve"> </w:t>
            </w:r>
            <w:r w:rsidRPr="00582F2F">
              <w:rPr>
                <w:rFonts w:ascii="Sylfaen" w:hAnsi="Sylfaen" w:cs="Sylfaen"/>
              </w:rPr>
              <w:t>კანონმდებლობით</w:t>
            </w:r>
            <w:r w:rsidRPr="00582F2F">
              <w:rPr>
                <w:rFonts w:ascii="Sylfaen" w:hAnsi="Sylfaen"/>
              </w:rPr>
              <w:t xml:space="preserve"> </w:t>
            </w:r>
            <w:r w:rsidRPr="00582F2F">
              <w:rPr>
                <w:rFonts w:ascii="Sylfaen" w:hAnsi="Sylfaen" w:cs="Sylfaen"/>
              </w:rPr>
              <w:t>დადგენილ</w:t>
            </w:r>
            <w:r w:rsidRPr="00582F2F">
              <w:rPr>
                <w:rFonts w:ascii="Sylfaen" w:hAnsi="Sylfaen"/>
              </w:rPr>
              <w:t xml:space="preserve"> </w:t>
            </w:r>
            <w:r w:rsidRPr="00582F2F">
              <w:rPr>
                <w:rFonts w:ascii="Sylfaen" w:hAnsi="Sylfaen" w:cs="Sylfaen"/>
              </w:rPr>
              <w:t>მოთხოვნებს</w:t>
            </w:r>
            <w:r w:rsidRPr="00582F2F">
              <w:rPr>
                <w:rFonts w:ascii="Sylfaen" w:hAnsi="Sylfaen"/>
              </w:rPr>
              <w:t xml:space="preserve">. </w:t>
            </w:r>
            <w:r w:rsidRPr="00582F2F">
              <w:rPr>
                <w:rFonts w:ascii="Sylfaen" w:hAnsi="Sylfaen" w:cs="Sylfaen"/>
              </w:rPr>
              <w:t>საჯარო</w:t>
            </w:r>
            <w:r w:rsidRPr="00582F2F">
              <w:rPr>
                <w:rFonts w:ascii="Sylfaen" w:hAnsi="Sylfaen"/>
              </w:rPr>
              <w:t xml:space="preserve"> </w:t>
            </w:r>
            <w:r w:rsidRPr="00582F2F">
              <w:rPr>
                <w:rFonts w:ascii="Sylfaen" w:hAnsi="Sylfaen" w:cs="Sylfaen"/>
              </w:rPr>
              <w:t>სამსახურის</w:t>
            </w:r>
            <w:r w:rsidRPr="00582F2F">
              <w:rPr>
                <w:rFonts w:ascii="Sylfaen" w:hAnsi="Sylfaen"/>
              </w:rPr>
              <w:t xml:space="preserve"> </w:t>
            </w:r>
            <w:r w:rsidRPr="00582F2F">
              <w:rPr>
                <w:rFonts w:ascii="Sylfaen" w:hAnsi="Sylfaen" w:cs="Sylfaen"/>
              </w:rPr>
              <w:t>პირობები</w:t>
            </w:r>
            <w:r w:rsidRPr="00582F2F">
              <w:rPr>
                <w:rFonts w:ascii="Sylfaen" w:hAnsi="Sylfaen"/>
              </w:rPr>
              <w:t xml:space="preserve"> </w:t>
            </w:r>
            <w:r w:rsidRPr="00582F2F">
              <w:rPr>
                <w:rFonts w:ascii="Sylfaen" w:hAnsi="Sylfaen" w:cs="Sylfaen"/>
              </w:rPr>
              <w:t>განისაზღვრება</w:t>
            </w:r>
            <w:r w:rsidRPr="00582F2F">
              <w:rPr>
                <w:rFonts w:ascii="Sylfaen" w:hAnsi="Sylfaen"/>
              </w:rPr>
              <w:t xml:space="preserve"> </w:t>
            </w:r>
            <w:r w:rsidRPr="00582F2F">
              <w:rPr>
                <w:rFonts w:ascii="Sylfaen" w:hAnsi="Sylfaen" w:cs="Sylfaen"/>
              </w:rPr>
              <w:t>კანონით</w:t>
            </w:r>
            <w:r w:rsidRPr="00582F2F">
              <w:rPr>
                <w:rFonts w:ascii="Sylfaen" w:hAnsi="Sylfaen"/>
              </w:rPr>
              <w:t>.“</w:t>
            </w:r>
          </w:p>
        </w:tc>
      </w:tr>
      <w:tr w:rsidR="00197424" w:rsidRPr="00B93430" w:rsidTr="00496B05">
        <w:tc>
          <w:tcPr>
            <w:tcW w:w="5389" w:type="dxa"/>
            <w:shd w:val="clear" w:color="auto" w:fill="auto"/>
          </w:tcPr>
          <w:p w:rsidR="00197424" w:rsidRPr="00094D39" w:rsidRDefault="00197424" w:rsidP="00094D39">
            <w:pPr>
              <w:pStyle w:val="a5"/>
              <w:numPr>
                <w:ilvl w:val="0"/>
                <w:numId w:val="40"/>
              </w:numPr>
              <w:spacing w:after="0" w:line="240" w:lineRule="auto"/>
              <w:jc w:val="both"/>
              <w:rPr>
                <w:noProof/>
                <w:lang w:val="ka-GE"/>
              </w:rPr>
            </w:pPr>
            <w:r w:rsidRPr="00094D39">
              <w:rPr>
                <w:rFonts w:ascii="Sylfaen" w:hAnsi="Sylfaen"/>
              </w:rPr>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75</w:t>
            </w:r>
            <w:r w:rsidRPr="00094D39">
              <w:rPr>
                <w:rFonts w:ascii="Sylfaen" w:hAnsi="Sylfaen"/>
                <w:vertAlign w:val="superscript"/>
              </w:rPr>
              <w:t>1</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მე</w:t>
            </w:r>
            <w:r w:rsidRPr="00094D39">
              <w:rPr>
                <w:rFonts w:ascii="Sylfaen" w:hAnsi="Sylfaen"/>
              </w:rPr>
              <w:t xml:space="preserve">-8 </w:t>
            </w:r>
            <w:r w:rsidRPr="00094D39">
              <w:rPr>
                <w:rFonts w:ascii="Sylfaen" w:hAnsi="Sylfaen" w:cs="Sylfaen"/>
              </w:rPr>
              <w:t>პუნქტის</w:t>
            </w:r>
            <w:r w:rsidRPr="00094D39">
              <w:rPr>
                <w:rFonts w:ascii="Sylfaen" w:hAnsi="Sylfaen"/>
              </w:rPr>
              <w:t xml:space="preserve"> </w:t>
            </w:r>
            <w:r w:rsidRPr="00094D39">
              <w:rPr>
                <w:rFonts w:ascii="Sylfaen" w:hAnsi="Sylfaen" w:cs="Sylfaen"/>
              </w:rPr>
              <w:t>ბ</w:t>
            </w:r>
            <w:r w:rsidRPr="00094D39">
              <w:rPr>
                <w:rFonts w:ascii="Sylfaen" w:hAnsi="Sylfaen"/>
              </w:rPr>
              <w:t>.</w:t>
            </w:r>
            <w:r w:rsidRPr="00094D39">
              <w:rPr>
                <w:rFonts w:ascii="Sylfaen" w:hAnsi="Sylfaen" w:cs="Sylfaen"/>
              </w:rPr>
              <w:t>ზ</w:t>
            </w:r>
            <w:r w:rsidRPr="00094D39">
              <w:rPr>
                <w:rFonts w:ascii="Sylfaen" w:hAnsi="Sylfaen"/>
              </w:rPr>
              <w:t xml:space="preserve"> </w:t>
            </w:r>
            <w:r w:rsidRPr="00094D39">
              <w:rPr>
                <w:rFonts w:ascii="Sylfaen" w:hAnsi="Sylfaen" w:cs="Sylfaen"/>
              </w:rPr>
              <w:t>ქვეპუნქტი</w:t>
            </w:r>
            <w:r w:rsidRPr="00094D39">
              <w:rPr>
                <w:rFonts w:ascii="Sylfaen" w:hAnsi="Sylfaen"/>
              </w:rPr>
              <w:t xml:space="preserve"> „</w:t>
            </w:r>
            <w:r w:rsidRPr="00094D39">
              <w:rPr>
                <w:rFonts w:ascii="Sylfaen" w:hAnsi="Sylfaen" w:cs="Sylfaen"/>
              </w:rPr>
              <w:t>დისციპლინურ</w:t>
            </w:r>
            <w:r w:rsidRPr="00094D39">
              <w:rPr>
                <w:rFonts w:ascii="Sylfaen" w:hAnsi="Sylfaen"/>
              </w:rPr>
              <w:t xml:space="preserve"> </w:t>
            </w:r>
            <w:r w:rsidRPr="00094D39">
              <w:rPr>
                <w:rFonts w:ascii="Sylfaen" w:hAnsi="Sylfaen" w:cs="Sylfaen"/>
              </w:rPr>
              <w:t>გადაცდომად</w:t>
            </w:r>
            <w:r w:rsidRPr="00094D39">
              <w:rPr>
                <w:rFonts w:ascii="Sylfaen" w:hAnsi="Sylfaen"/>
              </w:rPr>
              <w:t xml:space="preserve"> </w:t>
            </w:r>
            <w:r w:rsidRPr="00094D39">
              <w:rPr>
                <w:rFonts w:ascii="Sylfaen" w:hAnsi="Sylfaen" w:cs="Sylfaen"/>
              </w:rPr>
              <w:t>ჩაითვლება</w:t>
            </w:r>
            <w:r w:rsidRPr="00094D39">
              <w:rPr>
                <w:rFonts w:ascii="Sylfaen" w:hAnsi="Sylfaen" w:cs="Sylfaen"/>
                <w:lang w:val="ka-GE"/>
              </w:rPr>
              <w:t xml:space="preserve"> </w:t>
            </w:r>
            <w:r w:rsidRPr="00094D39">
              <w:rPr>
                <w:rFonts w:ascii="Sylfaen" w:hAnsi="Sylfaen" w:cs="Sylfaen"/>
              </w:rPr>
              <w:t>ქმედება</w:t>
            </w:r>
            <w:r w:rsidRPr="00094D39">
              <w:rPr>
                <w:rFonts w:ascii="Sylfaen" w:hAnsi="Sylfaen"/>
              </w:rPr>
              <w:t xml:space="preserve">, </w:t>
            </w:r>
            <w:r w:rsidRPr="00094D39">
              <w:rPr>
                <w:rFonts w:ascii="Sylfaen" w:hAnsi="Sylfaen" w:cs="Sylfaen"/>
              </w:rPr>
              <w:t>რომელიც</w:t>
            </w:r>
            <w:r w:rsidRPr="00094D39">
              <w:rPr>
                <w:rFonts w:ascii="Sylfaen" w:hAnsi="Sylfaen"/>
              </w:rPr>
              <w:t xml:space="preserve"> </w:t>
            </w:r>
            <w:r w:rsidRPr="00094D39">
              <w:rPr>
                <w:rFonts w:ascii="Sylfaen" w:hAnsi="Sylfaen" w:cs="Sylfaen"/>
              </w:rPr>
              <w:t>არღვევს</w:t>
            </w:r>
            <w:r w:rsidRPr="00094D39">
              <w:rPr>
                <w:rFonts w:ascii="Sylfaen" w:hAnsi="Sylfaen"/>
              </w:rPr>
              <w:t xml:space="preserve"> </w:t>
            </w:r>
            <w:r w:rsidRPr="00094D39">
              <w:rPr>
                <w:rFonts w:ascii="Sylfaen" w:hAnsi="Sylfaen" w:cs="Sylfaen"/>
              </w:rPr>
              <w:t>მიუკერძოებლობის</w:t>
            </w:r>
            <w:r w:rsidRPr="00094D39">
              <w:rPr>
                <w:rFonts w:ascii="Sylfaen" w:hAnsi="Sylfaen"/>
              </w:rPr>
              <w:t xml:space="preserve"> </w:t>
            </w:r>
            <w:r w:rsidRPr="00094D39">
              <w:rPr>
                <w:rFonts w:ascii="Sylfaen" w:hAnsi="Sylfaen" w:cs="Sylfaen"/>
              </w:rPr>
              <w:t>პრინციპს</w:t>
            </w:r>
            <w:r w:rsidRPr="00094D39">
              <w:rPr>
                <w:rFonts w:ascii="Sylfaen" w:hAnsi="Sylfaen"/>
              </w:rPr>
              <w:t xml:space="preserve">, </w:t>
            </w:r>
            <w:r w:rsidRPr="00094D39">
              <w:rPr>
                <w:rFonts w:ascii="Sylfaen" w:hAnsi="Sylfaen" w:cs="Sylfaen"/>
              </w:rPr>
              <w:t>კერძოდ</w:t>
            </w:r>
            <w:r w:rsidRPr="00094D39">
              <w:rPr>
                <w:rFonts w:ascii="Sylfaen" w:hAnsi="Sylfaen" w:cs="Sylfaen"/>
                <w:lang w:val="ka-GE"/>
              </w:rPr>
              <w:t xml:space="preserve"> </w:t>
            </w:r>
            <w:r w:rsidRPr="00094D39">
              <w:rPr>
                <w:rFonts w:ascii="Sylfaen" w:hAnsi="Sylfaen" w:cs="Sylfaen"/>
              </w:rPr>
              <w:t>მოსამართლის</w:t>
            </w:r>
            <w:r w:rsidRPr="00094D39">
              <w:rPr>
                <w:rFonts w:ascii="Sylfaen" w:hAnsi="Sylfaen"/>
              </w:rPr>
              <w:t xml:space="preserve"> </w:t>
            </w:r>
            <w:r w:rsidRPr="00094D39">
              <w:rPr>
                <w:rFonts w:ascii="Sylfaen" w:hAnsi="Sylfaen" w:cs="Sylfaen"/>
              </w:rPr>
              <w:t>მიერ</w:t>
            </w:r>
            <w:r w:rsidRPr="00094D39">
              <w:rPr>
                <w:rFonts w:ascii="Sylfaen" w:hAnsi="Sylfaen"/>
              </w:rPr>
              <w:t xml:space="preserve"> </w:t>
            </w:r>
            <w:r w:rsidRPr="00094D39">
              <w:rPr>
                <w:rFonts w:ascii="Sylfaen" w:hAnsi="Sylfaen" w:cs="Sylfaen"/>
              </w:rPr>
              <w:t>აზრის</w:t>
            </w:r>
            <w:r w:rsidRPr="00094D39">
              <w:rPr>
                <w:rFonts w:ascii="Sylfaen" w:hAnsi="Sylfaen"/>
              </w:rPr>
              <w:t xml:space="preserve"> </w:t>
            </w:r>
            <w:r w:rsidRPr="00094D39">
              <w:rPr>
                <w:rFonts w:ascii="Sylfaen" w:hAnsi="Sylfaen" w:cs="Sylfaen"/>
              </w:rPr>
              <w:t>საჯაროდ</w:t>
            </w:r>
            <w:r w:rsidRPr="00094D39">
              <w:rPr>
                <w:rFonts w:ascii="Sylfaen" w:hAnsi="Sylfaen"/>
              </w:rPr>
              <w:t xml:space="preserve"> </w:t>
            </w:r>
            <w:r w:rsidRPr="00094D39">
              <w:rPr>
                <w:rFonts w:ascii="Sylfaen" w:hAnsi="Sylfaen" w:cs="Sylfaen"/>
              </w:rPr>
              <w:t>გამოთქმა</w:t>
            </w:r>
            <w:r w:rsidRPr="00094D39">
              <w:rPr>
                <w:rFonts w:ascii="Sylfaen" w:hAnsi="Sylfaen"/>
              </w:rPr>
              <w:t xml:space="preserve"> </w:t>
            </w:r>
            <w:r w:rsidRPr="00094D39">
              <w:rPr>
                <w:rFonts w:ascii="Sylfaen" w:hAnsi="Sylfaen" w:cs="Sylfaen"/>
              </w:rPr>
              <w:t>პოლიტიკური</w:t>
            </w:r>
            <w:r w:rsidRPr="00094D39">
              <w:rPr>
                <w:rFonts w:ascii="Sylfaen" w:hAnsi="Sylfaen"/>
              </w:rPr>
              <w:t xml:space="preserve"> </w:t>
            </w:r>
            <w:r w:rsidRPr="00094D39">
              <w:rPr>
                <w:rFonts w:ascii="Sylfaen" w:hAnsi="Sylfaen" w:cs="Sylfaen"/>
              </w:rPr>
              <w:t>ნეიტრალიტეტის</w:t>
            </w:r>
            <w:r w:rsidRPr="00094D39">
              <w:rPr>
                <w:rFonts w:ascii="Sylfaen" w:hAnsi="Sylfaen"/>
              </w:rPr>
              <w:t xml:space="preserve"> </w:t>
            </w:r>
            <w:r w:rsidRPr="00094D39">
              <w:rPr>
                <w:rFonts w:ascii="Sylfaen" w:hAnsi="Sylfaen" w:cs="Sylfaen"/>
              </w:rPr>
              <w:t>პრინციპის</w:t>
            </w:r>
            <w:r w:rsidRPr="00094D39">
              <w:rPr>
                <w:rFonts w:ascii="Sylfaen" w:hAnsi="Sylfaen"/>
              </w:rPr>
              <w:t xml:space="preserve"> </w:t>
            </w:r>
            <w:r w:rsidRPr="00094D39">
              <w:rPr>
                <w:rFonts w:ascii="Sylfaen" w:hAnsi="Sylfaen" w:cs="Sylfaen"/>
              </w:rPr>
              <w:t>დარღვევით</w:t>
            </w:r>
            <w:r w:rsidRPr="00094D39">
              <w:rPr>
                <w:rFonts w:ascii="Sylfaen" w:hAnsi="Sylfaen"/>
              </w:rPr>
              <w:t>“</w:t>
            </w:r>
          </w:p>
        </w:tc>
        <w:tc>
          <w:tcPr>
            <w:tcW w:w="5411" w:type="dxa"/>
            <w:shd w:val="clear" w:color="auto" w:fill="auto"/>
          </w:tcPr>
          <w:p w:rsidR="00197424" w:rsidRDefault="00197424" w:rsidP="00197424">
            <w:pPr>
              <w:spacing w:after="0" w:line="240" w:lineRule="auto"/>
              <w:jc w:val="both"/>
              <w:rPr>
                <w:rFonts w:ascii="Sylfaen" w:hAnsi="Sylfaen"/>
              </w:rPr>
            </w:pPr>
            <w:r w:rsidRPr="00582F2F">
              <w:rPr>
                <w:rFonts w:ascii="Sylfaen" w:hAnsi="Sylfaen" w:cs="Sylfaen"/>
              </w:rPr>
              <w:t>საქრთველოს</w:t>
            </w:r>
            <w:r w:rsidRPr="00582F2F">
              <w:rPr>
                <w:rFonts w:ascii="Sylfaen" w:hAnsi="Sylfaen"/>
              </w:rPr>
              <w:t xml:space="preserve"> </w:t>
            </w:r>
            <w:r w:rsidRPr="00582F2F">
              <w:rPr>
                <w:rFonts w:ascii="Sylfaen" w:hAnsi="Sylfaen" w:cs="Sylfaen"/>
              </w:rPr>
              <w:t>კონსტიტუციის</w:t>
            </w:r>
            <w:r w:rsidRPr="00582F2F">
              <w:rPr>
                <w:rFonts w:ascii="Sylfaen" w:hAnsi="Sylfaen"/>
              </w:rPr>
              <w:t xml:space="preserve"> </w:t>
            </w:r>
            <w:r w:rsidRPr="00582F2F">
              <w:rPr>
                <w:rFonts w:ascii="Sylfaen" w:hAnsi="Sylfaen" w:cs="Sylfaen"/>
              </w:rPr>
              <w:t>მე</w:t>
            </w:r>
            <w:r w:rsidRPr="00582F2F">
              <w:rPr>
                <w:rFonts w:ascii="Sylfaen" w:hAnsi="Sylfaen"/>
              </w:rPr>
              <w:t xml:space="preserve">-17 </w:t>
            </w:r>
            <w:r w:rsidRPr="00582F2F">
              <w:rPr>
                <w:rFonts w:ascii="Sylfaen" w:hAnsi="Sylfaen" w:cs="Sylfaen"/>
              </w:rPr>
              <w:t>მუხლის</w:t>
            </w:r>
            <w:r w:rsidRPr="00582F2F">
              <w:rPr>
                <w:rFonts w:ascii="Sylfaen" w:hAnsi="Sylfaen"/>
              </w:rPr>
              <w:t xml:space="preserve"> </w:t>
            </w:r>
            <w:r w:rsidRPr="00582F2F">
              <w:rPr>
                <w:rFonts w:ascii="Sylfaen" w:hAnsi="Sylfaen" w:cs="Sylfaen"/>
              </w:rPr>
              <w:t>პირველი</w:t>
            </w:r>
            <w:r w:rsidRPr="00582F2F">
              <w:rPr>
                <w:rFonts w:ascii="Sylfaen" w:hAnsi="Sylfaen"/>
              </w:rPr>
              <w:t xml:space="preserve"> </w:t>
            </w:r>
            <w:r w:rsidRPr="00582F2F">
              <w:rPr>
                <w:rFonts w:ascii="Sylfaen" w:hAnsi="Sylfaen" w:cs="Sylfaen"/>
              </w:rPr>
              <w:t>და</w:t>
            </w:r>
            <w:r w:rsidRPr="00582F2F">
              <w:rPr>
                <w:rFonts w:ascii="Sylfaen" w:hAnsi="Sylfaen"/>
              </w:rPr>
              <w:t xml:space="preserve"> </w:t>
            </w:r>
            <w:r w:rsidRPr="00582F2F">
              <w:rPr>
                <w:rFonts w:ascii="Sylfaen" w:hAnsi="Sylfaen" w:cs="Sylfaen"/>
              </w:rPr>
              <w:t>მე</w:t>
            </w:r>
            <w:r w:rsidRPr="00582F2F">
              <w:rPr>
                <w:rFonts w:ascii="Sylfaen" w:hAnsi="Sylfaen"/>
              </w:rPr>
              <w:t xml:space="preserve">-5 </w:t>
            </w:r>
            <w:r w:rsidRPr="00582F2F">
              <w:rPr>
                <w:rFonts w:ascii="Sylfaen" w:hAnsi="Sylfaen" w:cs="Sylfaen"/>
              </w:rPr>
              <w:t>პუნქტები</w:t>
            </w:r>
            <w:r w:rsidRPr="00582F2F">
              <w:rPr>
                <w:rFonts w:ascii="Sylfaen" w:hAnsi="Sylfaen"/>
              </w:rPr>
              <w:t xml:space="preserve">: </w:t>
            </w:r>
          </w:p>
          <w:p w:rsidR="00197424" w:rsidRDefault="00197424" w:rsidP="00197424">
            <w:pPr>
              <w:spacing w:after="0" w:line="240" w:lineRule="auto"/>
              <w:jc w:val="both"/>
              <w:rPr>
                <w:rFonts w:ascii="Sylfaen" w:hAnsi="Sylfaen"/>
              </w:rPr>
            </w:pPr>
            <w:r w:rsidRPr="00582F2F">
              <w:rPr>
                <w:rFonts w:ascii="Sylfaen" w:hAnsi="Sylfaen"/>
              </w:rPr>
              <w:t xml:space="preserve">1. </w:t>
            </w:r>
            <w:r w:rsidRPr="00582F2F">
              <w:rPr>
                <w:rFonts w:ascii="Sylfaen" w:hAnsi="Sylfaen" w:cs="Sylfaen"/>
              </w:rPr>
              <w:t>აზრისა</w:t>
            </w:r>
            <w:r w:rsidRPr="00582F2F">
              <w:rPr>
                <w:rFonts w:ascii="Sylfaen" w:hAnsi="Sylfaen"/>
              </w:rPr>
              <w:t xml:space="preserve"> </w:t>
            </w:r>
            <w:r w:rsidRPr="00582F2F">
              <w:rPr>
                <w:rFonts w:ascii="Sylfaen" w:hAnsi="Sylfaen" w:cs="Sylfaen"/>
              </w:rPr>
              <w:t>და</w:t>
            </w:r>
            <w:r w:rsidRPr="00582F2F">
              <w:rPr>
                <w:rFonts w:ascii="Sylfaen" w:hAnsi="Sylfaen"/>
              </w:rPr>
              <w:t xml:space="preserve"> </w:t>
            </w:r>
            <w:r w:rsidRPr="00582F2F">
              <w:rPr>
                <w:rFonts w:ascii="Sylfaen" w:hAnsi="Sylfaen" w:cs="Sylfaen"/>
              </w:rPr>
              <w:t>მისი</w:t>
            </w:r>
            <w:r w:rsidRPr="00582F2F">
              <w:rPr>
                <w:rFonts w:ascii="Sylfaen" w:hAnsi="Sylfaen"/>
              </w:rPr>
              <w:t xml:space="preserve"> </w:t>
            </w:r>
            <w:r w:rsidRPr="00582F2F">
              <w:rPr>
                <w:rFonts w:ascii="Sylfaen" w:hAnsi="Sylfaen" w:cs="Sylfaen"/>
              </w:rPr>
              <w:t>გამოხატვის</w:t>
            </w:r>
            <w:r w:rsidRPr="00582F2F">
              <w:rPr>
                <w:rFonts w:ascii="Sylfaen" w:hAnsi="Sylfaen"/>
              </w:rPr>
              <w:t xml:space="preserve"> </w:t>
            </w:r>
            <w:r w:rsidRPr="00582F2F">
              <w:rPr>
                <w:rFonts w:ascii="Sylfaen" w:hAnsi="Sylfaen" w:cs="Sylfaen"/>
              </w:rPr>
              <w:t>თავისუფლება</w:t>
            </w:r>
            <w:r w:rsidRPr="00582F2F">
              <w:rPr>
                <w:rFonts w:ascii="Sylfaen" w:hAnsi="Sylfaen"/>
              </w:rPr>
              <w:t xml:space="preserve"> </w:t>
            </w:r>
            <w:r w:rsidRPr="00582F2F">
              <w:rPr>
                <w:rFonts w:ascii="Sylfaen" w:hAnsi="Sylfaen" w:cs="Sylfaen"/>
              </w:rPr>
              <w:t>დაცულია</w:t>
            </w:r>
            <w:r w:rsidRPr="00582F2F">
              <w:rPr>
                <w:rFonts w:ascii="Sylfaen" w:hAnsi="Sylfaen"/>
              </w:rPr>
              <w:t xml:space="preserve">. </w:t>
            </w:r>
            <w:r w:rsidRPr="00582F2F">
              <w:rPr>
                <w:rFonts w:ascii="Sylfaen" w:hAnsi="Sylfaen" w:cs="Sylfaen"/>
              </w:rPr>
              <w:t>დაუშვებელია</w:t>
            </w:r>
            <w:r w:rsidRPr="00582F2F">
              <w:rPr>
                <w:rFonts w:ascii="Sylfaen" w:hAnsi="Sylfaen"/>
              </w:rPr>
              <w:t xml:space="preserve"> </w:t>
            </w:r>
            <w:r w:rsidRPr="00582F2F">
              <w:rPr>
                <w:rFonts w:ascii="Sylfaen" w:hAnsi="Sylfaen" w:cs="Sylfaen"/>
              </w:rPr>
              <w:t>ადამიანის</w:t>
            </w:r>
            <w:r w:rsidRPr="00582F2F">
              <w:rPr>
                <w:rFonts w:ascii="Sylfaen" w:hAnsi="Sylfaen"/>
              </w:rPr>
              <w:t xml:space="preserve"> </w:t>
            </w:r>
            <w:r w:rsidRPr="00582F2F">
              <w:rPr>
                <w:rFonts w:ascii="Sylfaen" w:hAnsi="Sylfaen" w:cs="Sylfaen"/>
              </w:rPr>
              <w:t>დევნა</w:t>
            </w:r>
            <w:r w:rsidRPr="00582F2F">
              <w:rPr>
                <w:rFonts w:ascii="Sylfaen" w:hAnsi="Sylfaen"/>
              </w:rPr>
              <w:t xml:space="preserve"> </w:t>
            </w:r>
            <w:r w:rsidRPr="00582F2F">
              <w:rPr>
                <w:rFonts w:ascii="Sylfaen" w:hAnsi="Sylfaen" w:cs="Sylfaen"/>
              </w:rPr>
              <w:t>აზრისა</w:t>
            </w:r>
            <w:r w:rsidRPr="00582F2F">
              <w:rPr>
                <w:rFonts w:ascii="Sylfaen" w:hAnsi="Sylfaen"/>
              </w:rPr>
              <w:t xml:space="preserve"> </w:t>
            </w:r>
            <w:r w:rsidRPr="00582F2F">
              <w:rPr>
                <w:rFonts w:ascii="Sylfaen" w:hAnsi="Sylfaen" w:cs="Sylfaen"/>
              </w:rPr>
              <w:t>და</w:t>
            </w:r>
            <w:r w:rsidRPr="00582F2F">
              <w:rPr>
                <w:rFonts w:ascii="Sylfaen" w:hAnsi="Sylfaen"/>
              </w:rPr>
              <w:t xml:space="preserve"> </w:t>
            </w:r>
            <w:r w:rsidRPr="00582F2F">
              <w:rPr>
                <w:rFonts w:ascii="Sylfaen" w:hAnsi="Sylfaen" w:cs="Sylfaen"/>
              </w:rPr>
              <w:t>მისი</w:t>
            </w:r>
            <w:r w:rsidRPr="00582F2F">
              <w:rPr>
                <w:rFonts w:ascii="Sylfaen" w:hAnsi="Sylfaen"/>
              </w:rPr>
              <w:t xml:space="preserve"> </w:t>
            </w:r>
            <w:r w:rsidRPr="00582F2F">
              <w:rPr>
                <w:rFonts w:ascii="Sylfaen" w:hAnsi="Sylfaen" w:cs="Sylfaen"/>
              </w:rPr>
              <w:t>გამოხატვის</w:t>
            </w:r>
            <w:r w:rsidRPr="00582F2F">
              <w:rPr>
                <w:rFonts w:ascii="Sylfaen" w:hAnsi="Sylfaen"/>
              </w:rPr>
              <w:t xml:space="preserve"> </w:t>
            </w:r>
            <w:r w:rsidRPr="00582F2F">
              <w:rPr>
                <w:rFonts w:ascii="Sylfaen" w:hAnsi="Sylfaen" w:cs="Sylfaen"/>
              </w:rPr>
              <w:t>გამო</w:t>
            </w:r>
            <w:r w:rsidRPr="00582F2F">
              <w:rPr>
                <w:rFonts w:ascii="Sylfaen" w:hAnsi="Sylfaen"/>
              </w:rPr>
              <w:t xml:space="preserve">“ </w:t>
            </w:r>
          </w:p>
          <w:p w:rsidR="00197424" w:rsidRPr="00582F2F" w:rsidRDefault="00197424" w:rsidP="00197424">
            <w:pPr>
              <w:spacing w:after="0" w:line="240" w:lineRule="auto"/>
              <w:jc w:val="both"/>
              <w:rPr>
                <w:rFonts w:ascii="Sylfaen" w:hAnsi="Sylfaen"/>
              </w:rPr>
            </w:pPr>
            <w:r>
              <w:rPr>
                <w:rFonts w:ascii="Sylfaen" w:hAnsi="Sylfaen"/>
              </w:rPr>
              <w:t>5.</w:t>
            </w:r>
            <w:r w:rsidRPr="00582F2F">
              <w:rPr>
                <w:rFonts w:ascii="Sylfaen" w:hAnsi="Sylfaen"/>
              </w:rPr>
              <w:t xml:space="preserve"> </w:t>
            </w:r>
            <w:r w:rsidRPr="00582F2F">
              <w:rPr>
                <w:rFonts w:ascii="Sylfaen" w:hAnsi="Sylfaen" w:cs="Sylfaen"/>
              </w:rPr>
              <w:t>ამ</w:t>
            </w:r>
            <w:r w:rsidRPr="00582F2F">
              <w:rPr>
                <w:rFonts w:ascii="Sylfaen" w:hAnsi="Sylfaen"/>
              </w:rPr>
              <w:t xml:space="preserve"> </w:t>
            </w:r>
            <w:r w:rsidRPr="00582F2F">
              <w:rPr>
                <w:rFonts w:ascii="Sylfaen" w:hAnsi="Sylfaen" w:cs="Sylfaen"/>
              </w:rPr>
              <w:t>უფლებათა</w:t>
            </w:r>
            <w:r w:rsidRPr="00582F2F">
              <w:rPr>
                <w:rFonts w:ascii="Sylfaen" w:hAnsi="Sylfaen"/>
              </w:rPr>
              <w:t xml:space="preserve"> </w:t>
            </w:r>
            <w:r w:rsidRPr="00582F2F">
              <w:rPr>
                <w:rFonts w:ascii="Sylfaen" w:hAnsi="Sylfaen" w:cs="Sylfaen"/>
              </w:rPr>
              <w:t>შეზღუდვა</w:t>
            </w:r>
            <w:r w:rsidRPr="00582F2F">
              <w:rPr>
                <w:rFonts w:ascii="Sylfaen" w:hAnsi="Sylfaen"/>
              </w:rPr>
              <w:t xml:space="preserve"> </w:t>
            </w:r>
            <w:r w:rsidRPr="00582F2F">
              <w:rPr>
                <w:rFonts w:ascii="Sylfaen" w:hAnsi="Sylfaen" w:cs="Sylfaen"/>
              </w:rPr>
              <w:t>დასაშვებია</w:t>
            </w:r>
            <w:r w:rsidRPr="00582F2F">
              <w:rPr>
                <w:rFonts w:ascii="Sylfaen" w:hAnsi="Sylfaen"/>
              </w:rPr>
              <w:t xml:space="preserve"> </w:t>
            </w:r>
            <w:r w:rsidRPr="00582F2F">
              <w:rPr>
                <w:rFonts w:ascii="Sylfaen" w:hAnsi="Sylfaen" w:cs="Sylfaen"/>
              </w:rPr>
              <w:t>მხოლოდ</w:t>
            </w:r>
            <w:r w:rsidRPr="00582F2F">
              <w:rPr>
                <w:rFonts w:ascii="Sylfaen" w:hAnsi="Sylfaen"/>
              </w:rPr>
              <w:t xml:space="preserve"> </w:t>
            </w:r>
            <w:r w:rsidRPr="00582F2F">
              <w:rPr>
                <w:rFonts w:ascii="Sylfaen" w:hAnsi="Sylfaen" w:cs="Sylfaen"/>
              </w:rPr>
              <w:t>კანონის</w:t>
            </w:r>
            <w:r w:rsidRPr="00582F2F">
              <w:rPr>
                <w:rFonts w:ascii="Sylfaen" w:hAnsi="Sylfaen"/>
              </w:rPr>
              <w:t xml:space="preserve"> </w:t>
            </w:r>
            <w:r w:rsidRPr="00582F2F">
              <w:rPr>
                <w:rFonts w:ascii="Sylfaen" w:hAnsi="Sylfaen" w:cs="Sylfaen"/>
              </w:rPr>
              <w:t>შესაბამისად</w:t>
            </w:r>
            <w:r w:rsidRPr="00582F2F">
              <w:rPr>
                <w:rFonts w:ascii="Sylfaen" w:hAnsi="Sylfaen"/>
              </w:rPr>
              <w:t xml:space="preserve">, </w:t>
            </w:r>
            <w:r w:rsidRPr="00582F2F">
              <w:rPr>
                <w:rFonts w:ascii="Sylfaen" w:hAnsi="Sylfaen" w:cs="Sylfaen"/>
              </w:rPr>
              <w:t>დემოკრატიულ</w:t>
            </w:r>
            <w:r w:rsidRPr="00582F2F">
              <w:rPr>
                <w:rFonts w:ascii="Sylfaen" w:hAnsi="Sylfaen"/>
              </w:rPr>
              <w:t xml:space="preserve"> </w:t>
            </w:r>
            <w:r w:rsidRPr="00582F2F">
              <w:rPr>
                <w:rFonts w:ascii="Sylfaen" w:hAnsi="Sylfaen" w:cs="Sylfaen"/>
              </w:rPr>
              <w:t>საზოგადოებაში</w:t>
            </w:r>
            <w:r w:rsidRPr="00582F2F">
              <w:rPr>
                <w:rFonts w:ascii="Sylfaen" w:hAnsi="Sylfaen"/>
              </w:rPr>
              <w:t xml:space="preserve"> </w:t>
            </w:r>
            <w:r w:rsidRPr="00582F2F">
              <w:rPr>
                <w:rFonts w:ascii="Sylfaen" w:hAnsi="Sylfaen" w:cs="Sylfaen"/>
              </w:rPr>
              <w:t>აუცილებელი</w:t>
            </w:r>
            <w:r w:rsidRPr="00582F2F">
              <w:rPr>
                <w:rFonts w:ascii="Sylfaen" w:hAnsi="Sylfaen"/>
              </w:rPr>
              <w:t xml:space="preserve"> </w:t>
            </w:r>
            <w:r w:rsidRPr="00582F2F">
              <w:rPr>
                <w:rFonts w:ascii="Sylfaen" w:hAnsi="Sylfaen" w:cs="Sylfaen"/>
              </w:rPr>
              <w:t>სახელმწიფო</w:t>
            </w:r>
            <w:r w:rsidRPr="00582F2F">
              <w:rPr>
                <w:rFonts w:ascii="Sylfaen" w:hAnsi="Sylfaen"/>
              </w:rPr>
              <w:t xml:space="preserve"> </w:t>
            </w:r>
            <w:r w:rsidRPr="00582F2F">
              <w:rPr>
                <w:rFonts w:ascii="Sylfaen" w:hAnsi="Sylfaen" w:cs="Sylfaen"/>
              </w:rPr>
              <w:t>ან</w:t>
            </w:r>
            <w:r w:rsidRPr="00582F2F">
              <w:rPr>
                <w:rFonts w:ascii="Sylfaen" w:hAnsi="Sylfaen"/>
              </w:rPr>
              <w:t xml:space="preserve"> </w:t>
            </w:r>
            <w:r w:rsidRPr="00582F2F">
              <w:rPr>
                <w:rFonts w:ascii="Sylfaen" w:hAnsi="Sylfaen" w:cs="Sylfaen"/>
              </w:rPr>
              <w:t>საზოგადოებრივი</w:t>
            </w:r>
            <w:r w:rsidRPr="00582F2F">
              <w:rPr>
                <w:rFonts w:ascii="Sylfaen" w:hAnsi="Sylfaen"/>
              </w:rPr>
              <w:t xml:space="preserve"> </w:t>
            </w:r>
            <w:r w:rsidRPr="00582F2F">
              <w:rPr>
                <w:rFonts w:ascii="Sylfaen" w:hAnsi="Sylfaen" w:cs="Sylfaen"/>
              </w:rPr>
              <w:t>უსაფრთხოების</w:t>
            </w:r>
            <w:r w:rsidRPr="00582F2F">
              <w:rPr>
                <w:rFonts w:ascii="Sylfaen" w:hAnsi="Sylfaen"/>
              </w:rPr>
              <w:t xml:space="preserve"> </w:t>
            </w:r>
            <w:r w:rsidRPr="00582F2F">
              <w:rPr>
                <w:rFonts w:ascii="Sylfaen" w:hAnsi="Sylfaen" w:cs="Sylfaen"/>
              </w:rPr>
              <w:t>ან</w:t>
            </w:r>
            <w:r w:rsidRPr="00582F2F">
              <w:rPr>
                <w:rFonts w:ascii="Sylfaen" w:hAnsi="Sylfaen"/>
              </w:rPr>
              <w:t xml:space="preserve"> </w:t>
            </w:r>
            <w:r w:rsidRPr="00582F2F">
              <w:rPr>
                <w:rFonts w:ascii="Sylfaen" w:hAnsi="Sylfaen" w:cs="Sylfaen"/>
              </w:rPr>
              <w:t>ტერიტორიული</w:t>
            </w:r>
            <w:r w:rsidRPr="00582F2F">
              <w:rPr>
                <w:rFonts w:ascii="Sylfaen" w:hAnsi="Sylfaen"/>
              </w:rPr>
              <w:t xml:space="preserve"> </w:t>
            </w:r>
            <w:r w:rsidRPr="00582F2F">
              <w:rPr>
                <w:rFonts w:ascii="Sylfaen" w:hAnsi="Sylfaen" w:cs="Sylfaen"/>
              </w:rPr>
              <w:t>მთლიანობის</w:t>
            </w:r>
            <w:r w:rsidRPr="00582F2F">
              <w:rPr>
                <w:rFonts w:ascii="Sylfaen" w:hAnsi="Sylfaen"/>
              </w:rPr>
              <w:t xml:space="preserve"> </w:t>
            </w:r>
            <w:r w:rsidRPr="00582F2F">
              <w:rPr>
                <w:rFonts w:ascii="Sylfaen" w:hAnsi="Sylfaen" w:cs="Sylfaen"/>
              </w:rPr>
              <w:t>უზრუნველსაყოფად</w:t>
            </w:r>
            <w:r w:rsidRPr="00582F2F">
              <w:rPr>
                <w:rFonts w:ascii="Sylfaen" w:hAnsi="Sylfaen"/>
              </w:rPr>
              <w:t xml:space="preserve">, </w:t>
            </w:r>
            <w:r w:rsidRPr="00582F2F">
              <w:rPr>
                <w:rFonts w:ascii="Sylfaen" w:hAnsi="Sylfaen" w:cs="Sylfaen"/>
              </w:rPr>
              <w:t>სხვათა</w:t>
            </w:r>
            <w:r w:rsidRPr="00582F2F">
              <w:rPr>
                <w:rFonts w:ascii="Sylfaen" w:hAnsi="Sylfaen"/>
              </w:rPr>
              <w:t xml:space="preserve"> </w:t>
            </w:r>
            <w:r w:rsidRPr="00582F2F">
              <w:rPr>
                <w:rFonts w:ascii="Sylfaen" w:hAnsi="Sylfaen" w:cs="Sylfaen"/>
              </w:rPr>
              <w:t>უფლებების</w:t>
            </w:r>
            <w:r w:rsidRPr="00582F2F">
              <w:rPr>
                <w:rFonts w:ascii="Sylfaen" w:hAnsi="Sylfaen"/>
              </w:rPr>
              <w:t xml:space="preserve"> </w:t>
            </w:r>
            <w:r w:rsidRPr="00582F2F">
              <w:rPr>
                <w:rFonts w:ascii="Sylfaen" w:hAnsi="Sylfaen" w:cs="Sylfaen"/>
              </w:rPr>
              <w:t>დასაცავად</w:t>
            </w:r>
            <w:r w:rsidRPr="00582F2F">
              <w:rPr>
                <w:rFonts w:ascii="Sylfaen" w:hAnsi="Sylfaen"/>
              </w:rPr>
              <w:t xml:space="preserve">, </w:t>
            </w:r>
            <w:r w:rsidRPr="00582F2F">
              <w:rPr>
                <w:rFonts w:ascii="Sylfaen" w:hAnsi="Sylfaen" w:cs="Sylfaen"/>
              </w:rPr>
              <w:t>კონფიდენციალურად</w:t>
            </w:r>
            <w:r w:rsidRPr="00582F2F">
              <w:rPr>
                <w:rFonts w:ascii="Sylfaen" w:hAnsi="Sylfaen"/>
              </w:rPr>
              <w:t xml:space="preserve"> </w:t>
            </w:r>
            <w:r w:rsidRPr="00582F2F">
              <w:rPr>
                <w:rFonts w:ascii="Sylfaen" w:hAnsi="Sylfaen" w:cs="Sylfaen"/>
              </w:rPr>
              <w:t>აღიარებული</w:t>
            </w:r>
            <w:r w:rsidRPr="00582F2F">
              <w:rPr>
                <w:rFonts w:ascii="Sylfaen" w:hAnsi="Sylfaen"/>
              </w:rPr>
              <w:t xml:space="preserve"> </w:t>
            </w:r>
            <w:r w:rsidRPr="00582F2F">
              <w:rPr>
                <w:rFonts w:ascii="Sylfaen" w:hAnsi="Sylfaen" w:cs="Sylfaen"/>
              </w:rPr>
              <w:t>ინფორმაციის</w:t>
            </w:r>
            <w:r w:rsidRPr="00582F2F">
              <w:rPr>
                <w:rFonts w:ascii="Sylfaen" w:hAnsi="Sylfaen"/>
              </w:rPr>
              <w:t xml:space="preserve"> </w:t>
            </w:r>
            <w:r w:rsidRPr="00582F2F">
              <w:rPr>
                <w:rFonts w:ascii="Sylfaen" w:hAnsi="Sylfaen" w:cs="Sylfaen"/>
              </w:rPr>
              <w:t>გამჟღავნების</w:t>
            </w:r>
            <w:r w:rsidRPr="00582F2F">
              <w:rPr>
                <w:rFonts w:ascii="Sylfaen" w:hAnsi="Sylfaen"/>
              </w:rPr>
              <w:t xml:space="preserve"> </w:t>
            </w:r>
            <w:r w:rsidRPr="00582F2F">
              <w:rPr>
                <w:rFonts w:ascii="Sylfaen" w:hAnsi="Sylfaen" w:cs="Sylfaen"/>
              </w:rPr>
              <w:t>თავიდან</w:t>
            </w:r>
            <w:r w:rsidRPr="00582F2F">
              <w:rPr>
                <w:rFonts w:ascii="Sylfaen" w:hAnsi="Sylfaen"/>
              </w:rPr>
              <w:t xml:space="preserve"> </w:t>
            </w:r>
            <w:r w:rsidRPr="00582F2F">
              <w:rPr>
                <w:rFonts w:ascii="Sylfaen" w:hAnsi="Sylfaen" w:cs="Sylfaen"/>
              </w:rPr>
              <w:t>ასაცილებლად</w:t>
            </w:r>
            <w:r w:rsidRPr="00582F2F">
              <w:rPr>
                <w:rFonts w:ascii="Sylfaen" w:hAnsi="Sylfaen"/>
              </w:rPr>
              <w:t xml:space="preserve"> </w:t>
            </w:r>
            <w:r w:rsidRPr="00582F2F">
              <w:rPr>
                <w:rFonts w:ascii="Sylfaen" w:hAnsi="Sylfaen" w:cs="Sylfaen"/>
              </w:rPr>
              <w:t>ან</w:t>
            </w:r>
            <w:r w:rsidRPr="00582F2F">
              <w:rPr>
                <w:rFonts w:ascii="Sylfaen" w:hAnsi="Sylfaen"/>
              </w:rPr>
              <w:t xml:space="preserve"> </w:t>
            </w:r>
            <w:r w:rsidRPr="00582F2F">
              <w:rPr>
                <w:rFonts w:ascii="Sylfaen" w:hAnsi="Sylfaen" w:cs="Sylfaen"/>
              </w:rPr>
              <w:t>სასამართლოს</w:t>
            </w:r>
            <w:r w:rsidRPr="00582F2F">
              <w:rPr>
                <w:rFonts w:ascii="Sylfaen" w:hAnsi="Sylfaen"/>
              </w:rPr>
              <w:t xml:space="preserve"> </w:t>
            </w:r>
            <w:r w:rsidRPr="00582F2F">
              <w:rPr>
                <w:rFonts w:ascii="Sylfaen" w:hAnsi="Sylfaen" w:cs="Sylfaen"/>
              </w:rPr>
              <w:t>დამოუკიდებლობისა</w:t>
            </w:r>
            <w:r w:rsidRPr="00582F2F">
              <w:rPr>
                <w:rFonts w:ascii="Sylfaen" w:hAnsi="Sylfaen"/>
              </w:rPr>
              <w:t xml:space="preserve"> </w:t>
            </w:r>
            <w:r w:rsidRPr="00582F2F">
              <w:rPr>
                <w:rFonts w:ascii="Sylfaen" w:hAnsi="Sylfaen" w:cs="Sylfaen"/>
              </w:rPr>
              <w:t>და</w:t>
            </w:r>
            <w:r w:rsidRPr="00582F2F">
              <w:rPr>
                <w:rFonts w:ascii="Sylfaen" w:hAnsi="Sylfaen"/>
              </w:rPr>
              <w:t xml:space="preserve"> </w:t>
            </w:r>
            <w:r w:rsidRPr="00582F2F">
              <w:rPr>
                <w:rFonts w:ascii="Sylfaen" w:hAnsi="Sylfaen" w:cs="Sylfaen"/>
              </w:rPr>
              <w:t>მიუკერძოებლობის</w:t>
            </w:r>
            <w:r w:rsidRPr="00582F2F">
              <w:rPr>
                <w:rFonts w:ascii="Sylfaen" w:hAnsi="Sylfaen"/>
              </w:rPr>
              <w:t xml:space="preserve"> </w:t>
            </w:r>
            <w:r w:rsidRPr="00582F2F">
              <w:rPr>
                <w:rFonts w:ascii="Sylfaen" w:hAnsi="Sylfaen" w:cs="Sylfaen"/>
              </w:rPr>
              <w:t>უზრუნველსაყოფად</w:t>
            </w:r>
            <w:r w:rsidRPr="00582F2F">
              <w:rPr>
                <w:rFonts w:ascii="Sylfaen" w:hAnsi="Sylfaen"/>
              </w:rPr>
              <w:t>.“</w:t>
            </w:r>
          </w:p>
        </w:tc>
      </w:tr>
      <w:tr w:rsidR="00197424" w:rsidRPr="00094D39" w:rsidTr="00496B05">
        <w:tc>
          <w:tcPr>
            <w:tcW w:w="5389" w:type="dxa"/>
            <w:shd w:val="clear" w:color="auto" w:fill="auto"/>
          </w:tcPr>
          <w:p w:rsidR="00197424" w:rsidRPr="00094D39" w:rsidRDefault="00197424" w:rsidP="00094D39">
            <w:pPr>
              <w:pStyle w:val="a5"/>
              <w:numPr>
                <w:ilvl w:val="0"/>
                <w:numId w:val="40"/>
              </w:numPr>
              <w:spacing w:line="240" w:lineRule="auto"/>
              <w:jc w:val="both"/>
              <w:rPr>
                <w:rFonts w:ascii="Sylfaen" w:hAnsi="Sylfaen"/>
              </w:rPr>
            </w:pPr>
            <w:r w:rsidRPr="00094D39">
              <w:rPr>
                <w:rFonts w:ascii="Sylfaen" w:hAnsi="Sylfaen"/>
              </w:rPr>
              <w:t>„</w:t>
            </w:r>
            <w:r w:rsidRPr="00094D39">
              <w:rPr>
                <w:rFonts w:ascii="Sylfaen" w:hAnsi="Sylfaen" w:cs="Sylfaen"/>
              </w:rPr>
              <w:t>საერთო</w:t>
            </w:r>
            <w:r w:rsidRPr="00094D39">
              <w:rPr>
                <w:rFonts w:ascii="Sylfaen" w:hAnsi="Sylfaen"/>
              </w:rPr>
              <w:t xml:space="preserve"> </w:t>
            </w:r>
            <w:r w:rsidRPr="00094D39">
              <w:rPr>
                <w:rFonts w:ascii="Sylfaen" w:hAnsi="Sylfaen" w:cs="Sylfaen"/>
              </w:rPr>
              <w:t>სასამართლოების</w:t>
            </w:r>
            <w:r w:rsidRPr="00094D39">
              <w:rPr>
                <w:rFonts w:ascii="Sylfaen" w:hAnsi="Sylfaen"/>
              </w:rPr>
              <w:t xml:space="preserve"> </w:t>
            </w:r>
            <w:r w:rsidRPr="00094D39">
              <w:rPr>
                <w:rFonts w:ascii="Sylfaen" w:hAnsi="Sylfaen" w:cs="Sylfaen"/>
              </w:rPr>
              <w:t>შესახებ</w:t>
            </w:r>
            <w:r w:rsidRPr="00094D39">
              <w:rPr>
                <w:rFonts w:ascii="Sylfaen" w:hAnsi="Sylfaen"/>
              </w:rPr>
              <w:t xml:space="preserve">” </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ორგანული</w:t>
            </w:r>
            <w:r w:rsidRPr="00094D39">
              <w:rPr>
                <w:rFonts w:ascii="Sylfaen" w:hAnsi="Sylfaen"/>
              </w:rPr>
              <w:t xml:space="preserve"> </w:t>
            </w:r>
            <w:r w:rsidRPr="00094D39">
              <w:rPr>
                <w:rFonts w:ascii="Sylfaen" w:hAnsi="Sylfaen" w:cs="Sylfaen"/>
              </w:rPr>
              <w:t>კანონის</w:t>
            </w:r>
            <w:r w:rsidRPr="00094D39">
              <w:rPr>
                <w:rFonts w:ascii="Sylfaen" w:hAnsi="Sylfaen"/>
              </w:rPr>
              <w:t xml:space="preserve"> </w:t>
            </w:r>
            <w:bookmarkStart w:id="2" w:name="part_294"/>
            <w:r w:rsidRPr="00094D39">
              <w:rPr>
                <w:rFonts w:ascii="Sylfaen" w:hAnsi="Sylfaen"/>
                <w:noProof/>
                <w:lang w:val="ka-GE"/>
              </w:rPr>
              <w:t>75</w:t>
            </w:r>
            <w:r w:rsidRPr="00094D39">
              <w:rPr>
                <w:rFonts w:ascii="Times New Roman" w:hAnsi="Times New Roman" w:cs="Times New Roman"/>
                <w:noProof/>
                <w:lang w:val="ka-GE"/>
              </w:rPr>
              <w:t>​</w:t>
            </w:r>
            <w:r w:rsidRPr="00094D39">
              <w:rPr>
                <w:rFonts w:ascii="Sylfaen" w:hAnsi="Sylfaen"/>
                <w:noProof/>
                <w:vertAlign w:val="superscript"/>
                <w:lang w:val="ka-GE"/>
              </w:rPr>
              <w:t>8</w:t>
            </w:r>
            <w:r w:rsidRPr="00094D39">
              <w:rPr>
                <w:rFonts w:ascii="Sylfaen" w:hAnsi="Sylfaen"/>
                <w:noProof/>
                <w:lang w:val="ka-GE"/>
              </w:rPr>
              <w:t xml:space="preserve"> მუხლის პირველი პუნქტის პირველი წინადადება </w:t>
            </w:r>
            <w:bookmarkEnd w:id="2"/>
            <w:r w:rsidRPr="00094D39">
              <w:rPr>
                <w:rFonts w:ascii="Sylfaen" w:hAnsi="Sylfaen"/>
                <w:noProof/>
                <w:lang w:val="ka-GE"/>
              </w:rPr>
              <w:t>„</w:t>
            </w:r>
            <w:r w:rsidRPr="00094D39">
              <w:rPr>
                <w:rFonts w:ascii="Sylfaen" w:hAnsi="Sylfaen" w:cs="Sylfaen"/>
                <w:noProof/>
                <w:lang w:val="ka-GE"/>
              </w:rPr>
              <w:t>წინასწარი</w:t>
            </w:r>
            <w:r w:rsidRPr="00094D39">
              <w:rPr>
                <w:rFonts w:ascii="Sylfaen" w:hAnsi="Sylfaen"/>
                <w:noProof/>
                <w:lang w:val="ka-GE"/>
              </w:rPr>
              <w:t xml:space="preserve"> </w:t>
            </w:r>
            <w:r w:rsidRPr="00094D39">
              <w:rPr>
                <w:rFonts w:ascii="Sylfaen" w:hAnsi="Sylfaen" w:cs="Sylfaen"/>
                <w:noProof/>
                <w:lang w:val="ka-GE"/>
              </w:rPr>
              <w:t>შემოწმების</w:t>
            </w:r>
            <w:r w:rsidRPr="00094D39">
              <w:rPr>
                <w:rFonts w:ascii="Sylfaen" w:hAnsi="Sylfaen"/>
                <w:noProof/>
                <w:lang w:val="ka-GE"/>
              </w:rPr>
              <w:t xml:space="preserve"> </w:t>
            </w:r>
            <w:r w:rsidRPr="00094D39">
              <w:rPr>
                <w:rFonts w:ascii="Sylfaen" w:hAnsi="Sylfaen" w:cs="Sylfaen"/>
                <w:noProof/>
                <w:lang w:val="ka-GE"/>
              </w:rPr>
              <w:t>შედეგად</w:t>
            </w:r>
            <w:r w:rsidRPr="00094D39">
              <w:rPr>
                <w:rFonts w:ascii="Sylfaen" w:hAnsi="Sylfaen"/>
                <w:noProof/>
                <w:lang w:val="ka-GE"/>
              </w:rPr>
              <w:t xml:space="preserve"> </w:t>
            </w:r>
            <w:r w:rsidRPr="00094D39">
              <w:rPr>
                <w:rFonts w:ascii="Sylfaen" w:hAnsi="Sylfaen" w:cs="Sylfaen"/>
                <w:noProof/>
                <w:lang w:val="ka-GE"/>
              </w:rPr>
              <w:t>საქართველოს</w:t>
            </w:r>
            <w:r w:rsidRPr="00094D39">
              <w:rPr>
                <w:rFonts w:ascii="Sylfaen" w:hAnsi="Sylfaen"/>
                <w:noProof/>
                <w:lang w:val="ka-GE"/>
              </w:rPr>
              <w:t xml:space="preserve"> </w:t>
            </w:r>
            <w:r w:rsidRPr="00094D39">
              <w:rPr>
                <w:rFonts w:ascii="Sylfaen" w:hAnsi="Sylfaen" w:cs="Sylfaen"/>
                <w:noProof/>
                <w:lang w:val="ka-GE"/>
              </w:rPr>
              <w:t>იუსტიციის</w:t>
            </w:r>
            <w:r w:rsidRPr="00094D39">
              <w:rPr>
                <w:rFonts w:ascii="Sylfaen" w:hAnsi="Sylfaen"/>
                <w:noProof/>
                <w:lang w:val="ka-GE"/>
              </w:rPr>
              <w:t xml:space="preserve"> </w:t>
            </w:r>
            <w:r w:rsidRPr="00094D39">
              <w:rPr>
                <w:rFonts w:ascii="Sylfaen" w:hAnsi="Sylfaen" w:cs="Sylfaen"/>
                <w:noProof/>
                <w:lang w:val="ka-GE"/>
              </w:rPr>
              <w:t>უმაღლესი</w:t>
            </w:r>
            <w:r w:rsidRPr="00094D39">
              <w:rPr>
                <w:rFonts w:ascii="Sylfaen" w:hAnsi="Sylfaen"/>
                <w:noProof/>
                <w:lang w:val="ka-GE"/>
              </w:rPr>
              <w:t xml:space="preserve"> </w:t>
            </w:r>
            <w:r w:rsidRPr="00094D39">
              <w:rPr>
                <w:rFonts w:ascii="Sylfaen" w:hAnsi="Sylfaen" w:cs="Sylfaen"/>
                <w:noProof/>
                <w:lang w:val="ka-GE"/>
              </w:rPr>
              <w:t>საბჭო</w:t>
            </w:r>
            <w:r w:rsidRPr="00094D39">
              <w:rPr>
                <w:rFonts w:ascii="Sylfaen" w:hAnsi="Sylfaen"/>
                <w:noProof/>
                <w:lang w:val="ka-GE"/>
              </w:rPr>
              <w:t xml:space="preserve"> </w:t>
            </w:r>
            <w:r w:rsidRPr="00094D39">
              <w:rPr>
                <w:rFonts w:ascii="Sylfaen" w:hAnsi="Sylfaen" w:cs="Sylfaen"/>
                <w:noProof/>
                <w:lang w:val="ka-GE"/>
              </w:rPr>
              <w:t>აფასებს</w:t>
            </w:r>
            <w:r w:rsidRPr="00094D39">
              <w:rPr>
                <w:rFonts w:ascii="Sylfaen" w:hAnsi="Sylfaen"/>
                <w:noProof/>
                <w:lang w:val="ka-GE"/>
              </w:rPr>
              <w:t xml:space="preserve"> </w:t>
            </w:r>
            <w:r w:rsidRPr="00094D39">
              <w:rPr>
                <w:rFonts w:ascii="Sylfaen" w:hAnsi="Sylfaen" w:cs="Sylfaen"/>
                <w:noProof/>
                <w:lang w:val="ka-GE"/>
              </w:rPr>
              <w:t>მოსამართლის</w:t>
            </w:r>
            <w:r w:rsidRPr="00094D39">
              <w:rPr>
                <w:rFonts w:ascii="Sylfaen" w:hAnsi="Sylfaen"/>
                <w:noProof/>
                <w:lang w:val="ka-GE"/>
              </w:rPr>
              <w:t xml:space="preserve"> </w:t>
            </w:r>
            <w:r w:rsidRPr="00094D39">
              <w:rPr>
                <w:rFonts w:ascii="Sylfaen" w:hAnsi="Sylfaen" w:cs="Sylfaen"/>
                <w:noProof/>
                <w:lang w:val="ka-GE"/>
              </w:rPr>
              <w:t>მიმართ</w:t>
            </w:r>
            <w:r w:rsidRPr="00094D39">
              <w:rPr>
                <w:rFonts w:ascii="Sylfaen" w:hAnsi="Sylfaen"/>
                <w:noProof/>
                <w:lang w:val="ka-GE"/>
              </w:rPr>
              <w:t xml:space="preserve"> </w:t>
            </w:r>
            <w:r w:rsidRPr="00094D39">
              <w:rPr>
                <w:rFonts w:ascii="Sylfaen" w:hAnsi="Sylfaen" w:cs="Sylfaen"/>
                <w:noProof/>
                <w:lang w:val="ka-GE"/>
              </w:rPr>
              <w:t>დისციპლინური</w:t>
            </w:r>
            <w:r w:rsidRPr="00094D39">
              <w:rPr>
                <w:rFonts w:ascii="Sylfaen" w:hAnsi="Sylfaen"/>
                <w:noProof/>
                <w:lang w:val="ka-GE"/>
              </w:rPr>
              <w:t xml:space="preserve"> </w:t>
            </w:r>
            <w:r w:rsidRPr="00094D39">
              <w:rPr>
                <w:rFonts w:ascii="Sylfaen" w:hAnsi="Sylfaen" w:cs="Sylfaen"/>
                <w:noProof/>
                <w:lang w:val="ka-GE"/>
              </w:rPr>
              <w:t>დევნის</w:t>
            </w:r>
            <w:r w:rsidRPr="00094D39">
              <w:rPr>
                <w:rFonts w:ascii="Sylfaen" w:hAnsi="Sylfaen"/>
                <w:noProof/>
                <w:lang w:val="ka-GE"/>
              </w:rPr>
              <w:t xml:space="preserve"> </w:t>
            </w:r>
            <w:r w:rsidRPr="00094D39">
              <w:rPr>
                <w:rFonts w:ascii="Sylfaen" w:hAnsi="Sylfaen" w:cs="Sylfaen"/>
                <w:noProof/>
                <w:lang w:val="ka-GE"/>
              </w:rPr>
              <w:t>დაწყების</w:t>
            </w:r>
            <w:r w:rsidRPr="00094D39">
              <w:rPr>
                <w:rFonts w:ascii="Sylfaen" w:hAnsi="Sylfaen"/>
                <w:noProof/>
                <w:lang w:val="ka-GE"/>
              </w:rPr>
              <w:t xml:space="preserve"> </w:t>
            </w:r>
            <w:r w:rsidRPr="00094D39">
              <w:rPr>
                <w:rFonts w:ascii="Sylfaen" w:hAnsi="Sylfaen" w:cs="Sylfaen"/>
                <w:noProof/>
                <w:lang w:val="ka-GE"/>
              </w:rPr>
              <w:t>საფუძვლიანობას</w:t>
            </w:r>
            <w:r w:rsidRPr="00094D39">
              <w:rPr>
                <w:rFonts w:ascii="Sylfaen" w:hAnsi="Sylfaen"/>
                <w:noProof/>
                <w:lang w:val="ka-GE"/>
              </w:rPr>
              <w:t xml:space="preserve"> </w:t>
            </w:r>
            <w:r w:rsidRPr="00094D39">
              <w:rPr>
                <w:rFonts w:ascii="Sylfaen" w:hAnsi="Sylfaen" w:cs="Sylfaen"/>
                <w:noProof/>
                <w:lang w:val="ka-GE"/>
              </w:rPr>
              <w:t>და</w:t>
            </w:r>
            <w:r w:rsidRPr="00094D39">
              <w:rPr>
                <w:rFonts w:ascii="Sylfaen" w:hAnsi="Sylfaen"/>
                <w:noProof/>
                <w:lang w:val="ka-GE"/>
              </w:rPr>
              <w:t xml:space="preserve"> </w:t>
            </w:r>
            <w:r w:rsidRPr="00094D39">
              <w:rPr>
                <w:rFonts w:ascii="Sylfaen" w:hAnsi="Sylfaen" w:cs="Sylfaen"/>
                <w:noProof/>
                <w:lang w:val="ka-GE"/>
              </w:rPr>
              <w:t>წინასწარი</w:t>
            </w:r>
            <w:r w:rsidRPr="00094D39">
              <w:rPr>
                <w:rFonts w:ascii="Sylfaen" w:hAnsi="Sylfaen"/>
                <w:noProof/>
                <w:lang w:val="ka-GE"/>
              </w:rPr>
              <w:t xml:space="preserve"> </w:t>
            </w:r>
            <w:r w:rsidRPr="00094D39">
              <w:rPr>
                <w:rFonts w:ascii="Sylfaen" w:hAnsi="Sylfaen" w:cs="Sylfaen"/>
                <w:noProof/>
                <w:lang w:val="ka-GE"/>
              </w:rPr>
              <w:t>შემოწმებისათვის</w:t>
            </w:r>
            <w:r w:rsidRPr="00094D39">
              <w:rPr>
                <w:rFonts w:ascii="Sylfaen" w:hAnsi="Sylfaen"/>
                <w:noProof/>
                <w:lang w:val="ka-GE"/>
              </w:rPr>
              <w:t xml:space="preserve"> </w:t>
            </w:r>
            <w:r w:rsidRPr="00094D39">
              <w:rPr>
                <w:rFonts w:ascii="Sylfaen" w:hAnsi="Sylfaen" w:cs="Sylfaen"/>
                <w:noProof/>
                <w:lang w:val="ka-GE"/>
              </w:rPr>
              <w:t>ამ</w:t>
            </w:r>
            <w:r w:rsidRPr="00094D39">
              <w:rPr>
                <w:rFonts w:ascii="Sylfaen" w:hAnsi="Sylfaen"/>
                <w:noProof/>
                <w:lang w:val="ka-GE"/>
              </w:rPr>
              <w:t xml:space="preserve"> </w:t>
            </w:r>
            <w:r w:rsidRPr="00094D39">
              <w:rPr>
                <w:rFonts w:ascii="Sylfaen" w:hAnsi="Sylfaen" w:cs="Sylfaen"/>
                <w:noProof/>
                <w:lang w:val="ka-GE"/>
              </w:rPr>
              <w:t>კანონის</w:t>
            </w:r>
            <w:r w:rsidRPr="00094D39">
              <w:rPr>
                <w:rFonts w:ascii="Sylfaen" w:hAnsi="Sylfaen"/>
                <w:noProof/>
                <w:lang w:val="ka-GE"/>
              </w:rPr>
              <w:t xml:space="preserve"> 75</w:t>
            </w:r>
            <w:r w:rsidRPr="00094D39">
              <w:rPr>
                <w:rFonts w:ascii="Times New Roman" w:hAnsi="Times New Roman" w:cs="Times New Roman"/>
                <w:noProof/>
                <w:lang w:val="ka-GE"/>
              </w:rPr>
              <w:t>​</w:t>
            </w:r>
            <w:r w:rsidRPr="00094D39">
              <w:rPr>
                <w:rFonts w:ascii="Sylfaen" w:hAnsi="Sylfaen"/>
                <w:noProof/>
                <w:vertAlign w:val="superscript"/>
                <w:lang w:val="ka-GE"/>
              </w:rPr>
              <w:t>7</w:t>
            </w:r>
            <w:r w:rsidRPr="00094D39">
              <w:rPr>
                <w:rFonts w:ascii="Sylfaen" w:hAnsi="Sylfaen"/>
                <w:noProof/>
                <w:lang w:val="ka-GE"/>
              </w:rPr>
              <w:t> </w:t>
            </w:r>
            <w:r w:rsidRPr="00094D39">
              <w:rPr>
                <w:rFonts w:ascii="Sylfaen" w:hAnsi="Sylfaen" w:cs="Sylfaen"/>
                <w:noProof/>
                <w:lang w:val="ka-GE"/>
              </w:rPr>
              <w:t>მუხლის</w:t>
            </w:r>
            <w:r w:rsidRPr="00094D39">
              <w:rPr>
                <w:rFonts w:ascii="Sylfaen" w:hAnsi="Sylfaen"/>
                <w:noProof/>
                <w:lang w:val="ka-GE"/>
              </w:rPr>
              <w:t xml:space="preserve"> </w:t>
            </w:r>
            <w:r w:rsidRPr="00094D39">
              <w:rPr>
                <w:rFonts w:ascii="Sylfaen" w:hAnsi="Sylfaen" w:cs="Sylfaen"/>
                <w:noProof/>
                <w:lang w:val="ka-GE"/>
              </w:rPr>
              <w:t>პირველი</w:t>
            </w:r>
            <w:r w:rsidRPr="00094D39">
              <w:rPr>
                <w:rFonts w:ascii="Sylfaen" w:hAnsi="Sylfaen"/>
                <w:noProof/>
                <w:lang w:val="ka-GE"/>
              </w:rPr>
              <w:t xml:space="preserve"> </w:t>
            </w:r>
            <w:r w:rsidRPr="00094D39">
              <w:rPr>
                <w:rFonts w:ascii="Sylfaen" w:hAnsi="Sylfaen" w:cs="Sylfaen"/>
                <w:noProof/>
                <w:lang w:val="ka-GE"/>
              </w:rPr>
              <w:t>პუნქტით</w:t>
            </w:r>
            <w:r w:rsidRPr="00094D39">
              <w:rPr>
                <w:rFonts w:ascii="Sylfaen" w:hAnsi="Sylfaen"/>
                <w:noProof/>
                <w:lang w:val="ka-GE"/>
              </w:rPr>
              <w:t xml:space="preserve"> </w:t>
            </w:r>
            <w:r w:rsidRPr="00094D39">
              <w:rPr>
                <w:rFonts w:ascii="Sylfaen" w:hAnsi="Sylfaen" w:cs="Sylfaen"/>
                <w:noProof/>
                <w:lang w:val="ka-GE"/>
              </w:rPr>
              <w:t>დადგენილი</w:t>
            </w:r>
            <w:r w:rsidRPr="00094D39">
              <w:rPr>
                <w:rFonts w:ascii="Sylfaen" w:hAnsi="Sylfaen"/>
                <w:noProof/>
                <w:lang w:val="ka-GE"/>
              </w:rPr>
              <w:t xml:space="preserve"> </w:t>
            </w:r>
            <w:r w:rsidRPr="00094D39">
              <w:rPr>
                <w:rFonts w:ascii="Sylfaen" w:hAnsi="Sylfaen" w:cs="Sylfaen"/>
                <w:noProof/>
                <w:lang w:val="ka-GE"/>
              </w:rPr>
              <w:t>საერთო</w:t>
            </w:r>
            <w:r w:rsidRPr="00094D39">
              <w:rPr>
                <w:rFonts w:ascii="Sylfaen" w:hAnsi="Sylfaen"/>
                <w:noProof/>
                <w:lang w:val="ka-GE"/>
              </w:rPr>
              <w:t xml:space="preserve"> </w:t>
            </w:r>
            <w:r w:rsidRPr="00094D39">
              <w:rPr>
                <w:rFonts w:ascii="Sylfaen" w:hAnsi="Sylfaen" w:cs="Sylfaen"/>
                <w:noProof/>
                <w:lang w:val="ka-GE"/>
              </w:rPr>
              <w:t>ვადის</w:t>
            </w:r>
            <w:r w:rsidRPr="00094D39">
              <w:rPr>
                <w:rFonts w:ascii="Sylfaen" w:hAnsi="Sylfaen"/>
                <w:noProof/>
                <w:lang w:val="ka-GE"/>
              </w:rPr>
              <w:t xml:space="preserve"> </w:t>
            </w:r>
            <w:r w:rsidRPr="00094D39">
              <w:rPr>
                <w:rFonts w:ascii="Sylfaen" w:hAnsi="Sylfaen" w:cs="Sylfaen"/>
                <w:noProof/>
                <w:lang w:val="ka-GE"/>
              </w:rPr>
              <w:t>ფარგლებში</w:t>
            </w:r>
            <w:r w:rsidRPr="00094D39">
              <w:rPr>
                <w:rFonts w:ascii="Sylfaen" w:hAnsi="Sylfaen"/>
                <w:noProof/>
                <w:lang w:val="ka-GE"/>
              </w:rPr>
              <w:t xml:space="preserve"> </w:t>
            </w:r>
            <w:r w:rsidRPr="00094D39">
              <w:rPr>
                <w:rFonts w:ascii="Sylfaen" w:hAnsi="Sylfaen" w:cs="Sylfaen"/>
                <w:noProof/>
                <w:lang w:val="ka-GE"/>
              </w:rPr>
              <w:t>სრული</w:t>
            </w:r>
            <w:r w:rsidRPr="00094D39">
              <w:rPr>
                <w:rFonts w:ascii="Sylfaen" w:hAnsi="Sylfaen"/>
                <w:noProof/>
                <w:lang w:val="ka-GE"/>
              </w:rPr>
              <w:t xml:space="preserve"> </w:t>
            </w:r>
            <w:r w:rsidRPr="00094D39">
              <w:rPr>
                <w:rFonts w:ascii="Sylfaen" w:hAnsi="Sylfaen" w:cs="Sylfaen"/>
                <w:noProof/>
                <w:lang w:val="ka-GE"/>
              </w:rPr>
              <w:t>შემადგენლობის</w:t>
            </w:r>
            <w:r w:rsidRPr="00094D39">
              <w:rPr>
                <w:rFonts w:ascii="Sylfaen" w:hAnsi="Sylfaen"/>
                <w:noProof/>
                <w:lang w:val="ka-GE"/>
              </w:rPr>
              <w:t xml:space="preserve"> </w:t>
            </w:r>
            <w:r w:rsidRPr="00094D39">
              <w:rPr>
                <w:rFonts w:ascii="Sylfaen" w:hAnsi="Sylfaen" w:cs="Sylfaen"/>
                <w:noProof/>
                <w:lang w:val="ka-GE"/>
              </w:rPr>
              <w:t>უმრავლესობით</w:t>
            </w:r>
            <w:r w:rsidRPr="00094D39">
              <w:rPr>
                <w:rFonts w:ascii="Sylfaen" w:hAnsi="Sylfaen"/>
                <w:noProof/>
                <w:lang w:val="ka-GE"/>
              </w:rPr>
              <w:t xml:space="preserve"> </w:t>
            </w:r>
            <w:r w:rsidRPr="00094D39">
              <w:rPr>
                <w:rFonts w:ascii="Sylfaen" w:hAnsi="Sylfaen" w:cs="Sylfaen"/>
                <w:noProof/>
                <w:lang w:val="ka-GE"/>
              </w:rPr>
              <w:t>იღებს</w:t>
            </w:r>
            <w:r w:rsidRPr="00094D39">
              <w:rPr>
                <w:rFonts w:ascii="Sylfaen" w:hAnsi="Sylfaen"/>
                <w:noProof/>
                <w:lang w:val="ka-GE"/>
              </w:rPr>
              <w:t xml:space="preserve"> </w:t>
            </w:r>
            <w:r w:rsidRPr="00094D39">
              <w:rPr>
                <w:rFonts w:ascii="Sylfaen" w:hAnsi="Sylfaen" w:cs="Sylfaen"/>
                <w:noProof/>
                <w:lang w:val="ka-GE"/>
              </w:rPr>
              <w:t>დასაბუთებულ</w:t>
            </w:r>
            <w:r w:rsidRPr="00094D39">
              <w:rPr>
                <w:rFonts w:ascii="Sylfaen" w:hAnsi="Sylfaen"/>
                <w:noProof/>
                <w:lang w:val="ka-GE"/>
              </w:rPr>
              <w:t xml:space="preserve"> </w:t>
            </w:r>
            <w:r w:rsidRPr="00094D39">
              <w:rPr>
                <w:rFonts w:ascii="Sylfaen" w:hAnsi="Sylfaen" w:cs="Sylfaen"/>
                <w:noProof/>
                <w:lang w:val="ka-GE"/>
              </w:rPr>
              <w:t>გადაწყვეტილებას</w:t>
            </w:r>
            <w:r w:rsidRPr="00094D39">
              <w:rPr>
                <w:rFonts w:ascii="Sylfaen" w:hAnsi="Sylfaen"/>
                <w:noProof/>
                <w:lang w:val="ka-GE"/>
              </w:rPr>
              <w:t xml:space="preserve"> </w:t>
            </w:r>
            <w:r w:rsidRPr="00094D39">
              <w:rPr>
                <w:rFonts w:ascii="Sylfaen" w:hAnsi="Sylfaen" w:cs="Sylfaen"/>
                <w:noProof/>
                <w:lang w:val="ka-GE"/>
              </w:rPr>
              <w:t>მოსამართლის</w:t>
            </w:r>
            <w:r w:rsidRPr="00094D39">
              <w:rPr>
                <w:rFonts w:ascii="Sylfaen" w:hAnsi="Sylfaen"/>
                <w:noProof/>
                <w:lang w:val="ka-GE"/>
              </w:rPr>
              <w:t xml:space="preserve"> </w:t>
            </w:r>
            <w:r w:rsidRPr="00094D39">
              <w:rPr>
                <w:rFonts w:ascii="Sylfaen" w:hAnsi="Sylfaen" w:cs="Sylfaen"/>
                <w:noProof/>
                <w:lang w:val="ka-GE"/>
              </w:rPr>
              <w:t>მიმართ</w:t>
            </w:r>
            <w:r w:rsidRPr="00094D39">
              <w:rPr>
                <w:rFonts w:ascii="Sylfaen" w:hAnsi="Sylfaen"/>
                <w:noProof/>
                <w:lang w:val="ka-GE"/>
              </w:rPr>
              <w:t xml:space="preserve"> </w:t>
            </w:r>
            <w:r w:rsidRPr="00094D39">
              <w:rPr>
                <w:rFonts w:ascii="Sylfaen" w:hAnsi="Sylfaen" w:cs="Sylfaen"/>
                <w:noProof/>
                <w:lang w:val="ka-GE"/>
              </w:rPr>
              <w:t>დისციპლინური</w:t>
            </w:r>
            <w:r w:rsidRPr="00094D39">
              <w:rPr>
                <w:rFonts w:ascii="Sylfaen" w:hAnsi="Sylfaen"/>
                <w:noProof/>
                <w:lang w:val="ka-GE"/>
              </w:rPr>
              <w:t xml:space="preserve"> </w:t>
            </w:r>
            <w:r w:rsidRPr="00094D39">
              <w:rPr>
                <w:rFonts w:ascii="Sylfaen" w:hAnsi="Sylfaen" w:cs="Sylfaen"/>
                <w:noProof/>
                <w:lang w:val="ka-GE"/>
              </w:rPr>
              <w:t>დევნის</w:t>
            </w:r>
            <w:r w:rsidRPr="00094D39">
              <w:rPr>
                <w:rFonts w:ascii="Sylfaen" w:hAnsi="Sylfaen"/>
                <w:noProof/>
                <w:lang w:val="ka-GE"/>
              </w:rPr>
              <w:t xml:space="preserve"> </w:t>
            </w:r>
            <w:r w:rsidRPr="00094D39">
              <w:rPr>
                <w:rFonts w:ascii="Sylfaen" w:hAnsi="Sylfaen" w:cs="Sylfaen"/>
                <w:noProof/>
                <w:lang w:val="ka-GE"/>
              </w:rPr>
              <w:t>დაწყების</w:t>
            </w:r>
            <w:r w:rsidRPr="00094D39">
              <w:rPr>
                <w:rFonts w:ascii="Sylfaen" w:hAnsi="Sylfaen"/>
                <w:noProof/>
                <w:lang w:val="ka-GE"/>
              </w:rPr>
              <w:t xml:space="preserve"> </w:t>
            </w:r>
            <w:r w:rsidRPr="00094D39">
              <w:rPr>
                <w:rFonts w:ascii="Sylfaen" w:hAnsi="Sylfaen" w:cs="Sylfaen"/>
                <w:noProof/>
                <w:lang w:val="ka-GE"/>
              </w:rPr>
              <w:t>და</w:t>
            </w:r>
            <w:r w:rsidRPr="00094D39">
              <w:rPr>
                <w:rFonts w:ascii="Sylfaen" w:hAnsi="Sylfaen"/>
                <w:noProof/>
                <w:lang w:val="ka-GE"/>
              </w:rPr>
              <w:t xml:space="preserve"> </w:t>
            </w:r>
            <w:r w:rsidRPr="00094D39">
              <w:rPr>
                <w:rFonts w:ascii="Sylfaen" w:hAnsi="Sylfaen" w:cs="Sylfaen"/>
                <w:noProof/>
                <w:lang w:val="ka-GE"/>
              </w:rPr>
              <w:t>მოსამართლისათვის</w:t>
            </w:r>
            <w:r w:rsidRPr="00094D39">
              <w:rPr>
                <w:rFonts w:ascii="Sylfaen" w:hAnsi="Sylfaen"/>
                <w:noProof/>
                <w:lang w:val="ka-GE"/>
              </w:rPr>
              <w:t xml:space="preserve"> </w:t>
            </w:r>
            <w:r w:rsidRPr="00094D39">
              <w:rPr>
                <w:rFonts w:ascii="Sylfaen" w:hAnsi="Sylfaen" w:cs="Sylfaen"/>
                <w:noProof/>
                <w:lang w:val="ka-GE"/>
              </w:rPr>
              <w:t>ახსნა</w:t>
            </w:r>
            <w:r w:rsidRPr="00094D39">
              <w:rPr>
                <w:rFonts w:ascii="Sylfaen" w:hAnsi="Sylfaen"/>
                <w:noProof/>
                <w:lang w:val="ka-GE"/>
              </w:rPr>
              <w:t>-</w:t>
            </w:r>
            <w:r w:rsidRPr="00094D39">
              <w:rPr>
                <w:rFonts w:ascii="Sylfaen" w:hAnsi="Sylfaen" w:cs="Sylfaen"/>
                <w:noProof/>
                <w:lang w:val="ka-GE"/>
              </w:rPr>
              <w:t>განმარტების</w:t>
            </w:r>
            <w:r w:rsidRPr="00094D39">
              <w:rPr>
                <w:rFonts w:ascii="Sylfaen" w:hAnsi="Sylfaen"/>
                <w:noProof/>
                <w:lang w:val="ka-GE"/>
              </w:rPr>
              <w:t xml:space="preserve"> </w:t>
            </w:r>
            <w:r w:rsidRPr="00094D39">
              <w:rPr>
                <w:rFonts w:ascii="Sylfaen" w:hAnsi="Sylfaen" w:cs="Sylfaen"/>
                <w:noProof/>
                <w:lang w:val="ka-GE"/>
              </w:rPr>
              <w:t>ჩამორთმევის</w:t>
            </w:r>
            <w:r w:rsidRPr="00094D39">
              <w:rPr>
                <w:rFonts w:ascii="Sylfaen" w:hAnsi="Sylfaen"/>
                <w:noProof/>
                <w:lang w:val="ka-GE"/>
              </w:rPr>
              <w:t xml:space="preserve"> </w:t>
            </w:r>
            <w:r w:rsidRPr="00094D39">
              <w:rPr>
                <w:rFonts w:ascii="Sylfaen" w:hAnsi="Sylfaen" w:cs="Sylfaen"/>
                <w:noProof/>
                <w:lang w:val="ka-GE"/>
              </w:rPr>
              <w:t>შესახებ</w:t>
            </w:r>
            <w:r w:rsidRPr="00094D39">
              <w:rPr>
                <w:rFonts w:ascii="Sylfaen" w:hAnsi="Sylfaen"/>
                <w:noProof/>
                <w:lang w:val="ka-GE"/>
              </w:rPr>
              <w:t>.“</w:t>
            </w:r>
          </w:p>
        </w:tc>
        <w:tc>
          <w:tcPr>
            <w:tcW w:w="5411" w:type="dxa"/>
            <w:shd w:val="clear" w:color="auto" w:fill="auto"/>
          </w:tcPr>
          <w:p w:rsidR="00197424" w:rsidRPr="00094D39" w:rsidRDefault="00197424" w:rsidP="00197424">
            <w:pPr>
              <w:spacing w:after="0" w:line="240" w:lineRule="auto"/>
              <w:jc w:val="both"/>
              <w:rPr>
                <w:rFonts w:ascii="Sylfaen" w:hAnsi="Sylfaen"/>
              </w:rPr>
            </w:pP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კონსტიტუციის</w:t>
            </w:r>
            <w:r w:rsidRPr="00094D39">
              <w:rPr>
                <w:rFonts w:ascii="Sylfaen" w:hAnsi="Sylfaen"/>
              </w:rPr>
              <w:t xml:space="preserve"> 25-</w:t>
            </w:r>
            <w:r w:rsidRPr="00094D39">
              <w:rPr>
                <w:rFonts w:ascii="Sylfaen" w:hAnsi="Sylfaen" w:cs="Sylfaen"/>
              </w:rPr>
              <w:t>ე</w:t>
            </w:r>
            <w:r w:rsidRPr="00094D39">
              <w:rPr>
                <w:rFonts w:ascii="Sylfaen" w:hAnsi="Sylfaen"/>
              </w:rPr>
              <w:t xml:space="preserve"> </w:t>
            </w:r>
            <w:r w:rsidRPr="00094D39">
              <w:rPr>
                <w:rFonts w:ascii="Sylfaen" w:hAnsi="Sylfaen" w:cs="Sylfaen"/>
              </w:rPr>
              <w:t>მუხლის</w:t>
            </w:r>
            <w:r w:rsidRPr="00094D39">
              <w:rPr>
                <w:rFonts w:ascii="Sylfaen" w:hAnsi="Sylfaen"/>
              </w:rPr>
              <w:t xml:space="preserve"> </w:t>
            </w:r>
            <w:r w:rsidRPr="00094D39">
              <w:rPr>
                <w:rFonts w:ascii="Sylfaen" w:hAnsi="Sylfaen" w:cs="Sylfaen"/>
              </w:rPr>
              <w:t>პირველი</w:t>
            </w:r>
            <w:r w:rsidRPr="00094D39">
              <w:rPr>
                <w:rFonts w:ascii="Sylfaen" w:hAnsi="Sylfaen"/>
              </w:rPr>
              <w:t xml:space="preserve"> </w:t>
            </w:r>
            <w:r w:rsidRPr="00094D39">
              <w:rPr>
                <w:rFonts w:ascii="Sylfaen" w:hAnsi="Sylfaen" w:cs="Sylfaen"/>
              </w:rPr>
              <w:t>პუნქტი</w:t>
            </w:r>
            <w:r w:rsidRPr="00094D39">
              <w:rPr>
                <w:rFonts w:ascii="Sylfaen" w:hAnsi="Sylfaen"/>
              </w:rPr>
              <w:t>:</w:t>
            </w:r>
          </w:p>
          <w:p w:rsidR="00197424" w:rsidRPr="00094D39" w:rsidRDefault="00197424" w:rsidP="00197424">
            <w:pPr>
              <w:spacing w:after="0" w:line="240" w:lineRule="auto"/>
              <w:jc w:val="both"/>
              <w:rPr>
                <w:rFonts w:ascii="Sylfaen" w:hAnsi="Sylfaen" w:cs="Sylfaen"/>
              </w:rPr>
            </w:pPr>
            <w:r w:rsidRPr="00094D39">
              <w:rPr>
                <w:rFonts w:ascii="Sylfaen" w:hAnsi="Sylfaen"/>
                <w:lang w:val="ka-GE"/>
              </w:rPr>
              <w:t>„</w:t>
            </w:r>
            <w:r w:rsidRPr="00094D39">
              <w:rPr>
                <w:rFonts w:ascii="Sylfaen" w:hAnsi="Sylfaen" w:cs="Sylfaen"/>
              </w:rPr>
              <w:t>საქართველოს</w:t>
            </w:r>
            <w:r w:rsidRPr="00094D39">
              <w:rPr>
                <w:rFonts w:ascii="Sylfaen" w:hAnsi="Sylfaen"/>
              </w:rPr>
              <w:t xml:space="preserve"> </w:t>
            </w:r>
            <w:r w:rsidRPr="00094D39">
              <w:rPr>
                <w:rFonts w:ascii="Sylfaen" w:hAnsi="Sylfaen" w:cs="Sylfaen"/>
              </w:rPr>
              <w:t>ყოველ</w:t>
            </w:r>
            <w:r w:rsidRPr="00094D39">
              <w:rPr>
                <w:rFonts w:ascii="Sylfaen" w:hAnsi="Sylfaen"/>
              </w:rPr>
              <w:t xml:space="preserve"> </w:t>
            </w:r>
            <w:r w:rsidRPr="00094D39">
              <w:rPr>
                <w:rFonts w:ascii="Sylfaen" w:hAnsi="Sylfaen" w:cs="Sylfaen"/>
              </w:rPr>
              <w:t>მოქალაქეს</w:t>
            </w:r>
            <w:r w:rsidRPr="00094D39">
              <w:rPr>
                <w:rFonts w:ascii="Sylfaen" w:hAnsi="Sylfaen"/>
              </w:rPr>
              <w:t xml:space="preserve"> </w:t>
            </w:r>
            <w:r w:rsidRPr="00094D39">
              <w:rPr>
                <w:rFonts w:ascii="Sylfaen" w:hAnsi="Sylfaen" w:cs="Sylfaen"/>
              </w:rPr>
              <w:t>აქვს</w:t>
            </w:r>
            <w:r w:rsidRPr="00094D39">
              <w:rPr>
                <w:rFonts w:ascii="Sylfaen" w:hAnsi="Sylfaen"/>
              </w:rPr>
              <w:t xml:space="preserve"> </w:t>
            </w:r>
            <w:r w:rsidRPr="00094D39">
              <w:rPr>
                <w:rFonts w:ascii="Sylfaen" w:hAnsi="Sylfaen" w:cs="Sylfaen"/>
              </w:rPr>
              <w:t>უფლება</w:t>
            </w:r>
            <w:r w:rsidRPr="00094D39">
              <w:rPr>
                <w:rFonts w:ascii="Sylfaen" w:hAnsi="Sylfaen"/>
              </w:rPr>
              <w:t xml:space="preserve"> </w:t>
            </w:r>
            <w:r w:rsidRPr="00094D39">
              <w:rPr>
                <w:rFonts w:ascii="Sylfaen" w:hAnsi="Sylfaen" w:cs="Sylfaen"/>
              </w:rPr>
              <w:t>დაიკავოს</w:t>
            </w:r>
            <w:r w:rsidRPr="00094D39">
              <w:rPr>
                <w:rFonts w:ascii="Sylfaen" w:hAnsi="Sylfaen"/>
              </w:rPr>
              <w:t xml:space="preserve"> </w:t>
            </w:r>
            <w:r w:rsidRPr="00094D39">
              <w:rPr>
                <w:rFonts w:ascii="Sylfaen" w:hAnsi="Sylfaen" w:cs="Sylfaen"/>
              </w:rPr>
              <w:t>ნებისმიერი</w:t>
            </w:r>
            <w:r w:rsidRPr="00094D39">
              <w:rPr>
                <w:rFonts w:ascii="Sylfaen" w:hAnsi="Sylfaen"/>
              </w:rPr>
              <w:t xml:space="preserve"> </w:t>
            </w:r>
            <w:r w:rsidRPr="00094D39">
              <w:rPr>
                <w:rFonts w:ascii="Sylfaen" w:hAnsi="Sylfaen" w:cs="Sylfaen"/>
              </w:rPr>
              <w:t>საჯარო</w:t>
            </w:r>
            <w:r w:rsidRPr="00094D39">
              <w:rPr>
                <w:rFonts w:ascii="Sylfaen" w:hAnsi="Sylfaen"/>
              </w:rPr>
              <w:t xml:space="preserve"> </w:t>
            </w:r>
            <w:r w:rsidRPr="00094D39">
              <w:rPr>
                <w:rFonts w:ascii="Sylfaen" w:hAnsi="Sylfaen" w:cs="Sylfaen"/>
              </w:rPr>
              <w:t>თანამდებობა</w:t>
            </w:r>
            <w:r w:rsidRPr="00094D39">
              <w:rPr>
                <w:rFonts w:ascii="Sylfaen" w:hAnsi="Sylfaen"/>
              </w:rPr>
              <w:t xml:space="preserve">, </w:t>
            </w:r>
            <w:r w:rsidRPr="00094D39">
              <w:rPr>
                <w:rFonts w:ascii="Sylfaen" w:hAnsi="Sylfaen" w:cs="Sylfaen"/>
              </w:rPr>
              <w:t>თუ</w:t>
            </w:r>
            <w:r w:rsidRPr="00094D39">
              <w:rPr>
                <w:rFonts w:ascii="Sylfaen" w:hAnsi="Sylfaen"/>
              </w:rPr>
              <w:t xml:space="preserve"> </w:t>
            </w:r>
            <w:r w:rsidRPr="00094D39">
              <w:rPr>
                <w:rFonts w:ascii="Sylfaen" w:hAnsi="Sylfaen" w:cs="Sylfaen"/>
              </w:rPr>
              <w:t>იგი</w:t>
            </w:r>
            <w:r w:rsidRPr="00094D39">
              <w:rPr>
                <w:rFonts w:ascii="Sylfaen" w:hAnsi="Sylfaen"/>
              </w:rPr>
              <w:t xml:space="preserve"> </w:t>
            </w:r>
            <w:r w:rsidRPr="00094D39">
              <w:rPr>
                <w:rFonts w:ascii="Sylfaen" w:hAnsi="Sylfaen" w:cs="Sylfaen"/>
              </w:rPr>
              <w:t>აკმაყოფილებს</w:t>
            </w:r>
            <w:r w:rsidRPr="00094D39">
              <w:rPr>
                <w:rFonts w:ascii="Sylfaen" w:hAnsi="Sylfaen"/>
              </w:rPr>
              <w:t xml:space="preserve"> </w:t>
            </w:r>
            <w:r w:rsidRPr="00094D39">
              <w:rPr>
                <w:rFonts w:ascii="Sylfaen" w:hAnsi="Sylfaen" w:cs="Sylfaen"/>
              </w:rPr>
              <w:t>კანონმდებლობით</w:t>
            </w:r>
            <w:r w:rsidRPr="00094D39">
              <w:rPr>
                <w:rFonts w:ascii="Sylfaen" w:hAnsi="Sylfaen"/>
              </w:rPr>
              <w:t xml:space="preserve"> </w:t>
            </w:r>
            <w:r w:rsidRPr="00094D39">
              <w:rPr>
                <w:rFonts w:ascii="Sylfaen" w:hAnsi="Sylfaen" w:cs="Sylfaen"/>
              </w:rPr>
              <w:t>დადგენილ</w:t>
            </w:r>
            <w:r w:rsidRPr="00094D39">
              <w:rPr>
                <w:rFonts w:ascii="Sylfaen" w:hAnsi="Sylfaen"/>
              </w:rPr>
              <w:t xml:space="preserve"> </w:t>
            </w:r>
            <w:r w:rsidRPr="00094D39">
              <w:rPr>
                <w:rFonts w:ascii="Sylfaen" w:hAnsi="Sylfaen" w:cs="Sylfaen"/>
              </w:rPr>
              <w:t>მოთხოვნებს</w:t>
            </w:r>
            <w:r w:rsidRPr="00094D39">
              <w:rPr>
                <w:rFonts w:ascii="Sylfaen" w:hAnsi="Sylfaen"/>
              </w:rPr>
              <w:t xml:space="preserve">. </w:t>
            </w:r>
            <w:r w:rsidRPr="00094D39">
              <w:rPr>
                <w:rFonts w:ascii="Sylfaen" w:hAnsi="Sylfaen" w:cs="Sylfaen"/>
              </w:rPr>
              <w:t>საჯარო</w:t>
            </w:r>
            <w:r w:rsidRPr="00094D39">
              <w:rPr>
                <w:rFonts w:ascii="Sylfaen" w:hAnsi="Sylfaen"/>
              </w:rPr>
              <w:t xml:space="preserve"> </w:t>
            </w:r>
            <w:r w:rsidRPr="00094D39">
              <w:rPr>
                <w:rFonts w:ascii="Sylfaen" w:hAnsi="Sylfaen" w:cs="Sylfaen"/>
              </w:rPr>
              <w:t>სამსახურის</w:t>
            </w:r>
            <w:r w:rsidRPr="00094D39">
              <w:rPr>
                <w:rFonts w:ascii="Sylfaen" w:hAnsi="Sylfaen"/>
              </w:rPr>
              <w:t xml:space="preserve"> </w:t>
            </w:r>
            <w:r w:rsidRPr="00094D39">
              <w:rPr>
                <w:rFonts w:ascii="Sylfaen" w:hAnsi="Sylfaen" w:cs="Sylfaen"/>
              </w:rPr>
              <w:t>პირობები</w:t>
            </w:r>
            <w:r w:rsidRPr="00094D39">
              <w:rPr>
                <w:rFonts w:ascii="Sylfaen" w:hAnsi="Sylfaen"/>
              </w:rPr>
              <w:t xml:space="preserve"> </w:t>
            </w:r>
            <w:r w:rsidRPr="00094D39">
              <w:rPr>
                <w:rFonts w:ascii="Sylfaen" w:hAnsi="Sylfaen" w:cs="Sylfaen"/>
              </w:rPr>
              <w:t>განისაზღვრება</w:t>
            </w:r>
            <w:r w:rsidRPr="00094D39">
              <w:rPr>
                <w:rFonts w:ascii="Sylfaen" w:hAnsi="Sylfaen"/>
              </w:rPr>
              <w:t xml:space="preserve"> </w:t>
            </w:r>
            <w:r w:rsidRPr="00094D39">
              <w:rPr>
                <w:rFonts w:ascii="Sylfaen" w:hAnsi="Sylfaen" w:cs="Sylfaen"/>
              </w:rPr>
              <w:t>კანონით</w:t>
            </w:r>
            <w:r w:rsidRPr="00094D39">
              <w:rPr>
                <w:rFonts w:ascii="Sylfaen" w:hAnsi="Sylfaen"/>
              </w:rPr>
              <w:t>.“</w:t>
            </w:r>
          </w:p>
        </w:tc>
      </w:tr>
      <w:permEnd w:id="2039497077"/>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D72D9C" w:rsidRDefault="00D72D9C" w:rsidP="00D72D9C">
            <w:pPr>
              <w:tabs>
                <w:tab w:val="left" w:pos="1644"/>
              </w:tabs>
              <w:jc w:val="both"/>
              <w:rPr>
                <w:rFonts w:ascii="Sylfaen" w:hAnsi="Sylfaen"/>
                <w:lang w:val="ka-GE"/>
              </w:rPr>
            </w:pPr>
            <w:permStart w:id="1876316541" w:edGrp="everyone" w:colFirst="0" w:colLast="0"/>
            <w:r>
              <w:rPr>
                <w:rFonts w:ascii="Sylfaen" w:hAnsi="Sylfaen"/>
                <w:lang w:val="ka-GE"/>
              </w:rPr>
              <w:t xml:space="preserve"> </w:t>
            </w:r>
            <w:r w:rsidR="00877210" w:rsidRPr="00877210">
              <w:rPr>
                <w:rFonts w:ascii="Sylfaen" w:hAnsi="Sylfaen"/>
              </w:rPr>
              <w:t xml:space="preserve">საქართველოს კონსტიტუციის 31-ე მუხლის პირველი პუნქტი და მე-60 მუხლის მეოთხე პუნქტის </w:t>
            </w:r>
            <w:proofErr w:type="gramStart"/>
            <w:r w:rsidR="00877210" w:rsidRPr="00877210">
              <w:rPr>
                <w:rFonts w:ascii="Sylfaen" w:hAnsi="Sylfaen"/>
              </w:rPr>
              <w:t>,,ა</w:t>
            </w:r>
            <w:proofErr w:type="gramEnd"/>
            <w:r w:rsidR="00877210" w:rsidRPr="00877210">
              <w:rPr>
                <w:rFonts w:ascii="Sylfaen" w:hAnsi="Sylfaen"/>
              </w:rPr>
              <w:t>”</w:t>
            </w:r>
            <w:r>
              <w:rPr>
                <w:rFonts w:ascii="Sylfaen" w:hAnsi="Sylfaen"/>
                <w:lang w:val="ka-GE"/>
              </w:rPr>
              <w:t xml:space="preserve"> </w:t>
            </w:r>
            <w:r w:rsidR="00877210" w:rsidRPr="00877210">
              <w:rPr>
                <w:rFonts w:ascii="Sylfaen" w:hAnsi="Sylfaen"/>
              </w:rPr>
              <w:t>ქვეპუნქტი</w:t>
            </w:r>
            <w:r w:rsidR="003B58C9">
              <w:rPr>
                <w:rFonts w:ascii="Sylfaen" w:hAnsi="Sylfaen"/>
              </w:rPr>
              <w:t>, „</w:t>
            </w:r>
            <w:r w:rsidR="003B58C9">
              <w:rPr>
                <w:rFonts w:ascii="Sylfaen" w:hAnsi="Sylfaen"/>
                <w:lang w:val="ka-GE"/>
              </w:rPr>
              <w:t xml:space="preserve">საქართველოს </w:t>
            </w:r>
            <w:r w:rsidR="00877210" w:rsidRPr="00877210">
              <w:rPr>
                <w:rFonts w:ascii="Sylfaen" w:hAnsi="Sylfaen"/>
              </w:rPr>
              <w:t>საკონსტიტუციო სასამართლოს შესახებ” საქართველოს ორგანული კანონის მე-19</w:t>
            </w:r>
            <w:r>
              <w:rPr>
                <w:rFonts w:ascii="Sylfaen" w:hAnsi="Sylfaen"/>
                <w:lang w:val="ka-GE"/>
              </w:rPr>
              <w:t xml:space="preserve"> </w:t>
            </w:r>
            <w:r w:rsidR="00877210" w:rsidRPr="00877210">
              <w:rPr>
                <w:rFonts w:ascii="Sylfaen" w:hAnsi="Sylfaen"/>
              </w:rPr>
              <w:t xml:space="preserve">მუხლის პირველი პუნქტის ,,ე” ქვეპუნქტი, 31-ე </w:t>
            </w:r>
            <w:r>
              <w:rPr>
                <w:rFonts w:ascii="Sylfaen" w:hAnsi="Sylfaen"/>
                <w:lang w:val="ka-GE"/>
              </w:rPr>
              <w:t xml:space="preserve">მუხლი, </w:t>
            </w:r>
            <w:r>
              <w:rPr>
                <w:rFonts w:ascii="Sylfaen" w:hAnsi="Sylfaen"/>
              </w:rPr>
              <w:t xml:space="preserve"> 31</w:t>
            </w:r>
            <w:r w:rsidR="00877210" w:rsidRPr="0044694A">
              <w:rPr>
                <w:rFonts w:ascii="Sylfaen" w:hAnsi="Sylfaen"/>
                <w:vertAlign w:val="superscript"/>
              </w:rPr>
              <w:t>1</w:t>
            </w:r>
            <w:r w:rsidR="00877210" w:rsidRPr="00877210">
              <w:rPr>
                <w:rFonts w:ascii="Sylfaen" w:hAnsi="Sylfaen"/>
              </w:rPr>
              <w:t xml:space="preserve"> </w:t>
            </w:r>
            <w:r>
              <w:rPr>
                <w:rFonts w:ascii="Sylfaen" w:hAnsi="Sylfaen"/>
              </w:rPr>
              <w:t>მუხლ</w:t>
            </w:r>
            <w:r w:rsidR="00877210" w:rsidRPr="00877210">
              <w:rPr>
                <w:rFonts w:ascii="Sylfaen" w:hAnsi="Sylfaen"/>
              </w:rPr>
              <w:t>ი</w:t>
            </w:r>
            <w:r>
              <w:rPr>
                <w:rFonts w:ascii="Sylfaen" w:hAnsi="Sylfaen"/>
                <w:lang w:val="ka-GE"/>
              </w:rPr>
              <w:t xml:space="preserve"> და </w:t>
            </w:r>
            <w:r w:rsidRPr="00877210">
              <w:rPr>
                <w:rFonts w:ascii="Sylfaen" w:hAnsi="Sylfaen"/>
              </w:rPr>
              <w:t>39-ე მუხლის პირველი პუნქტის ,,ა” ქვეპუნქტი</w:t>
            </w:r>
            <w:r>
              <w:rPr>
                <w:rFonts w:ascii="Sylfaen" w:hAnsi="Sylfaen"/>
              </w:rPr>
              <w:t>.</w:t>
            </w:r>
          </w:p>
        </w:tc>
      </w:tr>
      <w:permEnd w:id="1876316541"/>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094D39" w:rsidRPr="008D1CAE" w:rsidRDefault="008D1CAE" w:rsidP="008D1CAE">
            <w:pPr>
              <w:jc w:val="both"/>
              <w:rPr>
                <w:rFonts w:ascii="Sylfaen" w:hAnsi="Sylfaen"/>
                <w:noProof/>
                <w:lang w:val="ka-GE"/>
              </w:rPr>
            </w:pPr>
            <w:permStart w:id="332935528" w:edGrp="everyone" w:colFirst="0" w:colLast="0"/>
            <w:r>
              <w:rPr>
                <w:rFonts w:ascii="Sylfaen" w:hAnsi="Sylfaen"/>
                <w:noProof/>
                <w:sz w:val="24"/>
                <w:szCs w:val="24"/>
                <w:lang w:val="ka-GE"/>
              </w:rPr>
              <w:t xml:space="preserve"> </w:t>
            </w:r>
            <w:r w:rsidR="00094D39" w:rsidRPr="008D1CAE">
              <w:rPr>
                <w:rFonts w:ascii="Sylfaen" w:hAnsi="Sylfaen"/>
                <w:noProof/>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sidR="00094D39" w:rsidRPr="008D1CAE">
              <w:rPr>
                <w:rFonts w:ascii="Sylfaen" w:hAnsi="Sylfaen"/>
                <w:noProof/>
                <w:lang w:val="ka-GE"/>
              </w:rPr>
              <w:t>ებ</w:t>
            </w:r>
            <w:r w:rsidR="00094D39" w:rsidRPr="008D1CAE">
              <w:rPr>
                <w:rFonts w:ascii="Sylfaen" w:hAnsi="Sylfaen"/>
                <w:noProof/>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00094D39" w:rsidRPr="008D1CAE">
              <w:rPr>
                <w:rFonts w:ascii="Sylfaen" w:hAnsi="Sylfaen"/>
                <w:noProof/>
                <w:lang w:val="ka-GE"/>
              </w:rPr>
              <w:t>.</w:t>
            </w:r>
          </w:p>
          <w:p w:rsidR="00094D39" w:rsidRPr="008D1CAE" w:rsidRDefault="00094D39" w:rsidP="008D1CAE">
            <w:pPr>
              <w:ind w:right="-18"/>
              <w:jc w:val="both"/>
              <w:rPr>
                <w:rFonts w:ascii="Sylfaen" w:hAnsi="Sylfaen"/>
                <w:lang w:val="ka-GE"/>
              </w:rPr>
            </w:pPr>
          </w:p>
          <w:p w:rsidR="00027EE0" w:rsidRPr="008D1CAE" w:rsidRDefault="00094D39" w:rsidP="008D1CAE">
            <w:pPr>
              <w:ind w:right="-18"/>
              <w:jc w:val="both"/>
              <w:rPr>
                <w:rFonts w:ascii="Sylfaen" w:hAnsi="Sylfaen"/>
                <w:noProof/>
                <w:lang w:val="ka-GE"/>
              </w:rPr>
            </w:pPr>
            <w:r w:rsidRPr="008D1CAE">
              <w:rPr>
                <w:rFonts w:ascii="Sylfaen" w:hAnsi="Sylfaen"/>
                <w:noProof/>
              </w:rPr>
              <w:t>კონსტიტუციური სარჩელი შ</w:t>
            </w:r>
            <w:r w:rsidRPr="008D1CAE">
              <w:rPr>
                <w:rFonts w:ascii="Sylfaen" w:hAnsi="Sylfaen"/>
                <w:noProof/>
                <w:lang w:val="ka-GE"/>
              </w:rPr>
              <w:t>ე</w:t>
            </w:r>
            <w:r w:rsidRPr="008D1CAE">
              <w:rPr>
                <w:rFonts w:ascii="Sylfaen" w:hAnsi="Sylfaen"/>
                <w:noProof/>
              </w:rPr>
              <w:t>ტანილია უფლებამოსილი სუბიექტების</w:t>
            </w:r>
            <w:r w:rsidR="00824A83">
              <w:rPr>
                <w:rFonts w:ascii="Sylfaen" w:hAnsi="Sylfaen"/>
                <w:noProof/>
                <w:lang w:val="ka-GE"/>
              </w:rPr>
              <w:t>,</w:t>
            </w:r>
            <w:r w:rsidRPr="008D1CAE">
              <w:rPr>
                <w:rFonts w:ascii="Sylfaen" w:hAnsi="Sylfaen"/>
                <w:noProof/>
              </w:rPr>
              <w:t xml:space="preserve"> პირველი და სააპელაციო </w:t>
            </w:r>
            <w:r w:rsidR="006D1105">
              <w:rPr>
                <w:rFonts w:ascii="Sylfaen" w:hAnsi="Sylfaen"/>
                <w:noProof/>
              </w:rPr>
              <w:t>ინს</w:t>
            </w:r>
            <w:r w:rsidRPr="008D1CAE">
              <w:rPr>
                <w:rFonts w:ascii="Sylfaen" w:hAnsi="Sylfaen"/>
                <w:noProof/>
              </w:rPr>
              <w:t>ტანციის სასამართლოს მოსამართლე</w:t>
            </w:r>
            <w:r w:rsidR="00824A83">
              <w:rPr>
                <w:rFonts w:ascii="Sylfaen" w:hAnsi="Sylfaen"/>
                <w:noProof/>
                <w:lang w:val="ka-GE"/>
              </w:rPr>
              <w:t>დ</w:t>
            </w:r>
            <w:r w:rsidRPr="008D1CAE">
              <w:rPr>
                <w:rFonts w:ascii="Sylfaen" w:hAnsi="Sylfaen"/>
                <w:noProof/>
              </w:rPr>
              <w:t xml:space="preserve"> </w:t>
            </w:r>
            <w:r w:rsidR="00824A83">
              <w:rPr>
                <w:rFonts w:ascii="Sylfaen" w:hAnsi="Sylfaen"/>
                <w:noProof/>
              </w:rPr>
              <w:t>გან</w:t>
            </w:r>
            <w:r w:rsidRPr="008D1CAE">
              <w:rPr>
                <w:rFonts w:ascii="Sylfaen" w:hAnsi="Sylfaen"/>
                <w:noProof/>
              </w:rPr>
              <w:t xml:space="preserve">წესებული და მომუშავე </w:t>
            </w:r>
            <w:r w:rsidRPr="008D1CAE">
              <w:rPr>
                <w:rFonts w:ascii="Sylfaen" w:hAnsi="Sylfaen"/>
                <w:noProof/>
                <w:lang w:val="ka-GE"/>
              </w:rPr>
              <w:t xml:space="preserve">ფიზიკური პირების მიერ, რომელთა </w:t>
            </w:r>
            <w:r w:rsidR="00027EE0" w:rsidRPr="008D1CAE">
              <w:rPr>
                <w:rFonts w:ascii="Sylfaen" w:hAnsi="Sylfaen"/>
                <w:noProof/>
                <w:lang w:val="ka-GE"/>
              </w:rPr>
              <w:t>კონსტიტუციით დაცული გამოხატვისა და სახელმწიფო თანამდებობის დაკავების უფლებები არ არის უზრუნველყოფილი და შესაძლებელია დაირღვეს ნებისმიერ დროს</w:t>
            </w:r>
            <w:r w:rsidR="00824A83">
              <w:rPr>
                <w:rFonts w:ascii="Sylfaen" w:hAnsi="Sylfaen"/>
                <w:noProof/>
                <w:lang w:val="ka-GE"/>
              </w:rPr>
              <w:t>,</w:t>
            </w:r>
            <w:r w:rsidR="00027EE0" w:rsidRPr="008D1CAE">
              <w:rPr>
                <w:rFonts w:ascii="Sylfaen" w:hAnsi="Sylfaen"/>
                <w:noProof/>
                <w:lang w:val="ka-GE"/>
              </w:rPr>
              <w:t xml:space="preserve"> რადგან გასაჩივრებული ნორმები საერთოდ არ ითვალისწინებს მოსამართლის ნებას და ეფექტურ ჩართულობას მის მიმართ გადაწყვეტილები მიღების პროცესში. </w:t>
            </w:r>
          </w:p>
          <w:p w:rsidR="00027EE0" w:rsidRPr="008D1CAE" w:rsidRDefault="00027EE0" w:rsidP="008D1CAE">
            <w:pPr>
              <w:ind w:right="-18"/>
              <w:jc w:val="both"/>
              <w:rPr>
                <w:rFonts w:ascii="Sylfaen" w:hAnsi="Sylfaen"/>
                <w:noProof/>
                <w:lang w:val="ka-GE"/>
              </w:rPr>
            </w:pPr>
          </w:p>
          <w:p w:rsidR="00027EE0" w:rsidRPr="008D1CAE" w:rsidRDefault="00027EE0" w:rsidP="008D1CAE">
            <w:pPr>
              <w:ind w:right="-18"/>
              <w:jc w:val="both"/>
              <w:rPr>
                <w:rFonts w:ascii="Sylfaen" w:hAnsi="Sylfaen"/>
                <w:noProof/>
                <w:lang w:val="ka-GE"/>
              </w:rPr>
            </w:pPr>
            <w:r w:rsidRPr="008D1CAE">
              <w:rPr>
                <w:rFonts w:ascii="Sylfaen" w:hAnsi="Sylfaen"/>
                <w:noProof/>
                <w:lang w:val="ka-GE"/>
              </w:rPr>
              <w:t xml:space="preserve">გასაჩივრებული ნორმებით საერთოდ არ არის გათვალისწინებული მივლინებას </w:t>
            </w:r>
            <w:r w:rsidR="00824A83">
              <w:rPr>
                <w:rFonts w:ascii="Sylfaen" w:hAnsi="Sylfaen"/>
                <w:noProof/>
                <w:lang w:val="ka-GE"/>
              </w:rPr>
              <w:t>დაქვემდებარე</w:t>
            </w:r>
            <w:r w:rsidRPr="008D1CAE">
              <w:rPr>
                <w:rFonts w:ascii="Sylfaen" w:hAnsi="Sylfaen"/>
                <w:noProof/>
                <w:lang w:val="ka-GE"/>
              </w:rPr>
              <w:t>ბული მოსამართლის შერჩევის კრიტერიუმები, პირობები და წესი</w:t>
            </w:r>
            <w:r w:rsidR="00824A83">
              <w:rPr>
                <w:rFonts w:ascii="Sylfaen" w:hAnsi="Sylfaen"/>
                <w:noProof/>
                <w:lang w:val="ka-GE"/>
              </w:rPr>
              <w:t>,</w:t>
            </w:r>
            <w:r w:rsidRPr="008D1CAE">
              <w:rPr>
                <w:rFonts w:ascii="Sylfaen" w:hAnsi="Sylfaen"/>
                <w:noProof/>
                <w:lang w:val="ka-GE"/>
              </w:rPr>
              <w:t xml:space="preserve"> რაც </w:t>
            </w:r>
            <w:r w:rsidR="00824A83">
              <w:rPr>
                <w:rFonts w:ascii="Sylfaen" w:hAnsi="Sylfaen"/>
                <w:noProof/>
                <w:lang w:val="ka-GE"/>
              </w:rPr>
              <w:t>შესაძლებელს ხდის,</w:t>
            </w:r>
            <w:r w:rsidRPr="008D1CAE">
              <w:rPr>
                <w:rFonts w:ascii="Sylfaen" w:hAnsi="Sylfaen"/>
                <w:noProof/>
                <w:lang w:val="ka-GE"/>
              </w:rPr>
              <w:t xml:space="preserve"> ნების გარეშე მივლინებას დაექვემდებაროს ნებისმიერი მოსამართლე პირველი და სააპელაციო ინსტანციის მოსამართლეთაგან, მათ შორის</w:t>
            </w:r>
            <w:r w:rsidR="00824A83">
              <w:rPr>
                <w:rFonts w:ascii="Sylfaen" w:hAnsi="Sylfaen"/>
                <w:noProof/>
                <w:lang w:val="ka-GE"/>
              </w:rPr>
              <w:t>,</w:t>
            </w:r>
            <w:r w:rsidRPr="008D1CAE">
              <w:rPr>
                <w:rFonts w:ascii="Sylfaen" w:hAnsi="Sylfaen"/>
                <w:noProof/>
                <w:lang w:val="ka-GE"/>
              </w:rPr>
              <w:t xml:space="preserve"> წინამდებარე კონსტიტუციური სარჩელის წარმდგენი მოსამართლეებიც. </w:t>
            </w:r>
          </w:p>
          <w:p w:rsidR="00027EE0" w:rsidRPr="008D1CAE" w:rsidRDefault="00027EE0" w:rsidP="008D1CAE">
            <w:pPr>
              <w:ind w:right="-18"/>
              <w:jc w:val="both"/>
              <w:rPr>
                <w:rFonts w:ascii="Sylfaen" w:hAnsi="Sylfaen"/>
                <w:noProof/>
                <w:lang w:val="ka-GE"/>
              </w:rPr>
            </w:pPr>
          </w:p>
          <w:p w:rsidR="00027EE0" w:rsidRPr="008D1CAE" w:rsidRDefault="00DF4FCA" w:rsidP="008D1CAE">
            <w:pPr>
              <w:ind w:right="-18"/>
              <w:jc w:val="both"/>
              <w:rPr>
                <w:rFonts w:ascii="Sylfaen" w:hAnsi="Sylfaen"/>
                <w:noProof/>
                <w:lang w:val="ka-GE"/>
              </w:rPr>
            </w:pPr>
            <w:r w:rsidRPr="008D1CAE">
              <w:rPr>
                <w:rFonts w:ascii="Sylfaen" w:hAnsi="Sylfaen"/>
                <w:noProof/>
                <w:lang w:val="ka-GE"/>
              </w:rPr>
              <w:t xml:space="preserve">სადავო არის </w:t>
            </w:r>
            <w:r w:rsidR="00027EE0" w:rsidRPr="008D1CAE">
              <w:rPr>
                <w:rFonts w:ascii="Sylfaen" w:hAnsi="Sylfaen"/>
                <w:noProof/>
                <w:lang w:val="ka-GE"/>
              </w:rPr>
              <w:t xml:space="preserve">გასაჩივრებული </w:t>
            </w:r>
            <w:r w:rsidRPr="008D1CAE">
              <w:rPr>
                <w:rFonts w:ascii="Sylfaen" w:hAnsi="Sylfaen"/>
                <w:noProof/>
                <w:lang w:val="ka-GE"/>
              </w:rPr>
              <w:t xml:space="preserve">ნორმებით დისციპლინურ საკითხებზე გადაწყვეტილების მიღების საფუძვლები, მათი კონსტიტუციურობა. </w:t>
            </w:r>
            <w:r w:rsidRPr="008D1CAE">
              <w:rPr>
                <w:rFonts w:ascii="Sylfaen" w:eastAsia="Arial Unicode MS" w:hAnsi="Sylfaen" w:cs="Arial Unicode MS"/>
                <w:lang w:val="ka-GE"/>
              </w:rPr>
              <w:t>სადავო ნორმების საფუძველზე მოსარჩელეთა მიმართ დისციპლინურ საკითხებზე (მ.შ. დაწყება, საქმეთა განხილვისაგან ჩამოცილება) პროცედურების და გადაწყვეტილების მიღები</w:t>
            </w:r>
            <w:r w:rsidR="00824A83">
              <w:rPr>
                <w:rFonts w:ascii="Sylfaen" w:eastAsia="Arial Unicode MS" w:hAnsi="Sylfaen" w:cs="Arial Unicode MS"/>
                <w:lang w:val="ka-GE"/>
              </w:rPr>
              <w:t>ს</w:t>
            </w:r>
            <w:r w:rsidRPr="008D1CAE">
              <w:rPr>
                <w:rFonts w:ascii="Sylfaen" w:eastAsia="Arial Unicode MS" w:hAnsi="Sylfaen" w:cs="Arial Unicode MS"/>
                <w:lang w:val="ka-GE"/>
              </w:rPr>
              <w:t xml:space="preserve">, </w:t>
            </w:r>
            <w:r w:rsidR="00824A83">
              <w:rPr>
                <w:rFonts w:ascii="Sylfaen" w:eastAsia="Arial Unicode MS" w:hAnsi="Sylfaen" w:cs="Arial Unicode MS"/>
                <w:lang w:val="ka-GE"/>
              </w:rPr>
              <w:t>კონსტიტუციით</w:t>
            </w:r>
            <w:r w:rsidRPr="008D1CAE">
              <w:rPr>
                <w:rFonts w:ascii="Sylfaen" w:eastAsia="Arial Unicode MS" w:hAnsi="Sylfaen" w:cs="Arial Unicode MS"/>
                <w:lang w:val="ka-GE"/>
              </w:rPr>
              <w:t xml:space="preserve"> დაცულ უფლებაში ჩარევის შესაძლებლობა არსებობს მოსამართლეთა, </w:t>
            </w:r>
            <w:r w:rsidRPr="008D1CAE">
              <w:rPr>
                <w:rFonts w:ascii="Sylfaen" w:hAnsi="Sylfaen"/>
                <w:noProof/>
                <w:lang w:val="ka-GE"/>
              </w:rPr>
              <w:t>მათ შორის</w:t>
            </w:r>
            <w:r w:rsidR="00824A83">
              <w:rPr>
                <w:rFonts w:ascii="Sylfaen" w:hAnsi="Sylfaen"/>
                <w:noProof/>
                <w:lang w:val="ka-GE"/>
              </w:rPr>
              <w:t>,</w:t>
            </w:r>
            <w:r w:rsidRPr="008D1CAE">
              <w:rPr>
                <w:rFonts w:ascii="Sylfaen" w:hAnsi="Sylfaen"/>
                <w:noProof/>
                <w:lang w:val="ka-GE"/>
              </w:rPr>
              <w:t xml:space="preserve"> წინამდებარე კონსტიტუციური სარჩელის წარმდგენი მოსამართლეების მიმართაც.</w:t>
            </w:r>
          </w:p>
          <w:p w:rsidR="00DF4FCA" w:rsidRPr="008D1CAE" w:rsidRDefault="00DF4FCA" w:rsidP="008D1CAE">
            <w:pPr>
              <w:ind w:right="-18"/>
              <w:jc w:val="both"/>
              <w:rPr>
                <w:rFonts w:ascii="Sylfaen" w:hAnsi="Sylfaen"/>
                <w:noProof/>
                <w:lang w:val="ka-GE"/>
              </w:rPr>
            </w:pPr>
          </w:p>
          <w:p w:rsidR="00DF4FCA" w:rsidRPr="008D1CAE" w:rsidRDefault="00DF4FCA" w:rsidP="008D1CAE">
            <w:pPr>
              <w:ind w:right="-18"/>
              <w:jc w:val="both"/>
              <w:rPr>
                <w:rFonts w:ascii="Sylfaen" w:hAnsi="Sylfaen"/>
                <w:noProof/>
                <w:lang w:val="ka-GE"/>
              </w:rPr>
            </w:pPr>
            <w:r w:rsidRPr="008D1CAE">
              <w:rPr>
                <w:rFonts w:ascii="Sylfaen" w:hAnsi="Sylfaen"/>
                <w:noProof/>
                <w:lang w:val="ka-GE"/>
              </w:rPr>
              <w:t xml:space="preserve">მოსარჩელეები მიიჩნევენ პოლიტიკური ნეიტრალიტეტის პრინციპის </w:t>
            </w:r>
            <w:r w:rsidR="003F5DDA" w:rsidRPr="008D1CAE">
              <w:rPr>
                <w:rFonts w:ascii="Sylfaen" w:hAnsi="Sylfaen"/>
                <w:noProof/>
                <w:lang w:val="ka-GE"/>
              </w:rPr>
              <w:t xml:space="preserve">საკანონმდებლო </w:t>
            </w:r>
            <w:r w:rsidRPr="008D1CAE">
              <w:rPr>
                <w:rFonts w:ascii="Sylfaen" w:hAnsi="Sylfaen"/>
                <w:noProof/>
                <w:lang w:val="ka-GE"/>
              </w:rPr>
              <w:t>განუსაზღვრელობის პირობებში</w:t>
            </w:r>
            <w:r w:rsidR="003F5DDA" w:rsidRPr="008D1CAE">
              <w:rPr>
                <w:rFonts w:ascii="Sylfaen" w:hAnsi="Sylfaen"/>
                <w:noProof/>
                <w:lang w:val="ka-GE"/>
              </w:rPr>
              <w:t xml:space="preserve"> მოსამართლის გამოხატვის უფლების შეზღუდვას პოლიტიკური ნეიტრალურობის პრინციპის დარღვევით. გასაჩივრებული ნორმით იზღუდება გამოხატვის ნებისმიერი, ყველა ფორმა</w:t>
            </w:r>
            <w:r w:rsidR="00824A83">
              <w:rPr>
                <w:rFonts w:ascii="Sylfaen" w:hAnsi="Sylfaen"/>
                <w:noProof/>
                <w:lang w:val="ka-GE"/>
              </w:rPr>
              <w:t>,</w:t>
            </w:r>
            <w:r w:rsidR="003F5DDA" w:rsidRPr="008D1CAE">
              <w:rPr>
                <w:rFonts w:ascii="Sylfaen" w:hAnsi="Sylfaen"/>
                <w:noProof/>
                <w:lang w:val="ka-GE"/>
              </w:rPr>
              <w:t xml:space="preserve"> თუ საშუალება</w:t>
            </w:r>
            <w:r w:rsidR="00824A83">
              <w:rPr>
                <w:rFonts w:ascii="Sylfaen" w:hAnsi="Sylfaen"/>
                <w:noProof/>
                <w:lang w:val="ka-GE"/>
              </w:rPr>
              <w:t>,</w:t>
            </w:r>
            <w:r w:rsidR="003F5DDA" w:rsidRPr="008D1CAE">
              <w:rPr>
                <w:rFonts w:ascii="Sylfaen" w:hAnsi="Sylfaen"/>
                <w:noProof/>
                <w:lang w:val="ka-GE"/>
              </w:rPr>
              <w:t xml:space="preserve"> იქნება ეს სოციალურ ქსელში რუსეთის მიერ უკრაინის</w:t>
            </w:r>
            <w:r w:rsidR="00824A83">
              <w:rPr>
                <w:rFonts w:ascii="Sylfaen" w:hAnsi="Sylfaen"/>
                <w:noProof/>
                <w:lang w:val="ka-GE"/>
              </w:rPr>
              <w:t>ა</w:t>
            </w:r>
            <w:r w:rsidR="003F5DDA" w:rsidRPr="008D1CAE">
              <w:rPr>
                <w:rFonts w:ascii="Sylfaen" w:hAnsi="Sylfaen"/>
                <w:noProof/>
                <w:lang w:val="ka-GE"/>
              </w:rPr>
              <w:t xml:space="preserve"> თუ საქართველოს ოკუპაციისა და ომის საწინააღმდეგო ტექსტური, სიმბოლური, აუდიო, ვიდე ან ფოტო გამოხატვა, ასევე მოწყვლადი</w:t>
            </w:r>
            <w:r w:rsidR="00824A83">
              <w:rPr>
                <w:rFonts w:ascii="Sylfaen" w:hAnsi="Sylfaen"/>
                <w:noProof/>
                <w:lang w:val="ka-GE"/>
              </w:rPr>
              <w:t>,</w:t>
            </w:r>
            <w:r w:rsidR="003F5DDA" w:rsidRPr="008D1CAE">
              <w:rPr>
                <w:rFonts w:ascii="Sylfaen" w:hAnsi="Sylfaen"/>
                <w:noProof/>
                <w:lang w:val="ka-GE"/>
              </w:rPr>
              <w:t xml:space="preserve"> თუ უმცირესობების ჯგუფების ან სხვათა სოციალური სოლიდარობის აქციაში მონაწილეობა. გასაჩივრებული ნორმები უკვე მოქმედებს, შესაბამისად</w:t>
            </w:r>
            <w:r w:rsidR="00824A83">
              <w:rPr>
                <w:rFonts w:ascii="Sylfaen" w:hAnsi="Sylfaen"/>
                <w:noProof/>
                <w:lang w:val="ka-GE"/>
              </w:rPr>
              <w:t>,</w:t>
            </w:r>
            <w:r w:rsidR="003F5DDA" w:rsidRPr="008D1CAE">
              <w:rPr>
                <w:rFonts w:ascii="Sylfaen" w:hAnsi="Sylfaen"/>
                <w:noProof/>
                <w:lang w:val="ka-GE"/>
              </w:rPr>
              <w:t xml:space="preserve"> მოსარჩელეთა გამოხატვის უფლება უკვე შეზღუდულია. ის გარემოება, რომ გამოხატვის უფლების დარღვევის საფუძვლით არ არის დაწყებული დისციპლინური ან სხვა პროცედურები, არ ნიშნავს</w:t>
            </w:r>
            <w:r w:rsidR="00824A83">
              <w:rPr>
                <w:rFonts w:ascii="Sylfaen" w:hAnsi="Sylfaen"/>
                <w:noProof/>
                <w:lang w:val="ka-GE"/>
              </w:rPr>
              <w:t>,</w:t>
            </w:r>
            <w:r w:rsidR="003F5DDA" w:rsidRPr="008D1CAE">
              <w:rPr>
                <w:rFonts w:ascii="Sylfaen" w:hAnsi="Sylfaen"/>
                <w:noProof/>
                <w:lang w:val="ka-GE"/>
              </w:rPr>
              <w:t xml:space="preserve"> რომ თავად უფლება არ არის შეზღუდული.</w:t>
            </w:r>
          </w:p>
          <w:p w:rsidR="00027EE0" w:rsidRPr="008D1CAE" w:rsidRDefault="00027EE0" w:rsidP="008D1CAE">
            <w:pPr>
              <w:ind w:right="-18"/>
              <w:jc w:val="both"/>
              <w:rPr>
                <w:rFonts w:ascii="Sylfaen" w:hAnsi="Sylfaen"/>
                <w:noProof/>
                <w:lang w:val="ka-GE"/>
              </w:rPr>
            </w:pPr>
          </w:p>
          <w:p w:rsidR="003F5DDA" w:rsidRPr="008D1CAE" w:rsidRDefault="003F5DDA" w:rsidP="008D1CAE">
            <w:pPr>
              <w:jc w:val="both"/>
              <w:rPr>
                <w:rFonts w:ascii="Sylfaen" w:hAnsi="Sylfaen"/>
                <w:noProof/>
                <w:lang w:val="ka-GE"/>
              </w:rPr>
            </w:pPr>
            <w:r w:rsidRPr="008D1CAE">
              <w:rPr>
                <w:rFonts w:ascii="Sylfaen" w:hAnsi="Sylfaen"/>
                <w:noProof/>
                <w:lang w:val="ka-GE"/>
              </w:rPr>
              <w:t>ზემოაღნიშნული</w:t>
            </w:r>
            <w:r w:rsidR="008D1CAE" w:rsidRPr="008D1CAE">
              <w:rPr>
                <w:rFonts w:ascii="Sylfaen" w:hAnsi="Sylfaen"/>
                <w:noProof/>
                <w:lang w:val="ka-GE"/>
              </w:rPr>
              <w:t xml:space="preserve"> </w:t>
            </w:r>
            <w:r w:rsidRPr="008D1CAE">
              <w:rPr>
                <w:rFonts w:ascii="Sylfaen" w:hAnsi="Sylfaen"/>
                <w:noProof/>
                <w:lang w:val="ka-GE"/>
              </w:rPr>
              <w:t xml:space="preserve">წარმოადგენს </w:t>
            </w:r>
            <w:r w:rsidRPr="008D1CAE">
              <w:rPr>
                <w:rFonts w:ascii="Sylfaen" w:hAnsi="Sylfaen"/>
                <w:noProof/>
              </w:rPr>
              <w:t xml:space="preserve">საქართველოს კონსტიტუციის </w:t>
            </w:r>
            <w:r w:rsidR="008D1CAE" w:rsidRPr="008D1CAE">
              <w:rPr>
                <w:rFonts w:ascii="Sylfaen" w:hAnsi="Sylfaen"/>
                <w:noProof/>
                <w:lang w:val="ka-GE"/>
              </w:rPr>
              <w:t xml:space="preserve">მე-17 და 25-ე </w:t>
            </w:r>
            <w:r w:rsidRPr="008D1CAE">
              <w:rPr>
                <w:rFonts w:ascii="Sylfaen" w:hAnsi="Sylfaen"/>
                <w:noProof/>
              </w:rPr>
              <w:t>მუხლები</w:t>
            </w:r>
            <w:r w:rsidRPr="008D1CAE">
              <w:rPr>
                <w:rFonts w:ascii="Sylfaen" w:hAnsi="Sylfaen"/>
                <w:noProof/>
                <w:lang w:val="ka-GE"/>
              </w:rPr>
              <w:t xml:space="preserve">თ დაცულ უფლებებში </w:t>
            </w:r>
            <w:r w:rsidRPr="008D1CAE">
              <w:rPr>
                <w:rFonts w:ascii="Sylfaen" w:hAnsi="Sylfaen"/>
                <w:noProof/>
              </w:rPr>
              <w:t xml:space="preserve">ჩარევის შემთხვევებს, რომლის კონსტიტუციურობის შემოწმებისთვისაც </w:t>
            </w:r>
            <w:r w:rsidR="008D1CAE" w:rsidRPr="008D1CAE">
              <w:rPr>
                <w:rFonts w:ascii="Sylfaen" w:hAnsi="Sylfaen"/>
                <w:noProof/>
              </w:rPr>
              <w:t>მოსარჩელეებმა</w:t>
            </w:r>
            <w:r w:rsidRPr="008D1CAE">
              <w:rPr>
                <w:rFonts w:ascii="Sylfaen" w:hAnsi="Sylfaen"/>
                <w:noProof/>
              </w:rPr>
              <w:t xml:space="preserve"> წარმოადგინ</w:t>
            </w:r>
            <w:r w:rsidR="00824A83">
              <w:rPr>
                <w:rFonts w:ascii="Sylfaen" w:hAnsi="Sylfaen"/>
                <w:noProof/>
                <w:lang w:val="ka-GE"/>
              </w:rPr>
              <w:t>ეს</w:t>
            </w:r>
            <w:r w:rsidRPr="008D1CAE">
              <w:rPr>
                <w:rFonts w:ascii="Sylfaen" w:hAnsi="Sylfaen"/>
                <w:noProof/>
              </w:rPr>
              <w:t xml:space="preserve"> კონსტიტუციური სარჩელი.</w:t>
            </w:r>
            <w:r w:rsidRPr="008D1CAE">
              <w:rPr>
                <w:rFonts w:ascii="Sylfaen" w:hAnsi="Sylfaen"/>
                <w:noProof/>
                <w:lang w:val="ka-GE"/>
              </w:rPr>
              <w:t xml:space="preserve"> </w:t>
            </w:r>
            <w:r w:rsidR="008D1CAE" w:rsidRPr="008D1CAE">
              <w:rPr>
                <w:rFonts w:ascii="Sylfaen" w:hAnsi="Sylfaen"/>
                <w:noProof/>
                <w:lang w:val="ka-GE"/>
              </w:rPr>
              <w:t xml:space="preserve">უფრო ვრცლად მათ შესახებ მსჯელობა და არგუმენტაცია </w:t>
            </w:r>
            <w:r w:rsidR="008D1CAE" w:rsidRPr="008D1CAE">
              <w:rPr>
                <w:rFonts w:ascii="Sylfaen" w:hAnsi="Sylfaen"/>
                <w:noProof/>
                <w:lang w:val="ka-GE"/>
              </w:rPr>
              <w:lastRenderedPageBreak/>
              <w:t>გადმოცემულია წინამდებარე კონსტიტუციური სარჩელის მომდევნო, სარჩელის არსისა და დასაბუთების ნაწილში.</w:t>
            </w:r>
          </w:p>
          <w:p w:rsidR="008D1CAE" w:rsidRPr="008D1CAE" w:rsidRDefault="008D1CAE" w:rsidP="008D1CAE">
            <w:pPr>
              <w:jc w:val="both"/>
              <w:rPr>
                <w:rFonts w:ascii="Sylfaen" w:hAnsi="Sylfaen"/>
                <w:noProof/>
                <w:lang w:val="ka-GE"/>
              </w:rPr>
            </w:pPr>
          </w:p>
          <w:p w:rsidR="003F5DDA" w:rsidRPr="008D1CAE" w:rsidRDefault="003F5DDA" w:rsidP="008D1CAE">
            <w:pPr>
              <w:jc w:val="both"/>
              <w:rPr>
                <w:rFonts w:ascii="Sylfaen" w:hAnsi="Sylfaen"/>
                <w:noProof/>
              </w:rPr>
            </w:pPr>
            <w:r w:rsidRPr="008D1CAE">
              <w:rPr>
                <w:rFonts w:ascii="Sylfaen" w:hAnsi="Sylfaen"/>
                <w:noProof/>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rsidR="003F5DDA" w:rsidRPr="008D1CAE" w:rsidRDefault="003F5DDA" w:rsidP="008D1CAE">
            <w:pPr>
              <w:ind w:right="-18"/>
              <w:jc w:val="both"/>
              <w:rPr>
                <w:rFonts w:ascii="Sylfaen" w:hAnsi="Sylfaen"/>
                <w:noProof/>
              </w:rPr>
            </w:pPr>
          </w:p>
          <w:p w:rsidR="003F5DDA" w:rsidRPr="008D1CAE" w:rsidRDefault="003F5DDA" w:rsidP="008D1CAE">
            <w:pPr>
              <w:ind w:right="-18"/>
              <w:jc w:val="both"/>
              <w:rPr>
                <w:rFonts w:ascii="Sylfaen" w:hAnsi="Sylfaen"/>
                <w:noProof/>
                <w:lang w:val="ka-GE"/>
              </w:rPr>
            </w:pPr>
            <w:r w:rsidRPr="008D1CAE">
              <w:rPr>
                <w:rFonts w:ascii="Sylfaen" w:hAnsi="Sylfaen"/>
                <w:noProof/>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rsidR="003F5DDA" w:rsidRPr="008D1CAE" w:rsidRDefault="003F5DDA" w:rsidP="008D1CAE">
            <w:pPr>
              <w:jc w:val="both"/>
              <w:rPr>
                <w:rFonts w:ascii="Sylfaen" w:hAnsi="Sylfaen"/>
                <w:noProof/>
              </w:rPr>
            </w:pPr>
          </w:p>
          <w:p w:rsidR="003F5DDA" w:rsidRPr="008D1CAE" w:rsidRDefault="003F5DDA" w:rsidP="008D1CAE">
            <w:pPr>
              <w:jc w:val="both"/>
              <w:rPr>
                <w:rFonts w:ascii="Sylfaen" w:hAnsi="Sylfaen"/>
                <w:noProof/>
                <w:lang w:val="ka-GE"/>
              </w:rPr>
            </w:pPr>
            <w:r w:rsidRPr="008D1CAE">
              <w:rPr>
                <w:rFonts w:ascii="Sylfaen" w:hAnsi="Sylfaen"/>
                <w:noProof/>
              </w:rPr>
              <w:t>კონსტიტუციურ სარჩელში მითითებული სადავო საკითხ</w:t>
            </w:r>
            <w:r w:rsidRPr="008D1CAE">
              <w:rPr>
                <w:rFonts w:ascii="Sylfaen" w:hAnsi="Sylfaen"/>
                <w:noProof/>
                <w:lang w:val="ka-GE"/>
              </w:rPr>
              <w:t>ებ</w:t>
            </w:r>
            <w:r w:rsidRPr="008D1CAE">
              <w:rPr>
                <w:rFonts w:ascii="Sylfaen" w:hAnsi="Sylfaen"/>
                <w:noProof/>
              </w:rPr>
              <w:t>ი არის გადაწყვეტილი საქართველოს კონსტიტუციით</w:t>
            </w:r>
            <w:r w:rsidRPr="008D1CAE">
              <w:rPr>
                <w:rFonts w:ascii="Sylfaen" w:hAnsi="Sylfaen"/>
                <w:noProof/>
                <w:lang w:val="ka-GE"/>
              </w:rPr>
              <w:t>.</w:t>
            </w:r>
          </w:p>
          <w:p w:rsidR="003F5DDA" w:rsidRPr="008D1CAE" w:rsidRDefault="003F5DDA" w:rsidP="008D1CAE">
            <w:pPr>
              <w:jc w:val="both"/>
              <w:rPr>
                <w:rFonts w:ascii="Sylfaen" w:hAnsi="Sylfaen"/>
                <w:noProof/>
              </w:rPr>
            </w:pPr>
          </w:p>
          <w:p w:rsidR="003F5DDA" w:rsidRPr="008D1CAE" w:rsidRDefault="003F5DDA" w:rsidP="008D1CAE">
            <w:pPr>
              <w:jc w:val="both"/>
              <w:rPr>
                <w:rFonts w:ascii="Sylfaen" w:hAnsi="Sylfaen"/>
                <w:noProof/>
                <w:lang w:val="ka-GE"/>
              </w:rPr>
            </w:pPr>
            <w:r w:rsidRPr="008D1CAE">
              <w:rPr>
                <w:rFonts w:ascii="Sylfaen" w:hAnsi="Sylfaen"/>
                <w:noProof/>
              </w:rPr>
              <w:t>კონსტიტუციური სარჩელის შეტანისთვის კანონით არ არის დადგენილი რაიმე ვადა, შესაბამისად</w:t>
            </w:r>
            <w:r w:rsidR="00824A83">
              <w:rPr>
                <w:rFonts w:ascii="Sylfaen" w:hAnsi="Sylfaen"/>
                <w:noProof/>
                <w:lang w:val="ka-GE"/>
              </w:rPr>
              <w:t>,</w:t>
            </w:r>
            <w:r w:rsidRPr="008D1CAE">
              <w:rPr>
                <w:rFonts w:ascii="Sylfaen" w:hAnsi="Sylfaen"/>
                <w:noProof/>
              </w:rPr>
              <w:t xml:space="preserve"> მისი შეტანის ვადა არ არის დარღვეული</w:t>
            </w:r>
            <w:r w:rsidRPr="008D1CAE">
              <w:rPr>
                <w:rFonts w:ascii="Sylfaen" w:hAnsi="Sylfaen"/>
                <w:noProof/>
                <w:lang w:val="ka-GE"/>
              </w:rPr>
              <w:t>.</w:t>
            </w:r>
          </w:p>
          <w:p w:rsidR="003F5DDA" w:rsidRPr="008D1CAE" w:rsidRDefault="003F5DDA" w:rsidP="008D1CAE">
            <w:pPr>
              <w:ind w:right="-18"/>
              <w:jc w:val="both"/>
              <w:rPr>
                <w:rFonts w:ascii="Sylfaen" w:hAnsi="Sylfaen"/>
                <w:noProof/>
              </w:rPr>
            </w:pPr>
          </w:p>
          <w:p w:rsidR="00094D39" w:rsidRPr="008D1CAE" w:rsidRDefault="003F5DDA" w:rsidP="008D1CAE">
            <w:pPr>
              <w:ind w:right="-18"/>
              <w:jc w:val="both"/>
              <w:rPr>
                <w:rFonts w:ascii="Sylfaen" w:hAnsi="Sylfaen"/>
                <w:noProof/>
                <w:lang w:val="ka-GE"/>
              </w:rPr>
            </w:pPr>
            <w:r w:rsidRPr="008D1CAE">
              <w:rPr>
                <w:rFonts w:ascii="Sylfaen" w:hAnsi="Sylfaen"/>
                <w:noProof/>
              </w:rPr>
              <w:t>კონსტიტუციური სარჩელით გასაჩივრებულია საკანონმდებლო აქტის ნორმები</w:t>
            </w:r>
            <w:r w:rsidR="00824A83">
              <w:rPr>
                <w:rFonts w:ascii="Sylfaen" w:hAnsi="Sylfaen"/>
                <w:noProof/>
                <w:lang w:val="ka-GE"/>
              </w:rPr>
              <w:t>,</w:t>
            </w:r>
            <w:r w:rsidR="008D1CAE" w:rsidRPr="008D1CAE">
              <w:rPr>
                <w:rFonts w:ascii="Sylfaen" w:hAnsi="Sylfaen"/>
                <w:noProof/>
                <w:lang w:val="ka-GE"/>
              </w:rPr>
              <w:t xml:space="preserve"> </w:t>
            </w:r>
            <w:r w:rsidRPr="008D1CAE">
              <w:rPr>
                <w:rFonts w:ascii="Sylfaen" w:hAnsi="Sylfaen"/>
                <w:noProof/>
              </w:rPr>
              <w:t>შესაბამისად</w:t>
            </w:r>
            <w:r w:rsidR="00824A83">
              <w:rPr>
                <w:rFonts w:ascii="Sylfaen" w:hAnsi="Sylfaen"/>
                <w:noProof/>
                <w:lang w:val="ka-GE"/>
              </w:rPr>
              <w:t>,</w:t>
            </w:r>
            <w:r w:rsidRPr="008D1CAE">
              <w:rPr>
                <w:rFonts w:ascii="Sylfaen" w:hAnsi="Sylfaen"/>
                <w:noProof/>
              </w:rPr>
              <w:t xml:space="preserve"> არ არის საჭირო ნორმატიული აქტების იერარქიაში </w:t>
            </w:r>
            <w:r w:rsidRPr="008D1CAE">
              <w:rPr>
                <w:rFonts w:ascii="Sylfaen" w:hAnsi="Sylfaen"/>
                <w:noProof/>
                <w:lang w:val="ka-GE"/>
              </w:rPr>
              <w:t>ზე</w:t>
            </w:r>
            <w:r w:rsidRPr="008D1CAE">
              <w:rPr>
                <w:rFonts w:ascii="Sylfaen" w:hAnsi="Sylfaen"/>
                <w:noProof/>
              </w:rPr>
              <w:t>მდგომი ნორმატიული აქტის კონსტიტუციურობაზე მსჯელობა</w:t>
            </w:r>
            <w:r w:rsidRPr="008D1CAE">
              <w:rPr>
                <w:rFonts w:ascii="Sylfaen" w:hAnsi="Sylfaen"/>
                <w:noProof/>
                <w:lang w:val="ka-GE"/>
              </w:rPr>
              <w:t>.</w:t>
            </w:r>
          </w:p>
          <w:p w:rsidR="00094D39" w:rsidRPr="008D1CAE" w:rsidRDefault="00094D39" w:rsidP="008D1CAE">
            <w:pPr>
              <w:ind w:right="-18"/>
              <w:jc w:val="both"/>
              <w:rPr>
                <w:rFonts w:ascii="Sylfaen" w:hAnsi="Sylfaen"/>
                <w:lang w:val="ka-GE"/>
              </w:rPr>
            </w:pPr>
          </w:p>
          <w:p w:rsidR="00877210" w:rsidRPr="008D1CAE" w:rsidRDefault="008D1CAE" w:rsidP="008D1CAE">
            <w:pPr>
              <w:ind w:right="-18"/>
              <w:jc w:val="both"/>
              <w:rPr>
                <w:rFonts w:ascii="Sylfaen" w:hAnsi="Sylfaen"/>
                <w:lang w:val="ka-GE"/>
              </w:rPr>
            </w:pPr>
            <w:r w:rsidRPr="008D1CAE">
              <w:rPr>
                <w:rFonts w:ascii="Sylfaen" w:hAnsi="Sylfaen"/>
                <w:lang w:val="ka-GE"/>
              </w:rPr>
              <w:t>აღნიშნულის გათვალისწინებით</w:t>
            </w:r>
            <w:r w:rsidR="00824A83">
              <w:rPr>
                <w:rFonts w:ascii="Sylfaen" w:hAnsi="Sylfaen"/>
                <w:lang w:val="ka-GE"/>
              </w:rPr>
              <w:t>,</w:t>
            </w:r>
            <w:r w:rsidRPr="008D1CAE">
              <w:rPr>
                <w:rFonts w:ascii="Sylfaen" w:hAnsi="Sylfaen"/>
                <w:lang w:val="ka-GE"/>
              </w:rPr>
              <w:t xml:space="preserve"> </w:t>
            </w:r>
            <w:r w:rsidR="00877210" w:rsidRPr="008D1CAE">
              <w:rPr>
                <w:rFonts w:ascii="Sylfaen" w:hAnsi="Sylfaen"/>
                <w:lang w:val="ka-GE"/>
              </w:rPr>
              <w:t>არ არსებობს წინამდებარე კონსტიტუციური სარჩელის „საქართველოს საკონსტიტუციო</w:t>
            </w:r>
            <w:r w:rsidRPr="008D1CAE">
              <w:rPr>
                <w:rFonts w:ascii="Sylfaen" w:hAnsi="Sylfaen"/>
                <w:lang w:val="ka-GE"/>
              </w:rPr>
              <w:t xml:space="preserve"> </w:t>
            </w:r>
            <w:r w:rsidR="00877210" w:rsidRPr="008D1CAE">
              <w:rPr>
                <w:rFonts w:ascii="Sylfaen" w:hAnsi="Sylfaen"/>
                <w:lang w:val="ka-GE"/>
              </w:rPr>
              <w:t>სასამართლოს შესახებ“ საქართველოს ორგანული კანონის</w:t>
            </w:r>
            <w:r w:rsidR="002F6796" w:rsidRPr="008D1CAE">
              <w:rPr>
                <w:rFonts w:ascii="Sylfaen" w:hAnsi="Sylfaen"/>
                <w:lang w:val="ka-GE"/>
              </w:rPr>
              <w:t xml:space="preserve"> 31</w:t>
            </w:r>
            <w:r w:rsidR="002F6796" w:rsidRPr="008D1CAE">
              <w:rPr>
                <w:rFonts w:ascii="Sylfaen" w:hAnsi="Sylfaen"/>
                <w:vertAlign w:val="superscript"/>
                <w:lang w:val="ka-GE"/>
              </w:rPr>
              <w:t>3</w:t>
            </w:r>
            <w:r w:rsidR="00877210" w:rsidRPr="008D1CAE">
              <w:rPr>
                <w:rFonts w:ascii="Sylfaen" w:hAnsi="Sylfaen"/>
                <w:lang w:val="ka-GE"/>
              </w:rPr>
              <w:t xml:space="preserve"> -ე მუხლით გათვალისწინებული</w:t>
            </w:r>
            <w:r w:rsidRPr="008D1CAE">
              <w:rPr>
                <w:rFonts w:ascii="Sylfaen" w:hAnsi="Sylfaen"/>
                <w:lang w:val="ka-GE"/>
              </w:rPr>
              <w:t xml:space="preserve">, </w:t>
            </w:r>
            <w:r w:rsidR="00877210" w:rsidRPr="008D1CAE">
              <w:rPr>
                <w:rFonts w:ascii="Sylfaen" w:hAnsi="Sylfaen"/>
                <w:lang w:val="ka-GE"/>
              </w:rPr>
              <w:t>საქართველოს საკონსტიტუციო სასამართლოში არსებითად განსახილველად არმიღების</w:t>
            </w:r>
            <w:r w:rsidRPr="008D1CAE">
              <w:rPr>
                <w:rFonts w:ascii="Sylfaen" w:hAnsi="Sylfaen"/>
                <w:lang w:val="ka-GE"/>
              </w:rPr>
              <w:t xml:space="preserve"> </w:t>
            </w:r>
            <w:r w:rsidR="00877210" w:rsidRPr="008D1CAE">
              <w:rPr>
                <w:rFonts w:ascii="Sylfaen" w:hAnsi="Sylfaen"/>
                <w:lang w:val="ka-GE"/>
              </w:rPr>
              <w:t>საფუძვლები.</w:t>
            </w:r>
          </w:p>
        </w:tc>
      </w:tr>
      <w:permEnd w:id="33293552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2F6796" w:rsidRPr="008C7539" w:rsidRDefault="008D1CAE" w:rsidP="002F6796">
            <w:pPr>
              <w:widowControl w:val="0"/>
              <w:spacing w:before="200" w:after="200"/>
              <w:jc w:val="both"/>
              <w:rPr>
                <w:rFonts w:ascii="Sylfaen" w:hAnsi="Sylfaen"/>
              </w:rPr>
            </w:pPr>
            <w:permStart w:id="1013776982" w:edGrp="everyone" w:colFirst="0" w:colLast="0"/>
            <w:r>
              <w:rPr>
                <w:rFonts w:ascii="Sylfaen" w:eastAsia="Arial Unicode MS" w:hAnsi="Sylfaen" w:cs="Arial Unicode MS"/>
                <w:lang w:val="ka-GE"/>
              </w:rPr>
              <w:t xml:space="preserve"> </w:t>
            </w:r>
            <w:r w:rsidR="002F6796" w:rsidRPr="008C7539">
              <w:rPr>
                <w:rFonts w:ascii="Sylfaen" w:eastAsia="Arial Unicode MS" w:hAnsi="Sylfaen" w:cs="Arial Unicode MS"/>
              </w:rPr>
              <w:t>მოსარჩელე მხარე მიიჩნევს, რომ</w:t>
            </w:r>
            <w:r w:rsidR="00E624C9">
              <w:rPr>
                <w:rFonts w:ascii="Sylfaen" w:eastAsia="Arial Unicode MS" w:hAnsi="Sylfaen" w:cs="Arial Unicode MS"/>
              </w:rPr>
              <w:t xml:space="preserve"> </w:t>
            </w:r>
            <w:r w:rsidR="00E624C9">
              <w:rPr>
                <w:rFonts w:ascii="Sylfaen" w:eastAsia="Arial Unicode MS" w:hAnsi="Sylfaen" w:cs="Arial Unicode MS"/>
                <w:lang w:val="ka-GE"/>
              </w:rPr>
              <w:t>„</w:t>
            </w:r>
            <w:r w:rsidR="002F6796" w:rsidRPr="008C7539">
              <w:rPr>
                <w:rFonts w:ascii="Sylfaen" w:eastAsia="Arial Unicode MS" w:hAnsi="Sylfaen" w:cs="Arial Unicode MS"/>
              </w:rPr>
              <w:t>საერთო სასამართლოების შესახებ” საქართველოს ორგანული კანონის 37</w:t>
            </w:r>
            <w:r w:rsidR="002F6796" w:rsidRPr="008C7539">
              <w:rPr>
                <w:rFonts w:ascii="Sylfaen" w:hAnsi="Sylfaen"/>
                <w:vertAlign w:val="superscript"/>
              </w:rPr>
              <w:t xml:space="preserve">1 </w:t>
            </w:r>
            <w:r w:rsidR="002F6796" w:rsidRPr="008C7539">
              <w:rPr>
                <w:rFonts w:ascii="Sylfaen" w:eastAsia="Arial Unicode MS" w:hAnsi="Sylfaen" w:cs="Arial Unicode MS"/>
              </w:rPr>
              <w:t>მუხლის</w:t>
            </w:r>
            <w:r>
              <w:rPr>
                <w:rFonts w:ascii="Sylfaen" w:eastAsia="Arial Unicode MS" w:hAnsi="Sylfaen" w:cs="Arial Unicode MS"/>
                <w:lang w:val="ka-GE"/>
              </w:rPr>
              <w:t xml:space="preserve"> გასაჩივრებული ნორმები</w:t>
            </w:r>
            <w:r w:rsidR="002F6796" w:rsidRPr="008C7539">
              <w:rPr>
                <w:rFonts w:ascii="Sylfaen" w:eastAsia="Arial Unicode MS" w:hAnsi="Sylfaen" w:cs="Arial Unicode MS"/>
              </w:rPr>
              <w:t>, ისევე როგორც  37</w:t>
            </w:r>
            <w:r w:rsidR="002F6796" w:rsidRPr="008C7539">
              <w:rPr>
                <w:rFonts w:ascii="Sylfaen" w:hAnsi="Sylfaen"/>
                <w:vertAlign w:val="superscript"/>
              </w:rPr>
              <w:t xml:space="preserve">1 </w:t>
            </w:r>
            <w:r w:rsidR="002F6796" w:rsidRPr="008C7539">
              <w:rPr>
                <w:rFonts w:ascii="Sylfaen" w:eastAsia="Arial Unicode MS" w:hAnsi="Sylfaen" w:cs="Arial Unicode MS"/>
              </w:rPr>
              <w:t xml:space="preserve">მუხლის </w:t>
            </w:r>
            <w:r>
              <w:rPr>
                <w:rFonts w:ascii="Sylfaen" w:eastAsia="Arial Unicode MS" w:hAnsi="Sylfaen" w:cs="Arial Unicode MS"/>
                <w:lang w:val="ka-GE"/>
              </w:rPr>
              <w:t xml:space="preserve">გასაჩივრებული ნორმები </w:t>
            </w:r>
            <w:r w:rsidR="002F6796" w:rsidRPr="008C7539">
              <w:rPr>
                <w:rFonts w:ascii="Sylfaen" w:eastAsia="Arial Unicode MS" w:hAnsi="Sylfaen" w:cs="Arial Unicode MS"/>
              </w:rPr>
              <w:t xml:space="preserve">ამავე კანონის 50-ე მუხლის მე-2 პუნქტთან ერთად ეწინააღმდეგება საქართველოს კონსტიტუციის 25-ე მუხლის პირველ პუნქტს, შემდეგ გარემოებათა გამო: </w:t>
            </w:r>
          </w:p>
          <w:p w:rsidR="002F6796" w:rsidRPr="008C7539" w:rsidRDefault="002F6796" w:rsidP="002F6796">
            <w:pPr>
              <w:widowControl w:val="0"/>
              <w:numPr>
                <w:ilvl w:val="0"/>
                <w:numId w:val="33"/>
              </w:numPr>
              <w:spacing w:before="200"/>
              <w:jc w:val="both"/>
              <w:rPr>
                <w:rFonts w:ascii="Sylfaen" w:hAnsi="Sylfaen"/>
                <w:color w:val="333333"/>
              </w:rPr>
            </w:pPr>
            <w:r w:rsidRPr="008C7539">
              <w:rPr>
                <w:rFonts w:ascii="Sylfaen" w:eastAsia="Arial Unicode MS" w:hAnsi="Sylfaen" w:cs="Arial Unicode MS"/>
                <w:color w:val="333333"/>
              </w:rPr>
              <w:t>სადავო ნორმა მოსამართლის სხვა სასამართლოში მივლინების/სხვა მოსამართლისათვის უფლებამოსილების დაკისრების საფუძვლად მიუთითებს ბუნდოვან და განუჭვრეტელ საფუძველს</w:t>
            </w:r>
            <w:r w:rsidR="00E624C9">
              <w:rPr>
                <w:rFonts w:ascii="Sylfaen" w:eastAsia="Arial Unicode MS" w:hAnsi="Sylfaen" w:cs="Arial Unicode MS"/>
                <w:color w:val="333333"/>
              </w:rPr>
              <w:t xml:space="preserve"> - „</w:t>
            </w:r>
            <w:r w:rsidRPr="008C7539">
              <w:rPr>
                <w:rFonts w:ascii="Sylfaen" w:eastAsia="Arial Unicode MS" w:hAnsi="Sylfaen" w:cs="Arial Unicode MS"/>
                <w:color w:val="333333"/>
              </w:rPr>
              <w:t>სხვა ობიექტურ გარემოებებს”;</w:t>
            </w:r>
          </w:p>
          <w:p w:rsidR="002F6796" w:rsidRPr="008C7539" w:rsidRDefault="002F6796" w:rsidP="002F6796">
            <w:pPr>
              <w:widowControl w:val="0"/>
              <w:numPr>
                <w:ilvl w:val="0"/>
                <w:numId w:val="33"/>
              </w:numPr>
              <w:jc w:val="both"/>
              <w:rPr>
                <w:rFonts w:ascii="Sylfaen" w:hAnsi="Sylfaen"/>
                <w:color w:val="333333"/>
              </w:rPr>
            </w:pPr>
            <w:r w:rsidRPr="008C7539">
              <w:rPr>
                <w:rFonts w:ascii="Sylfaen" w:eastAsia="Arial Unicode MS" w:hAnsi="Sylfaen" w:cs="Arial Unicode MS"/>
                <w:color w:val="333333"/>
              </w:rPr>
              <w:t>გარდა ამისა, 2021 წლის 30 დეკემბრამდე მოქმედი მოწესრიგებისგან განსხვავებით, გასაჩივრებული ნორმა არ შეიცავს იმ პროცესის დეტალურ აღწერას, რომლის საფუძველზეც ხდება მოსამართლეთა შერჩევა, შემდგომში სხვა სასამართლოში მივლინების მიზნით;</w:t>
            </w:r>
          </w:p>
          <w:p w:rsidR="002F6796" w:rsidRPr="008C7539" w:rsidRDefault="002F6796" w:rsidP="002F6796">
            <w:pPr>
              <w:widowControl w:val="0"/>
              <w:numPr>
                <w:ilvl w:val="0"/>
                <w:numId w:val="33"/>
              </w:numPr>
              <w:jc w:val="both"/>
              <w:rPr>
                <w:rFonts w:ascii="Sylfaen" w:hAnsi="Sylfaen"/>
                <w:color w:val="333333"/>
                <w:highlight w:val="white"/>
              </w:rPr>
            </w:pPr>
            <w:r w:rsidRPr="008C7539">
              <w:rPr>
                <w:rFonts w:ascii="Sylfaen" w:eastAsia="Arial Unicode MS" w:hAnsi="Sylfaen" w:cs="Arial Unicode MS"/>
                <w:color w:val="333333"/>
                <w:highlight w:val="white"/>
              </w:rPr>
              <w:t>გასაჩივრებული წესი მოსამართლეს ართმევს დასაბუთებული მოსაზრების ზეპირად ან/და წერილობით წარდგენის შესაძლებლობას;</w:t>
            </w:r>
          </w:p>
          <w:p w:rsidR="002F6796" w:rsidRPr="008C7539" w:rsidRDefault="002F6796" w:rsidP="002F6796">
            <w:pPr>
              <w:widowControl w:val="0"/>
              <w:numPr>
                <w:ilvl w:val="0"/>
                <w:numId w:val="33"/>
              </w:numPr>
              <w:jc w:val="both"/>
              <w:rPr>
                <w:rFonts w:ascii="Sylfaen" w:hAnsi="Sylfaen"/>
                <w:color w:val="333333"/>
                <w:highlight w:val="white"/>
              </w:rPr>
            </w:pPr>
            <w:r w:rsidRPr="008C7539">
              <w:rPr>
                <w:rFonts w:ascii="Sylfaen" w:eastAsia="Arial Unicode MS" w:hAnsi="Sylfaen" w:cs="Arial Unicode MS"/>
                <w:color w:val="333333"/>
                <w:highlight w:val="white"/>
              </w:rPr>
              <w:t>იუსტიციის უმაღლეს საბჭოს ათავისუფლებს მიღებული გადაწყვეტილების დასაბუთების ვალდებულებისგან, რითაც ზრდის მიკერძოებული და თვითნებური გადაწყვეტილების მიღების რისკებს;</w:t>
            </w:r>
          </w:p>
          <w:p w:rsidR="002F6796" w:rsidRPr="008C7539" w:rsidRDefault="002F6796" w:rsidP="002F6796">
            <w:pPr>
              <w:widowControl w:val="0"/>
              <w:numPr>
                <w:ilvl w:val="0"/>
                <w:numId w:val="33"/>
              </w:numPr>
              <w:jc w:val="both"/>
              <w:rPr>
                <w:rFonts w:ascii="Sylfaen" w:hAnsi="Sylfaen"/>
                <w:color w:val="333333"/>
                <w:highlight w:val="white"/>
              </w:rPr>
            </w:pPr>
            <w:r w:rsidRPr="008C7539">
              <w:rPr>
                <w:rFonts w:ascii="Sylfaen" w:eastAsia="Arial Unicode MS" w:hAnsi="Sylfaen" w:cs="Arial Unicode MS"/>
                <w:color w:val="333333"/>
                <w:highlight w:val="white"/>
              </w:rPr>
              <w:t>სხდომაზე დამსწრე საბჭოს წევრთა უმრავლესობას აძლევს შესაძლებლობას უფრო მაღალი ლეგიტიმაციის საფუძველზე დანიშნული მოსამართლის თანამდებობასთან დაკავშირებით მიიღოს გადაწყვეტილება;</w:t>
            </w:r>
          </w:p>
          <w:p w:rsidR="002F6796" w:rsidRPr="008C7539" w:rsidRDefault="002F6796" w:rsidP="002F6796">
            <w:pPr>
              <w:widowControl w:val="0"/>
              <w:numPr>
                <w:ilvl w:val="0"/>
                <w:numId w:val="33"/>
              </w:numPr>
              <w:jc w:val="both"/>
              <w:rPr>
                <w:rFonts w:ascii="Sylfaen" w:hAnsi="Sylfaen"/>
                <w:color w:val="333333"/>
                <w:highlight w:val="white"/>
              </w:rPr>
            </w:pPr>
            <w:r w:rsidRPr="008C7539">
              <w:rPr>
                <w:rFonts w:ascii="Sylfaen" w:eastAsia="Arial Unicode MS" w:hAnsi="Sylfaen" w:cs="Arial Unicode MS"/>
                <w:color w:val="333333"/>
                <w:highlight w:val="white"/>
              </w:rPr>
              <w:t>სადავო ნორმის საფუძველზე იუსტიციიის უმაღლეს საბჭოს არ აკისრებს ვალდებულებას გადაწყვეტილების მიღებისას მხედველობაში მიიღოს მოსამართლის სპეციალიზაცია, შესაბამისად</w:t>
            </w:r>
            <w:r w:rsidR="00E624C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საფრთხეს უქმნის მოსამართლის პროფესიულ განვითარებას;</w:t>
            </w:r>
          </w:p>
          <w:p w:rsidR="002F6796" w:rsidRPr="008C7539" w:rsidRDefault="002F6796" w:rsidP="002F6796">
            <w:pPr>
              <w:widowControl w:val="0"/>
              <w:numPr>
                <w:ilvl w:val="0"/>
                <w:numId w:val="33"/>
              </w:numPr>
              <w:jc w:val="both"/>
              <w:rPr>
                <w:rFonts w:ascii="Sylfaen" w:hAnsi="Sylfaen"/>
                <w:color w:val="333333"/>
                <w:highlight w:val="white"/>
              </w:rPr>
            </w:pPr>
            <w:r w:rsidRPr="008C7539">
              <w:rPr>
                <w:rFonts w:ascii="Sylfaen" w:eastAsia="Arial Unicode MS" w:hAnsi="Sylfaen" w:cs="Arial Unicode MS"/>
                <w:color w:val="333333"/>
                <w:highlight w:val="white"/>
              </w:rPr>
              <w:t>საჯარო თანამდებობის დაკავების უფლებასთან ერთად, სადავო ნორმით გათვალისწინებული ჩარევის ფორმა და ინტენსივობა (2 წელს დამატებული კიდევ 2 წელი) გავლენას ახდენს მოსამართლის პირადი და ოჯახური ცხოვრების ხელშეუვალობის უფლებაზეც;</w:t>
            </w:r>
          </w:p>
          <w:p w:rsidR="002F6796" w:rsidRPr="008C7539" w:rsidRDefault="002F6796" w:rsidP="002F6796">
            <w:pPr>
              <w:widowControl w:val="0"/>
              <w:numPr>
                <w:ilvl w:val="0"/>
                <w:numId w:val="33"/>
              </w:numPr>
              <w:jc w:val="both"/>
              <w:rPr>
                <w:rFonts w:ascii="Sylfaen" w:hAnsi="Sylfaen"/>
                <w:color w:val="333333"/>
                <w:highlight w:val="white"/>
              </w:rPr>
            </w:pPr>
            <w:r w:rsidRPr="008C7539">
              <w:rPr>
                <w:rFonts w:ascii="Sylfaen" w:eastAsia="Arial Unicode MS" w:hAnsi="Sylfaen" w:cs="Arial Unicode MS"/>
                <w:color w:val="333333"/>
                <w:highlight w:val="white"/>
              </w:rPr>
              <w:t>სადავო ნორმა იუსტიციის უმაღლეს საბჭოს აძლევს შესაძლებლობას</w:t>
            </w:r>
            <w:r w:rsidR="006D110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მოსამართლის ნების მიუხედავად მიიღოს გადაწყვეტილება მისი თანამდებობრივი პოზიციის შესახებ და </w:t>
            </w:r>
            <w:r w:rsidR="007A643D">
              <w:rPr>
                <w:rFonts w:ascii="Sylfaen" w:eastAsia="Arial Unicode MS" w:hAnsi="Sylfaen" w:cs="Arial Unicode MS"/>
                <w:color w:val="333333"/>
                <w:highlight w:val="white"/>
                <w:lang w:val="ka-GE"/>
              </w:rPr>
              <w:t>გადაიყვანოს</w:t>
            </w:r>
            <w:r w:rsidRPr="008C7539">
              <w:rPr>
                <w:rFonts w:ascii="Sylfaen" w:eastAsia="Arial Unicode MS" w:hAnsi="Sylfaen" w:cs="Arial Unicode MS"/>
                <w:color w:val="333333"/>
                <w:highlight w:val="white"/>
              </w:rPr>
              <w:t xml:space="preserve"> ის სააპელაციო სასამართლოდან საქალაქო (რაიონულ) სასამართლოში, განუჭვრეტელი საფუძვლით, ყოველგვარი შერჩევის პროცედურისა და დასაბუთების გარეშე. ამასთანავე, აღნიშნული გადაწყვეტილება შეუძლია მიიღოს იმაზე დაბალი ქვორუმით, ვიდრე ეს მოსამართლის თანამდებობაზე გამწესებისთვის არის საჭირო;</w:t>
            </w:r>
          </w:p>
          <w:p w:rsidR="002F6796" w:rsidRPr="008C7539" w:rsidRDefault="002F6796" w:rsidP="002F6796">
            <w:pPr>
              <w:widowControl w:val="0"/>
              <w:numPr>
                <w:ilvl w:val="0"/>
                <w:numId w:val="33"/>
              </w:numPr>
              <w:spacing w:after="200"/>
              <w:jc w:val="both"/>
              <w:rPr>
                <w:rFonts w:ascii="Sylfaen" w:hAnsi="Sylfaen"/>
                <w:color w:val="333333"/>
                <w:highlight w:val="white"/>
              </w:rPr>
            </w:pPr>
            <w:r w:rsidRPr="008C7539">
              <w:rPr>
                <w:rFonts w:ascii="Sylfaen" w:eastAsia="Arial Unicode MS" w:hAnsi="Sylfaen" w:cs="Arial Unicode MS"/>
                <w:color w:val="333333"/>
                <w:highlight w:val="white"/>
              </w:rPr>
              <w:t>თავად 2021 წლის 30 დეკემბერს ძალაში შესული მოწესრიგება არ არის დასახული მიზნის მიღწევის ყველაზე ნაკლებად მზღუდავი საშუალება</w:t>
            </w:r>
            <w:r w:rsidR="00E624C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შესაბამისად</w:t>
            </w:r>
            <w:r w:rsidR="00E624C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არ იცავს სამართლიან ბალანსს ურთიერთდაპირისპირებულ ინტერესებს შორის, მეტიც</w:t>
            </w:r>
            <w:r w:rsidR="007A643D">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გასაჩივრებული ნორმა სრულ უპირატესობას ანიჭებს დასახულ მიზანს და ამ მიზნის მიღწევის პროცესში მოსარჩელეებს მნიშვნელოვანი სამართლებრივი გარანტიების გარეშე ტოვებს</w:t>
            </w:r>
            <w:r w:rsidRPr="008C7539">
              <w:rPr>
                <w:rFonts w:ascii="Sylfaen" w:hAnsi="Sylfaen"/>
                <w:color w:val="333333"/>
                <w:highlight w:val="white"/>
              </w:rPr>
              <w:t>.</w:t>
            </w:r>
          </w:p>
          <w:p w:rsidR="002F6796" w:rsidRPr="008C7539" w:rsidRDefault="002F6796" w:rsidP="002F6796">
            <w:pPr>
              <w:widowControl w:val="0"/>
              <w:spacing w:before="200" w:after="200"/>
              <w:jc w:val="both"/>
              <w:rPr>
                <w:rFonts w:ascii="Sylfaen" w:hAnsi="Sylfaen"/>
              </w:rPr>
            </w:pPr>
            <w:r w:rsidRPr="008C7539">
              <w:rPr>
                <w:rFonts w:ascii="Sylfaen" w:eastAsia="Arial Unicode MS" w:hAnsi="Sylfaen" w:cs="Arial Unicode MS"/>
              </w:rPr>
              <w:lastRenderedPageBreak/>
              <w:t xml:space="preserve">ყოველივე ზემოხსენებულის გათვალისწინებით, სადავო </w:t>
            </w:r>
            <w:r w:rsidR="008D1CAE">
              <w:rPr>
                <w:rFonts w:ascii="Sylfaen" w:eastAsia="Arial Unicode MS" w:hAnsi="Sylfaen" w:cs="Arial Unicode MS"/>
              </w:rPr>
              <w:t>ნორმები</w:t>
            </w:r>
            <w:r w:rsidRPr="008C7539">
              <w:rPr>
                <w:rFonts w:ascii="Sylfaen" w:eastAsia="Arial Unicode MS" w:hAnsi="Sylfaen" w:cs="Arial Unicode MS"/>
              </w:rPr>
              <w:t xml:space="preserve"> ეწინააღმდეგება საქართველოს კონსტიტუციის 25-ე მუხლის როგორც ფორმალურ, ასევე მატერიალურ მოთხოვნებს, საფრთხეს უქმნის სამართლებრივი უსაფრთხოების პრინციპს, გაუმართლებლად ზღუდავს მოსარჩელეთა უფლებებს. ამასთანავე, მოსარჩელე ხაზგასმით აღნიშნავს, რომ თითოეული დასახელებული პრობლემა, რომელიც სადავო ნორმას გააჩნია, სისტემურ ხარვეზს ქმნის და მხოლოდ ერთი ან რამდენიმე მათგანის გადაჭრით ვერ აღმოიფხვრება ის საფრთხეები და რისკები, რაც გასაჩივრებული ნორმებიდან მომდინარეობს. მოსარჩელე მხარე მიიჩნევს, რომ მოსამართლის მივლინება, როგორც ყველაზე კრიტიკული და პრობლემის მოგვარების უკანასკნელი საშუალება, საგამონაკლისო შემთხვევებში, მხოლოდ შიდაინსტანციურ დონეზე უნდა იქნეს გამოყენებული, მაშინ როდესაც: კანონი მკაფიოდ და ამომწურავად ჩამოთვლის მივლინების საფუძვლებს, დეტალურად განსაზღვრავს მოსამართლის შერჩევისა და მივლინების პროცედურას, ავალდებულებს საბჭოს</w:t>
            </w:r>
            <w:r w:rsidR="006D1105">
              <w:rPr>
                <w:rFonts w:ascii="Sylfaen" w:eastAsia="Arial Unicode MS" w:hAnsi="Sylfaen" w:cs="Arial Unicode MS"/>
              </w:rPr>
              <w:t>,</w:t>
            </w:r>
            <w:r w:rsidRPr="008C7539">
              <w:rPr>
                <w:rFonts w:ascii="Sylfaen" w:eastAsia="Arial Unicode MS" w:hAnsi="Sylfaen" w:cs="Arial Unicode MS"/>
              </w:rPr>
              <w:t xml:space="preserve"> დაასაბუთოს მიღებული გადაწყვეტილება და ამ გადაწყვეტილების მისაღებად ითვალისწინებს ისეთივე ქვორუმს, რაც მოსამართლის თანამდებობაზე გამწესებისთვის არის საჭირო, აძლევს მოსამართლეს შესაძლებლობას</w:t>
            </w:r>
            <w:r w:rsidR="00E624C9">
              <w:rPr>
                <w:rFonts w:ascii="Sylfaen" w:eastAsia="Arial Unicode MS" w:hAnsi="Sylfaen" w:cs="Arial Unicode MS"/>
                <w:lang w:val="ka-GE"/>
              </w:rPr>
              <w:t>,</w:t>
            </w:r>
            <w:r w:rsidRPr="008C7539">
              <w:rPr>
                <w:rFonts w:ascii="Sylfaen" w:eastAsia="Arial Unicode MS" w:hAnsi="Sylfaen" w:cs="Arial Unicode MS"/>
              </w:rPr>
              <w:t xml:space="preserve"> ამომწურავად წარმოადგინოს საკუთარი პოზიცია მიღებული გადაწყვეტილების შესახებ. მოსარჩელე მხარე მიიჩნევს, რომ ვერ იარსებებს ვერანაირი ლეგიტიმური მიზანი, რომლის მისაღწევადაც არსებული მოწესრიგება ყველაზე ნაკლებად მზღუდავ საშუალებად ჩაითვლებოდა და უზრუნველყოფდა დაპირისპირებულ ინტერესებს შორის სამართლიანი ბალანსის დაცვას</w:t>
            </w:r>
            <w:r w:rsidRPr="008C7539">
              <w:rPr>
                <w:rFonts w:ascii="Sylfaen" w:hAnsi="Sylfaen"/>
              </w:rPr>
              <w:t xml:space="preserve">. </w:t>
            </w:r>
          </w:p>
          <w:p w:rsidR="002F6796" w:rsidRPr="008C7539" w:rsidRDefault="002F6796" w:rsidP="002F6796">
            <w:pPr>
              <w:widowControl w:val="0"/>
              <w:spacing w:before="200" w:after="200"/>
              <w:jc w:val="both"/>
              <w:rPr>
                <w:rFonts w:ascii="Sylfaen" w:hAnsi="Sylfaen"/>
              </w:rPr>
            </w:pPr>
            <w:r w:rsidRPr="008C7539">
              <w:rPr>
                <w:rFonts w:ascii="Sylfaen" w:eastAsia="Arial Unicode MS" w:hAnsi="Sylfaen" w:cs="Arial Unicode MS"/>
                <w:b/>
                <w:sz w:val="24"/>
                <w:szCs w:val="24"/>
              </w:rPr>
              <w:t>სადავო ნორმის შინაარსი</w:t>
            </w:r>
          </w:p>
          <w:p w:rsidR="002F6796" w:rsidRPr="008C7539" w:rsidRDefault="00E624C9" w:rsidP="002F6796">
            <w:pPr>
              <w:widowControl w:val="0"/>
              <w:spacing w:before="200" w:after="200"/>
              <w:jc w:val="both"/>
              <w:rPr>
                <w:rFonts w:ascii="Sylfaen" w:hAnsi="Sylfaen"/>
                <w:color w:val="333333"/>
                <w:highlight w:val="white"/>
              </w:rPr>
            </w:pPr>
            <w:r>
              <w:rPr>
                <w:rFonts w:ascii="Sylfaen" w:eastAsia="Arial Unicode MS" w:hAnsi="Sylfaen" w:cs="Arial Unicode MS"/>
                <w:color w:val="333333"/>
                <w:highlight w:val="white"/>
              </w:rPr>
              <w:t>„</w:t>
            </w:r>
            <w:r w:rsidR="002F6796" w:rsidRPr="008C7539">
              <w:rPr>
                <w:rFonts w:ascii="Sylfaen" w:eastAsia="Arial Unicode MS" w:hAnsi="Sylfaen" w:cs="Arial Unicode MS"/>
                <w:color w:val="333333"/>
                <w:highlight w:val="white"/>
              </w:rPr>
              <w:t>საერთო სასამართლოების შესახებ” საქართველოს ორგანულ კანონის (შემდგომში - კანონი) 37</w:t>
            </w:r>
            <w:r w:rsidR="002F6796" w:rsidRPr="008C7539">
              <w:rPr>
                <w:rFonts w:ascii="Sylfaen" w:hAnsi="Sylfaen"/>
                <w:color w:val="333333"/>
                <w:highlight w:val="white"/>
                <w:vertAlign w:val="superscript"/>
              </w:rPr>
              <w:t xml:space="preserve">1 </w:t>
            </w:r>
            <w:r w:rsidR="002F6796" w:rsidRPr="008C7539">
              <w:rPr>
                <w:rFonts w:ascii="Sylfaen" w:eastAsia="Arial Unicode MS" w:hAnsi="Sylfaen" w:cs="Arial Unicode MS"/>
                <w:color w:val="333333"/>
                <w:highlight w:val="white"/>
              </w:rPr>
              <w:t>მუხლი აწესრიგებს უფლებამოსილების სხვა მოსამართლისათვის დაკისრების/მოსამართლის სხვა სასამართლოში მივლინების წესს. ხსენებული ნორმის მიხედვით</w:t>
            </w:r>
            <w:r>
              <w:rPr>
                <w:rFonts w:ascii="Sylfaen" w:eastAsia="Arial Unicode MS" w:hAnsi="Sylfaen" w:cs="Arial Unicode MS"/>
                <w:color w:val="333333"/>
                <w:highlight w:val="white"/>
              </w:rPr>
              <w:t>, „</w:t>
            </w:r>
            <w:r w:rsidR="002F6796" w:rsidRPr="008C7539">
              <w:rPr>
                <w:rFonts w:ascii="Sylfaen" w:eastAsia="Arial Unicode MS" w:hAnsi="Sylfaen" w:cs="Arial Unicode MS"/>
                <w:color w:val="333333"/>
                <w:highlight w:val="white"/>
              </w:rPr>
              <w:t>აუცილებლობის შემთხვევაში, როდესაც ამას მოითხოვს მართლმსაჯულების ინტერესები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საქართველოს იუსტიციის უმაღლესი საბჭო მოსამართლის უფლებამოსილების განხორციელების წინადადებით მიმართავს სხვა სასამართლოების მოსამართლეებს.” ამავე მუხლის მე-2 პუნქტი, იუსტიციის უმაღლეს საბჭოს ანიჭებს უფლებამოსილებას მოსამართლის თანხმობის  გარეშე მიიღოს გადაწყვეტილება მოსამართლის სხვა სასამართლოში (მათ შორის, სააპელაციო სასამართლოდან რაიონულ (საქალაქო) სასამართლოში ან რაიონული (საქალაქო) სასამართლოდან სააპელაციო სასამართლოში) მივლინების შესახებ. კანონის მიხედვით, თანხმობის გარეშე მოსამართლის მივლინება შესაძლებელია 2 წლამდე ვადით, რაც შეიძლება დამატებით კიდევ არაუმეტეს 2 წლით გახანგრძლივდეს. გახანგრძლივების შესახებ გადაწყვეტილებასაც საბჭო მოსამართლის თანხმობის გარეშე იღებს. როგორც მოსამართლის თანხმობით, ასევე თანხმობის გარეშე, მოსამართლის სხვა სასამართლოში მივლინება დასაშვებია 10 წლის განმავლობაში ერთხელ, ამავდროულად, შესაბამისი საფუძვლების აღმოფხვრის შემთხვევაში</w:t>
            </w:r>
            <w:r w:rsidR="007A643D">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xml:space="preserve"> შესაძ</w:t>
            </w:r>
            <w:r w:rsidR="007A643D">
              <w:rPr>
                <w:rFonts w:ascii="Sylfaen" w:eastAsia="Arial Unicode MS" w:hAnsi="Sylfaen" w:cs="Arial Unicode MS"/>
                <w:color w:val="333333"/>
                <w:highlight w:val="white"/>
                <w:lang w:val="ka-GE"/>
              </w:rPr>
              <w:t>ლ</w:t>
            </w:r>
            <w:r w:rsidR="002F6796" w:rsidRPr="008C7539">
              <w:rPr>
                <w:rFonts w:ascii="Sylfaen" w:eastAsia="Arial Unicode MS" w:hAnsi="Sylfaen" w:cs="Arial Unicode MS"/>
                <w:color w:val="333333"/>
                <w:highlight w:val="white"/>
              </w:rPr>
              <w:t>ებელია</w:t>
            </w:r>
            <w:r w:rsidR="007A643D">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xml:space="preserve"> მივლინების დადგენილ ვადაზე ადრე შეწყვეტა. 37</w:t>
            </w:r>
            <w:r w:rsidR="002F6796" w:rsidRPr="008C7539">
              <w:rPr>
                <w:rFonts w:ascii="Sylfaen" w:hAnsi="Sylfaen"/>
                <w:color w:val="333333"/>
                <w:highlight w:val="white"/>
                <w:vertAlign w:val="superscript"/>
              </w:rPr>
              <w:t>1</w:t>
            </w:r>
            <w:r w:rsidR="002F6796" w:rsidRPr="008C7539">
              <w:rPr>
                <w:rFonts w:ascii="Sylfaen" w:eastAsia="Arial Unicode MS" w:hAnsi="Sylfaen" w:cs="Arial Unicode MS"/>
                <w:color w:val="333333"/>
                <w:highlight w:val="white"/>
              </w:rPr>
              <w:t xml:space="preserve"> მუხლის მე-5 პუნქტში გათვალისწინებულია საბჭოს მიერ მიღებული გადაწყვეტილების ერთჯერადად საქართველოს უზენაესი სასამართლოს საკვალიფიკაციო პალატაში გასაჩივრების წესი. </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ამავე კანონის 50-ე მუხლი აწესრიგებს იუსტიციის უმაღლესი საბჭოს მიერ გადაწყვეტილების მიღების წესს. დასახელებული ნორმა</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პირველ რიგში</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განსაზღვრავს თუ როდის არის იუსტიციის უმაღლესი საბჭო გადაწყვეტილების მიღებაუნარიანი</w:t>
            </w:r>
            <w:r w:rsidR="004F3014">
              <w:rPr>
                <w:rFonts w:ascii="Sylfaen" w:eastAsia="Arial Unicode MS" w:hAnsi="Sylfaen" w:cs="Arial Unicode MS"/>
                <w:color w:val="333333"/>
                <w:highlight w:val="white"/>
              </w:rPr>
              <w:t>,</w:t>
            </w:r>
            <w:r w:rsidRPr="008C7539">
              <w:rPr>
                <w:rFonts w:ascii="Sylfaen" w:eastAsia="Arial Unicode MS" w:hAnsi="Sylfaen" w:cs="Arial Unicode MS"/>
                <w:color w:val="333333"/>
                <w:highlight w:val="white"/>
              </w:rPr>
              <w:t xml:space="preserve"> კერძოდ, 50-ე მუხლის პირველი პუნქტის შესაბამისად, საქართველოს იუსტიციის უმაღლესი საბჭო უფლებამოსილია განიხილოს საკითხი და მიიღოს გადაწყვეტილება, თუ მის სხდომას ესწრება საბჭოს წევრთა ნახევარზე მეტი. გადაწყვეტილების ზოგად წესსთან ერთად, კანონის 50-ე მუხლი ცალკე გამოყოფს ორი ტიპის გადაწყვეტილების მიღებისათვის საჭირო ქვორუმის რაოდენობას, კერძოდ:</w:t>
            </w:r>
          </w:p>
          <w:p w:rsidR="002F6796" w:rsidRPr="008C7539" w:rsidRDefault="002F6796" w:rsidP="002F6796">
            <w:pPr>
              <w:widowControl w:val="0"/>
              <w:numPr>
                <w:ilvl w:val="0"/>
                <w:numId w:val="36"/>
              </w:numPr>
              <w:spacing w:before="200"/>
              <w:jc w:val="both"/>
              <w:rPr>
                <w:rFonts w:ascii="Sylfaen" w:hAnsi="Sylfaen"/>
                <w:color w:val="333333"/>
                <w:highlight w:val="white"/>
              </w:rPr>
            </w:pPr>
            <w:r w:rsidRPr="008C7539">
              <w:rPr>
                <w:rFonts w:ascii="Sylfaen" w:eastAsia="Arial Unicode MS" w:hAnsi="Sylfaen" w:cs="Arial Unicode MS"/>
                <w:color w:val="333333"/>
                <w:highlight w:val="white"/>
              </w:rPr>
              <w:t>მეორე პუნქტის შესაბამის</w:t>
            </w:r>
            <w:r w:rsidR="006D1105">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დ:</w:t>
            </w:r>
            <w:r w:rsidRPr="008C7539">
              <w:rPr>
                <w:rFonts w:ascii="Sylfaen" w:eastAsia="Arial Unicode MS" w:hAnsi="Sylfaen" w:cs="Arial Unicode MS"/>
                <w:highlight w:val="white"/>
              </w:rPr>
              <w:t xml:space="preserve"> საქართველოს იუსტიციის უმაღლესი საბჭოს გადაწყვეტილება </w:t>
            </w:r>
            <w:r w:rsidRPr="008C7539">
              <w:rPr>
                <w:rFonts w:ascii="Sylfaen" w:eastAsia="Arial Unicode MS" w:hAnsi="Sylfaen" w:cs="Arial Unicode MS"/>
                <w:highlight w:val="white"/>
              </w:rPr>
              <w:lastRenderedPageBreak/>
              <w:t>მიღებულად ითვლება, თუ მას მხარს დაუჭერს მის სხდომაზე დამსწრე საბჭოს წევრთა უმრავლესობა, გარდა საქართველოს კანონმდებლობით გათვალისწინებული შემთხვევებისა;</w:t>
            </w:r>
          </w:p>
          <w:p w:rsidR="002F6796" w:rsidRPr="008C7539" w:rsidRDefault="002F6796" w:rsidP="002F6796">
            <w:pPr>
              <w:widowControl w:val="0"/>
              <w:numPr>
                <w:ilvl w:val="0"/>
                <w:numId w:val="36"/>
              </w:numPr>
              <w:jc w:val="both"/>
              <w:rPr>
                <w:rFonts w:ascii="Sylfaen" w:hAnsi="Sylfaen"/>
                <w:highlight w:val="white"/>
              </w:rPr>
            </w:pPr>
            <w:r w:rsidRPr="008C7539">
              <w:rPr>
                <w:rFonts w:ascii="Sylfaen" w:eastAsia="Arial Unicode MS" w:hAnsi="Sylfaen" w:cs="Arial Unicode MS"/>
                <w:highlight w:val="white"/>
              </w:rPr>
              <w:t xml:space="preserve">მესამე პუნქტი შეეხება </w:t>
            </w:r>
            <w:r w:rsidRPr="008C7539">
              <w:rPr>
                <w:rFonts w:ascii="Sylfaen" w:eastAsia="Arial Unicode MS" w:hAnsi="Sylfaen" w:cs="Arial Unicode MS"/>
                <w:color w:val="333333"/>
                <w:highlight w:val="white"/>
              </w:rPr>
              <w:t>სადისციპლინო საკითხზე საქართველოს იუსტიციის უმაღლესი საბჭოს მიერ გადაწყვეტილების მისაღებად საჭირო ხმათა რაოდენობას, რაც</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კანონის მიხედვით</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არის საქართველოს იუსტიციის უმაღლესი საბჭოს სრული შემადგენლობის უმრავლესობა;</w:t>
            </w:r>
          </w:p>
          <w:p w:rsidR="002F6796" w:rsidRPr="008C7539" w:rsidRDefault="002F6796" w:rsidP="002F6796">
            <w:pPr>
              <w:widowControl w:val="0"/>
              <w:numPr>
                <w:ilvl w:val="0"/>
                <w:numId w:val="36"/>
              </w:numPr>
              <w:spacing w:after="200"/>
              <w:jc w:val="both"/>
              <w:rPr>
                <w:rFonts w:ascii="Sylfaen" w:hAnsi="Sylfaen"/>
                <w:color w:val="333333"/>
                <w:highlight w:val="white"/>
              </w:rPr>
            </w:pPr>
            <w:r w:rsidRPr="008C7539">
              <w:rPr>
                <w:rFonts w:ascii="Sylfaen" w:eastAsia="Arial Unicode MS" w:hAnsi="Sylfaen" w:cs="Arial Unicode MS"/>
                <w:color w:val="333333"/>
                <w:highlight w:val="white"/>
              </w:rPr>
              <w:t>და მეოთხე პუნქტი ცალკე გამოყოფს მოსამართლის თანამდებობაზე დანიშვნისათვის საჭირო ხმათა რაოდენობას, რაც</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კანონის მიხედვით</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განსაზღვრულია </w:t>
            </w:r>
            <w:r w:rsidRPr="008C7539">
              <w:rPr>
                <w:rFonts w:ascii="Sylfaen" w:eastAsia="Arial Unicode MS" w:hAnsi="Sylfaen" w:cs="Arial Unicode MS"/>
                <w:highlight w:val="white"/>
              </w:rPr>
              <w:t>საბჭოს სრული შემადგენლობის არანაკლებ 2/3-ის რაოდენობით.</w:t>
            </w:r>
          </w:p>
          <w:p w:rsidR="002F6796" w:rsidRPr="008C7539" w:rsidRDefault="004F3014" w:rsidP="002F6796">
            <w:pPr>
              <w:widowControl w:val="0"/>
              <w:spacing w:before="200" w:after="200"/>
              <w:jc w:val="both"/>
              <w:rPr>
                <w:rFonts w:ascii="Sylfaen" w:hAnsi="Sylfaen"/>
                <w:highlight w:val="white"/>
              </w:rPr>
            </w:pPr>
            <w:r>
              <w:rPr>
                <w:rFonts w:ascii="Sylfaen" w:hAnsi="Sylfaen" w:cs="Sylfaen"/>
                <w:highlight w:val="white"/>
                <w:lang w:val="ka-GE"/>
              </w:rPr>
              <w:t>რ</w:t>
            </w:r>
            <w:r w:rsidR="002F6796" w:rsidRPr="008C7539">
              <w:rPr>
                <w:rFonts w:ascii="Sylfaen" w:hAnsi="Sylfaen"/>
                <w:highlight w:val="white"/>
              </w:rPr>
              <w:t>ოგორც უკვე ითქვა, კანონის 37</w:t>
            </w:r>
            <w:r w:rsidR="002F6796" w:rsidRPr="008C7539">
              <w:rPr>
                <w:rFonts w:ascii="Sylfaen" w:hAnsi="Sylfaen"/>
                <w:highlight w:val="white"/>
                <w:vertAlign w:val="superscript"/>
              </w:rPr>
              <w:t>1</w:t>
            </w:r>
            <w:r w:rsidR="002F6796" w:rsidRPr="008C7539">
              <w:rPr>
                <w:rFonts w:ascii="Sylfaen" w:eastAsia="Arial Unicode MS" w:hAnsi="Sylfaen" w:cs="Arial Unicode MS"/>
                <w:highlight w:val="white"/>
              </w:rPr>
              <w:t xml:space="preserve"> მუხლში არ გვხვდება ჩანაწერი იმასთან დაკავშირებით</w:t>
            </w:r>
            <w:r>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თუ რა რაოდენობის წევრთა მხარდაჭერაა საჭირო მოსამართლის სხვა სასამართლოში მივლინების/სხვა მოსამართლისათვის უფლებამოსილების დაკისრებისათვის გადაწყვეტილების მისაღებად. შესაბამისად, უნდა ვიხელმძღვანელოთ ხსენებული ზოგადი დანაწესის მიხედვით, რომელიც</w:t>
            </w:r>
            <w:r w:rsidR="006D1105">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თავის მხრივ</w:t>
            </w:r>
            <w:r w:rsidR="006D1105">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ცალკე გამოყოფს დისციპლინურ საკითხებზე გადაწყვეტილების მიღებისა და პირის მოსამართლის თანამდებობაზე გამწესების საკითხებს, თუმცა არაფერს ამბობს 37 პრიმა მუხლით მისაღებ გადაწყვეტილებასთან დაკავშირებით.</w:t>
            </w:r>
          </w:p>
          <w:p w:rsidR="002F6796" w:rsidRPr="008C7539" w:rsidRDefault="002F6796" w:rsidP="002F6796">
            <w:pPr>
              <w:widowControl w:val="0"/>
              <w:spacing w:before="200" w:after="200"/>
              <w:jc w:val="both"/>
              <w:rPr>
                <w:rFonts w:ascii="Sylfaen" w:hAnsi="Sylfaen"/>
                <w:highlight w:val="white"/>
              </w:rPr>
            </w:pPr>
            <w:r w:rsidRPr="008C7539">
              <w:rPr>
                <w:rFonts w:ascii="Sylfaen" w:eastAsia="Arial Unicode MS" w:hAnsi="Sylfaen" w:cs="Arial Unicode MS"/>
                <w:highlight w:val="white"/>
              </w:rPr>
              <w:t>შესაბამისად, ნორმათა სისტემური ანალიზი ცხადყოფს, რომ მოსამართლის</w:t>
            </w:r>
            <w:r w:rsidR="00F4346A">
              <w:rPr>
                <w:rFonts w:ascii="Sylfaen" w:eastAsia="Arial Unicode MS" w:hAnsi="Sylfaen" w:cs="Arial Unicode MS"/>
                <w:highlight w:val="white"/>
              </w:rPr>
              <w:t xml:space="preserve"> </w:t>
            </w:r>
            <w:r w:rsidR="00F4346A">
              <w:rPr>
                <w:rFonts w:ascii="Sylfaen" w:eastAsia="Arial Unicode MS" w:hAnsi="Sylfaen" w:cs="Arial Unicode MS"/>
                <w:highlight w:val="white"/>
                <w:lang w:val="ka-GE"/>
              </w:rPr>
              <w:t>შესახებ</w:t>
            </w:r>
            <w:r w:rsidRPr="008C7539">
              <w:rPr>
                <w:rFonts w:ascii="Sylfaen" w:eastAsia="Arial Unicode MS" w:hAnsi="Sylfaen" w:cs="Arial Unicode MS"/>
                <w:highlight w:val="white"/>
              </w:rPr>
              <w:t xml:space="preserve">, რომლის დანიშვნაც საბჭოს მიერ წევრთა </w:t>
            </w:r>
            <w:r w:rsidRPr="008C7539">
              <w:rPr>
                <w:rFonts w:ascii="Times New Roman" w:eastAsia="Arial Unicode MS" w:hAnsi="Times New Roman" w:cs="Times New Roman"/>
                <w:highlight w:val="white"/>
              </w:rPr>
              <w:t>⅔</w:t>
            </w:r>
            <w:r w:rsidRPr="008C7539">
              <w:rPr>
                <w:rFonts w:ascii="Sylfaen" w:eastAsia="Arial Unicode MS" w:hAnsi="Sylfaen" w:cs="Arial Unicode MS"/>
                <w:highlight w:val="white"/>
              </w:rPr>
              <w:t xml:space="preserve"> -ის მხარდაჭერის პირობებში მოხდა, სხვა სასამართლოში მივლინების/სხვა მოსამართლისათვის უფლებამოსილების დაკისრების შესახებ გადაწყვეტილება მიიღება უფრო დაბალი ლეგიტიმაციის პირობებში - </w:t>
            </w:r>
            <w:r w:rsidRPr="008C7539">
              <w:rPr>
                <w:rFonts w:ascii="Sylfaen" w:eastAsia="Arial Unicode MS" w:hAnsi="Sylfaen" w:cs="Arial Unicode MS"/>
              </w:rPr>
              <w:t>საბჭოს სხდომაზე დამსწრეთა უმრავლესობით.</w:t>
            </w:r>
          </w:p>
          <w:p w:rsidR="002F6796" w:rsidRPr="008C7539" w:rsidRDefault="004F3014" w:rsidP="002F6796">
            <w:pPr>
              <w:widowControl w:val="0"/>
              <w:spacing w:before="200" w:after="200"/>
              <w:jc w:val="both"/>
              <w:rPr>
                <w:rFonts w:ascii="Sylfaen" w:hAnsi="Sylfaen"/>
                <w:highlight w:val="white"/>
              </w:rPr>
            </w:pPr>
            <w:r>
              <w:rPr>
                <w:rFonts w:ascii="Sylfaen" w:eastAsia="Arial Unicode MS" w:hAnsi="Sylfaen" w:cs="Arial Unicode MS"/>
                <w:b/>
                <w:highlight w:val="white"/>
              </w:rPr>
              <w:t>„</w:t>
            </w:r>
            <w:r w:rsidR="002F6796" w:rsidRPr="008C7539">
              <w:rPr>
                <w:rFonts w:ascii="Sylfaen" w:eastAsia="Arial Unicode MS" w:hAnsi="Sylfaen" w:cs="Arial Unicode MS"/>
                <w:b/>
                <w:highlight w:val="white"/>
              </w:rPr>
              <w:t xml:space="preserve">მივლინების ინსტიტუტის” ისტორია ქართულ მართლმსაჯულებაში </w:t>
            </w:r>
          </w:p>
          <w:p w:rsidR="002F6796" w:rsidRPr="008C7539" w:rsidRDefault="004F3014" w:rsidP="002F6796">
            <w:pPr>
              <w:widowControl w:val="0"/>
              <w:spacing w:before="200" w:after="200"/>
              <w:jc w:val="both"/>
              <w:rPr>
                <w:rFonts w:ascii="Sylfaen" w:hAnsi="Sylfaen"/>
                <w:highlight w:val="white"/>
                <w:u w:val="single"/>
              </w:rPr>
            </w:pPr>
            <w:r>
              <w:rPr>
                <w:rFonts w:ascii="Sylfaen" w:hAnsi="Sylfaen"/>
              </w:rPr>
              <w:t>„</w:t>
            </w:r>
            <w:r w:rsidR="002F6796" w:rsidRPr="008C7539">
              <w:rPr>
                <w:rFonts w:ascii="Sylfaen" w:eastAsia="Arial Unicode MS" w:hAnsi="Sylfaen" w:cs="Arial Unicode MS"/>
                <w:color w:val="333333"/>
              </w:rPr>
              <w:t xml:space="preserve">საერთო სასამართლოების შესახებ” საქართველოს ორგანულ კანონში 2021 წლის 30 დეკემბერს </w:t>
            </w:r>
            <w:r w:rsidR="00F4346A">
              <w:rPr>
                <w:rFonts w:ascii="Sylfaen" w:eastAsia="Arial Unicode MS" w:hAnsi="Sylfaen" w:cs="Arial Unicode MS"/>
                <w:color w:val="333333"/>
                <w:lang w:val="ka-GE"/>
              </w:rPr>
              <w:t>განხორციელებული საკანონმდებლო</w:t>
            </w:r>
            <w:r w:rsidR="002F6796" w:rsidRPr="008C7539">
              <w:rPr>
                <w:rFonts w:ascii="Sylfaen" w:eastAsia="Arial Unicode MS" w:hAnsi="Sylfaen" w:cs="Arial Unicode MS"/>
                <w:color w:val="333333"/>
              </w:rPr>
              <w:t xml:space="preserve"> ცვლილებების საფუძველზე შეიცვალა </w:t>
            </w:r>
            <w:r w:rsidR="002F6796" w:rsidRPr="008C7539">
              <w:rPr>
                <w:rFonts w:ascii="Sylfaen" w:eastAsia="Arial Unicode MS" w:hAnsi="Sylfaen" w:cs="Arial Unicode MS"/>
                <w:color w:val="333333"/>
                <w:highlight w:val="white"/>
              </w:rPr>
              <w:t>უფლებამოსილების სხვა მოსამართლისათვის დაკისრების/მოსამართლის სხვა სასამართლოში მივლინების წესი. ცვლილებები შეეხო როგორც სხვა სასამართლოში მივლინების საფუძვლებს</w:t>
            </w:r>
            <w:r>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xml:space="preserve"> ასევე მისავლინებლად მოსამართლის შერჩევის პროცედურას, საბჭოს მიერ გადაწყვეტილების მიღების წესსა და მივლინების ხანგრძლივობას. კერძოდ, საკანონმდებლო ცვლილებამდე მოქმედი რედაქციის მიხედვით, რაიონულ (საქალაქო) ან სააპელაციო სასამართლოში </w:t>
            </w:r>
            <w:r w:rsidR="002F6796" w:rsidRPr="008C7539">
              <w:rPr>
                <w:rFonts w:ascii="Sylfaen" w:eastAsia="Arial Unicode MS" w:hAnsi="Sylfaen" w:cs="Arial Unicode MS"/>
                <w:color w:val="333333"/>
                <w:highlight w:val="white"/>
                <w:u w:val="single"/>
              </w:rPr>
              <w:t>მოსამართლის არყოფნის ან განსახილველ საქმეთა რაოდენობის მკვეთრი ზრდის შემთხვევაში</w:t>
            </w:r>
            <w:r w:rsidR="002F6796" w:rsidRPr="008C7539">
              <w:rPr>
                <w:rFonts w:ascii="Sylfaen" w:eastAsia="Arial Unicode MS" w:hAnsi="Sylfaen" w:cs="Arial Unicode MS"/>
                <w:color w:val="333333"/>
                <w:highlight w:val="white"/>
              </w:rPr>
              <w:t xml:space="preserve"> საქართველოს იუსტიციის უმაღლესი საბჭო მოსამართლის უფლებამოსილების განხორციელების წინადადებით მიმართავდა ამავე კანონის 44-ე მუხლის შესაბამისად რეზერვში ჩარიცხულ მოსამართლეს/მოსამართლეებს. რეზერვში ჩარიცხული მოსამართლისგან/მოსამართლეებისგან წერილობითი უარის მიღების შემთხვევაში საქართველოს იუსტიციის უმაღლესი საბჭო აღნიშნული წინადადებით, პირველ რიგში, მიმართავდა </w:t>
            </w:r>
            <w:r w:rsidR="002F6796" w:rsidRPr="008C7539">
              <w:rPr>
                <w:rFonts w:ascii="Sylfaen" w:eastAsia="Arial Unicode MS" w:hAnsi="Sylfaen" w:cs="Arial Unicode MS"/>
                <w:color w:val="333333"/>
                <w:highlight w:val="white"/>
                <w:u w:val="single"/>
              </w:rPr>
              <w:t>იმავე ინსტანციის ტერიტორიულად ახლოს მდებარე სასამართლოების მოსამართლეებს,</w:t>
            </w:r>
            <w:r w:rsidR="002F6796" w:rsidRPr="008C7539">
              <w:rPr>
                <w:rFonts w:ascii="Sylfaen" w:eastAsia="Arial Unicode MS" w:hAnsi="Sylfaen" w:cs="Arial Unicode MS"/>
                <w:color w:val="333333"/>
                <w:highlight w:val="white"/>
              </w:rPr>
              <w:t xml:space="preserve"> ხოლო მათგან წერილობითი უარის მიღების შემთხვევაში – </w:t>
            </w:r>
            <w:r w:rsidR="002F6796" w:rsidRPr="008C7539">
              <w:rPr>
                <w:rFonts w:ascii="Sylfaen" w:eastAsia="Arial Unicode MS" w:hAnsi="Sylfaen" w:cs="Arial Unicode MS"/>
                <w:color w:val="333333"/>
                <w:highlight w:val="white"/>
                <w:u w:val="single"/>
              </w:rPr>
              <w:t xml:space="preserve">იმავე ინსტანციის სხვა სასამართლოების მოსამართლეებს. </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აღნიშნულისაგან განსხვავებით, კანონის მოქმედი რედაქციის 37</w:t>
            </w:r>
            <w:r w:rsidRPr="008C7539">
              <w:rPr>
                <w:rFonts w:ascii="Sylfaen" w:hAnsi="Sylfaen"/>
                <w:color w:val="333333"/>
                <w:highlight w:val="white"/>
                <w:vertAlign w:val="superscript"/>
              </w:rPr>
              <w:t xml:space="preserve">1 </w:t>
            </w:r>
            <w:r w:rsidRPr="008C7539">
              <w:rPr>
                <w:rFonts w:ascii="Sylfaen" w:eastAsia="Arial Unicode MS" w:hAnsi="Sylfaen" w:cs="Arial Unicode MS"/>
                <w:color w:val="333333"/>
                <w:highlight w:val="white"/>
              </w:rPr>
              <w:t xml:space="preserve">მუხლის პირველი პუნქტის მიხედვით,  </w:t>
            </w:r>
            <w:r w:rsidRPr="008C7539">
              <w:rPr>
                <w:rFonts w:ascii="Sylfaen" w:eastAsia="Arial Unicode MS" w:hAnsi="Sylfaen" w:cs="Arial Unicode MS"/>
                <w:color w:val="333333"/>
                <w:highlight w:val="white"/>
                <w:u w:val="single"/>
              </w:rPr>
              <w:t>აუცილებლობის შემთხვევაში, როდესაც ამას მოითხოვს მართლმსაჯულების ინტერესები</w:t>
            </w:r>
            <w:r w:rsidRPr="008C7539">
              <w:rPr>
                <w:rFonts w:ascii="Sylfaen" w:eastAsia="Arial Unicode MS" w:hAnsi="Sylfaen" w:cs="Arial Unicode MS"/>
                <w:color w:val="333333"/>
                <w:highlight w:val="white"/>
              </w:rPr>
              <w:t xml:space="preserve"> (რაიონულ (საქალაქო) ან სააპელაციო სასამართლოში </w:t>
            </w:r>
            <w:r w:rsidRPr="008C7539">
              <w:rPr>
                <w:rFonts w:ascii="Sylfaen" w:eastAsia="Arial Unicode MS" w:hAnsi="Sylfaen" w:cs="Arial Unicode MS"/>
                <w:color w:val="333333"/>
                <w:highlight w:val="white"/>
                <w:u w:val="single"/>
              </w:rPr>
              <w:t>მოსამართლის ნაკლებობა, განსახილველ საქმეთა რაოდენობის მკვეთრი ზრდა ან/და სხვა ობიექტური გარემოება</w:t>
            </w:r>
            <w:r w:rsidRPr="008C7539">
              <w:rPr>
                <w:rFonts w:ascii="Sylfaen" w:eastAsia="Arial Unicode MS" w:hAnsi="Sylfaen" w:cs="Arial Unicode MS"/>
                <w:color w:val="333333"/>
                <w:highlight w:val="white"/>
              </w:rPr>
              <w:t xml:space="preserve">), საქართველოს იუსტიციის უმაღლესი საბჭო მოსამართლის უფლებამოსილების განხორციელების წინადადებით მიმართავს </w:t>
            </w:r>
            <w:r w:rsidRPr="008C7539">
              <w:rPr>
                <w:rFonts w:ascii="Sylfaen" w:eastAsia="Arial Unicode MS" w:hAnsi="Sylfaen" w:cs="Arial Unicode MS"/>
                <w:color w:val="333333"/>
                <w:highlight w:val="white"/>
                <w:u w:val="single"/>
              </w:rPr>
              <w:t xml:space="preserve">სხვა სასამართლოების მოსამართლეებს. </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როგორც ნორმის ჩანაწერიდანაც ნათლად ჩანს, გაფართოვდა მოსამართლის სხვა სასამართლოში მივლინების საფუძვლები (დაემატა</w:t>
            </w:r>
            <w:r w:rsidR="004F3014">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 xml:space="preserve">სხვა ობიექტური გარემოებები”), ასევე გაუქმდა მოსამართლეთა </w:t>
            </w:r>
            <w:r w:rsidRPr="008C7539">
              <w:rPr>
                <w:rFonts w:ascii="Sylfaen" w:eastAsia="Arial Unicode MS" w:hAnsi="Sylfaen" w:cs="Arial Unicode MS"/>
                <w:color w:val="333333"/>
                <w:highlight w:val="white"/>
              </w:rPr>
              <w:lastRenderedPageBreak/>
              <w:t xml:space="preserve">შერჩევის პროცედურა და გაფართოვდა იმ მოსამართლეთა წრე, რომელიც შეიძლება მივლინებული იქნეს სხვა სასამართლოში. </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ცვლილებები შეეხო ამავე მუხლის მე-2 და მე-3 პუნქტებსაც, რომელებიც განსაზღვრავდნენ საბჭოს მიერ მოსამართლის სხვა სასამართლოში მივლინების/სხვა მოსამართლისათვის უფლებამოსილების </w:t>
            </w:r>
            <w:r w:rsidR="00F4346A">
              <w:rPr>
                <w:rFonts w:ascii="Sylfaen" w:eastAsia="Arial Unicode MS" w:hAnsi="Sylfaen" w:cs="Arial Unicode MS"/>
                <w:color w:val="333333"/>
                <w:highlight w:val="white"/>
              </w:rPr>
              <w:t>და</w:t>
            </w:r>
            <w:r w:rsidR="00F4346A">
              <w:rPr>
                <w:rFonts w:ascii="Sylfaen" w:eastAsia="Arial Unicode MS" w:hAnsi="Sylfaen" w:cs="Arial Unicode MS"/>
                <w:color w:val="333333"/>
                <w:highlight w:val="white"/>
                <w:lang w:val="ka-GE"/>
              </w:rPr>
              <w:t>კ</w:t>
            </w:r>
            <w:r w:rsidRPr="008C7539">
              <w:rPr>
                <w:rFonts w:ascii="Sylfaen" w:eastAsia="Arial Unicode MS" w:hAnsi="Sylfaen" w:cs="Arial Unicode MS"/>
                <w:color w:val="333333"/>
                <w:highlight w:val="white"/>
              </w:rPr>
              <w:t>ი</w:t>
            </w:r>
            <w:r w:rsidR="00F4346A">
              <w:rPr>
                <w:rFonts w:ascii="Sylfaen" w:eastAsia="Arial Unicode MS" w:hAnsi="Sylfaen" w:cs="Arial Unicode MS"/>
                <w:color w:val="333333"/>
                <w:highlight w:val="white"/>
                <w:lang w:val="ka-GE"/>
              </w:rPr>
              <w:t>ს</w:t>
            </w:r>
            <w:r w:rsidRPr="008C7539">
              <w:rPr>
                <w:rFonts w:ascii="Sylfaen" w:eastAsia="Arial Unicode MS" w:hAnsi="Sylfaen" w:cs="Arial Unicode MS"/>
                <w:color w:val="333333"/>
                <w:highlight w:val="white"/>
              </w:rPr>
              <w:t>რების შესახებ გადაწყვეტილების მიღების წესს (როგორც მოსამართლის თანხმობის ასევე თანხმობის არ არსებობის შემთხვევაში). საყურადღებოა კანონის ძველი რედაქციის მე-3 პუნქტის ჩანაწერი, რომლის მიხედვითაც</w:t>
            </w:r>
            <w:r w:rsidR="004F3014">
              <w:rPr>
                <w:rFonts w:ascii="Sylfaen" w:eastAsia="Arial Unicode MS" w:hAnsi="Sylfaen" w:cs="Arial Unicode MS"/>
                <w:color w:val="333333"/>
                <w:highlight w:val="white"/>
              </w:rPr>
              <w:t>: „</w:t>
            </w:r>
            <w:r w:rsidRPr="008C7539">
              <w:rPr>
                <w:rFonts w:ascii="Sylfaen" w:eastAsia="Arial Unicode MS" w:hAnsi="Sylfaen" w:cs="Arial Unicode MS"/>
                <w:color w:val="333333"/>
                <w:highlight w:val="white"/>
              </w:rPr>
              <w:t xml:space="preserve">თუ ამ მუხლის პირველი პუნქტით დადგენილი წესით ვერ შეირჩა მოსამართლე, აუცილებლობის შემთხვევაში, როდესაც ამას მოითხოვს მართლმსაჯულების ინტერესები, საქართველოს იუსტიციის უმაღლესი საბჭო უფლებამოსილია მოსამართლის თანხმობის გარეშე მიიღოს </w:t>
            </w:r>
            <w:r w:rsidRPr="008C7539">
              <w:rPr>
                <w:rFonts w:ascii="Sylfaen" w:eastAsia="Arial Unicode MS" w:hAnsi="Sylfaen" w:cs="Arial Unicode MS"/>
                <w:color w:val="333333"/>
                <w:highlight w:val="white"/>
                <w:u w:val="single"/>
              </w:rPr>
              <w:t xml:space="preserve">დასაბუთებული გადაწყვეტილება სასამართლოში, პირველ რიგში, იმ მოსამართლის მივლინების თაობაზე, რომელიც თავის უფლებამოსილებას ახორციელებს ტერიტორიულად ახლოს მდებარე სასამართლოში. დაუშვებელია სააპელაციო სასამართლოს მოსამართლის თანხმობის გარეშე მისი რაიონულ (საქალაქო) სასამართლოში მივლინება. საქართველოს იუსტიციის უმაღლესი საბჭოს გადაწყვეტილებაში მიეთითება მართლმსაჯულების ინტერესების არსებობის დამადასტურებელი კონკრეტული გარემოებები. იმ მოსამართლეს, რომელიც </w:t>
            </w:r>
            <w:r w:rsidR="004F3014">
              <w:rPr>
                <w:rFonts w:ascii="Sylfaen" w:eastAsia="Arial Unicode MS" w:hAnsi="Sylfaen" w:cs="Arial Unicode MS"/>
                <w:color w:val="333333"/>
                <w:highlight w:val="white"/>
                <w:u w:val="single"/>
              </w:rPr>
              <w:t>მივლინებულ</w:t>
            </w:r>
            <w:r w:rsidRPr="008C7539">
              <w:rPr>
                <w:rFonts w:ascii="Sylfaen" w:eastAsia="Arial Unicode MS" w:hAnsi="Sylfaen" w:cs="Arial Unicode MS"/>
                <w:color w:val="333333"/>
                <w:highlight w:val="white"/>
                <w:u w:val="single"/>
              </w:rPr>
              <w:t xml:space="preserve"> უნდა იქნეს სხვა სასამართლოში, საქართველოს იუსტიციის უმაღლესი საბჭო წილისყრის შედეგად გამოავლენს. წილისყრის შედეგად გამოვლენილ მოსამართლეს უნდა მიეცეს სხვა სასამართლოში მივლინების შესახებ დასაბუთებული მოსაზრების ზეპირად ან/და წერილობით წარდგენის შესაძლებლობა.</w:t>
            </w:r>
            <w:r w:rsidRPr="008C7539">
              <w:rPr>
                <w:rFonts w:ascii="Sylfaen" w:eastAsia="Arial Unicode MS" w:hAnsi="Sylfaen" w:cs="Arial Unicode MS"/>
                <w:color w:val="333333"/>
                <w:highlight w:val="white"/>
              </w:rPr>
              <w:t xml:space="preserve"> საქართველოს იუსტიციის უმაღლესი საბჭო განიხილავს მივლინების შესახებ მოსამართლის მოსაზრებას და, თუ მიიჩნევს, რომ არსებობს ისეთი გარემოებები, რომელთა გამოც მოსამართლის სხვა სასამართლოში მივლინება მიზანშეუწონელია, ამ პუნქტით დადგენილი წესით ატარებს ხელახალ წილისყრას.”</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ამავე მუხლის მე-4 პუნქტის შესაბამისად</w:t>
            </w:r>
            <w:r w:rsidR="004F3014">
              <w:rPr>
                <w:rFonts w:ascii="Sylfaen" w:eastAsia="Arial Unicode MS" w:hAnsi="Sylfaen" w:cs="Arial Unicode MS"/>
                <w:color w:val="333333"/>
                <w:highlight w:val="white"/>
              </w:rPr>
              <w:t xml:space="preserve">: </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ერთი და იგივე მოსამართლე მისი თანხმობის გარეშე სხვა სასამართლოში შეიძლება მივლინებულ იქნეს 10 წლის განმავლობაში მხოლოდ ერთხელ. მოსამართლის მივლინება მისი თანხმობის გარეშე შესაძლებელია 1 წლამდე ვადით. შესაბამისი საფუძვლების აღმოფხვრისას მივლინება დადგენილ ვადაზე ადრე შეწყდება.”</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როგორც ვხედავთ, კანონის ძველი რედაქციით დეტალურად წესრიგდებოდა მოსამართლის თანხმობის გარეშე მისი სხვა სასამართლოში მივლინების/უფლებამოსილების დაკისრების საკითხი, კერძოდ</w:t>
            </w:r>
            <w:r w:rsidR="004F301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კანონი იმპერატიულად მოითხოვდა:</w:t>
            </w:r>
          </w:p>
          <w:p w:rsidR="002F6796" w:rsidRPr="008C7539" w:rsidRDefault="002F6796" w:rsidP="002F6796">
            <w:pPr>
              <w:widowControl w:val="0"/>
              <w:numPr>
                <w:ilvl w:val="0"/>
                <w:numId w:val="32"/>
              </w:num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საბჭოსგან დასაბუთებული გადაწყვეტილების მიღებას, რომელშიც მითითებული უნდა ყოფილიყო მართლმსაჯულების ინტერესების არსებობის დამადასტურებელი კონკრეტული გარემოებები</w:t>
            </w:r>
            <w:r w:rsidRPr="008C7539">
              <w:rPr>
                <w:rFonts w:ascii="Sylfaen" w:hAnsi="Sylfaen"/>
                <w:color w:val="333333"/>
                <w:highlight w:val="white"/>
              </w:rPr>
              <w:t>;</w:t>
            </w:r>
          </w:p>
          <w:p w:rsidR="002F6796" w:rsidRPr="008C7539" w:rsidRDefault="002F6796" w:rsidP="002F6796">
            <w:pPr>
              <w:widowControl w:val="0"/>
              <w:numPr>
                <w:ilvl w:val="0"/>
                <w:numId w:val="32"/>
              </w:numPr>
              <w:spacing w:before="200" w:after="200"/>
              <w:jc w:val="both"/>
              <w:rPr>
                <w:rFonts w:ascii="Sylfaen" w:hAnsi="Sylfaen"/>
                <w:color w:val="333333"/>
                <w:highlight w:val="white"/>
              </w:rPr>
            </w:pPr>
            <w:proofErr w:type="gramStart"/>
            <w:r w:rsidRPr="008C7539">
              <w:rPr>
                <w:rFonts w:ascii="Sylfaen" w:eastAsia="Arial Unicode MS" w:hAnsi="Sylfaen" w:cs="Arial Unicode MS"/>
                <w:color w:val="333333"/>
                <w:highlight w:val="white"/>
              </w:rPr>
              <w:t>დაცული</w:t>
            </w:r>
            <w:proofErr w:type="gramEnd"/>
            <w:r w:rsidRPr="008C7539">
              <w:rPr>
                <w:rFonts w:ascii="Sylfaen" w:eastAsia="Arial Unicode MS" w:hAnsi="Sylfaen" w:cs="Arial Unicode MS"/>
                <w:color w:val="333333"/>
                <w:highlight w:val="white"/>
              </w:rPr>
              <w:t xml:space="preserve"> ყოფილიყო სხვა სასამართლოში მისავლინებლად მოსამართლის შერჩევის პროცედურა : </w:t>
            </w:r>
            <w:r w:rsidRPr="008C7539">
              <w:rPr>
                <w:rFonts w:ascii="Sylfaen" w:eastAsia="Arial Unicode MS" w:hAnsi="Sylfaen" w:cs="Arial Unicode MS"/>
                <w:highlight w:val="white"/>
              </w:rPr>
              <w:t>უფლებამოსილების განხორციელების წინადადებით მიემართა კანონის იმ დროისთვის მოქმედი რედაქციის 44-ე მუხლის შესაბამისად რეზერვში ჩარიცხულ მოსამართლის/მოსამართლეებისათვის. რეზერვში ჩარიცხული მოსამართლისგან/მოსამართლეებისგან წერილობითი უარის მიღების შემთხვევაში საქართველოს იუსტიციის უმაღლესი საბჭო აღნიშნული წინადადებით, პირველ რიგში, მიმართავდა იმავე ინსტანციის ტერიტორიულად ახლოს მდებარე სასამართლოების მოსამართლეებს, ხოლო მათგან წერილობითი უარის მიღების შემთხვევაში – იმავე ინსტანციის სხვა სასამართლოების მოსამართლეებს.</w:t>
            </w:r>
          </w:p>
          <w:p w:rsidR="002F6796" w:rsidRPr="008C7539" w:rsidRDefault="002F6796" w:rsidP="002F6796">
            <w:pPr>
              <w:widowControl w:val="0"/>
              <w:numPr>
                <w:ilvl w:val="0"/>
                <w:numId w:val="32"/>
              </w:num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არ მომხდარიყო სააპელაციო სასამართლოს მოსამართლის თანხმობის გარეშე მისი რაიონულ (საქალაქო) სასამართლოში მივლინება;</w:t>
            </w:r>
          </w:p>
          <w:p w:rsidR="002F6796" w:rsidRPr="008C7539" w:rsidRDefault="002F6796" w:rsidP="002F6796">
            <w:pPr>
              <w:widowControl w:val="0"/>
              <w:numPr>
                <w:ilvl w:val="0"/>
                <w:numId w:val="32"/>
              </w:num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lastRenderedPageBreak/>
              <w:t>ჩატარებულიყო წილისყრა იმ მოსამართლის შესახებ, რომელიც მივლინებული უნდა ყოფილიყო სხვა სასამართლოში.</w:t>
            </w:r>
          </w:p>
          <w:p w:rsidR="002F6796" w:rsidRPr="008C7539" w:rsidRDefault="002F6796" w:rsidP="002F6796">
            <w:pPr>
              <w:widowControl w:val="0"/>
              <w:numPr>
                <w:ilvl w:val="0"/>
                <w:numId w:val="32"/>
              </w:num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წილისყრის შედეგად გამოვლენილ მოსამართლეს ჰქონდა მივლინების შესახებ დასაბუთებული მოსაზრების ზეპირად ან/და წერილობით წარდგენის შესაძლებლობა.</w:t>
            </w:r>
            <w:r w:rsidR="00F4346A">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მოსამართლის თანხმობის გარეშე მივლინება გამოყენებულიყო 10 წელიწადში მხოლოდ ერთხელ, 1 წლამდე ვადით, ყოველგვარი გახანგრძლივების გარეშე.</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2021 წლის დეკემბერში განხორციელებული ცვლილებებით ისეთი მნიშვნელოვანი გარანტიები, როგორიც არის: დასაბუთებული გადაწყვეტილების მიღება, სააპელაციო სასამართლოდან რაონულ (საქალაქო) სასამართლოში მივლინებისათვის თანხმობის აუცილებლობა, </w:t>
            </w:r>
            <w:r w:rsidR="00F4346A">
              <w:rPr>
                <w:rFonts w:ascii="Sylfaen" w:eastAsia="Arial Unicode MS" w:hAnsi="Sylfaen" w:cs="Arial Unicode MS"/>
                <w:color w:val="333333"/>
                <w:highlight w:val="white"/>
                <w:lang w:val="ka-GE"/>
              </w:rPr>
              <w:t xml:space="preserve">ახლომდებარე სასამართლოდან მოსამართლის შერჩევა, </w:t>
            </w:r>
            <w:r w:rsidRPr="008C7539">
              <w:rPr>
                <w:rFonts w:ascii="Sylfaen" w:eastAsia="Arial Unicode MS" w:hAnsi="Sylfaen" w:cs="Arial Unicode MS"/>
                <w:color w:val="333333"/>
                <w:highlight w:val="white"/>
              </w:rPr>
              <w:t>წილისყრის ჩატარება და თანხმობის გარეშე მხოლოდ 1 წლამდე ვადით მივლინების შესაძლებლობა, გაუქმებულია</w:t>
            </w:r>
            <w:r w:rsidR="00F4346A">
              <w:rPr>
                <w:rFonts w:ascii="Sylfaen" w:eastAsia="Arial Unicode MS" w:hAnsi="Sylfaen" w:cs="Arial Unicode MS"/>
                <w:color w:val="333333"/>
                <w:highlight w:val="white"/>
                <w:lang w:val="ka-GE"/>
              </w:rPr>
              <w:t xml:space="preserve">, რაც </w:t>
            </w:r>
            <w:r w:rsidRPr="008C7539">
              <w:rPr>
                <w:rFonts w:ascii="Sylfaen" w:eastAsia="Arial Unicode MS" w:hAnsi="Sylfaen" w:cs="Arial Unicode MS"/>
                <w:color w:val="333333"/>
                <w:highlight w:val="white"/>
              </w:rPr>
              <w:t>მოსამართლეებში სისტემის მიმართ უნდობლობის განცდის გაჩენას უწყობს ხელს.</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აქვე აღსანიშნავია, ისიც, რომ კანონმდებელი სხვა სასამართლოში მოსამართლის მივლინებას, მათ შორის, სააპელაციო სასამართლოს მოსამართლის </w:t>
            </w:r>
            <w:r w:rsidR="00F4346A">
              <w:rPr>
                <w:rFonts w:ascii="Sylfaen" w:eastAsia="Arial Unicode MS" w:hAnsi="Sylfaen" w:cs="Arial Unicode MS"/>
                <w:color w:val="333333"/>
                <w:highlight w:val="white"/>
                <w:lang w:val="ka-GE"/>
              </w:rPr>
              <w:t>გადაყვანას</w:t>
            </w:r>
            <w:r w:rsidRPr="008C7539">
              <w:rPr>
                <w:rFonts w:ascii="Sylfaen" w:eastAsia="Arial Unicode MS" w:hAnsi="Sylfaen" w:cs="Arial Unicode MS"/>
                <w:color w:val="333333"/>
                <w:highlight w:val="white"/>
              </w:rPr>
              <w:t xml:space="preserve"> რაიონულ (საქლაქო) სასამართლოში, როგორც სადამსჯელო ღონისძიებას ისე უყურებდა და კანონპროექტის თავდაპირველ ვარიანტში დისციპლინური სახდელისა და დისციპლინური ზემოქმედების ღონისძიების მუხლში იყო გათვალისწინებული.</w:t>
            </w:r>
            <w:r w:rsidRPr="008C7539">
              <w:rPr>
                <w:rFonts w:ascii="Sylfaen" w:hAnsi="Sylfaen"/>
                <w:color w:val="333333"/>
                <w:highlight w:val="white"/>
                <w:vertAlign w:val="superscript"/>
              </w:rPr>
              <w:footnoteReference w:id="7"/>
            </w:r>
            <w:r w:rsidRPr="008C7539">
              <w:rPr>
                <w:rFonts w:ascii="Sylfaen" w:eastAsia="Arial Unicode MS" w:hAnsi="Sylfaen" w:cs="Arial Unicode MS"/>
                <w:color w:val="333333"/>
                <w:highlight w:val="white"/>
              </w:rPr>
              <w:t xml:space="preserve"> ზოგადად,</w:t>
            </w:r>
            <w:r w:rsidR="00BB49E8">
              <w:rPr>
                <w:rFonts w:ascii="Sylfaen" w:eastAsia="Arial Unicode MS" w:hAnsi="Sylfaen" w:cs="Arial Unicode MS"/>
                <w:color w:val="333333"/>
                <w:highlight w:val="white"/>
              </w:rPr>
              <w:t xml:space="preserve"> </w:t>
            </w:r>
            <w:r w:rsidR="00BB49E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მივლინების ინსტიტუტის” ისტორიულ გამოცდილებას თუ გადავხედავთ, </w:t>
            </w:r>
            <w:r w:rsidR="00F4346A">
              <w:rPr>
                <w:rFonts w:ascii="Sylfaen" w:eastAsia="Arial Unicode MS" w:hAnsi="Sylfaen" w:cs="Arial Unicode MS"/>
                <w:color w:val="333333"/>
                <w:highlight w:val="white"/>
                <w:lang w:val="ka-GE"/>
              </w:rPr>
              <w:t xml:space="preserve">მივლინება </w:t>
            </w:r>
            <w:r w:rsidRPr="008C7539">
              <w:rPr>
                <w:rFonts w:ascii="Sylfaen" w:eastAsia="Arial Unicode MS" w:hAnsi="Sylfaen" w:cs="Arial Unicode MS"/>
                <w:color w:val="333333"/>
                <w:highlight w:val="white"/>
              </w:rPr>
              <w:t>მოსამართლეების მხრიდან წლების მანძილზე</w:t>
            </w:r>
            <w:r w:rsidR="00F4346A">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სადამსჯელო ღონისძიებად მიიჩნეოდა, ვინაიდან არ ხდებოდა მათი ნების/სურვილის გათვალისწინება.</w:t>
            </w:r>
            <w:r w:rsidRPr="008C7539">
              <w:rPr>
                <w:rFonts w:ascii="Sylfaen" w:hAnsi="Sylfaen"/>
                <w:color w:val="333333"/>
                <w:highlight w:val="white"/>
                <w:vertAlign w:val="superscript"/>
              </w:rPr>
              <w:footnoteReference w:id="8"/>
            </w:r>
            <w:r w:rsidRPr="008C7539">
              <w:rPr>
                <w:rFonts w:ascii="Sylfaen" w:eastAsia="Arial Unicode MS" w:hAnsi="Sylfaen" w:cs="Arial Unicode MS"/>
                <w:color w:val="333333"/>
                <w:highlight w:val="white"/>
              </w:rPr>
              <w:t xml:space="preserve"> </w:t>
            </w:r>
            <w:r w:rsidR="00F4346A">
              <w:rPr>
                <w:rFonts w:ascii="Sylfaen" w:eastAsia="Arial Unicode MS" w:hAnsi="Sylfaen" w:cs="Arial Unicode MS"/>
                <w:color w:val="333333"/>
                <w:highlight w:val="white"/>
                <w:lang w:val="ka-GE"/>
              </w:rPr>
              <w:t xml:space="preserve">სწორედ </w:t>
            </w:r>
            <w:r w:rsidRPr="008C7539">
              <w:rPr>
                <w:rFonts w:ascii="Sylfaen" w:eastAsia="Arial Unicode MS" w:hAnsi="Sylfaen" w:cs="Arial Unicode MS"/>
                <w:color w:val="333333"/>
                <w:highlight w:val="white"/>
              </w:rPr>
              <w:t>აღნიშნული ხარვეზის გამოსწორებას ისახავდა</w:t>
            </w:r>
            <w:r w:rsidR="00F4346A">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 xml:space="preserve">2021 წლის 30 დეკემბრამდე მოქმედი წესი, რომელიც კანონში 2017 წელს, სასამართლოს სისტემის გაჯანსაღების მე-3 ტალღის ფარგლებში ჩაიწერა. </w:t>
            </w:r>
            <w:r w:rsidR="00F4346A">
              <w:rPr>
                <w:rFonts w:ascii="Sylfaen" w:eastAsia="Arial Unicode MS" w:hAnsi="Sylfaen" w:cs="Arial Unicode MS"/>
                <w:color w:val="333333"/>
                <w:highlight w:val="white"/>
                <w:lang w:val="ka-GE"/>
              </w:rPr>
              <w:t xml:space="preserve">სწორედ მითითებული </w:t>
            </w:r>
            <w:r w:rsidRPr="008C7539">
              <w:rPr>
                <w:rFonts w:ascii="Sylfaen" w:eastAsia="Arial Unicode MS" w:hAnsi="Sylfaen" w:cs="Arial Unicode MS"/>
                <w:color w:val="333333"/>
                <w:highlight w:val="white"/>
              </w:rPr>
              <w:t>რეფორმა შეაფასა ვენეციის კომისიამ და ევროპის საბჭოს ადამიანის უფლებათა და კანონის უზენაესობის გენერალური დირექტორატმა (DGI), ადამიანის უფლებათა დირექტორატმა (DHR) ერთობლივ დასკვნაში. შეფასების დოკუმენტში ნათქვამი იყო, რომ</w:t>
            </w:r>
            <w:r w:rsidR="00BB49E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მოსამართლეთა შეუცვლელობის პრინციპის დარღვევის თავიდან ასაცილებლად აუცილებელია გაიწეროს კონკრეტული საფუძვლები და ცხადი და ობიექტური რეგულაციები. აღნიშნულთან დაკავშირებით, 37</w:t>
            </w:r>
            <w:r w:rsidRPr="008C7539">
              <w:rPr>
                <w:rFonts w:ascii="Sylfaen" w:hAnsi="Sylfaen"/>
                <w:color w:val="333333"/>
                <w:highlight w:val="white"/>
                <w:vertAlign w:val="superscript"/>
              </w:rPr>
              <w:t>1</w:t>
            </w:r>
            <w:r w:rsidRPr="008C7539">
              <w:rPr>
                <w:rFonts w:ascii="Sylfaen" w:eastAsia="Arial Unicode MS" w:hAnsi="Sylfaen" w:cs="Arial Unicode MS"/>
                <w:color w:val="333333"/>
                <w:highlight w:val="white"/>
              </w:rPr>
              <w:t xml:space="preserve"> მუხლის მე-3 პუნქტით შემოთავაზებული პროცედურა, რომ მოსამართლე, რომელიც მივლინებულ უნდა იქნას სხვა სასამართლოში, შეირჩეს წილისყრით - უჩვეულოა, თუმცა</w:t>
            </w:r>
            <w:r w:rsidR="00BB49E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აქვს დისკრეციის თავიდან აცილების უნარი.”</w:t>
            </w:r>
            <w:r w:rsidRPr="008C7539">
              <w:rPr>
                <w:rFonts w:ascii="Sylfaen" w:hAnsi="Sylfaen"/>
                <w:color w:val="333333"/>
                <w:highlight w:val="white"/>
                <w:vertAlign w:val="superscript"/>
              </w:rPr>
              <w:footnoteReference w:id="9"/>
            </w:r>
            <w:r w:rsidRPr="008C7539">
              <w:rPr>
                <w:rFonts w:ascii="Sylfaen" w:hAnsi="Sylfaen"/>
                <w:color w:val="333333"/>
                <w:highlight w:val="white"/>
              </w:rPr>
              <w:t xml:space="preserve"> </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ყოველივე ზემოთქმულის გათვალისწინებით, ნათელია, რომ 2021 წლის 30 დეკემბრამდე მოქმედ რედაქციას, მიუხედავად თანმხლები ბუნდოვანებებისა ცალკეულ საკითხებთან დაკავშირებით, დადებითად აფასებდნენ საერთაშორისო სადამკვირვებლო ორგანიზაციები. შესაბამისად, კანონმდებელს, თუკი მას რეალურად სურდა</w:t>
            </w:r>
            <w:r w:rsidR="00BB49E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ერთი მხრივ</w:t>
            </w:r>
            <w:r w:rsidR="00BB49E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სასამართლო სისტემაში არსებული პრობლემების გამოსწორება, ხოლო</w:t>
            </w:r>
            <w:r w:rsidR="00F316C7">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მეორე მხრივ</w:t>
            </w:r>
            <w:r w:rsidR="00F316C7">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ინდივიდუალური მოსამართლეების დამოუკიდებლობის გარანტიების გაზრდა, სწორედ ამ ბუნდოვანებების გამოსწორებაზე უნდა ეზრუნა და არა პირიქით - </w:t>
            </w:r>
            <w:r w:rsidRPr="008C7539">
              <w:rPr>
                <w:rFonts w:ascii="Sylfaen" w:eastAsia="Arial Unicode MS" w:hAnsi="Sylfaen" w:cs="Arial Unicode MS"/>
                <w:color w:val="333333"/>
                <w:highlight w:val="white"/>
              </w:rPr>
              <w:lastRenderedPageBreak/>
              <w:t>გაექრო ის გარანტიებიც, რასაც კანონი ცვლილებებამდე რედაქციის პირობებში ითვალისწინებდა.</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მთელი ამ პროცესის შედეგად, კანონმდებელმა სხვა სასამართლოში მივლინების/სხვა მოსამართლისათვის უფლებამოსილების დაკისრების წესში ცვლილების შეტანით მნიშვნელოვნად შეასუსტა ის გარანტიები, რომელიც მოსამართლეებს, როგორც საჯარო თანამდებობის პირებს, საქართველოს კონსტიტუციის 25-ე მუხლის პირველი პუნქტის მიხედვით აქვთ უზურნველყოფილი. ამასთანავე, გააჩინა განცდა, რომ მიღებული ცვლილები მიზნად ისახავს არასასურველი პოზიციის გამჟღერებელ</w:t>
            </w:r>
            <w:r w:rsidR="00BB49E8">
              <w:rPr>
                <w:rFonts w:ascii="Sylfaen" w:eastAsia="Arial Unicode MS" w:hAnsi="Sylfaen" w:cs="Arial Unicode MS"/>
                <w:color w:val="333333"/>
                <w:highlight w:val="white"/>
              </w:rPr>
              <w:t>, „</w:t>
            </w:r>
            <w:r w:rsidRPr="008C7539">
              <w:rPr>
                <w:rFonts w:ascii="Sylfaen" w:eastAsia="Arial Unicode MS" w:hAnsi="Sylfaen" w:cs="Arial Unicode MS"/>
                <w:color w:val="333333"/>
                <w:highlight w:val="white"/>
              </w:rPr>
              <w:t>ურჩ” მოსამართლეებზე გავლენის მოხდენას. მიუხედავად იმისა, რომ კანონში შესული ცვლილებების მიხედვით</w:t>
            </w:r>
            <w:r w:rsidR="00BB49E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სხვა სასამართლოში მივლინება დისციპლინური სახდელის სახეს არ წარმოადგენს, უფლებაში ჩარევის ინტენსივობის გათვალისწინებით</w:t>
            </w:r>
            <w:r w:rsidR="00BB49E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მაინც შეგვიძლია ამგვარი გადაადგილება სადამსჯელო ღონისძიებად მივიჩნიოთ</w:t>
            </w:r>
            <w:r w:rsidRPr="008C7539">
              <w:rPr>
                <w:rFonts w:ascii="Sylfaen" w:hAnsi="Sylfaen"/>
                <w:color w:val="333333"/>
                <w:highlight w:val="white"/>
              </w:rPr>
              <w:t>.</w:t>
            </w:r>
          </w:p>
          <w:p w:rsidR="002F6796" w:rsidRPr="008C7539" w:rsidRDefault="002F6796" w:rsidP="008D1CAE">
            <w:pPr>
              <w:widowControl w:val="0"/>
              <w:jc w:val="both"/>
              <w:rPr>
                <w:rFonts w:ascii="Sylfaen" w:hAnsi="Sylfaen"/>
                <w:b/>
                <w:sz w:val="24"/>
                <w:szCs w:val="24"/>
              </w:rPr>
            </w:pPr>
            <w:r w:rsidRPr="008C7539">
              <w:rPr>
                <w:rFonts w:ascii="Sylfaen" w:eastAsia="Arial Unicode MS" w:hAnsi="Sylfaen" w:cs="Arial Unicode MS"/>
                <w:b/>
                <w:sz w:val="24"/>
                <w:szCs w:val="24"/>
              </w:rPr>
              <w:t>სადავო ნორმების კონსტიტუციურობა საქართველოს კონსტიტუციის 25-ე მუხლის პირველ პუნქტთან მიმართებით</w:t>
            </w:r>
          </w:p>
          <w:p w:rsidR="002F6796" w:rsidRPr="008C7539" w:rsidRDefault="002F6796" w:rsidP="008D1CAE">
            <w:pPr>
              <w:widowControl w:val="0"/>
              <w:jc w:val="both"/>
              <w:rPr>
                <w:rFonts w:ascii="Sylfaen" w:hAnsi="Sylfaen"/>
                <w:highlight w:val="white"/>
              </w:rPr>
            </w:pPr>
          </w:p>
          <w:p w:rsidR="002F6796" w:rsidRPr="008C7539" w:rsidRDefault="002F6796" w:rsidP="008D1CAE">
            <w:pPr>
              <w:widowControl w:val="0"/>
              <w:numPr>
                <w:ilvl w:val="0"/>
                <w:numId w:val="34"/>
              </w:numPr>
              <w:jc w:val="both"/>
              <w:rPr>
                <w:rFonts w:ascii="Sylfaen" w:hAnsi="Sylfaen"/>
                <w:b/>
                <w:highlight w:val="white"/>
              </w:rPr>
            </w:pPr>
            <w:r w:rsidRPr="008C7539">
              <w:rPr>
                <w:rFonts w:ascii="Sylfaen" w:eastAsia="Arial Unicode MS" w:hAnsi="Sylfaen" w:cs="Arial Unicode MS"/>
                <w:b/>
                <w:highlight w:val="white"/>
              </w:rPr>
              <w:t>კონსტიტუციის 25-ე მუხლით დაცული სფერო</w:t>
            </w:r>
          </w:p>
          <w:p w:rsidR="002F6796" w:rsidRPr="008C7539" w:rsidRDefault="002F6796" w:rsidP="003241DB">
            <w:pPr>
              <w:widowControl w:val="0"/>
              <w:jc w:val="both"/>
              <w:rPr>
                <w:rFonts w:ascii="Sylfaen" w:hAnsi="Sylfaen"/>
                <w:highlight w:val="white"/>
              </w:rPr>
            </w:pPr>
          </w:p>
          <w:p w:rsidR="002F6796" w:rsidRPr="008C7539" w:rsidRDefault="002F6796" w:rsidP="003241DB">
            <w:pPr>
              <w:widowControl w:val="0"/>
              <w:shd w:val="clear" w:color="auto" w:fill="FFFFFF"/>
              <w:spacing w:after="200"/>
              <w:jc w:val="both"/>
              <w:rPr>
                <w:rFonts w:ascii="Sylfaen" w:hAnsi="Sylfaen"/>
                <w:highlight w:val="white"/>
              </w:rPr>
            </w:pPr>
            <w:r w:rsidRPr="008C7539">
              <w:rPr>
                <w:rFonts w:ascii="Sylfaen" w:eastAsia="Arial Unicode MS" w:hAnsi="Sylfaen" w:cs="Arial Unicode MS"/>
                <w:highlight w:val="white"/>
              </w:rPr>
              <w:t>საქართველოს კონსტიტუციის 25-ე მუხლი იცავს საქართველოს ყოველი მოქალაქის უფლებას</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დაიკავოს ნებისმიერი საჯარო თანამდებობა. საქართველოს საკონსტიტუციო სასამართლოს განმარტებით, საჯარო სამსახური ესაა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w:t>
            </w:r>
            <w:r w:rsidRPr="008C7539">
              <w:rPr>
                <w:rFonts w:ascii="Sylfaen" w:hAnsi="Sylfaen"/>
                <w:highlight w:val="white"/>
                <w:vertAlign w:val="superscript"/>
              </w:rPr>
              <w:footnoteReference w:id="10"/>
            </w:r>
            <w:r w:rsidRPr="008C7539">
              <w:rPr>
                <w:rFonts w:ascii="Sylfaen" w:eastAsia="Arial Unicode MS" w:hAnsi="Sylfaen" w:cs="Arial Unicode MS"/>
                <w:highlight w:val="white"/>
              </w:rPr>
              <w:t xml:space="preserve"> რაც შეეხება, უშუალოდ „საჯარო სამსახურში საქმიანობის უფლებას, ის</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თავისი არსით</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შრომითი ურთიერთობის სპეციფიკური გამოხატულებაა, რომელიც უზრუნველყოფს საქართველოს მოქალაქის შესაძლებლობას, უშუალოდ, სხვადასხვა ფორმითა თუ გამოვლინებით, მიიღოს მონაწილეობა სახელმწიფო მმართველობის პროცესში“.</w:t>
            </w:r>
            <w:r w:rsidRPr="008C7539">
              <w:rPr>
                <w:rFonts w:ascii="Sylfaen" w:hAnsi="Sylfaen"/>
                <w:highlight w:val="white"/>
                <w:vertAlign w:val="superscript"/>
              </w:rPr>
              <w:footnoteReference w:id="11"/>
            </w:r>
            <w:r w:rsidRPr="008C7539">
              <w:rPr>
                <w:rFonts w:ascii="Sylfaen" w:eastAsia="Arial Unicode MS" w:hAnsi="Sylfaen" w:cs="Arial Unicode MS"/>
                <w:highlight w:val="white"/>
              </w:rPr>
              <w:t xml:space="preserve"> ამასთანავე, სასამართლო ხაზგასმით აღნიშნავს, რომ</w:t>
            </w:r>
            <w:r w:rsidR="005B637F">
              <w:rPr>
                <w:rFonts w:ascii="Sylfaen" w:eastAsia="Arial Unicode MS" w:hAnsi="Sylfaen" w:cs="Arial Unicode MS"/>
                <w:highlight w:val="white"/>
              </w:rPr>
              <w:t xml:space="preserve"> „</w:t>
            </w:r>
            <w:r w:rsidRPr="008C7539">
              <w:rPr>
                <w:rFonts w:ascii="Sylfaen" w:eastAsia="Arial Unicode MS" w:hAnsi="Sylfaen" w:cs="Arial Unicode MS"/>
                <w:highlight w:val="white"/>
              </w:rPr>
              <w:t>პრინციპულად არასწორი იქნებოდა „სახელმწიფო თანამდებობის“ ცნებაში მხოლოდ სახელმწიფო-პოლიტიკური თანამდებობის პირებისა და კანონით განსაზღვრული საჯარო მოხელეების მოაზრება. კონსტიტუციური ტერმინის ამგვარი ვიწრო განმარტება კონსტიტუციურ-სამართლებრივი გარანტიების მიღმა დატოვებდა საჯარო ფუნქციის განმახორციელებელ სხვა პირებს, ადეკვატური კონსტიტუციური რეგულირების გარეშე დატოვებდა საჯარო ხასიათის საქმიანობის მნიშვნელოვან სეგმენტს, რომელიც სხვადასხვა მიზეზის გამო მოქმედი კანონმდებლობის მიხედვით არ მიეკუთვნება საჯარო სამსახურს. ამით გაუმართლებლად გაფართოვდებოდა ხელისუფლების დისკრეცია საჯარო ხასიათის ამოცანების შემსრულებელ პირთა დანიშვნის (არჩევის) და საქმიანობის მომწესრიგებელი ნორმების მიღების პროცესში, რაც აშკარა წინააღმდეგობაში მოვიდოდა კონსტიტუციის 29-ე მუხლის მიზნებთან.”</w:t>
            </w:r>
            <w:r w:rsidRPr="008C7539">
              <w:rPr>
                <w:rFonts w:ascii="Sylfaen" w:hAnsi="Sylfaen"/>
                <w:highlight w:val="white"/>
                <w:vertAlign w:val="superscript"/>
              </w:rPr>
              <w:footnoteReference w:id="12"/>
            </w:r>
            <w:r w:rsidRPr="008C7539">
              <w:rPr>
                <w:rFonts w:ascii="Sylfaen" w:eastAsia="Arial Unicode MS" w:hAnsi="Sylfaen" w:cs="Arial Unicode MS"/>
                <w:highlight w:val="white"/>
              </w:rPr>
              <w:t xml:space="preserve"> საქართველოს კონსტიტუციის 25-ე მუხლის ჩანაწერი „განამტკიცებს საჯარო თანამდებობის დაკავებისა და საქმიანობის შეუფერხებლად განხორციელების გარანტიას და იცავს საჯარო სამსახურში დასაქმებულ </w:t>
            </w:r>
            <w:r w:rsidRPr="008C7539">
              <w:rPr>
                <w:rFonts w:ascii="Sylfaen" w:eastAsia="Arial Unicode MS" w:hAnsi="Sylfaen" w:cs="Arial Unicode MS"/>
                <w:highlight w:val="white"/>
              </w:rPr>
              <w:lastRenderedPageBreak/>
              <w:t>პირთა უფლებებს.“</w:t>
            </w:r>
            <w:r w:rsidRPr="008C7539">
              <w:rPr>
                <w:rFonts w:ascii="Sylfaen" w:hAnsi="Sylfaen"/>
                <w:highlight w:val="white"/>
                <w:vertAlign w:val="superscript"/>
              </w:rPr>
              <w:footnoteReference w:id="13"/>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ამასთან, საქართველოს საკონსტიტუციო სასამართლოს პრაქტიკით უკვე დადგენილია, რომ მოსამართლის თანამდებობა კონსტიტუციის მიზნებისთვის განხილულ უნდა იქნეს იმ სახელმწიფო 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25-ე მუხლის მოთხოვნებს</w:t>
            </w:r>
            <w:r w:rsidRPr="008C7539">
              <w:rPr>
                <w:rFonts w:ascii="Sylfaen" w:hAnsi="Sylfaen"/>
                <w:highlight w:val="white"/>
                <w:vertAlign w:val="superscript"/>
              </w:rPr>
              <w:footnoteReference w:id="14"/>
            </w:r>
            <w:r w:rsidRPr="008C7539">
              <w:rPr>
                <w:rFonts w:ascii="Sylfaen" w:hAnsi="Sylfaen"/>
                <w:highlight w:val="white"/>
              </w:rPr>
              <w:t>.</w:t>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საქართველოს კონსტიტუციის 25-ე მუხლის პირველი პუნქტი ხაზგასმით აღნიშნავს, რომ საჯარო სამსახურის პირობები განისაზღვრება კანონით. აღნიშნული გულისხმობს, რომ საჯარო მოსამსახურეთა სტატუსი, თანამდებობის დაკავების წესი, მოხელეთა უფლება-მოვალეობები, წახალისებისა და დისციპლინური პასუხიმსგებლობის საფუძვლები უნდა განისაზღვროს კანონით.</w:t>
            </w:r>
            <w:r w:rsidRPr="008C7539">
              <w:rPr>
                <w:rFonts w:ascii="Sylfaen" w:hAnsi="Sylfaen"/>
                <w:highlight w:val="white"/>
                <w:vertAlign w:val="superscript"/>
              </w:rPr>
              <w:footnoteReference w:id="15"/>
            </w:r>
            <w:r w:rsidRPr="008C7539">
              <w:rPr>
                <w:rFonts w:ascii="Sylfaen" w:eastAsia="Arial Unicode MS" w:hAnsi="Sylfaen" w:cs="Arial Unicode MS"/>
                <w:highlight w:val="white"/>
              </w:rPr>
              <w:t xml:space="preserve"> როდესაც თანამდებობის დაკავებაზე ვსაუბრობთ</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მნიშვნელოვანია აღინიშნოს ის სპეციფიკა, რომელიც მოსამართლის საქმიანობას უკავშირდება. კერძოდ, მოსამართლეები თავიანთ უფლებამოსილებას სასამართლოში სხვადასხვა სპეციალიზაციის (სისხლის, სამოქალაქო ან ადმინისტრაციული მიმართულებით) მიხედვით </w:t>
            </w:r>
            <w:r w:rsidR="00BB49E8">
              <w:rPr>
                <w:rFonts w:ascii="Sylfaen" w:eastAsia="Arial Unicode MS" w:hAnsi="Sylfaen" w:cs="Arial Unicode MS"/>
                <w:highlight w:val="white"/>
              </w:rPr>
              <w:t>ა</w:t>
            </w:r>
            <w:r w:rsidRPr="008C7539">
              <w:rPr>
                <w:rFonts w:ascii="Sylfaen" w:eastAsia="Arial Unicode MS" w:hAnsi="Sylfaen" w:cs="Arial Unicode MS"/>
                <w:highlight w:val="white"/>
              </w:rPr>
              <w:t xml:space="preserve">ხორციელებენ. მოსამართლეობის </w:t>
            </w:r>
            <w:r w:rsidR="00044370">
              <w:rPr>
                <w:rFonts w:ascii="Sylfaen" w:eastAsia="Arial Unicode MS" w:hAnsi="Sylfaen" w:cs="Arial Unicode MS"/>
                <w:highlight w:val="white"/>
              </w:rPr>
              <w:t>მს</w:t>
            </w:r>
            <w:r w:rsidRPr="008C7539">
              <w:rPr>
                <w:rFonts w:ascii="Sylfaen" w:eastAsia="Arial Unicode MS" w:hAnsi="Sylfaen" w:cs="Arial Unicode MS"/>
                <w:highlight w:val="white"/>
              </w:rPr>
              <w:t>უ</w:t>
            </w:r>
            <w:r w:rsidR="00044370">
              <w:rPr>
                <w:rFonts w:ascii="Sylfaen" w:eastAsia="Arial Unicode MS" w:hAnsi="Sylfaen" w:cs="Arial Unicode MS"/>
                <w:highlight w:val="white"/>
                <w:lang w:val="ka-GE"/>
              </w:rPr>
              <w:t>რ</w:t>
            </w:r>
            <w:r w:rsidRPr="008C7539">
              <w:rPr>
                <w:rFonts w:ascii="Sylfaen" w:eastAsia="Arial Unicode MS" w:hAnsi="Sylfaen" w:cs="Arial Unicode MS"/>
                <w:highlight w:val="white"/>
              </w:rPr>
              <w:t>ველი პროფესიაში შესვლამდე თავად იღებს გადაწყვეტილებას</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თუ რომელი მიმართულებით სურს საქმიანობა, გადის სათანადო კურსს და აბარებს გამოცდას ამ სპეციალიზაციით. შესაბამისად, მოსამართლეების შემთხვევაში სპეციალიზაციას განსაკუთრებული მნიშვნელობა ენიჭება</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ვინაიდან იგი პროფესიული განვითარების საფუძველს წარმოადგენს და აქედან გამომდინარე, სპეციალიზაციის თავისუფლად არჩევა და ამ არჩევნის შესაბამისად საქმიანობა, ისევე როგორც არჩევნის იძულებით შეცვლისაგან დაცვა, კონსტიტუციის 25-ე მუხლით დაცულ სფეროში ექცევა.</w:t>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 xml:space="preserve">ამასთანავე, კანონით დადგენილი მოთხოვნები, არ უნდა ქმნიდეს თანამდებობის დაკავების მსურველი პირისათვის </w:t>
            </w:r>
            <w:r w:rsidR="00044370">
              <w:rPr>
                <w:rFonts w:ascii="Sylfaen" w:eastAsia="Arial Unicode MS" w:hAnsi="Sylfaen" w:cs="Arial Unicode MS"/>
                <w:highlight w:val="white"/>
              </w:rPr>
              <w:t>გაუ</w:t>
            </w:r>
            <w:r w:rsidRPr="008C7539">
              <w:rPr>
                <w:rFonts w:ascii="Sylfaen" w:eastAsia="Arial Unicode MS" w:hAnsi="Sylfaen" w:cs="Arial Unicode MS"/>
                <w:highlight w:val="white"/>
              </w:rPr>
              <w:t>მ</w:t>
            </w:r>
            <w:r w:rsidR="00044370">
              <w:rPr>
                <w:rFonts w:ascii="Sylfaen" w:eastAsia="Arial Unicode MS" w:hAnsi="Sylfaen" w:cs="Arial Unicode MS"/>
                <w:highlight w:val="white"/>
                <w:lang w:val="ka-GE"/>
              </w:rPr>
              <w:t>ა</w:t>
            </w:r>
            <w:r w:rsidRPr="008C7539">
              <w:rPr>
                <w:rFonts w:ascii="Sylfaen" w:eastAsia="Arial Unicode MS" w:hAnsi="Sylfaen" w:cs="Arial Unicode MS"/>
                <w:highlight w:val="white"/>
              </w:rPr>
              <w:t>რთლებელ დაბრკოლებას, არამედ სახელმწიფო ვალდებულია „დაადგინოს სახელმწიფო თანამდებობაზე საქმიანობის გონივრული პირობები და გაუმართლებლად არ შეზღუდოს მოქალაქის უფლება, მონაწილეობა მიიღოს სახელმწიფო მართვაში, განახორციელოს საჯარო მნიშვნელობის ფუნქცია“.</w:t>
            </w:r>
            <w:r w:rsidRPr="008C7539">
              <w:rPr>
                <w:rFonts w:ascii="Sylfaen" w:hAnsi="Sylfaen"/>
                <w:highlight w:val="white"/>
                <w:vertAlign w:val="superscript"/>
              </w:rPr>
              <w:footnoteReference w:id="16"/>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აქედან გამომდინარე, საქართველოს კონსტიტუცია იცავს ნებისმიერი პირის უფლებას, დაიკავოს საჯარო თანამდებობა, ხოლო, მეორე მხრივ, სახელმწიფოს ავალდებულებს</w:t>
            </w:r>
            <w:r w:rsidR="00BB49E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დაადგინოს საჯარო სამსახურის მსურველი პირებისათვის ისეთი მოთხოვნები, რომლებიც მათ გაუმართლებლად არ შეუზღუდავს საჯარო თანამდებობის დაკავების უფლებას</w:t>
            </w:r>
            <w:r w:rsidRPr="008C7539">
              <w:rPr>
                <w:rFonts w:ascii="Sylfaen" w:hAnsi="Sylfaen"/>
                <w:highlight w:val="white"/>
              </w:rPr>
              <w:t>.</w:t>
            </w:r>
          </w:p>
          <w:p w:rsidR="002F6796" w:rsidRDefault="002F6796" w:rsidP="002F6796">
            <w:pPr>
              <w:widowControl w:val="0"/>
              <w:shd w:val="clear" w:color="auto" w:fill="FFFFFF"/>
              <w:spacing w:before="200" w:after="200"/>
              <w:jc w:val="both"/>
              <w:rPr>
                <w:rFonts w:ascii="Sylfaen" w:hAnsi="Sylfaen"/>
                <w:highlight w:val="white"/>
              </w:rPr>
            </w:pPr>
          </w:p>
          <w:p w:rsidR="003241DB" w:rsidRDefault="003241DB" w:rsidP="002F6796">
            <w:pPr>
              <w:widowControl w:val="0"/>
              <w:shd w:val="clear" w:color="auto" w:fill="FFFFFF"/>
              <w:spacing w:before="200" w:after="200"/>
              <w:jc w:val="both"/>
              <w:rPr>
                <w:rFonts w:ascii="Sylfaen" w:hAnsi="Sylfaen"/>
                <w:highlight w:val="white"/>
              </w:rPr>
            </w:pPr>
          </w:p>
          <w:p w:rsidR="003241DB" w:rsidRPr="008C7539" w:rsidRDefault="003241DB" w:rsidP="002F6796">
            <w:pPr>
              <w:widowControl w:val="0"/>
              <w:shd w:val="clear" w:color="auto" w:fill="FFFFFF"/>
              <w:spacing w:before="200" w:after="200"/>
              <w:jc w:val="both"/>
              <w:rPr>
                <w:rFonts w:ascii="Sylfaen" w:hAnsi="Sylfaen"/>
                <w:highlight w:val="white"/>
              </w:rPr>
            </w:pPr>
          </w:p>
          <w:p w:rsidR="002F6796" w:rsidRPr="008C7539" w:rsidRDefault="002F6796" w:rsidP="002F6796">
            <w:pPr>
              <w:widowControl w:val="0"/>
              <w:numPr>
                <w:ilvl w:val="0"/>
                <w:numId w:val="34"/>
              </w:numPr>
              <w:shd w:val="clear" w:color="auto" w:fill="FFFFFF"/>
              <w:spacing w:before="200" w:after="200" w:line="346" w:lineRule="auto"/>
              <w:jc w:val="both"/>
              <w:rPr>
                <w:rFonts w:ascii="Sylfaen" w:hAnsi="Sylfaen"/>
                <w:b/>
              </w:rPr>
            </w:pPr>
            <w:r w:rsidRPr="008C7539">
              <w:rPr>
                <w:rFonts w:ascii="Sylfaen" w:eastAsia="Arial Unicode MS" w:hAnsi="Sylfaen" w:cs="Arial Unicode MS"/>
                <w:b/>
              </w:rPr>
              <w:lastRenderedPageBreak/>
              <w:t>სადავო ნორმის შინაარსი და უფლებაში ჩარევა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rPr>
              <w:t>საქართველოს კონსტიტუციის 25-ე მუხლის პირველი პუნქტით გათვალისწინებული გარანტიების მიუხედავად</w:t>
            </w:r>
            <w:r w:rsidR="00044370">
              <w:rPr>
                <w:rFonts w:ascii="Sylfaen" w:eastAsia="Arial Unicode MS" w:hAnsi="Sylfaen" w:cs="Arial Unicode MS"/>
                <w:color w:val="333333"/>
              </w:rPr>
              <w:t>, „</w:t>
            </w:r>
            <w:r w:rsidRPr="008C7539">
              <w:rPr>
                <w:rFonts w:ascii="Sylfaen" w:eastAsia="Arial Unicode MS" w:hAnsi="Sylfaen" w:cs="Arial Unicode MS"/>
                <w:color w:val="333333"/>
              </w:rPr>
              <w:t xml:space="preserve">საერთო სასამართლოების შესახებ” ორგანულ კანონში 2021 წლის დეკემბრის ბოლოს შესული ცვლილებები </w:t>
            </w:r>
            <w:r w:rsidRPr="008C7539">
              <w:rPr>
                <w:rFonts w:ascii="Sylfaen" w:eastAsia="Arial Unicode MS" w:hAnsi="Sylfaen" w:cs="Arial Unicode MS"/>
                <w:color w:val="333333"/>
                <w:highlight w:val="white"/>
              </w:rPr>
              <w:t xml:space="preserve">უფლებამოსილების სხვა მოსამართლისათვის დაკისრების/მოსამართლის სხვა სასამართლოში მივლინების იმგვარ წესს ადგენს, რომელიც ვერ პასუხობს ვერც ფორმალური კონსტიტუციურობის მოთხოვნებს, და ვერც მატერიალურ კონსტიტუციურ მოთხოვნებს.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სადავო ნორმის მიხედვით, საქართველოს იუსტიციის უმაღლესი საბჭო უფლებამოსილია, ყოველგვარი დასაბუთების გარეშე მიიღოს მოსამართლის სხვა სასამართლოში მივლინების/უფლებამოსილების სხვა მოსამართლისათვის დაკისრების შესახებ გადაწყვეტილება</w:t>
            </w:r>
            <w:r w:rsidR="00114C9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სხვა ობიექტური გარემოებების” არსებობის შემთხვევაში. ამასთანავე, საბჭო უფლებამოსილია</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მოსამართლის თანხმობის გარეშე მიიღოს გადაწყვეტილება მოსამართლის მივლინების ვადის გაგრძელების შესახებ.</w:t>
            </w:r>
          </w:p>
          <w:p w:rsidR="002F6796" w:rsidRPr="008C7539" w:rsidRDefault="002F6796" w:rsidP="002F6796">
            <w:pPr>
              <w:spacing w:before="200" w:after="200"/>
              <w:jc w:val="both"/>
              <w:rPr>
                <w:rFonts w:ascii="Sylfaen" w:hAnsi="Sylfaen"/>
              </w:rPr>
            </w:pPr>
            <w:r w:rsidRPr="008C7539">
              <w:rPr>
                <w:rFonts w:ascii="Sylfaen" w:eastAsia="Arial Unicode MS" w:hAnsi="Sylfaen" w:cs="Arial Unicode MS"/>
                <w:color w:val="333333"/>
                <w:highlight w:val="white"/>
              </w:rPr>
              <w:t xml:space="preserve">საკითხის ამგვარი მოწესრიგება ეწინააღმდეგება კონსტიტუციის 25-ე მუხლის პრინციპებს, აჩენს მოსამართლის საქმიანობაში ჩარევისა და თვითნებური გადაწყვეტილების მიღების რისკებს, საფუძველს აცლის დაკავებული თანამდებობის </w:t>
            </w:r>
            <w:r w:rsidR="00114C98">
              <w:rPr>
                <w:rFonts w:ascii="Sylfaen" w:eastAsia="Arial Unicode MS" w:hAnsi="Sylfaen" w:cs="Arial Unicode MS"/>
                <w:color w:val="333333"/>
                <w:highlight w:val="white"/>
              </w:rPr>
              <w:t>თანმ</w:t>
            </w:r>
            <w:r w:rsidRPr="008C7539">
              <w:rPr>
                <w:rFonts w:ascii="Sylfaen" w:eastAsia="Arial Unicode MS" w:hAnsi="Sylfaen" w:cs="Arial Unicode MS"/>
                <w:color w:val="333333"/>
                <w:highlight w:val="white"/>
              </w:rPr>
              <w:t>დევ გარანტიებს. ამგვარი გად</w:t>
            </w:r>
            <w:r w:rsidR="00F316C7">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წყვეტილების მიღების ალბათობას ზრდის ის ფაქტიც, რომ არ არსებობს მკაფიოდ გაწერილი პროცედურა</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თუ როგორ უნდა მოხდეს მოსამართლეთა შერჩევა შემდგომში სხვა სასამართლოში მივლინების მიზნით. პროცესის მიმართ უნდობლობას აღრმავებს ისიც, რომ მოსამართლეებს, რომლებიც შეირჩევიან სხვა სასამართლოში მივლინების მიზნით, არ აქვთ შესაძლებლობა მიღებულ გადაწყვეტილებასთან დაკავშირებით ზეპირად ან/და წერილობით წარადგინონ დასაბუთებული მოსაზრება.</w:t>
            </w:r>
          </w:p>
          <w:p w:rsidR="002F6796" w:rsidRPr="008C7539" w:rsidRDefault="002F6796" w:rsidP="002F6796">
            <w:pPr>
              <w:numPr>
                <w:ilvl w:val="0"/>
                <w:numId w:val="34"/>
              </w:numPr>
              <w:spacing w:before="200" w:after="200" w:line="276" w:lineRule="auto"/>
              <w:jc w:val="both"/>
              <w:rPr>
                <w:rFonts w:ascii="Sylfaen" w:hAnsi="Sylfaen"/>
                <w:b/>
              </w:rPr>
            </w:pPr>
            <w:r w:rsidRPr="008C7539">
              <w:rPr>
                <w:rFonts w:ascii="Sylfaen" w:eastAsia="Arial Unicode MS" w:hAnsi="Sylfaen" w:cs="Arial Unicode MS"/>
                <w:b/>
              </w:rPr>
              <w:t>შეზღუდვის შესაბამისობა კონსტიტუციის 25-ე მუხლის პირველ პუნქტთან</w:t>
            </w:r>
          </w:p>
          <w:p w:rsidR="002F6796" w:rsidRPr="008C7539" w:rsidRDefault="002F6796" w:rsidP="003241DB">
            <w:pPr>
              <w:spacing w:before="200" w:after="200"/>
              <w:ind w:left="720"/>
              <w:jc w:val="both"/>
              <w:rPr>
                <w:rFonts w:ascii="Sylfaen" w:hAnsi="Sylfaen"/>
                <w:b/>
                <w:i/>
              </w:rPr>
            </w:pPr>
            <w:r w:rsidRPr="008C7539">
              <w:rPr>
                <w:rFonts w:ascii="Sylfaen" w:eastAsia="Arial Unicode MS" w:hAnsi="Sylfaen" w:cs="Arial Unicode MS"/>
                <w:b/>
                <w:i/>
              </w:rPr>
              <w:t>3.1 სადავო ნორმის ფორმალური შესაბამისობა კონსტიტუციის 25-ე მუხლის პირველ პუნქტთან</w:t>
            </w:r>
            <w:r w:rsidRPr="008C7539">
              <w:rPr>
                <w:rFonts w:ascii="Sylfaen" w:hAnsi="Sylfaen"/>
                <w:b/>
                <w:i/>
              </w:rPr>
              <w:t xml:space="preserve">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საქართველოს საკონსტიტუციო სასამართლოს განმარტებით, </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სამართლებრივი სახელმწიფოს პრინციპი</w:t>
            </w:r>
            <w:r w:rsidR="00114C9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სახელმწიფო ხელისუფლების, მათ შორის საკანონმდებლო ხელისუფლების, მოქმედებას მკაცრ კონსტიტუციურ-სამართლებრივ ჩარჩოებში აქცევს“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კონსტიტუციის მოთხოვნებს, როგორც ფორმალური, ისე მატერიალური კონსტიტუციურობის თვალსაზრისით. მოცემულ შემთხვევაში, კანონი, რომელიც განსაზღვრავს სახელმწიფო სამსახურის პირობებს, ფორმალური და მატერიალური შინაარსით უნდა შეესაბამებოდეს საქართველოს კონსტიტუციის 29-ე მუხლის მოთხოვნებს.”</w:t>
            </w:r>
            <w:r w:rsidRPr="008C7539">
              <w:rPr>
                <w:rFonts w:ascii="Sylfaen" w:hAnsi="Sylfaen"/>
                <w:color w:val="333333"/>
                <w:highlight w:val="white"/>
                <w:vertAlign w:val="superscript"/>
              </w:rPr>
              <w:footnoteReference w:id="17"/>
            </w:r>
            <w:r w:rsidRPr="008C7539">
              <w:rPr>
                <w:rFonts w:ascii="Sylfaen" w:hAnsi="Sylfaen"/>
                <w:color w:val="333333"/>
                <w:highlight w:val="white"/>
              </w:rPr>
              <w:t xml:space="preserve">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მოსამართლისათვის</w:t>
            </w:r>
            <w:r w:rsidR="00114C98">
              <w:rPr>
                <w:rFonts w:ascii="Sylfaen" w:hAnsi="Sylfaen"/>
                <w:color w:val="333333"/>
                <w:highlight w:val="white"/>
              </w:rPr>
              <w:t xml:space="preserve"> „</w:t>
            </w:r>
            <w:r w:rsidRPr="008C7539">
              <w:rPr>
                <w:rFonts w:ascii="Sylfaen" w:eastAsia="Arial Unicode MS" w:hAnsi="Sylfaen" w:cs="Arial Unicode MS"/>
                <w:color w:val="333333"/>
                <w:highlight w:val="white"/>
              </w:rPr>
              <w:t>უფლებამოსილების დაკისრების”, ისევე როგორც, მისი სხვა სასამართლოში მივლინების საკითხი მჭიდროდ არის დაკავშირებული თავად იმ საფუძვლებთან, რომლის არსებობის შემთხვევაშიც ამის შესახებ გადაწყვეტილების მიღებაა შესაძლებელი</w:t>
            </w:r>
            <w:r w:rsidR="00114C98">
              <w:rPr>
                <w:rFonts w:ascii="Sylfaen" w:eastAsia="Arial Unicode MS" w:hAnsi="Sylfaen" w:cs="Arial Unicode MS"/>
                <w:color w:val="333333"/>
                <w:highlight w:val="white"/>
              </w:rPr>
              <w:t>. „</w:t>
            </w:r>
            <w:proofErr w:type="gramStart"/>
            <w:r w:rsidRPr="008C7539">
              <w:rPr>
                <w:rFonts w:ascii="Sylfaen" w:eastAsia="Arial Unicode MS" w:hAnsi="Sylfaen" w:cs="Arial Unicode MS"/>
                <w:color w:val="333333"/>
                <w:highlight w:val="white"/>
              </w:rPr>
              <w:t>საერთო</w:t>
            </w:r>
            <w:proofErr w:type="gramEnd"/>
            <w:r w:rsidRPr="008C7539">
              <w:rPr>
                <w:rFonts w:ascii="Sylfaen" w:eastAsia="Arial Unicode MS" w:hAnsi="Sylfaen" w:cs="Arial Unicode MS"/>
                <w:color w:val="333333"/>
                <w:highlight w:val="white"/>
              </w:rPr>
              <w:t xml:space="preserve"> სასამართლოების შესახებ” ორგანული კანონის გასაჩივრებული ნორმის მიხედვით, მოსამართლის მივლინების ან მისთვის უფლებამოსილების დაკისრება შესაძლებელია</w:t>
            </w:r>
            <w:r w:rsidR="00114C9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სხვა ობიექტურ გარემოებების” არსებობის შემთხვევაში</w:t>
            </w:r>
            <w:r w:rsidRPr="008C7539">
              <w:rPr>
                <w:rFonts w:ascii="Sylfaen" w:hAnsi="Sylfaen"/>
                <w:color w:val="333333"/>
                <w:highlight w:val="white"/>
              </w:rPr>
              <w:t>.</w:t>
            </w:r>
          </w:p>
          <w:p w:rsidR="002F6796" w:rsidRPr="008C7539" w:rsidRDefault="002F6796" w:rsidP="002F6796">
            <w:pPr>
              <w:spacing w:before="200" w:after="200"/>
              <w:jc w:val="both"/>
              <w:rPr>
                <w:rFonts w:ascii="Sylfaen" w:hAnsi="Sylfaen"/>
                <w:color w:val="333333"/>
                <w:sz w:val="21"/>
                <w:szCs w:val="21"/>
                <w:highlight w:val="white"/>
              </w:rPr>
            </w:pPr>
            <w:r w:rsidRPr="008C7539">
              <w:rPr>
                <w:rFonts w:ascii="Sylfaen" w:eastAsia="Arial Unicode MS" w:hAnsi="Sylfaen" w:cs="Arial Unicode MS"/>
                <w:color w:val="333333"/>
                <w:highlight w:val="white"/>
              </w:rPr>
              <w:lastRenderedPageBreak/>
              <w:t>კონსტიტუციის ერთ-ერთ ფორმალურ მოთხოვნას წარმოადგენს, რომ შეზღუდვა კანონით იყოს გათვალისწინებული, რაც თავის თავში მოიაზრებს განსაზღვრულობის პრინციპის დაცვასაც. საქართველოს საკონსტიტუციო სასამართლოს განმარტებით, „სამართლებრივი უსაფრთხოების პრინციპი სამართლებრივი სახელმწიფოს პრინციპის განუყოფელი ნაწილია. თავის მხრივ, სამართლებრივი უსაფრთხოების ერთ-ერთი მნიშვნელოვანი ელემენტია სამართლებრივი განსაზღვრულობის პრინციპი. კანონი უნდა პასუხობდეს სამართლებრივი უსაფრთხოებისა და, შესაბამისად, განსაზღვრულობის პრინციპის მოთხოვნებს. საკონსტიტუციო სასამართლოს განმარტებით, განსაზღვრულობის ერთ-ერთი მთავარი დანიშნულებაა, რომ კანონის ადრესატმა შეძლოს მისი სწორი აღქმა და შესაბამისი სამართლებრივი შედეგების განჭვრეტა“</w:t>
            </w:r>
            <w:r w:rsidRPr="008C7539">
              <w:rPr>
                <w:rFonts w:ascii="Sylfaen" w:hAnsi="Sylfaen"/>
                <w:color w:val="333333"/>
                <w:highlight w:val="white"/>
                <w:vertAlign w:val="superscript"/>
              </w:rPr>
              <w:footnoteReference w:id="18"/>
            </w:r>
            <w:r w:rsidRPr="008C7539">
              <w:rPr>
                <w:rFonts w:ascii="Sylfaen" w:hAnsi="Sylfaen"/>
                <w:color w:val="333333"/>
                <w:highlight w:val="white"/>
              </w:rPr>
              <w:t xml:space="preserve"> </w:t>
            </w:r>
            <w:r w:rsidRPr="008C7539">
              <w:rPr>
                <w:rFonts w:ascii="Sylfaen" w:eastAsia="Arial Unicode MS" w:hAnsi="Sylfaen" w:cs="Arial Unicode MS"/>
                <w:color w:val="333333"/>
                <w:sz w:val="21"/>
                <w:szCs w:val="21"/>
                <w:highlight w:val="white"/>
              </w:rPr>
              <w:t>ამასთან, „კონკრეტული შემთხვევის თავისებურების ანალიზისას მნიშვნელოვანია, მხედველობაში იქნეს მიღებული იმ ურთიერთობის სპეციფიკა, რომელსაც არეგულირებს შესაფასებელი ნორმატიული აქტი. შესაძლებელია, ყოველ კონკრეტულ შემთხვევაში განსხვავებული იყოს კანონის განსაზღვრულობის მოთხოვნები, იმის მიხედვით, თუ რა ტიპის ურთიერთობას აწესრიგებს ეს კანონი“</w:t>
            </w:r>
            <w:r w:rsidRPr="008C7539">
              <w:rPr>
                <w:rFonts w:ascii="Sylfaen" w:hAnsi="Sylfaen"/>
                <w:color w:val="333333"/>
                <w:sz w:val="21"/>
                <w:szCs w:val="21"/>
                <w:highlight w:val="white"/>
                <w:vertAlign w:val="superscript"/>
              </w:rPr>
              <w:footnoteReference w:id="19"/>
            </w:r>
          </w:p>
          <w:p w:rsidR="002F6796" w:rsidRPr="008C7539" w:rsidRDefault="002F6796" w:rsidP="002F6796">
            <w:pPr>
              <w:spacing w:before="200" w:after="200"/>
              <w:jc w:val="both"/>
              <w:rPr>
                <w:rFonts w:ascii="Sylfaen" w:hAnsi="Sylfaen"/>
                <w:color w:val="333333"/>
                <w:sz w:val="21"/>
                <w:szCs w:val="21"/>
                <w:highlight w:val="white"/>
              </w:rPr>
            </w:pPr>
            <w:r w:rsidRPr="008C7539">
              <w:rPr>
                <w:rFonts w:ascii="Sylfaen" w:eastAsia="Arial Unicode MS" w:hAnsi="Sylfaen" w:cs="Arial Unicode MS"/>
                <w:color w:val="333333"/>
                <w:sz w:val="21"/>
                <w:szCs w:val="21"/>
                <w:highlight w:val="white"/>
              </w:rPr>
              <w:t>როგორც უკვე აღინიშნა, სადავო ნორმა მოსამართლის სხვა სასამართლოში მივლინების/უფლებამოსილების სხვა მოსამართლისათვის დაკისრების საფუძვლებზე მსჯელობისას მიუთითებს</w:t>
            </w:r>
            <w:r w:rsidR="00114C98">
              <w:rPr>
                <w:rFonts w:ascii="Sylfaen" w:eastAsia="Arial Unicode MS" w:hAnsi="Sylfaen" w:cs="Arial Unicode MS"/>
                <w:color w:val="333333"/>
                <w:sz w:val="21"/>
                <w:szCs w:val="21"/>
                <w:highlight w:val="white"/>
                <w:lang w:val="ka-GE"/>
              </w:rPr>
              <w:t>,</w:t>
            </w:r>
            <w:r w:rsidRPr="008C7539">
              <w:rPr>
                <w:rFonts w:ascii="Sylfaen" w:eastAsia="Arial Unicode MS" w:hAnsi="Sylfaen" w:cs="Arial Unicode MS"/>
                <w:color w:val="333333"/>
                <w:sz w:val="21"/>
                <w:szCs w:val="21"/>
                <w:highlight w:val="white"/>
              </w:rPr>
              <w:t xml:space="preserve"> რომ </w:t>
            </w:r>
            <w:r w:rsidRPr="008C7539">
              <w:rPr>
                <w:rFonts w:ascii="Sylfaen" w:eastAsia="Arial Unicode MS" w:hAnsi="Sylfaen" w:cs="Arial Unicode MS"/>
                <w:color w:val="333333"/>
                <w:highlight w:val="white"/>
              </w:rPr>
              <w:t>აუცილებლობის შემთხვევაში, როდესაც ამას მოითხოვს მართლმსაჯულების ინტერესები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იუსტიციის უმაღლეს საბჭოს შეუძლია</w:t>
            </w:r>
            <w:r w:rsidR="00F316C7">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დასაბუთების გარეშე მიიღოს გადაწყვეტილება მოსამართლის (მათ შორის მისი თანხმობის გარეშე) ერთი სასამართლოდან მეორეში მივლინების თაობაზე.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sz w:val="21"/>
                <w:szCs w:val="21"/>
                <w:highlight w:val="white"/>
              </w:rPr>
              <w:t xml:space="preserve">განსხვავებით სადავო მოწესრიგებისაგან, 2021 წლის 30 დეკემბრამდე მოქმედი რედაქციის მიხედვით, ამგვარი მივლინების/უფლებამოსილების სხვა მოსამართლისათვის დაკისრების მკაფიოდ გაწერილი და განჭვრეტადი 2 საფუძველი არსებობდა: </w:t>
            </w:r>
            <w:r w:rsidRPr="008C7539">
              <w:rPr>
                <w:rFonts w:ascii="Sylfaen" w:eastAsia="Arial Unicode MS" w:hAnsi="Sylfaen" w:cs="Arial Unicode MS"/>
                <w:color w:val="333333"/>
                <w:highlight w:val="white"/>
              </w:rPr>
              <w:t xml:space="preserve">რაიონულ (საქალაქო) ან სააპელაციო სასამართლოში მოსამართლის არყოფნა ან განსახილველ საქმეთა რაოდენობის მკვეთრი ზრდა.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შესაბამისად, კანონმდებელი ვალდებული იყო წარმოედგინა დასაბუთება იმის თაობაზე, თუ რატომ გახდა საჭირო ახალი საფუძვლის</w:t>
            </w:r>
            <w:r w:rsidR="00F316C7">
              <w:rPr>
                <w:rFonts w:ascii="Sylfaen" w:eastAsia="Arial Unicode MS" w:hAnsi="Sylfaen" w:cs="Arial Unicode MS"/>
                <w:color w:val="333333"/>
                <w:highlight w:val="white"/>
              </w:rPr>
              <w:t xml:space="preserve"> - „</w:t>
            </w:r>
            <w:r w:rsidRPr="008C7539">
              <w:rPr>
                <w:rFonts w:ascii="Sylfaen" w:eastAsia="Arial Unicode MS" w:hAnsi="Sylfaen" w:cs="Arial Unicode MS"/>
                <w:color w:val="333333"/>
                <w:highlight w:val="white"/>
              </w:rPr>
              <w:t>სხვა ობიექტური გარემოებების</w:t>
            </w:r>
            <w:r w:rsidR="00114C98">
              <w:rPr>
                <w:rFonts w:ascii="Sylfaen" w:eastAsia="Arial Unicode MS" w:hAnsi="Sylfaen" w:cs="Arial Unicode MS"/>
                <w:color w:val="333333"/>
                <w:highlight w:val="white"/>
              </w:rPr>
              <w:t>”</w:t>
            </w:r>
            <w:r w:rsidRPr="008C7539">
              <w:rPr>
                <w:rFonts w:ascii="Sylfaen" w:eastAsia="Arial Unicode MS" w:hAnsi="Sylfaen" w:cs="Arial Unicode MS"/>
                <w:color w:val="333333"/>
                <w:highlight w:val="white"/>
              </w:rPr>
              <w:t xml:space="preserve"> დამატება. ერთადერთი </w:t>
            </w:r>
            <w:r w:rsidR="00F316C7">
              <w:rPr>
                <w:rFonts w:ascii="Sylfaen" w:eastAsia="Arial Unicode MS" w:hAnsi="Sylfaen" w:cs="Arial Unicode MS"/>
                <w:color w:val="333333"/>
                <w:highlight w:val="white"/>
                <w:lang w:val="ka-GE"/>
              </w:rPr>
              <w:t>მითითება</w:t>
            </w:r>
            <w:r w:rsidRPr="008C7539">
              <w:rPr>
                <w:rFonts w:ascii="Sylfaen" w:eastAsia="Arial Unicode MS" w:hAnsi="Sylfaen" w:cs="Arial Unicode MS"/>
                <w:color w:val="333333"/>
                <w:highlight w:val="white"/>
              </w:rPr>
              <w:t>, რაც 37</w:t>
            </w:r>
            <w:r w:rsidRPr="008C7539">
              <w:rPr>
                <w:rFonts w:ascii="Sylfaen" w:hAnsi="Sylfaen"/>
                <w:color w:val="333333"/>
                <w:highlight w:val="white"/>
                <w:vertAlign w:val="superscript"/>
              </w:rPr>
              <w:t>1</w:t>
            </w:r>
            <w:r w:rsidRPr="008C7539">
              <w:rPr>
                <w:rFonts w:ascii="Sylfaen" w:eastAsia="Arial Unicode MS" w:hAnsi="Sylfaen" w:cs="Arial Unicode MS"/>
                <w:color w:val="333333"/>
                <w:highlight w:val="white"/>
              </w:rPr>
              <w:t xml:space="preserve"> მუხლში შესულ ცვლილებებთან დაკავშირებით</w:t>
            </w:r>
            <w:r w:rsidR="00F316C7">
              <w:rPr>
                <w:rFonts w:ascii="Sylfaen" w:eastAsia="Arial Unicode MS" w:hAnsi="Sylfaen" w:cs="Arial Unicode MS"/>
                <w:color w:val="333333"/>
                <w:highlight w:val="white"/>
                <w:lang w:val="ka-GE"/>
              </w:rPr>
              <w:t xml:space="preserve"> </w:t>
            </w:r>
            <w:r w:rsidR="00F316C7" w:rsidRPr="008C7539">
              <w:rPr>
                <w:rFonts w:ascii="Sylfaen" w:eastAsia="Arial Unicode MS" w:hAnsi="Sylfaen" w:cs="Arial Unicode MS"/>
                <w:color w:val="333333"/>
                <w:highlight w:val="white"/>
              </w:rPr>
              <w:t>კანონპროექტის განმარტებით ბარათში გვხვდება</w:t>
            </w:r>
            <w:r w:rsidR="00F316C7">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არის შემდეგი</w:t>
            </w:r>
            <w:r w:rsidR="00044370">
              <w:rPr>
                <w:rFonts w:ascii="Sylfaen" w:eastAsia="Arial Unicode MS" w:hAnsi="Sylfaen" w:cs="Arial Unicode MS"/>
                <w:color w:val="333333"/>
                <w:highlight w:val="white"/>
              </w:rPr>
              <w:t>: „</w:t>
            </w:r>
            <w:r w:rsidRPr="008C7539">
              <w:rPr>
                <w:rFonts w:ascii="Sylfaen" w:eastAsia="Arial Unicode MS" w:hAnsi="Sylfaen" w:cs="Arial Unicode MS"/>
                <w:color w:val="333333"/>
                <w:highlight w:val="white"/>
              </w:rPr>
              <w:t>პრაქტიკამ ცხადყო, რომ მოსამართლის სხვა სასამართლოში მივლინების დღეს მოქმედი მაქსიმალური ვადები არასაკმარისია შესაბამისი სასამართლოების გადატვირთულობისა და იქ განსახილველ საქმეთა სიჭარბიდან გამომდინარე”</w:t>
            </w:r>
            <w:r w:rsidR="00044370">
              <w:rPr>
                <w:rFonts w:ascii="Sylfaen" w:eastAsia="Arial Unicode MS" w:hAnsi="Sylfaen" w:cs="Arial Unicode MS"/>
                <w:color w:val="333333"/>
                <w:highlight w:val="white"/>
                <w:lang w:val="ka-GE"/>
              </w:rPr>
              <w:t>.</w:t>
            </w:r>
            <w:r w:rsidRPr="008C7539">
              <w:rPr>
                <w:rFonts w:ascii="Sylfaen" w:hAnsi="Sylfaen"/>
                <w:color w:val="333333"/>
                <w:highlight w:val="white"/>
                <w:vertAlign w:val="superscript"/>
              </w:rPr>
              <w:footnoteReference w:id="20"/>
            </w:r>
            <w:r w:rsidRPr="008C7539">
              <w:rPr>
                <w:rFonts w:ascii="Sylfaen" w:eastAsia="Arial Unicode MS" w:hAnsi="Sylfaen" w:cs="Arial Unicode MS"/>
                <w:color w:val="333333"/>
                <w:highlight w:val="white"/>
              </w:rPr>
              <w:t xml:space="preserve"> შესაბამისად, კიდევ უფრო გაუგებარი ხდება</w:t>
            </w:r>
            <w:r w:rsidR="00F316C7">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რომელ</w:t>
            </w:r>
            <w:r w:rsidR="00114C9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სხვა ობიექტურ გარემოებაზე” მიუთითებს კანონმდებელი, მაშინ როდესაც განმარტებით ბარათშიც ზუსტად იმ ორ საფუძველს ასახელებს, რაც კანონმდებლობაში მანამდეც არსებობდა.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პასუხისმგებლობის დამდგენი ნორმების განსაზღვრულობასთან დაკავშირებით, საქართველოს საკონსტიტუციო სასამართლოს არაერთხელ განუმარტავს, რომ</w:t>
            </w:r>
            <w:r w:rsidR="00114C9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 xml:space="preserve">ქმედების სამართალდარღვევად განსაზღვრისა და პასუხისმგებლობის დამდგენი კანონმდებლობის მკაფიოდ ჩამოყალიბების, განსაზღვრულობის კონსტიტუციური მოთხოვნა მჭიდროდ უკავშირდება სამართლებრივი სახელმწიფოსა </w:t>
            </w:r>
            <w:r w:rsidRPr="008C7539">
              <w:rPr>
                <w:rFonts w:ascii="Sylfaen" w:eastAsia="Arial Unicode MS" w:hAnsi="Sylfaen" w:cs="Arial Unicode MS"/>
                <w:color w:val="333333"/>
                <w:highlight w:val="white"/>
              </w:rPr>
              <w:lastRenderedPageBreak/>
              <w:t>და სამართლებრივი უსაფრთხოების პრინციპებს. პირისათვის პასუხისმგებლობის დაკისრება კონსტიტუციის შესაბამისი შეიძლება იყოს მხოლოდ იმ შემთხვევაში, თუ მან იცოდა ან შეეძლო წინასწარ განესაზღვრა კანონით აკრძალული ქმედების არსი და სამართალდარღვევის შედეგები. პასუხისმგებლობის დამდგენ ნორმათა განსაზღვრულობის მოთხოვნის მთავარი დანიშნულებაა, რომ კანონის ადრესატმა შეძლოს მისი შინაარსის სწორი აღქმა, აკრძალვის იდენტიფიცირება და შესაბამისი სამართლებრივი შედეგების განჭვრეტა. ამ მიზნის მისაღწევად კი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w:t>
            </w:r>
            <w:r w:rsidRPr="008C7539">
              <w:rPr>
                <w:rFonts w:ascii="Sylfaen" w:hAnsi="Sylfaen"/>
                <w:color w:val="333333"/>
                <w:highlight w:val="white"/>
                <w:vertAlign w:val="superscript"/>
              </w:rPr>
              <w:footnoteReference w:id="21"/>
            </w:r>
            <w:r w:rsidRPr="008C7539">
              <w:rPr>
                <w:rFonts w:ascii="Sylfaen" w:hAnsi="Sylfaen"/>
                <w:color w:val="333333"/>
                <w:highlight w:val="white"/>
              </w:rPr>
              <w:t xml:space="preserve">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საქმეში გიორგი ბერუაშვილი საქართველოს პარლამენტის წინააღმდეგ, საკონსტიტუციო სასამართლომ განმარტა, რომ</w:t>
            </w:r>
            <w:r w:rsidR="00114C98">
              <w:rPr>
                <w:rFonts w:ascii="Sylfaen" w:eastAsia="Arial Unicode MS" w:hAnsi="Sylfaen" w:cs="Arial Unicode MS"/>
                <w:color w:val="333333"/>
                <w:highlight w:val="white"/>
              </w:rPr>
              <w:t xml:space="preserve"> </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საკანონმდებლო ხელისუფლების მიერ პასუხისმგებლობის საფუძვლის განსაზღვრა არ გულისხმობს მხოლოდ ფორმალური კუთხით კანონის მიღებას, თავად კანონი უნდა იყოს საკმარისად განჭვრეტადი და აკმაყოფილებდეს განსაზღვრულობის პრინციპის მოთხოვნებს. ამის საპირისპიროდ, ბუნდოვანი კანონმდებლობა ნორმის გამომყენებელ სასამართლოს აძლევს შესაძლებლობას, საკუთარი შეხედულებისამებრ, სათანადო ნორმატიული ბოჭვის არარსებობის პირობებში განსაზღვროს აკრძალული ქმედების შემადგენლობა. შესაბამისად, ასეთ შემთხვევაში ქმედების დასჯადად გამოცხადების საკითხი წყდება არა კანონმდებლის მიერ, არამედ - ყოველ ინდივიდუალურ შემთხვევაში - სამართალშემფარდებლის მიერ, რაც ეწინააღმდეგება ხელისუფლების დანაწილების კონსტიტუციურ პრინციპს. პასუხისმგებლობის მხოლოდ მკაფიო და განსაზღვრული კანონმდებლობით დადგენის კონსტიტუციური მოთხოვნა უზრუნველყოფს ხელისუფლების დანაწილების პრინციპის რეალიზაციასა და ძირითადი უფლებების სათანადოდ დაცვას.”</w:t>
            </w:r>
            <w:r w:rsidRPr="008C7539">
              <w:rPr>
                <w:rFonts w:ascii="Sylfaen" w:hAnsi="Sylfaen"/>
                <w:color w:val="333333"/>
                <w:highlight w:val="white"/>
                <w:vertAlign w:val="superscript"/>
              </w:rPr>
              <w:footnoteReference w:id="22"/>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მართალია, სადავო ნორმები პირდაპირ პასუხისმგებლობის დამდგენ რეგულაციას არ გულისხმობს (თუმცა, კანონპროექტის საწყის ეტაპზე სხვა სასამართლოში მივლინება სწორედ დისციპლინური პასუხისმგებლობის სახედ მიიჩნეოდა), მაგრამ უფლებაში ჩარევის ინტენსივობის (როგორც ინსტანციებს შორის მივლინების, ასევე მივლინების ხანგრძლივობის და მივლინების შესახებ გადაწყვეტილების დასაბუთების ვალდებულების არარსებობის) გათვალისწინებით</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ამ შემთხვევაშიც სასამართლომ ზემოხსენებული სტანდარტით უნდა იხელმძღვანელოს. მართალია, საკონსტიტუციო სასამართლოს განსაზღვრულობის პრინციპზე მსჯელობისას განმარტებული აქვს, რომ</w:t>
            </w:r>
            <w:r w:rsidR="00114C98">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ვერ გამოირიცხება ზოგადი ნორმების კონსტიტუციის საწინააღმდეგოდ ინტერპრეტაციის შესაძლებლობა”</w:t>
            </w:r>
            <w:r w:rsidRPr="008C7539">
              <w:rPr>
                <w:rFonts w:ascii="Sylfaen" w:hAnsi="Sylfaen"/>
                <w:color w:val="333333"/>
                <w:highlight w:val="white"/>
                <w:vertAlign w:val="superscript"/>
              </w:rPr>
              <w:footnoteReference w:id="23"/>
            </w:r>
            <w:r w:rsidRPr="008C7539">
              <w:rPr>
                <w:rFonts w:ascii="Sylfaen" w:eastAsia="Arial Unicode MS" w:hAnsi="Sylfaen" w:cs="Arial Unicode MS"/>
                <w:color w:val="333333"/>
                <w:highlight w:val="white"/>
              </w:rPr>
              <w:t>, თუმცა, მოცემულ შემთხვევაში</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კანონმდებელი არა თუ კონსტიტუციის საწინააღდეგო ინტერპრეტაციას, ზოგადად არანაირ ინტერპრეტაციას არ იძლევა და მთლიანად იუსტიციის უმაღლესი საბჭოს შეფასების ფარგლებში აქცევს აღნიშნულ საკითხს, რაც დამატებით პრობლემას ქმნის იმ პირობებში, როდესაც საბჭოს ამ გადაწყვეტილების დასაბუთების ვალდებულება არ ეკისრება. შესაბამისად, მოსამართლეები, რომელთა მიმართაც შეიძლება გამოყენებული იქნეს აღნიშნული ნორმა, მოკლებულნი არიან ყოველგვარ შესაძლებლობას </w:t>
            </w:r>
            <w:r w:rsidR="00114C98">
              <w:rPr>
                <w:rFonts w:ascii="Sylfaen" w:eastAsia="Arial Unicode MS" w:hAnsi="Sylfaen" w:cs="Arial Unicode MS"/>
                <w:color w:val="333333"/>
                <w:highlight w:val="white"/>
              </w:rPr>
              <w:t>წი</w:t>
            </w:r>
            <w:r w:rsidRPr="008C7539">
              <w:rPr>
                <w:rFonts w:ascii="Sylfaen" w:eastAsia="Arial Unicode MS" w:hAnsi="Sylfaen" w:cs="Arial Unicode MS"/>
                <w:color w:val="333333"/>
                <w:highlight w:val="white"/>
              </w:rPr>
              <w:t>ნ</w:t>
            </w:r>
            <w:r w:rsidR="00114C98">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სწარ განსაზღვრონ ის</w:t>
            </w:r>
            <w:r w:rsidR="00114C98">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თუ რა შემთხვევაში შეიძლება მოხდეს მათი უფლებაში ჩარევა და ერთი სასამართლოდან მეორე სასამართლოში მივლინება.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lastRenderedPageBreak/>
              <w:t>ამასთანავე, ნორმის ბუნდოვანებას ამძაფრებს თავად მოსამართლეთა შერჩევის პროცესის მოწესრიგების არარსებობა. სადავო რეგულირებისაგან განსხვავებით, 2021 წლის 30 დეკემბრამდე მოქმედი ცვლილებების მიხედვით, სხვა სასამართლოში მოსამართლეთა მივლინება/სხვა მოსამართლისათვის უფლებამოსილების დაკისრება მკაფიოდ გაწერილი პროცედურის შესაბამისად ხდებოდა: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საქართველოს იუსტიციის უმაღლესი საბჭო მოსამართლის უფლებამოსილების განხორციელების წინადადებით მიმართავდა ამ კანონის 44-ე მუხლის შესაბამისად რეზერვში ჩარიცხულ მოსამართლეს/მოსამართლეებს. რეზერვში ჩარიცხული მოსამართლისგან/მოსამართლეებისგან წერილობითი უარის მიღების შემთხვევაში საქართველოს იუსტიციის უმაღლესი საბჭო აღნიშნული წინადადებით, პირველ რიგში, მიმართავდა იმავე ინსტანციის ტერიტორიულად ახლოს მდებარე სასამართლოების მოსამართლეებს, ხოლო მათგან წერილობითი უარის მიღების შემთხვევაში – იმავე ინსტანციის სხვა სასამართლოების მოსამართლეებს. გარდა ამისა, კანონი აწესრიგებდა თავად მოსამართელთა შორის არჩევნის გაკეთების წესსაც, კერძოდ</w:t>
            </w:r>
            <w:r w:rsidR="003D052C">
              <w:rPr>
                <w:rFonts w:ascii="Sylfaen" w:eastAsia="Arial Unicode MS" w:hAnsi="Sylfaen" w:cs="Arial Unicode MS"/>
                <w:color w:val="333333"/>
                <w:highlight w:val="white"/>
              </w:rPr>
              <w:t>,</w:t>
            </w:r>
            <w:r w:rsidRPr="008C7539">
              <w:rPr>
                <w:rFonts w:ascii="Sylfaen" w:eastAsia="Arial Unicode MS" w:hAnsi="Sylfaen" w:cs="Arial Unicode MS"/>
                <w:color w:val="333333"/>
                <w:highlight w:val="white"/>
              </w:rPr>
              <w:t xml:space="preserve"> იმ მოსამართლეს, რომელიც მივლინებული უნდა ყოფილიყო სხვა სასამართლოში, იუსტიციის უმაღლესი საბჭო წილისყრის გზით ავლენდა.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აქვე უნდა აღინიშნოს ისიც, რომ ახალი საფუძვლის დამატების მსგავსად, არც პროცედურის გაუქმებასთან დაკავშირებით არის რაიმე </w:t>
            </w:r>
            <w:r w:rsidR="003D052C">
              <w:rPr>
                <w:rFonts w:ascii="Sylfaen" w:eastAsia="Arial Unicode MS" w:hAnsi="Sylfaen" w:cs="Arial Unicode MS"/>
                <w:color w:val="333333"/>
                <w:highlight w:val="white"/>
              </w:rPr>
              <w:t>გან</w:t>
            </w:r>
            <w:r w:rsidRPr="008C7539">
              <w:rPr>
                <w:rFonts w:ascii="Sylfaen" w:eastAsia="Arial Unicode MS" w:hAnsi="Sylfaen" w:cs="Arial Unicode MS"/>
                <w:color w:val="333333"/>
                <w:highlight w:val="white"/>
              </w:rPr>
              <w:t>მ</w:t>
            </w:r>
            <w:r w:rsidR="003D052C">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 xml:space="preserve">რტება გაკეთებული კანონმდებლის მხრიდან. შესაბამისად, არც სააპელაციო და არც რაიონულ (საქალაქო) სასამართლოს მოსამართლეებს არ გააჩნიათ </w:t>
            </w:r>
            <w:r w:rsidR="003D052C">
              <w:rPr>
                <w:rFonts w:ascii="Sylfaen" w:eastAsia="Arial Unicode MS" w:hAnsi="Sylfaen" w:cs="Arial Unicode MS"/>
                <w:color w:val="333333"/>
                <w:highlight w:val="white"/>
              </w:rPr>
              <w:t>მკ</w:t>
            </w:r>
            <w:r w:rsidRPr="008C7539">
              <w:rPr>
                <w:rFonts w:ascii="Sylfaen" w:eastAsia="Arial Unicode MS" w:hAnsi="Sylfaen" w:cs="Arial Unicode MS"/>
                <w:color w:val="333333"/>
                <w:highlight w:val="white"/>
              </w:rPr>
              <w:t>აფიო მოლოდინი იმასთან დააკვშირებით, თუ როდის/რა შემთხვევაში შეიძლება შეირჩნენ ისინი სხვა სასამართლოში მივლინების მიზნით და აღნიშნულის შესახებ ვერც თავად გადაწყვეტილებიდან შეიტყობენ, იმდენად რამდენადაც</w:t>
            </w:r>
            <w:r w:rsidR="003D052C">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საბჭოს არ გააჩნია ამ გადაწყვეტილების დასაბუთების ვალდებულება და როგორც უკვე აღინიშნა, საბჭოს მიერ მივლინების შესახებ მიღებული გადაწყვეტილებები</w:t>
            </w:r>
            <w:r w:rsidR="0004437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ძირითადად</w:t>
            </w:r>
            <w:r w:rsidR="0004437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შაბლონური შინაარსის იყო და დღეს მოქმედი რედაქციის პირობებშიც არ არსებობს რაიმე გარანტია იმისა, რომ მიდგომა შეიცვლება.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ზემოთქმულის გათვალისწინებით, მიგვაჩნია, რომ ამგვარი ჩანაწერი ეწინააღმდება სამართლებრივი უსაფრთხოების პრინციპს, ვერ აკმაყოფილებს კანონის განსაზღვრულობის მოთხოვნას, შესაბამისად, კიდევ უფრო ამძაფრებს თვითნებური და დაუსაბუთებელი გადაწყვეტილების მიღების რისკს, რაც მთლიანად კონსტიტუციის 25-ე მუხლის არსს ეწინააღმდეგება.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მოცემულ შემთხვევაში, იმდენად ვრცელი და ზოგადია კანონის ჩანაწერი, რომ ის არ აძლევს სუბიექტს მისი წინასწარ განჭვრეტის და</w:t>
            </w:r>
            <w:r w:rsidR="003D052C">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შესაბამისად, საკუთარი სამომავლო ქცევის განსაზღვრის შესაძლებლობას. როგორც საკონსტიტუციო სასამართლო აღნიშნავს, მსგავსი ბუნდოვანება და გაუგებრობა ხელს უწყობს თვითნებობას</w:t>
            </w:r>
            <w:r w:rsidR="003D052C">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რაც</w:t>
            </w:r>
            <w:r w:rsidR="003D052C">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მოცემულ შემთხვევაში</w:t>
            </w:r>
            <w:r w:rsidR="003D052C">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მძიმედ აისახება ნორმის სუბიექტის სამართლებრივ მდგომარეობაზე.</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სწორედ</w:t>
            </w:r>
            <w:r w:rsidR="003D052C">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 xml:space="preserve">საერთო სასამართლოების შესახებ” ორგანულ კანონში შეტანილ ცვლილებებთან დაკავშირებით მსჯელობისას, საკონსტიტუციო სასამართლომ </w:t>
            </w:r>
            <w:r w:rsidR="003D052C">
              <w:rPr>
                <w:rFonts w:ascii="Sylfaen" w:eastAsia="Arial Unicode MS" w:hAnsi="Sylfaen" w:cs="Arial Unicode MS"/>
                <w:color w:val="333333"/>
                <w:highlight w:val="white"/>
              </w:rPr>
              <w:t>აღ</w:t>
            </w:r>
            <w:r w:rsidRPr="008C7539">
              <w:rPr>
                <w:rFonts w:ascii="Sylfaen" w:eastAsia="Arial Unicode MS" w:hAnsi="Sylfaen" w:cs="Arial Unicode MS"/>
                <w:color w:val="333333"/>
                <w:highlight w:val="white"/>
              </w:rPr>
              <w:t xml:space="preserve">ნიშნა, რომ თანამდებობიდან პირის </w:t>
            </w:r>
            <w:r w:rsidR="003D052C">
              <w:rPr>
                <w:rFonts w:ascii="Sylfaen" w:eastAsia="Arial Unicode MS" w:hAnsi="Sylfaen" w:cs="Arial Unicode MS"/>
                <w:color w:val="333333"/>
                <w:highlight w:val="white"/>
              </w:rPr>
              <w:t>გა</w:t>
            </w:r>
            <w:r w:rsidRPr="008C7539">
              <w:rPr>
                <w:rFonts w:ascii="Sylfaen" w:eastAsia="Arial Unicode MS" w:hAnsi="Sylfaen" w:cs="Arial Unicode MS"/>
                <w:color w:val="333333"/>
                <w:highlight w:val="white"/>
              </w:rPr>
              <w:t xml:space="preserve">თავისუფლება უნდა იყოს კანონით დასაბუთებული. არ შეიძლება პირი </w:t>
            </w:r>
            <w:r w:rsidR="003D052C">
              <w:rPr>
                <w:rFonts w:ascii="Sylfaen" w:eastAsia="Arial Unicode MS" w:hAnsi="Sylfaen" w:cs="Arial Unicode MS"/>
                <w:color w:val="333333"/>
                <w:highlight w:val="white"/>
              </w:rPr>
              <w:t>გა</w:t>
            </w:r>
            <w:r w:rsidRPr="008C7539">
              <w:rPr>
                <w:rFonts w:ascii="Sylfaen" w:eastAsia="Arial Unicode MS" w:hAnsi="Sylfaen" w:cs="Arial Unicode MS"/>
                <w:color w:val="333333"/>
                <w:highlight w:val="white"/>
              </w:rPr>
              <w:t>თავისუფლდეს იმ საფუძვლით, რაც კანონით არაა გათვალისწინებული. კანონმდებელი სახელმწიფოებრივად ვალდებულია</w:t>
            </w:r>
            <w:r w:rsidR="003D052C">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შექმნას ისეთი სამართლებრივი მექანიზმი, რომელიც გამორიცხავს „არასასურველი” და „არასაიმედო” მოსამართლის სასამართლოდან წასვლას. სწორედ უხარვეზო და სამართლიანი საკანონმდებლო ნება წარმოადგენს მოსამართლის დამოუკიდებლობისა და შეუცვლელობის ნამდვილ გარანტიას.</w:t>
            </w:r>
            <w:r w:rsidRPr="008C7539">
              <w:rPr>
                <w:rFonts w:ascii="Sylfaen" w:hAnsi="Sylfaen"/>
                <w:color w:val="333333"/>
                <w:highlight w:val="white"/>
                <w:vertAlign w:val="superscript"/>
              </w:rPr>
              <w:footnoteReference w:id="24"/>
            </w:r>
            <w:r w:rsidRPr="008C7539">
              <w:rPr>
                <w:rFonts w:ascii="Sylfaen" w:eastAsia="Arial Unicode MS" w:hAnsi="Sylfaen" w:cs="Arial Unicode MS"/>
                <w:color w:val="333333"/>
                <w:highlight w:val="white"/>
              </w:rPr>
              <w:t xml:space="preserve"> მიუხედავად იმისა, რომ სადავო ნორმა მოსამართლის მთლიანად სასამართლო სისტემიდან გათავისუფლებას არ ითვალისწინებს, </w:t>
            </w:r>
            <w:r w:rsidRPr="008C7539">
              <w:rPr>
                <w:rFonts w:ascii="Sylfaen" w:eastAsia="Arial Unicode MS" w:hAnsi="Sylfaen" w:cs="Arial Unicode MS"/>
                <w:color w:val="333333"/>
                <w:highlight w:val="white"/>
              </w:rPr>
              <w:lastRenderedPageBreak/>
              <w:t xml:space="preserve">მიგვაჩნია, რომ ჩარევა თავისი ინტენსივობითა და ბუნდოვანებით, რომელიც მას მოსამართლის ერთი სასამართლოდან მეორეში მივლინების მთელს პროცესში ახლავს თან, სწორედ ხსენებული მკაცრი მიდგომით უნდა იხელმძღვანელოს სასამართლომ.  გასაჩივრებული ნორმა კი სწორედ აღნიშნულის საპირისპიროდ, ბუნდოვანი კანონმდებლობის საფუძველზე, თვითნებობის მაღალი რისკის შემცველი წესით (დაუსაბუთებელი </w:t>
            </w:r>
            <w:r w:rsidR="003D052C">
              <w:rPr>
                <w:rFonts w:ascii="Sylfaen" w:eastAsia="Arial Unicode MS" w:hAnsi="Sylfaen" w:cs="Arial Unicode MS"/>
                <w:color w:val="333333"/>
                <w:highlight w:val="white"/>
              </w:rPr>
              <w:t>გადა</w:t>
            </w:r>
            <w:r w:rsidRPr="008C7539">
              <w:rPr>
                <w:rFonts w:ascii="Sylfaen" w:eastAsia="Arial Unicode MS" w:hAnsi="Sylfaen" w:cs="Arial Unicode MS"/>
                <w:color w:val="333333"/>
                <w:highlight w:val="white"/>
              </w:rPr>
              <w:t>წ</w:t>
            </w:r>
            <w:r w:rsidR="003D052C">
              <w:rPr>
                <w:rFonts w:ascii="Sylfaen" w:eastAsia="Arial Unicode MS" w:hAnsi="Sylfaen" w:cs="Arial Unicode MS"/>
                <w:color w:val="333333"/>
                <w:highlight w:val="white"/>
                <w:lang w:val="ka-GE"/>
              </w:rPr>
              <w:t>ყ</w:t>
            </w:r>
            <w:r w:rsidRPr="008C7539">
              <w:rPr>
                <w:rFonts w:ascii="Sylfaen" w:eastAsia="Arial Unicode MS" w:hAnsi="Sylfaen" w:cs="Arial Unicode MS"/>
                <w:color w:val="333333"/>
                <w:highlight w:val="white"/>
              </w:rPr>
              <w:t xml:space="preserve">ვეტილების საფუძველზე) მოსამართლეთა მივლინების/მათთვის </w:t>
            </w:r>
            <w:r w:rsidR="003D052C">
              <w:rPr>
                <w:rFonts w:ascii="Sylfaen" w:eastAsia="Arial Unicode MS" w:hAnsi="Sylfaen" w:cs="Arial Unicode MS"/>
                <w:color w:val="333333"/>
                <w:highlight w:val="white"/>
              </w:rPr>
              <w:t>ს</w:t>
            </w:r>
            <w:r w:rsidRPr="008C7539">
              <w:rPr>
                <w:rFonts w:ascii="Sylfaen" w:eastAsia="Arial Unicode MS" w:hAnsi="Sylfaen" w:cs="Arial Unicode MS"/>
                <w:color w:val="333333"/>
                <w:highlight w:val="white"/>
              </w:rPr>
              <w:t xml:space="preserve">ხვა სასამართლოში უფლებამოსილების </w:t>
            </w:r>
            <w:r w:rsidR="003D052C">
              <w:rPr>
                <w:rFonts w:ascii="Sylfaen" w:eastAsia="Arial Unicode MS" w:hAnsi="Sylfaen" w:cs="Arial Unicode MS"/>
                <w:color w:val="333333"/>
                <w:highlight w:val="white"/>
              </w:rPr>
              <w:t>და</w:t>
            </w:r>
            <w:r w:rsidRPr="008C7539">
              <w:rPr>
                <w:rFonts w:ascii="Sylfaen" w:eastAsia="Arial Unicode MS" w:hAnsi="Sylfaen" w:cs="Arial Unicode MS"/>
                <w:color w:val="333333"/>
                <w:highlight w:val="white"/>
              </w:rPr>
              <w:t>კი</w:t>
            </w:r>
            <w:r w:rsidR="003D052C">
              <w:rPr>
                <w:rFonts w:ascii="Sylfaen" w:eastAsia="Arial Unicode MS" w:hAnsi="Sylfaen" w:cs="Arial Unicode MS"/>
                <w:color w:val="333333"/>
                <w:highlight w:val="white"/>
                <w:lang w:val="ka-GE"/>
              </w:rPr>
              <w:t>ს</w:t>
            </w:r>
            <w:r w:rsidRPr="008C7539">
              <w:rPr>
                <w:rFonts w:ascii="Sylfaen" w:eastAsia="Arial Unicode MS" w:hAnsi="Sylfaen" w:cs="Arial Unicode MS"/>
                <w:color w:val="333333"/>
                <w:highlight w:val="white"/>
              </w:rPr>
              <w:t>რების შესახებ გადაწყვეტილების მიღების შესაძლებლობას აჩენს.</w:t>
            </w:r>
          </w:p>
          <w:p w:rsidR="002F6796" w:rsidRPr="008C7539" w:rsidRDefault="002F6796" w:rsidP="003241DB">
            <w:pPr>
              <w:spacing w:before="200" w:after="200"/>
              <w:ind w:left="720"/>
              <w:jc w:val="both"/>
              <w:rPr>
                <w:rFonts w:ascii="Sylfaen" w:hAnsi="Sylfaen"/>
                <w:color w:val="333333"/>
                <w:highlight w:val="white"/>
              </w:rPr>
            </w:pPr>
            <w:r w:rsidRPr="008C7539">
              <w:rPr>
                <w:rFonts w:ascii="Sylfaen" w:hAnsi="Sylfaen"/>
                <w:b/>
                <w:i/>
              </w:rPr>
              <w:t xml:space="preserve">3.2. </w:t>
            </w:r>
            <w:r w:rsidRPr="008C7539">
              <w:rPr>
                <w:rFonts w:ascii="Sylfaen" w:eastAsia="Arial Unicode MS" w:hAnsi="Sylfaen" w:cs="Arial Unicode MS"/>
                <w:b/>
                <w:i/>
                <w:color w:val="3C4043"/>
                <w:sz w:val="21"/>
                <w:szCs w:val="21"/>
                <w:highlight w:val="white"/>
              </w:rPr>
              <w:t>დასაბუთებული გადაწყვეტილების მიღების კონსტიტუციური სტანდარტის/მოთხოვნის დარღვევა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როგორც უკვე არაერთხელ აღინიშნა, გასაჩივრებული ნორმა, განსხვავებით 2021 წლის 30 დეკემბრამდე </w:t>
            </w:r>
            <w:r w:rsidR="000B62E5">
              <w:rPr>
                <w:rFonts w:ascii="Sylfaen" w:eastAsia="Arial Unicode MS" w:hAnsi="Sylfaen" w:cs="Arial Unicode MS"/>
                <w:color w:val="333333"/>
                <w:highlight w:val="white"/>
              </w:rPr>
              <w:t>მოქმედ</w:t>
            </w:r>
            <w:r w:rsidRPr="008C7539">
              <w:rPr>
                <w:rFonts w:ascii="Sylfaen" w:eastAsia="Arial Unicode MS" w:hAnsi="Sylfaen" w:cs="Arial Unicode MS"/>
                <w:color w:val="333333"/>
                <w:highlight w:val="white"/>
              </w:rPr>
              <w:t xml:space="preserve"> რედაქციაში არსებული ჩანაწერისა, იუსტიციის უმაღლეს საბჭოს ათავისუფლებს მოსამართლის სხვა სასამართლოში მივლინების/სხვა მოსამართლისათვის უფლებამოსილების დაკისრების შესახებ მიღებული გადაწყვეტილების დასაბუთების ვალდებულებისაგან. კონსტიტუციის 25-ე მუხლით გათვალისწინებულ საჯარო თანამდებობის დაკავების უფლებაში ამგვარი ჩარევა ზრდის საბჭოს მხრიდან თვითნებური გადაწყვეტილების მიღების რისკს, ამავდროულად</w:t>
            </w:r>
            <w:r w:rsidR="000B62E5">
              <w:rPr>
                <w:rFonts w:ascii="Sylfaen" w:eastAsia="Arial Unicode MS" w:hAnsi="Sylfaen" w:cs="Arial Unicode MS"/>
                <w:color w:val="333333"/>
                <w:highlight w:val="white"/>
              </w:rPr>
              <w:t>,</w:t>
            </w:r>
            <w:r w:rsidRPr="008C7539">
              <w:rPr>
                <w:rFonts w:ascii="Sylfaen" w:eastAsia="Arial Unicode MS" w:hAnsi="Sylfaen" w:cs="Arial Unicode MS"/>
                <w:color w:val="333333"/>
                <w:highlight w:val="white"/>
              </w:rPr>
              <w:t xml:space="preserve"> ეწინააღმდეგება სამართლებრივი ნდობის პრინციპს. ყოველივე ამის გათვალისწინებით, მიგვაჩნია</w:t>
            </w:r>
            <w:r w:rsidR="000B62E5">
              <w:rPr>
                <w:rFonts w:ascii="Sylfaen" w:eastAsia="Arial Unicode MS" w:hAnsi="Sylfaen" w:cs="Arial Unicode MS"/>
                <w:color w:val="333333"/>
                <w:highlight w:val="white"/>
              </w:rPr>
              <w:t>,</w:t>
            </w:r>
            <w:r w:rsidRPr="008C7539">
              <w:rPr>
                <w:rFonts w:ascii="Sylfaen" w:eastAsia="Arial Unicode MS" w:hAnsi="Sylfaen" w:cs="Arial Unicode MS"/>
                <w:color w:val="333333"/>
                <w:highlight w:val="white"/>
              </w:rPr>
              <w:t xml:space="preserve"> რომ არ არსებობს რაიმე ახსნა/ლეგიტიმური მიზანი, რაც საჯარო თანამდებობის დაკავების კონსტიტუციურ უფლებაში ამგვარ ჩარევას გაამართლებდა.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მოსარჩელე მხარე მიიჩნევს, რომ</w:t>
            </w:r>
            <w:r w:rsidR="000B62E5">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სადავო ნორმის ერთ-ერთი ფუნდამენტური პრობლემა მიღებული გადაწყვეტილების დასაბუთების ვალდებულების არარსებობაა. ამავე დროს, საქართველოს კონსტიტუციის 25-ე მუხლით „დაცული გარანტიების ერთ-ერთ გამოვლინებას სწორედ მოქალაქის მიერ კონკრეტული თანამდებობის დაკავების შესაძლებლობა და, ასევე, ამ თანამდებობაზე მისი თვითნებური არდანიშვნისგან დაცვა წარმოადგენს. ამა თუ იმ სახელმწიფო თანამდებობაზე არდანიშვნის თაობაზე თვითნებური, მიკერძოებული და არაზუსტი გადაწყვეტილებების თავიდან აცილების ერთ-ერთი ინსტრუმენტია ამ გადაწყვეტილების დასაბუთებულობის მოთხოვნა. დასაბუთებულობის მოთხოვნა ავალდებულებს გადაწყვეტილების მიმღებ სუბიექტს, დაასაბუთოს, თუ რატომ შეესაბამება ან არ შეესაბამება კონკრეტულ საკვალიფიკაციო კრიტერიუმს ესა თუ ის კანდიდატი. დასაბუთებულობის მოთხოვნით, იზრდება თანამდებობაზე განწესებაზე უფლებამოსილი სუბიექტების ანგარიშვალდებულება და თავად პროცესის გამჭვირვალობა. ამავე დროს, დასაბუთებულობის მოთხოვნის გარეშე უკიდურესად გართულებულია თვითნებური და არაზუსტი გადაწყვეტილებების გასაჩივრების შესაძლებლობა. იმ პირობებში, როდესაც უფლებამოსილ სუბიექტს არ ევალება გადაწყვეტილების დასაბუთება, რთულია მიღებული გადაწყვეტილების კანონმდებლობის მოთხოვნებთან შესაბამისობის შემოწმება და შესაძლო დარღვევებისა და გადაცდომების გამოსწორება, არსებობს უფლებამოსილების თვითნებურად გამოყენების საფრთხე”</w:t>
            </w:r>
            <w:r w:rsidRPr="008C7539">
              <w:rPr>
                <w:rFonts w:ascii="Sylfaen" w:hAnsi="Sylfaen"/>
                <w:color w:val="333333"/>
                <w:highlight w:val="white"/>
                <w:vertAlign w:val="superscript"/>
              </w:rPr>
              <w:footnoteReference w:id="25"/>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საქმეში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საქართველოს საკონსტიტუციო სასამართლომ დეტალურად აღწერა ის საფრთხეები, რომელსაც იუსტიციის უმაღლესი საბჭოს მიერ დაუსაბუთებელი გადაწყვეტილების მიღება იწვევს</w:t>
            </w:r>
            <w:r w:rsidR="003D052C">
              <w:rPr>
                <w:rFonts w:ascii="Sylfaen" w:eastAsia="Arial Unicode MS" w:hAnsi="Sylfaen" w:cs="Arial Unicode MS"/>
                <w:color w:val="333333"/>
                <w:highlight w:val="white"/>
              </w:rPr>
              <w:t>. „</w:t>
            </w:r>
            <w:r w:rsidRPr="008C7539">
              <w:rPr>
                <w:rFonts w:ascii="Sylfaen" w:eastAsia="Arial Unicode MS" w:hAnsi="Sylfaen" w:cs="Arial Unicode MS"/>
                <w:color w:val="333333"/>
                <w:highlight w:val="white"/>
              </w:rPr>
              <w:t xml:space="preserve">საქართველოს იუსტიციის უმაღლესი საბჭოს მიერ გადაწყვეტილების დასაბუთება აუცილებელია საბჭოს წევრების მიერ უკანონო, თვითნებური ან/და მიკერძოებული გადაწყვეტილების მიღების პრევენციისათვის. პირის პროფესიული დანიშვნისას, როდესაც გადაწყვეტილება თანამდებობაზე განწესების შესახებ არ წარმოადგენს პოლიტიკური პროცესის </w:t>
            </w:r>
            <w:r w:rsidRPr="008C7539">
              <w:rPr>
                <w:rFonts w:ascii="Sylfaen" w:eastAsia="Arial Unicode MS" w:hAnsi="Sylfaen" w:cs="Arial Unicode MS"/>
                <w:color w:val="333333"/>
                <w:highlight w:val="white"/>
              </w:rPr>
              <w:lastRenderedPageBreak/>
              <w:t>შემადგენელ ნაწილს, გადაწყვეტილების დასაბუთების ვალდებულების არარსებობა ქმნის უფლებამოსილების არაჯეროვნად განხორციელების საფრთხეს, მოსამართლეობის კანდიდატს ართმევს სამართლიანი სასამართლოს უფლებით ეფექტიანად სარგებლობის შესაძლებლობას, ართულებს და ცალკეულ შემთხვევებში შეუძლებელს ხდის მიღებული გადაწყვეტილების კანონიერების შემოწმებას სასამართლოს მიერ. გადაწყვეტილების მიღების ფაქტობრივი წინაპირობის ცოდნის გარეშე კანდიდატისათვის რთულია შეარჩიოს სათანადო სტრატეგია საკუთარი უფლების დასაცავად. ამასთანავე, დაუსაბუთებელი გადაწყვეტილების არსებობის პირობებში, კანდიდატი მოკლებულია შესაძლებლობას, გამოასწოროს საკუთარი ხარვეზები, რადგან არ იცის, რის გამო ეთქვა უარი მოსამართლის თანამდებობაზე განწესებაზე და რა უნდა მოიმოქმედოს შემდგომ კონკურსზე წარმატების მისაღწევად“</w:t>
            </w:r>
            <w:r w:rsidRPr="008C7539">
              <w:rPr>
                <w:rFonts w:ascii="Sylfaen" w:hAnsi="Sylfaen"/>
                <w:color w:val="333333"/>
                <w:highlight w:val="white"/>
                <w:vertAlign w:val="superscript"/>
              </w:rPr>
              <w:footnoteReference w:id="26"/>
            </w:r>
            <w:r w:rsidRPr="008C7539">
              <w:rPr>
                <w:rFonts w:ascii="Sylfaen" w:hAnsi="Sylfaen"/>
                <w:color w:val="333333"/>
                <w:highlight w:val="white"/>
              </w:rPr>
              <w:t>.</w:t>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მოსამართლის თანამდებობასთან დაკავშირებით მიღებული გადაწყვეტილების დასაბუთების ნაწილში ვენეციის კომისიას არაერთი რეკომენდაცია აქვს გაცემული ქართული კანონმდებლობის გაუმჯობესების მიზნით. მაგალითად, უზენაესი სასამართლოს მოსამართლეთა შერჩევასა და დანიშვნასთან დაკავშირებით 2019 წლის 24 ივნისის საგანგებო მოსაზრებაში ერთ-ერთ ყველაზე კრიტიკულ საკითხად ვენეციის კომისიის შეფასებაში იუსტიციის უმაღლესი საბჭოს კენჭისყრის ფარულობა და შესაბამისი დასაბუთების ვალდებულების არარსებობა დასახელდა.</w:t>
            </w:r>
            <w:r w:rsidRPr="008C7539">
              <w:rPr>
                <w:rFonts w:ascii="Sylfaen" w:hAnsi="Sylfaen"/>
                <w:highlight w:val="white"/>
                <w:vertAlign w:val="superscript"/>
              </w:rPr>
              <w:footnoteReference w:id="27"/>
            </w:r>
            <w:r w:rsidRPr="008C7539">
              <w:rPr>
                <w:rFonts w:ascii="Sylfaen" w:eastAsia="Arial Unicode MS" w:hAnsi="Sylfaen" w:cs="Arial Unicode MS"/>
                <w:highlight w:val="white"/>
              </w:rPr>
              <w:t xml:space="preserve"> ამასთანავე, ვენეციის კომისიის მოსაზრების მიხედვით, დასაბუთების არსებობის აუცილებლობა მჭიდროდ იყო დაკავშირებული არა მხოლოდ კანდიდატისათვის ინფორმაციის მიწოდებასთან</w:t>
            </w:r>
            <w:r w:rsidR="003D052C">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იმის თაობაზე თუ რატომ ეთქვა მას უარი, არამედ მისი მხრიდან შემდგომში ამ გადაწყვეტილების ეფექტური გასაჩივრების შესაძლებლობის </w:t>
            </w:r>
            <w:r w:rsidR="000B62E5">
              <w:rPr>
                <w:rFonts w:ascii="Sylfaen" w:eastAsia="Arial Unicode MS" w:hAnsi="Sylfaen" w:cs="Arial Unicode MS"/>
                <w:highlight w:val="white"/>
              </w:rPr>
              <w:t>უზრუნველყოფასთ</w:t>
            </w:r>
            <w:r w:rsidR="000B62E5">
              <w:rPr>
                <w:rFonts w:ascii="Sylfaen" w:eastAsia="Arial Unicode MS" w:hAnsi="Sylfaen" w:cs="Arial Unicode MS"/>
                <w:highlight w:val="white"/>
                <w:lang w:val="ka-GE"/>
              </w:rPr>
              <w:t>ანაც</w:t>
            </w:r>
            <w:r w:rsidRPr="008C7539">
              <w:rPr>
                <w:rFonts w:ascii="Sylfaen" w:eastAsia="Arial Unicode MS" w:hAnsi="Sylfaen" w:cs="Arial Unicode MS"/>
                <w:highlight w:val="white"/>
              </w:rPr>
              <w:t>.</w:t>
            </w:r>
            <w:r w:rsidRPr="008C7539">
              <w:rPr>
                <w:rFonts w:ascii="Sylfaen" w:hAnsi="Sylfaen"/>
                <w:highlight w:val="white"/>
                <w:vertAlign w:val="superscript"/>
              </w:rPr>
              <w:footnoteReference w:id="28"/>
            </w:r>
            <w:r w:rsidRPr="008C7539">
              <w:rPr>
                <w:rFonts w:ascii="Sylfaen" w:eastAsia="Arial Unicode MS" w:hAnsi="Sylfaen" w:cs="Arial Unicode MS"/>
                <w:highlight w:val="white"/>
              </w:rPr>
              <w:t xml:space="preserve"> რაც მთავარია, გადაწყვეტილების დასაბუთება აზღვევს საბჭოს მხრიდან თვითნებური გადაწყვეტილების მიღების რისკს და საზოგადოებაში პროცესის მიმართ ნდობის ჩამოყალიბებას უწყობს ხელს.</w:t>
            </w:r>
            <w:r w:rsidRPr="008C7539">
              <w:rPr>
                <w:rFonts w:ascii="Sylfaen" w:hAnsi="Sylfaen"/>
                <w:highlight w:val="white"/>
                <w:vertAlign w:val="superscript"/>
              </w:rPr>
              <w:footnoteReference w:id="29"/>
            </w:r>
            <w:r w:rsidRPr="008C7539">
              <w:rPr>
                <w:rFonts w:ascii="Sylfaen" w:hAnsi="Sylfaen"/>
                <w:highlight w:val="white"/>
              </w:rPr>
              <w:t xml:space="preserve"> </w:t>
            </w:r>
            <w:r w:rsidRPr="008C7539">
              <w:rPr>
                <w:rFonts w:ascii="Sylfaen" w:eastAsia="Arial Unicode MS" w:hAnsi="Sylfaen" w:cs="Arial Unicode MS"/>
                <w:highlight w:val="white"/>
              </w:rPr>
              <w:t>ევროპის მოსამართლეთა საკონსულტაციო საბჭოს (CCJE) 2021 წლის 5 ნოემბრის ანგარიშში ერთმანეთისაგან გამიჯნულია არა მხოლოდ ინდივიდუალური მოსამართლეების ან მთლიანად სასამართლო სისტემის, არამედ იუსტიციის უმაღლესი საბჭოების სამართლებრივი (judicial), სადამსჯელო (Punitive) და ახსნა-განმარტებითი (explanatory) ანგარიშვალდებულებები</w:t>
            </w:r>
            <w:r w:rsidRPr="008C7539">
              <w:rPr>
                <w:rFonts w:ascii="Sylfaen" w:hAnsi="Sylfaen"/>
                <w:highlight w:val="white"/>
                <w:vertAlign w:val="superscript"/>
              </w:rPr>
              <w:footnoteReference w:id="30"/>
            </w:r>
            <w:r w:rsidRPr="008C7539">
              <w:rPr>
                <w:rFonts w:ascii="Sylfaen" w:eastAsia="Arial Unicode MS" w:hAnsi="Sylfaen" w:cs="Arial Unicode MS"/>
                <w:highlight w:val="white"/>
              </w:rPr>
              <w:t>. დოკუმენტის მიხედვით, საბჭოს მიერ მიღებული არაერთი გადაწყვეტილება გავლენას ახდენს კონვენციით დაცულ უფლებებზე, მათ შორის</w:t>
            </w:r>
            <w:r w:rsidR="009164E0">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მოსამართლეთა კარიერასთან დაკავშირებული გადაწყვეტილებები. ამის გათვალისწინებით, სამართლებრივი ანგარიშვალდებულება გულისხმობს, რომ საბჭომ უნდა დაასაბუთოს ამგვარი გადაწყვეტილებები და მოსამართლეებს უნდა ჰქონდეთ ამ გადაწყვეტილების გასაჩივრების უფლება. როდესაც იუსტიციის საბჭოს მიერ მიღებული გადაწყვეტილების სამართლებრივი საფუძვლები დამოუკიდებელი სასამართლოს მიერ მოწმდება, ამით იუსტიციის საბჭო სამართლებრივად ხდება ანგარიშვალდებული.</w:t>
            </w:r>
            <w:r w:rsidRPr="008C7539">
              <w:rPr>
                <w:rFonts w:ascii="Sylfaen" w:hAnsi="Sylfaen"/>
                <w:highlight w:val="white"/>
                <w:vertAlign w:val="superscript"/>
              </w:rPr>
              <w:footnoteReference w:id="31"/>
            </w:r>
            <w:r w:rsidRPr="008C7539">
              <w:rPr>
                <w:rFonts w:ascii="Sylfaen" w:eastAsia="Arial Unicode MS" w:hAnsi="Sylfaen" w:cs="Arial Unicode MS"/>
                <w:highlight w:val="white"/>
              </w:rPr>
              <w:t xml:space="preserve"> რაც შეეხება ახსნა-განმარტებით ანგარიშვალდებულებას, CCJE აღნიშნავს, რომ იუსტიციის საბჭომ საქმიანობა უნდა განახორციელოს გამჭვირვალედ, თავის გადაწყვეტილებებსა და პროცედურებს უნდა ასაბუთებდეს და ამგვარად იყოს ანგარიშვალდებული. ის ასევე უნდა იყოს ღია კრიტიკული უკუკავშირისადმი და მუდმივად მზად იყოს გაუმჯობესებისთვის. ანგარიშვალდებულების </w:t>
            </w:r>
            <w:r w:rsidRPr="008C7539">
              <w:rPr>
                <w:rFonts w:ascii="Sylfaen" w:eastAsia="Arial Unicode MS" w:hAnsi="Sylfaen" w:cs="Arial Unicode MS"/>
                <w:highlight w:val="white"/>
              </w:rPr>
              <w:lastRenderedPageBreak/>
              <w:t>ეს ფორმა განსაკუთრებით მნიშვნელოვანია ხელისუფლების სხვა შტოებსა და სამოქალაქო საზოგადოებასთან დიალოგის პროცესისთვისაც.</w:t>
            </w:r>
            <w:r w:rsidRPr="008C7539">
              <w:rPr>
                <w:rFonts w:ascii="Sylfaen" w:hAnsi="Sylfaen"/>
                <w:highlight w:val="white"/>
                <w:vertAlign w:val="superscript"/>
              </w:rPr>
              <w:footnoteReference w:id="32"/>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შედარებით უფრო ადრე, კერძოდ, 2014 წლის 14 ოქტომბრის N°773/2014 დაკსვნაში, ვენეციის კომისია ხაზგასმით აღნიშნავდა</w:t>
            </w:r>
            <w:r w:rsidR="009164E0">
              <w:rPr>
                <w:rFonts w:ascii="Sylfaen" w:eastAsia="Arial Unicode MS" w:hAnsi="Sylfaen" w:cs="Arial Unicode MS"/>
                <w:highlight w:val="white"/>
              </w:rPr>
              <w:t>, „</w:t>
            </w:r>
            <w:r w:rsidRPr="008C7539">
              <w:rPr>
                <w:rFonts w:ascii="Sylfaen" w:eastAsia="Arial Unicode MS" w:hAnsi="Sylfaen" w:cs="Arial Unicode MS"/>
                <w:highlight w:val="white"/>
              </w:rPr>
              <w:t>რომ სხვა სასამართლოში ამგვარი გამწესება/მივლინება შესაძლებელი უნდა იყოს მხოლოდ კანონში ნათლად გაწერილი, მკაცრი კრიტერიუმების საფუძველზე, როგორიცაა</w:t>
            </w:r>
            <w:r w:rsidR="009164E0">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მაგალითად, მიმღებ და წარმგზავნ სასამართლოებში საქმეთა რაოდენობა, გასამწესებელი მოსამართლის მიერ განხილული საქმეების რაოდენობა. 37</w:t>
            </w:r>
            <w:r w:rsidRPr="008C7539">
              <w:rPr>
                <w:rFonts w:ascii="Sylfaen" w:hAnsi="Sylfaen"/>
                <w:highlight w:val="white"/>
                <w:vertAlign w:val="superscript"/>
              </w:rPr>
              <w:t>1</w:t>
            </w:r>
            <w:r w:rsidRPr="008C7539">
              <w:rPr>
                <w:rFonts w:ascii="Sylfaen" w:eastAsia="Arial Unicode MS" w:hAnsi="Sylfaen" w:cs="Arial Unicode MS"/>
                <w:highlight w:val="white"/>
              </w:rPr>
              <w:t xml:space="preserve"> მუხლის მე-3 პუნქტის პროექტში მოცემული ბუნდოვანი კრიტერიუმი, როგორიცაა „მართლმსაჯულების ინტერესები“, არ შეიძლება ჩაითვალოს „მკაცრ კრიტერიუმად“, როგორც ამას ზემოხსენებული სტანდარტები მოითხოვს. ამასთან, აუცილებელია კანონში მითითებული იყოს წარგზავნის ან მივლინების მაქსიმალური ხანგრძლივობა</w:t>
            </w:r>
            <w:r w:rsidRPr="008C7539">
              <w:rPr>
                <w:rFonts w:ascii="Sylfaen" w:hAnsi="Sylfaen"/>
                <w:highlight w:val="white"/>
              </w:rPr>
              <w:t>.”</w:t>
            </w:r>
            <w:r w:rsidRPr="008C7539">
              <w:rPr>
                <w:rFonts w:ascii="Sylfaen" w:hAnsi="Sylfaen"/>
                <w:highlight w:val="white"/>
                <w:vertAlign w:val="superscript"/>
              </w:rPr>
              <w:footnoteReference w:id="33"/>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მიუხედავად იმისა, რომ დასახელებული გადაწყვეტილებები და რეკომენდაციები ძირითადად მოსამართლეთა თანამდებობაზე დანიშვნას ეხება, მოცემულ შემთხვევაში გადაწყვეტილების დასაბუთების ვალდებულების ნაწილში მაინც რელევ</w:t>
            </w:r>
            <w:r w:rsidR="009164E0">
              <w:rPr>
                <w:rFonts w:ascii="Sylfaen" w:eastAsia="Arial Unicode MS" w:hAnsi="Sylfaen" w:cs="Arial Unicode MS"/>
                <w:highlight w:val="white"/>
                <w:lang w:val="ka-GE"/>
              </w:rPr>
              <w:t>ა</w:t>
            </w:r>
            <w:r w:rsidR="009164E0">
              <w:rPr>
                <w:rFonts w:ascii="Sylfaen" w:eastAsia="Arial Unicode MS" w:hAnsi="Sylfaen" w:cs="Arial Unicode MS"/>
                <w:highlight w:val="white"/>
              </w:rPr>
              <w:t>ნ</w:t>
            </w:r>
            <w:r w:rsidRPr="008C7539">
              <w:rPr>
                <w:rFonts w:ascii="Sylfaen" w:eastAsia="Arial Unicode MS" w:hAnsi="Sylfaen" w:cs="Arial Unicode MS"/>
                <w:highlight w:val="white"/>
              </w:rPr>
              <w:t xml:space="preserve">ტურია. </w:t>
            </w:r>
            <w:proofErr w:type="gramStart"/>
            <w:r w:rsidRPr="008C7539">
              <w:rPr>
                <w:rFonts w:ascii="Sylfaen" w:eastAsia="Arial Unicode MS" w:hAnsi="Sylfaen" w:cs="Arial Unicode MS"/>
                <w:highlight w:val="white"/>
              </w:rPr>
              <w:t>როგორც</w:t>
            </w:r>
            <w:proofErr w:type="gramEnd"/>
            <w:r w:rsidRPr="008C7539">
              <w:rPr>
                <w:rFonts w:ascii="Sylfaen" w:eastAsia="Arial Unicode MS" w:hAnsi="Sylfaen" w:cs="Arial Unicode MS"/>
                <w:highlight w:val="white"/>
              </w:rPr>
              <w:t xml:space="preserve"> უკვე აღინიშნა, სადავო ნორმა უფლებაში ჩარევის მაღალი ინტენსივობით გამოირჩევა, შესაძლებელს ხდის ბუნდოვანი საფუძვლითა და  არარსებული პროცედურით ერთი თანამდებობიდან მეორე თანამდებობაზე მოსამართლის გადანიშვნას ოთხ წლამდე ვადით. შესაბამისად, იმისათვის რომ კანონით გათვალისწინებული ერთჯერადი გასაჩივრების შესაძლებლობამ ფორმალური ხასიათი არ მიიღოს და მოსამართლეს მისცეს შესაძლებლობა</w:t>
            </w:r>
            <w:r w:rsidR="00BD79AF">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მკაფიოდ ჩამოაყალიბოს საკუთარი პოზიცია მის მიმართ მიღებულ გადაწყვეტილებასთან დაკავშირებით, მნიშვნელოვანია თავად ეს გადაწყვეტილება იყოს დასაბუთებული.</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დასაბუთების ვალდებულების არარსებობის პირობებში</w:t>
            </w:r>
            <w:r w:rsidR="009164E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საფრთხე ექმნება სამართლებრივი ნდობის პრინციპსაც.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სასამართლომ განმარტა, რომ</w:t>
            </w:r>
            <w:r w:rsidR="009164E0">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საქართველოს საკონსტიტუციო სასამართლო ამა თუ იმ კონსტიტუციურ დებულებას ასევე განმარტავს კონსტიტუციური პრინციპების გამოყენებით.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 (საქართველოს საკოსტიტუციო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II-16). განსახილველ საქმეზე სასამართლო მიიჩნევს, რომ კონსტიტუციის 29-ე მუხლის სტანდარტები ასევე უნდა განიმარტოს სამართლებრივი ნდობის კონსტიტუციურ პრინციპთან კავშირში.”</w:t>
            </w:r>
            <w:r w:rsidRPr="008C7539">
              <w:rPr>
                <w:rFonts w:ascii="Sylfaen" w:hAnsi="Sylfaen"/>
                <w:color w:val="333333"/>
                <w:highlight w:val="white"/>
                <w:vertAlign w:val="superscript"/>
              </w:rPr>
              <w:footnoteReference w:id="34"/>
            </w:r>
            <w:r w:rsidRPr="008C7539">
              <w:rPr>
                <w:rFonts w:ascii="Sylfaen" w:eastAsia="Arial Unicode MS" w:hAnsi="Sylfaen" w:cs="Arial Unicode MS"/>
                <w:color w:val="333333"/>
                <w:highlight w:val="white"/>
              </w:rPr>
              <w:t xml:space="preserve"> ამავე, გადაწყვეტილებაში ნათქვამია, რომ სახელმწიფო თანამდებობაზე განწესება, იქნება ეს განსაზღვრული თუ განუსაზღვრელი ვადით, მოქალაქეს </w:t>
            </w:r>
            <w:r w:rsidR="009164E0">
              <w:rPr>
                <w:rFonts w:ascii="Sylfaen" w:eastAsia="Arial Unicode MS" w:hAnsi="Sylfaen" w:cs="Arial Unicode MS"/>
                <w:color w:val="333333"/>
                <w:highlight w:val="white"/>
              </w:rPr>
              <w:t>გა</w:t>
            </w:r>
            <w:r w:rsidRPr="008C7539">
              <w:rPr>
                <w:rFonts w:ascii="Sylfaen" w:eastAsia="Arial Unicode MS" w:hAnsi="Sylfaen" w:cs="Arial Unicode MS"/>
                <w:color w:val="333333"/>
                <w:highlight w:val="white"/>
              </w:rPr>
              <w:t>რ</w:t>
            </w:r>
            <w:r w:rsidR="009164E0">
              <w:rPr>
                <w:rFonts w:ascii="Sylfaen" w:eastAsia="Arial Unicode MS" w:hAnsi="Sylfaen" w:cs="Arial Unicode MS"/>
                <w:color w:val="333333"/>
                <w:highlight w:val="white"/>
                <w:lang w:val="ka-GE"/>
              </w:rPr>
              <w:t>კ</w:t>
            </w:r>
            <w:r w:rsidRPr="008C7539">
              <w:rPr>
                <w:rFonts w:ascii="Sylfaen" w:eastAsia="Arial Unicode MS" w:hAnsi="Sylfaen" w:cs="Arial Unicode MS"/>
                <w:color w:val="333333"/>
                <w:highlight w:val="white"/>
              </w:rPr>
              <w:t>ვეულ ლეგიტიმურ მოლოდინებს უჩენს იმასთან დაკავშირებით, რომ შეძლებს კონკრეტულ თანამდებობაზე საქმიანობის განხორციელებას უფლებამოსილების ვადის ფარგლებში. ამასთანავე, სასამართლო მიუთითებს, რომ</w:t>
            </w:r>
            <w:r w:rsidR="009164E0">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 xml:space="preserve">კანონით განსაზღვრული ვადის ფარგლებში საქმიანობის განხორციელების უფლების შეზღუდვა დასაშვებია მხოლოდ მნიშვნელოვანი საჯარო ინტერესის არსებობის შემთხვევაში, იმგვარად, რომ </w:t>
            </w:r>
            <w:r w:rsidRPr="008C7539">
              <w:rPr>
                <w:rFonts w:ascii="Sylfaen" w:eastAsia="Arial Unicode MS" w:hAnsi="Sylfaen" w:cs="Arial Unicode MS"/>
                <w:color w:val="333333"/>
                <w:highlight w:val="white"/>
                <w:u w:val="single"/>
              </w:rPr>
              <w:t xml:space="preserve">გაუმართლებლად </w:t>
            </w:r>
            <w:r w:rsidRPr="008C7539">
              <w:rPr>
                <w:rFonts w:ascii="Sylfaen" w:eastAsia="Arial Unicode MS" w:hAnsi="Sylfaen" w:cs="Arial Unicode MS"/>
                <w:color w:val="333333"/>
                <w:highlight w:val="white"/>
                <w:u w:val="single"/>
              </w:rPr>
              <w:lastRenderedPageBreak/>
              <w:t>და დაუსაბუთებლად არ შეიზღუდოს</w:t>
            </w:r>
            <w:r w:rsidRPr="008C7539">
              <w:rPr>
                <w:rFonts w:ascii="Sylfaen" w:eastAsia="Arial Unicode MS" w:hAnsi="Sylfaen" w:cs="Arial Unicode MS"/>
                <w:color w:val="333333"/>
                <w:highlight w:val="white"/>
              </w:rPr>
              <w:t xml:space="preserve"> სახელმწიფო თანამდებობის პირთა ლეგიტიმური მოლოდინები და არ შეირყეს მათი ნდობა არსებული კანონმდებლობის</w:t>
            </w:r>
            <w:r w:rsidRPr="008C7539">
              <w:rPr>
                <w:rFonts w:ascii="Sylfaen" w:hAnsi="Sylfaen"/>
                <w:color w:val="333333"/>
                <w:highlight w:val="white"/>
              </w:rPr>
              <w:t xml:space="preserve"> </w:t>
            </w:r>
            <w:r w:rsidRPr="008C7539">
              <w:rPr>
                <w:rFonts w:ascii="Sylfaen" w:eastAsia="Arial Unicode MS" w:hAnsi="Sylfaen" w:cs="Arial Unicode MS"/>
                <w:color w:val="333333"/>
                <w:highlight w:val="white"/>
              </w:rPr>
              <w:t>მიმართ</w:t>
            </w:r>
            <w:r w:rsidRPr="008C7539">
              <w:rPr>
                <w:rFonts w:ascii="Sylfaen" w:hAnsi="Sylfaen"/>
                <w:color w:val="333333"/>
                <w:highlight w:val="white"/>
              </w:rPr>
              <w:t>.”</w:t>
            </w:r>
            <w:r w:rsidRPr="008C7539">
              <w:rPr>
                <w:rFonts w:ascii="Sylfaen" w:hAnsi="Sylfaen"/>
                <w:color w:val="333333"/>
                <w:highlight w:val="white"/>
                <w:vertAlign w:val="superscript"/>
              </w:rPr>
              <w:footnoteReference w:id="35"/>
            </w:r>
            <w:r w:rsidRPr="008C7539">
              <w:rPr>
                <w:rFonts w:ascii="Sylfaen" w:hAnsi="Sylfaen"/>
                <w:color w:val="333333"/>
                <w:highlight w:val="white"/>
              </w:rPr>
              <w:t xml:space="preserve"> </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კონკრეტული სასამართლოს კოლეგია/პალატაში დანიშვნა, მოსამართლეში აჩენს სტაბილურობის მოლოდინს. დემოკრატიულ საზოგადოებაში დამოუკიდებელი და მიუკერძოებელი მოსამართლის მნიშვნელობიდან გამომდინარე, მაღალი უნდა იყოს ამ თანამდებობის მიმართ მოქმედი უფლების დაცვის კონსტიტუციური სტანდარტიც. რაც ბუნებრივად უკავშირდება თანამდებობის თავისებურებას, რამდენადაც იგი, მისი შინაარსით და დანიშნულებით</w:t>
            </w:r>
            <w:r w:rsidR="00BD79A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განსაკუთრებული კონსტიტუციური მიზნების მიღწევას ემსახურება და ადეკვატურ დაცვას საჭიროებს. ამგვარი დაცვის მექანიზმების არარსებობის შემთხვევაში კი კონსტიტუციურ-სამართლებრივი გარანტიები ფიქტიურ ხასიათს მიიღებს. ამის საპირისპიროდ, მოსამართლის თანხმობისა და დასაბუთებული გადაწყვეტილების გარეშე მისი მივლინება სხვა სასამართლოში (მათ შორის ტერიტორიულად მკვეთრად დაშორებულ სასამართლოში</w:t>
            </w:r>
            <w:r w:rsidR="00521DF1">
              <w:rPr>
                <w:rFonts w:ascii="Sylfaen" w:eastAsia="Arial Unicode MS" w:hAnsi="Sylfaen" w:cs="Arial Unicode MS"/>
                <w:color w:val="333333"/>
                <w:highlight w:val="white"/>
                <w:lang w:val="ka-GE"/>
              </w:rPr>
              <w:t>, ასევე, სხვა ინსტანციაში</w:t>
            </w:r>
            <w:r w:rsidRPr="008C7539">
              <w:rPr>
                <w:rFonts w:ascii="Sylfaen" w:eastAsia="Arial Unicode MS" w:hAnsi="Sylfaen" w:cs="Arial Unicode MS"/>
                <w:color w:val="333333"/>
                <w:highlight w:val="white"/>
              </w:rPr>
              <w:t>) ყოველ 10 წელიწადში მაქსიმუმ 4 წლის ხანგრძლივობით საფრთხეს უქმნის ამ სტაბილურობის განცდას და წარმოადგენს მომეტებულ საფრთხეს ინდივიდუალური მოსამართლის დამოუკიდებლობისა და მიუკერძოებლობის წინააღმდეგ.</w:t>
            </w:r>
          </w:p>
          <w:p w:rsidR="002F6796" w:rsidRPr="008C7539" w:rsidRDefault="002F6796" w:rsidP="003241DB">
            <w:pPr>
              <w:spacing w:before="200"/>
              <w:jc w:val="both"/>
              <w:rPr>
                <w:rFonts w:ascii="Sylfaen" w:hAnsi="Sylfaen"/>
              </w:rPr>
            </w:pPr>
            <w:r w:rsidRPr="008C7539">
              <w:rPr>
                <w:rFonts w:ascii="Sylfaen" w:eastAsia="Arial Unicode MS" w:hAnsi="Sylfaen" w:cs="Arial Unicode MS"/>
                <w:color w:val="333333"/>
                <w:highlight w:val="white"/>
              </w:rPr>
              <w:t>აღნიშნულის გათვალისწინებით, ვერ იარსებებს ვერანაირი ლეგიტიმური მიზანი, რომელიც გაამართლებს სახელმწიფო თანამდებობაზე განწესებული პირის გათავისუფლებას დაკავებული თანამდებობიდან დასაბუთებული გადაწყვეტილების გარეშე. შესაბამისად, სადავო ნორმის ის ნორმატიული შინაარსი, რომელიც უფლებამოსილებას ანიჭებს საქართველოს იუსტიციის უმაღლეს საბჭოს მოსამართლის თანხმობის არარსებობის პირობებში დასაბუთების გარეშე მიიღოს გადაწყვეტილება მოსამართლის სხვა სასამართლოში მივლინების/უფლებამოსილების სხვა მოსამართლისათვის დაკისრების შესახებ</w:t>
            </w:r>
            <w:r w:rsidR="00F4524D">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ეწინააღმდეგება საქართველოს კონსტიტუციის 25-ე მუხლის პირველი პუნქტის მოთხოვნას და შეიცავს თვითნებური გადაწყვეტილების მიღების მაღალ რისკს</w:t>
            </w:r>
            <w:r w:rsidRPr="008C7539">
              <w:rPr>
                <w:rFonts w:ascii="Sylfaen" w:hAnsi="Sylfaen"/>
                <w:color w:val="333333"/>
                <w:highlight w:val="white"/>
              </w:rPr>
              <w:t>.</w:t>
            </w:r>
          </w:p>
          <w:p w:rsidR="002F6796" w:rsidRPr="008C7539" w:rsidRDefault="002F6796" w:rsidP="003241DB">
            <w:pPr>
              <w:jc w:val="both"/>
              <w:rPr>
                <w:rFonts w:ascii="Sylfaen" w:hAnsi="Sylfaen"/>
                <w:b/>
                <w:i/>
              </w:rPr>
            </w:pPr>
          </w:p>
          <w:p w:rsidR="002F6796" w:rsidRPr="008C7539" w:rsidRDefault="002F6796" w:rsidP="003241DB">
            <w:pPr>
              <w:spacing w:before="200"/>
              <w:ind w:left="720"/>
              <w:jc w:val="both"/>
              <w:rPr>
                <w:rFonts w:ascii="Sylfaen" w:hAnsi="Sylfaen"/>
                <w:b/>
              </w:rPr>
            </w:pPr>
            <w:r w:rsidRPr="008C7539">
              <w:rPr>
                <w:rFonts w:ascii="Sylfaen" w:hAnsi="Sylfaen"/>
                <w:b/>
              </w:rPr>
              <w:t xml:space="preserve">3.2.1 </w:t>
            </w:r>
            <w:r w:rsidRPr="008C7539">
              <w:rPr>
                <w:rFonts w:ascii="Sylfaen" w:eastAsia="Arial Unicode MS" w:hAnsi="Sylfaen" w:cs="Arial Unicode MS"/>
                <w:b/>
              </w:rPr>
              <w:t>თანაზომიერების ტესტი</w:t>
            </w:r>
          </w:p>
          <w:p w:rsidR="002F6796" w:rsidRPr="008C7539" w:rsidRDefault="002F6796" w:rsidP="002F6796">
            <w:pPr>
              <w:widowControl w:val="0"/>
              <w:shd w:val="clear" w:color="auto" w:fill="FFFFFF"/>
              <w:spacing w:before="200" w:after="200"/>
              <w:jc w:val="both"/>
              <w:rPr>
                <w:rFonts w:ascii="Sylfaen" w:hAnsi="Sylfaen"/>
                <w:highlight w:val="white"/>
              </w:rPr>
            </w:pPr>
            <w:proofErr w:type="gramStart"/>
            <w:r w:rsidRPr="008C7539">
              <w:rPr>
                <w:rFonts w:ascii="Sylfaen" w:eastAsia="Arial Unicode MS" w:hAnsi="Sylfaen" w:cs="Arial Unicode MS"/>
                <w:highlight w:val="white"/>
              </w:rPr>
              <w:t>მიუხედავად</w:t>
            </w:r>
            <w:proofErr w:type="gramEnd"/>
            <w:r w:rsidRPr="008C7539">
              <w:rPr>
                <w:rFonts w:ascii="Sylfaen" w:eastAsia="Arial Unicode MS" w:hAnsi="Sylfaen" w:cs="Arial Unicode MS"/>
                <w:highlight w:val="white"/>
              </w:rPr>
              <w:t xml:space="preserve"> იმისა, რომ სადავო ნორმა ვერ აკმაყოფილებს ვერც ერთ უკვე განხილულ კონსტიტუციის  მოთხოვნას (კანონის განსაზღვრულობის მოთხოვნის დარღვევა, დასაბუთებული გადაწყვეტილების მიღების ვალდებულების არ არსებობა) საჭიროდ მიგვაჩნია შევაფასოთ</w:t>
            </w:r>
            <w:r w:rsidR="00521DF1">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რამდენადაა შესაბამისობაში სადავო ნორმის დანარჩენი ნაწილები მატერიალურ-კონსტიტუციურ სტანდარტებთან.</w:t>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საქართველოს კონსტიტუციის 25-ე მუხლი, დაცული სფეროს მნიშვნელობის მიუხედავად, არ განეკუთვნება აბსოლუტურად დაცულ უფლებათა კატეგორიას. იმის გათვალისწინებით რომ, ამ მუხლის პირველი პუნქტი დასაშვებად მიიჩნევს კანონის საფუძველზე გარკვეული მოთხოვნების დადგენას, რომელთაც საჯარო თანამდებობის დაკავების მსურველი უნდა აკმაყოფილებდეს, საქართველოს კონსტიტუცია ითვალისწინებს ამ უფლების საკანონმდებლო წესით შეზღუდვის შესაძლებლობას საზოგადოებაში არსებული ლეგიტიმური მიზნების მისაღწევად</w:t>
            </w:r>
            <w:r w:rsidR="00F4524D">
              <w:rPr>
                <w:rFonts w:ascii="Sylfaen" w:eastAsia="Arial Unicode MS" w:hAnsi="Sylfaen" w:cs="Arial Unicode MS"/>
                <w:highlight w:val="white"/>
                <w:lang w:val="ka-GE"/>
              </w:rPr>
              <w:t>, „</w:t>
            </w:r>
            <w:r w:rsidRPr="008C7539">
              <w:rPr>
                <w:rFonts w:ascii="Sylfaen" w:eastAsia="Arial Unicode MS" w:hAnsi="Sylfaen" w:cs="Arial Unicode MS"/>
                <w:highlight w:val="white"/>
              </w:rPr>
              <w:t>კერძოდ, შესაძლებელია კანონმდებლობა ადგენდეს სპეციალურ მოთხოვნებს თანამდებობის დასაკავებლად. ეს შეზღუდვა შეიძლება უკავშრდებოდეს ასაკს, პროფესიულ გამოცდილებას, განათლებას, ფიზიკურ მომზადებას და ა.შ. თუმცა სახელმწიფო თანამდებობის დაკავების უფლების შეზღუდვისას კანონმდებელი ვალდებულია დაიცვას გონივრული ბალანსი შეზღუდვის გამოყენებულ საშუალებასა და ლეგიტიმურ მიზანს შორის.”</w:t>
            </w:r>
            <w:r w:rsidRPr="008C7539">
              <w:rPr>
                <w:rFonts w:ascii="Sylfaen" w:hAnsi="Sylfaen"/>
                <w:highlight w:val="white"/>
                <w:vertAlign w:val="superscript"/>
              </w:rPr>
              <w:footnoteReference w:id="36"/>
            </w:r>
            <w:r w:rsidRPr="008C7539">
              <w:rPr>
                <w:rFonts w:ascii="Sylfaen" w:eastAsia="Arial Unicode MS" w:hAnsi="Sylfaen" w:cs="Arial Unicode MS"/>
                <w:highlight w:val="white"/>
              </w:rPr>
              <w:t xml:space="preserve"> </w:t>
            </w:r>
            <w:r w:rsidR="00F4524D">
              <w:rPr>
                <w:rFonts w:ascii="Sylfaen" w:eastAsia="Arial Unicode MS" w:hAnsi="Sylfaen" w:cs="Arial Unicode MS"/>
                <w:highlight w:val="white"/>
              </w:rPr>
              <w:t>ანალოგი</w:t>
            </w:r>
            <w:r w:rsidRPr="008C7539">
              <w:rPr>
                <w:rFonts w:ascii="Sylfaen" w:eastAsia="Arial Unicode MS" w:hAnsi="Sylfaen" w:cs="Arial Unicode MS"/>
                <w:highlight w:val="white"/>
              </w:rPr>
              <w:t>ური წესი მოქმედებს თანამდებობიდან გათავისუფლების შემთხვევაშიც</w:t>
            </w:r>
            <w:r w:rsidRPr="008C7539">
              <w:rPr>
                <w:rFonts w:ascii="Sylfaen" w:hAnsi="Sylfaen"/>
                <w:highlight w:val="white"/>
              </w:rPr>
              <w:t xml:space="preserve">. </w:t>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lastRenderedPageBreak/>
              <w:t>საქმეში, ნათია იმნაძე საქართველოს პარლამენტის წინააღმდეგ, საქართველოს საკონსტიტუციო სასამართლომ განმარტა, რომ</w:t>
            </w:r>
            <w:r w:rsidR="00F4524D">
              <w:rPr>
                <w:rFonts w:ascii="Sylfaen" w:eastAsia="Arial Unicode MS" w:hAnsi="Sylfaen" w:cs="Arial Unicode MS"/>
                <w:highlight w:val="white"/>
              </w:rPr>
              <w:t xml:space="preserve"> </w:t>
            </w:r>
            <w:r w:rsidR="00F4524D">
              <w:rPr>
                <w:rFonts w:ascii="Sylfaen" w:eastAsia="Arial Unicode MS" w:hAnsi="Sylfaen" w:cs="Arial Unicode MS"/>
                <w:highlight w:val="white"/>
                <w:lang w:val="ka-GE"/>
              </w:rPr>
              <w:t>„</w:t>
            </w:r>
            <w:r w:rsidRPr="008C7539">
              <w:rPr>
                <w:rFonts w:ascii="Sylfaen" w:eastAsia="Arial Unicode MS" w:hAnsi="Sylfaen" w:cs="Arial Unicode MS"/>
                <w:highlight w:val="white"/>
              </w:rPr>
              <w:t>საქართველოს კონსტიტუციის 29-ე მუხლის პირველი და მე-2 პუნქტების მოთხოვნას წარმოადგენს, რომ თითოეული საჯარო მოხელე უზრუნველყოფილი იყოს იმ მინიმალური პროცედურული გარანტიებით, რომლებიც აუცილებელი და საკმარისია მისი თანამდებობიდან დაუსაბუთებელი გათავისუფლების თავიდან ასაცილებლად.”</w:t>
            </w:r>
            <w:r w:rsidRPr="008C7539">
              <w:rPr>
                <w:rFonts w:ascii="Sylfaen" w:hAnsi="Sylfaen"/>
                <w:highlight w:val="white"/>
                <w:vertAlign w:val="superscript"/>
              </w:rPr>
              <w:footnoteReference w:id="37"/>
            </w:r>
            <w:r w:rsidRPr="008C7539">
              <w:rPr>
                <w:rFonts w:ascii="Sylfaen" w:hAnsi="Sylfaen"/>
                <w:highlight w:val="white"/>
              </w:rPr>
              <w:t xml:space="preserve"> </w:t>
            </w:r>
          </w:p>
          <w:p w:rsidR="002F6796" w:rsidRPr="008C7539" w:rsidRDefault="002F6796" w:rsidP="003241DB">
            <w:pPr>
              <w:widowControl w:val="0"/>
              <w:shd w:val="clear" w:color="auto" w:fill="FFFFFF"/>
              <w:spacing w:before="200"/>
              <w:jc w:val="both"/>
              <w:rPr>
                <w:rFonts w:ascii="Sylfaen" w:hAnsi="Sylfaen"/>
                <w:highlight w:val="white"/>
              </w:rPr>
            </w:pPr>
            <w:r w:rsidRPr="008C7539">
              <w:rPr>
                <w:rFonts w:ascii="Sylfaen" w:eastAsia="Arial Unicode MS" w:hAnsi="Sylfaen" w:cs="Arial Unicode MS"/>
                <w:highlight w:val="white"/>
              </w:rPr>
              <w:t>თუმცა</w:t>
            </w:r>
            <w:r w:rsidR="00F4524D">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ამგვარი მიდგომა იმთავითვე არ ნიშნავს, რომ ნებისმიერი შეზღუდვა, რომელიც კანონის საფუძველზე იქნება გათვალისწინებული</w:t>
            </w:r>
            <w:r w:rsidR="00F4524D">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შესაბამისობაში მოვა კონსტიტუციის 25-ე მუხლის პირველ პუნქტთან. შეზღუდვა ამავდროულად უნდა აკმაყოფილებდეს თანაზომიერების პრინციპის მოთხოვნებს. საქართველოს საკონსტიტუციო სასამართლოს განმარტებით, „პირის დისტანცირება საჯარო მმართველობის პროცესიდან უნდა მოხდეს შესაბამისი ლეგიტიმური საჯარო მიზნის არსებობისას. ამასთან, 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w:t>
            </w:r>
            <w:r w:rsidRPr="008C7539">
              <w:rPr>
                <w:rFonts w:ascii="Sylfaen" w:hAnsi="Sylfaen"/>
                <w:highlight w:val="white"/>
                <w:vertAlign w:val="superscript"/>
              </w:rPr>
              <w:footnoteReference w:id="38"/>
            </w:r>
          </w:p>
          <w:p w:rsidR="002F6796" w:rsidRPr="008C7539" w:rsidRDefault="002F6796" w:rsidP="003241DB">
            <w:pPr>
              <w:widowControl w:val="0"/>
              <w:shd w:val="clear" w:color="auto" w:fill="FFFFFF"/>
              <w:jc w:val="both"/>
              <w:rPr>
                <w:rFonts w:ascii="Sylfaen" w:hAnsi="Sylfaen"/>
                <w:highlight w:val="white"/>
              </w:rPr>
            </w:pPr>
          </w:p>
          <w:p w:rsidR="002F6796" w:rsidRPr="008C7539" w:rsidRDefault="002F6796" w:rsidP="003241DB">
            <w:pPr>
              <w:widowControl w:val="0"/>
              <w:shd w:val="clear" w:color="auto" w:fill="FFFFFF"/>
              <w:spacing w:before="200" w:line="346" w:lineRule="auto"/>
              <w:ind w:left="1440"/>
              <w:jc w:val="both"/>
              <w:rPr>
                <w:rFonts w:ascii="Sylfaen" w:hAnsi="Sylfaen"/>
                <w:b/>
              </w:rPr>
            </w:pPr>
            <w:r w:rsidRPr="008C7539">
              <w:rPr>
                <w:rFonts w:ascii="Sylfaen" w:eastAsia="Arial Unicode MS" w:hAnsi="Sylfaen" w:cs="Arial Unicode MS"/>
                <w:b/>
              </w:rPr>
              <w:t>3.2.1.1) ლეგიტიმური მიზანი</w:t>
            </w:r>
          </w:p>
          <w:p w:rsidR="002F6796" w:rsidRPr="008C7539" w:rsidRDefault="002F6796" w:rsidP="002F6796">
            <w:pPr>
              <w:widowControl w:val="0"/>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საქართველოს საკონსტიტუციო სასამართლოს არაერთხელ აღუნიშნავს, რომ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8C7539">
              <w:rPr>
                <w:rFonts w:ascii="Sylfaen" w:hAnsi="Sylfaen"/>
                <w:color w:val="333333"/>
                <w:highlight w:val="white"/>
                <w:vertAlign w:val="superscript"/>
              </w:rPr>
              <w:footnoteReference w:id="39"/>
            </w:r>
            <w:r w:rsidRPr="008C7539">
              <w:rPr>
                <w:rFonts w:ascii="Sylfaen" w:eastAsia="Arial Unicode MS" w:hAnsi="Sylfaen" w:cs="Arial Unicode MS"/>
                <w:color w:val="333333"/>
                <w:highlight w:val="white"/>
              </w:rPr>
              <w:t>.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საქართველოს საკონსტიტუციო სასამართლომ განმარტა, რომ</w:t>
            </w:r>
            <w:r w:rsidR="00AD2464">
              <w:rPr>
                <w:rFonts w:ascii="Sylfaen" w:eastAsia="Arial Unicode MS" w:hAnsi="Sylfaen" w:cs="Arial Unicode MS"/>
                <w:color w:val="333333"/>
                <w:highlight w:val="white"/>
              </w:rPr>
              <w:t xml:space="preserve"> </w:t>
            </w:r>
            <w:r w:rsidR="00AD246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მიუხედავად იმისა, საქართველოს კონსტიტუციით პირდაპირ არის თუ არა განსაზღვრული პირის მიერ სახელმწიფო თანამდებობაზე საქმიანობის განხორციელების კონკრეტული ვადა, უფლებამოსილების ვადამდე შეწყვეტის შემთხვევაში, </w:t>
            </w:r>
            <w:r w:rsidRPr="008C7539">
              <w:rPr>
                <w:rFonts w:ascii="Sylfaen" w:eastAsia="Arial Unicode MS" w:hAnsi="Sylfaen" w:cs="Arial Unicode MS"/>
                <w:color w:val="333333"/>
                <w:highlight w:val="white"/>
                <w:u w:val="single"/>
              </w:rPr>
              <w:t>კანონმდებელმა უნდა დაასაბუთოს ის საჯარო ინტერესი, რომელიც უფლების შეზღუდვის აუცილებლობას განაპირობებს</w:t>
            </w:r>
            <w:r w:rsidRPr="008C7539">
              <w:rPr>
                <w:rFonts w:ascii="Sylfaen" w:hAnsi="Sylfaen"/>
                <w:color w:val="333333"/>
                <w:highlight w:val="white"/>
              </w:rPr>
              <w:t>.“</w:t>
            </w:r>
            <w:r w:rsidRPr="008C7539">
              <w:rPr>
                <w:rFonts w:ascii="Sylfaen" w:hAnsi="Sylfaen"/>
                <w:color w:val="333333"/>
                <w:highlight w:val="white"/>
                <w:vertAlign w:val="superscript"/>
              </w:rPr>
              <w:footnoteReference w:id="40"/>
            </w:r>
            <w:r w:rsidRPr="008C7539">
              <w:rPr>
                <w:rFonts w:ascii="Sylfaen" w:hAnsi="Sylfaen"/>
                <w:color w:val="333333"/>
                <w:highlight w:val="white"/>
              </w:rPr>
              <w:t xml:space="preserve"> </w:t>
            </w:r>
            <w:r w:rsidRPr="008C7539">
              <w:rPr>
                <w:rFonts w:ascii="Sylfaen" w:eastAsia="Arial Unicode MS" w:hAnsi="Sylfaen" w:cs="Arial Unicode MS"/>
                <w:highlight w:val="white"/>
              </w:rPr>
              <w:t>დასახელებული კონსტიტუციური დებულება, ასევე, იცავს „მოქალაქის უფლებას, ჰქონდეს თავისუფალი წვდომა სახელმწიფო სამსახურზე, ამასთან, გულისხმობს საჯარო სამსახურში დასაქმებული პირის თანამდებობასთან დაკავშირებულ კონსტიტუციურ გარანტიებს - არ იქნეს დაუსაბუთებლად გათავისუფლებული სამსახურიდან, იყოს დაცული ყოველგვარი გარე ჩარევისგან“</w:t>
            </w:r>
            <w:r w:rsidRPr="008C7539">
              <w:rPr>
                <w:rFonts w:ascii="Sylfaen" w:hAnsi="Sylfaen"/>
                <w:highlight w:val="white"/>
                <w:vertAlign w:val="superscript"/>
              </w:rPr>
              <w:footnoteReference w:id="41"/>
            </w:r>
            <w:r w:rsidRPr="008C7539">
              <w:rPr>
                <w:rFonts w:ascii="Sylfaen" w:hAnsi="Sylfaen"/>
                <w:highlight w:val="white"/>
              </w:rPr>
              <w:t>.</w:t>
            </w:r>
          </w:p>
          <w:p w:rsidR="002F6796" w:rsidRPr="008C7539" w:rsidRDefault="002F6796" w:rsidP="002F6796">
            <w:pPr>
              <w:widowControl w:val="0"/>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შესაბამისად, უპირველესად უნდა დადგინდეს სახელმწიფო თანამდებობის დაკავებისა და განხორციელების უფლების შეზღუდვის ლეგიტიმური მიზანი. როგორც სადავო ნორმის ჩანაწერიდან ჩანს, უფლებაში ჩარევის</w:t>
            </w:r>
            <w:r w:rsidRPr="008C7539">
              <w:rPr>
                <w:rFonts w:ascii="Sylfaen" w:eastAsia="Arial Unicode MS" w:hAnsi="Sylfaen" w:cs="Arial Unicode MS"/>
                <w:color w:val="333333"/>
                <w:highlight w:val="white"/>
                <w:u w:val="single"/>
              </w:rPr>
              <w:t xml:space="preserve"> სავარაუდო ლეგიტიმურ მიზანს გამართული და შეუფერხებელი მართლმსაჯულების განხორციელება წარმოადგენს</w:t>
            </w:r>
            <w:r w:rsidRPr="008C7539">
              <w:rPr>
                <w:rFonts w:ascii="Sylfaen" w:eastAsia="Arial Unicode MS" w:hAnsi="Sylfaen" w:cs="Arial Unicode MS"/>
                <w:color w:val="333333"/>
                <w:highlight w:val="white"/>
              </w:rPr>
              <w:t>. კერძოდ, 37</w:t>
            </w:r>
            <w:r w:rsidRPr="008C7539">
              <w:rPr>
                <w:rFonts w:ascii="Sylfaen" w:hAnsi="Sylfaen"/>
                <w:color w:val="333333"/>
                <w:highlight w:val="white"/>
                <w:vertAlign w:val="superscript"/>
              </w:rPr>
              <w:t xml:space="preserve">1 </w:t>
            </w:r>
            <w:r w:rsidRPr="008C7539">
              <w:rPr>
                <w:rFonts w:ascii="Sylfaen" w:eastAsia="Arial Unicode MS" w:hAnsi="Sylfaen" w:cs="Arial Unicode MS"/>
                <w:color w:val="333333"/>
                <w:highlight w:val="white"/>
              </w:rPr>
              <w:t xml:space="preserve">მუხლის პირველი პუნქტის შესაბამისად, </w:t>
            </w:r>
            <w:r w:rsidRPr="008C7539">
              <w:rPr>
                <w:rFonts w:ascii="Sylfaen" w:eastAsia="Arial Unicode MS" w:hAnsi="Sylfaen" w:cs="Arial Unicode MS"/>
                <w:color w:val="333333"/>
                <w:highlight w:val="white"/>
              </w:rPr>
              <w:lastRenderedPageBreak/>
              <w:t>აუცილებლობის შემთხვევაში, როდესაც ამას მოითხოვს მართლმსაჯულების ინტერესები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შესაძლებელია მოსამართლის სხვა სასამართლოში მივლინება ან სხვა მოსამართლისათვის უფლებამოსილების დაკისრება.</w:t>
            </w:r>
          </w:p>
          <w:p w:rsidR="002F6796" w:rsidRPr="008C7539" w:rsidRDefault="00AD2464" w:rsidP="002F6796">
            <w:pPr>
              <w:widowControl w:val="0"/>
              <w:shd w:val="clear" w:color="auto" w:fill="FFFFFF"/>
              <w:spacing w:before="200" w:after="200"/>
              <w:jc w:val="both"/>
              <w:rPr>
                <w:rFonts w:ascii="Sylfaen" w:hAnsi="Sylfaen"/>
                <w:color w:val="333333"/>
                <w:highlight w:val="white"/>
              </w:rPr>
            </w:pPr>
            <w:r>
              <w:rPr>
                <w:rFonts w:ascii="Sylfaen" w:eastAsia="Arial Unicode MS" w:hAnsi="Sylfaen" w:cs="Arial Unicode MS"/>
                <w:color w:val="333333"/>
                <w:highlight w:val="white"/>
              </w:rPr>
              <w:t>„</w:t>
            </w:r>
            <w:r w:rsidR="002F6796" w:rsidRPr="008C7539">
              <w:rPr>
                <w:rFonts w:ascii="Sylfaen" w:eastAsia="Arial Unicode MS" w:hAnsi="Sylfaen" w:cs="Arial Unicode MS"/>
                <w:color w:val="333333"/>
                <w:highlight w:val="white"/>
              </w:rPr>
              <w:t>საერთო სასამართლოების შესახებ” ორგნაული კანონის 56</w:t>
            </w:r>
            <w:r w:rsidR="002F6796" w:rsidRPr="008C7539">
              <w:rPr>
                <w:rFonts w:ascii="Sylfaen" w:hAnsi="Sylfaen"/>
                <w:color w:val="333333"/>
                <w:highlight w:val="white"/>
                <w:vertAlign w:val="superscript"/>
              </w:rPr>
              <w:t>1</w:t>
            </w:r>
            <w:r w:rsidR="002F6796" w:rsidRPr="008C7539">
              <w:rPr>
                <w:rFonts w:ascii="Sylfaen" w:eastAsia="Arial Unicode MS" w:hAnsi="Sylfaen" w:cs="Arial Unicode MS"/>
                <w:color w:val="333333"/>
                <w:highlight w:val="white"/>
              </w:rPr>
              <w:t xml:space="preserve"> მუხლის მე-2 პუნქტის</w:t>
            </w:r>
            <w:r>
              <w:rPr>
                <w:rFonts w:ascii="Sylfaen" w:eastAsia="Arial Unicode MS" w:hAnsi="Sylfaen" w:cs="Arial Unicode MS"/>
                <w:color w:val="333333"/>
                <w:highlight w:val="white"/>
              </w:rPr>
              <w:t xml:space="preserve"> </w:t>
            </w:r>
            <w:r>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ა” ქვეპუნქტის შესაბამისად, საქართველოს იუსტიციის უმაღლესი საბჭოს სასამართლო მენეჯმენტის დეპარტამენტი</w:t>
            </w:r>
            <w:r>
              <w:rPr>
                <w:rFonts w:ascii="Sylfaen" w:eastAsia="Arial Unicode MS" w:hAnsi="Sylfaen" w:cs="Arial Unicode MS"/>
                <w:color w:val="333333"/>
                <w:highlight w:val="white"/>
              </w:rPr>
              <w:t>: „</w:t>
            </w:r>
            <w:r w:rsidR="002F6796" w:rsidRPr="008C7539">
              <w:rPr>
                <w:rFonts w:ascii="Sylfaen" w:eastAsia="Arial Unicode MS" w:hAnsi="Sylfaen" w:cs="Arial Unicode MS"/>
                <w:color w:val="333333"/>
                <w:highlight w:val="white"/>
              </w:rPr>
              <w:t>შეისწავლის საერთო სასამართლოებში საქმეთა ნაკადის მართვასთან დაკავშირებულ ინფორმაციას, საერთო სასამართლოების დატვირთულობისა და საქმეთა განხილვის მაჩვენებლებს, მოსამართლეთა მივლინების საჭიროებას, საქმისწარმოებისა და მოქალაქეთა მომსახურების ხარისხთან დაკავშირებულ ინფორმაციას და რეკომენდაციებს წარუდგენს საქართველოს იუსტიციის უმაღლეს საბჭოს და შესაბამის საერთო სასამართლოებს”</w:t>
            </w:r>
          </w:p>
          <w:p w:rsidR="002F6796" w:rsidRPr="008C7539" w:rsidRDefault="002F6796" w:rsidP="002F6796">
            <w:pPr>
              <w:widowControl w:val="0"/>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მოსამართლეთა რაოდენობის სიმცირე და გაჭიანურებული მართლმსაჯულება წლების მანძილზე იყო (და არის) სასამართლო სისტემის ერთ-ერთი მთავარი გამოწვევა, ამაზე მიუთითებს თავად იუსტიციის უმაღლესი საბჭოს 2013-2017 წლების საქმიანობის ანგარიშიც</w:t>
            </w:r>
            <w:r w:rsidR="00AD2464">
              <w:rPr>
                <w:rFonts w:ascii="Sylfaen" w:eastAsia="Arial Unicode MS" w:hAnsi="Sylfaen" w:cs="Arial Unicode MS"/>
                <w:color w:val="333333"/>
                <w:highlight w:val="white"/>
              </w:rPr>
              <w:t>, „</w:t>
            </w:r>
            <w:r w:rsidRPr="008C7539">
              <w:rPr>
                <w:rFonts w:ascii="Sylfaen" w:eastAsia="Arial Unicode MS" w:hAnsi="Sylfaen" w:cs="Arial Unicode MS"/>
                <w:color w:val="333333"/>
                <w:highlight w:val="white"/>
              </w:rPr>
              <w:t>მოსამართლეები გადატვირთულები არიან საქმეებით, რაც სერიოზულად ზრდის შეცდომისა და საქმეთა გაჭიანურების რისკს. მათ ყოველდღიურად უწევთ</w:t>
            </w:r>
            <w:r w:rsidR="00AD2464">
              <w:rPr>
                <w:rFonts w:ascii="Sylfaen" w:eastAsia="Arial Unicode MS" w:hAnsi="Sylfaen" w:cs="Arial Unicode MS"/>
                <w:color w:val="333333"/>
                <w:highlight w:val="white"/>
              </w:rPr>
              <w:t xml:space="preserve"> </w:t>
            </w:r>
            <w:r w:rsidRPr="008C7539">
              <w:rPr>
                <w:rFonts w:ascii="Sylfaen" w:eastAsia="Arial Unicode MS" w:hAnsi="Sylfaen" w:cs="Arial Unicode MS"/>
                <w:color w:val="333333"/>
                <w:highlight w:val="white"/>
              </w:rPr>
              <w:t>გვიანობამდე მუშაობა, შაბათ-კვირასა და დასვენების სხვა დღეებს ისინი იყენებენ მიღებული გადაწყვეტილებების დასაწერად. ვითარებას კიდევ უფრო ამძიმებს სასამართლოს შენობების, სხდომის დარბაზებისა და სასამართლოს პერსონალის ნაკლებობა. „CEPEJ“-ის</w:t>
            </w:r>
            <w:r w:rsidRPr="008C7539">
              <w:rPr>
                <w:rFonts w:ascii="Sylfaen" w:hAnsi="Sylfaen"/>
                <w:color w:val="333333"/>
                <w:highlight w:val="white"/>
                <w:vertAlign w:val="superscript"/>
              </w:rPr>
              <w:footnoteReference w:id="42"/>
            </w:r>
            <w:r w:rsidRPr="008C7539">
              <w:rPr>
                <w:rFonts w:ascii="Sylfaen" w:eastAsia="Arial Unicode MS" w:hAnsi="Sylfaen" w:cs="Arial Unicode MS"/>
                <w:color w:val="333333"/>
                <w:highlight w:val="white"/>
              </w:rPr>
              <w:t xml:space="preserve"> 2014 წლის მონაცემების მიხედვით, საქართველო 100,000 მოსახლეზე მოსამართლეთა სიმცირით (5,4 მოსამართლე), 47 ქვეყანას შორის, 46 ადგილს იკავებს და უსწრებს მხოლოდ ირლანდიას. ქართველი მოსამართლის დატვირთვა 4-ჯერ და 5-ჯერ აღემატება სხვა ევროპელი მოსამართლის საშუალო დატვირთვას. მიუხედავად ამისა, საერთო სასამართლოების მიერ დასრულებულ საქმეთა პროცენტული მაჩვენებლით (clearance rate) და საქმის დასასრულებლად გამოყენებული დროის მაჩვენებლით (disposition time) საქართველო უსწრებს ისეთ ქვეყნებს, როგორიცაა: გერმანია, ლიტვა, დანია, იტალია, პორტუგალია, სლოვენია, ხორვატია, პოლონეთი და ა.შ. მოსამართლეთა დატვირთულობა განსაკუთრებული ინტენსივობით გამოირჩევა თბილისის საქალაქო სასამართლოში”</w:t>
            </w:r>
            <w:r w:rsidRPr="008C7539">
              <w:rPr>
                <w:rFonts w:ascii="Sylfaen" w:hAnsi="Sylfaen"/>
                <w:color w:val="333333"/>
                <w:highlight w:val="white"/>
                <w:vertAlign w:val="superscript"/>
              </w:rPr>
              <w:footnoteReference w:id="43"/>
            </w:r>
          </w:p>
          <w:p w:rsidR="002F6796" w:rsidRPr="008C7539" w:rsidRDefault="002F6796" w:rsidP="002F6796">
            <w:pPr>
              <w:widowControl w:val="0"/>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შესაბამისად, სწორედ იუსტიციის უმაღლესი საბჭო, სასამართლო მენეჯმენტის დეპარტამენტის მეშვეობით, არის პასუხისმგებელი ორგანო წინსწრებით მიიღოს</w:t>
            </w:r>
            <w:r w:rsidR="009B110A">
              <w:rPr>
                <w:rFonts w:ascii="Sylfaen" w:eastAsia="Arial Unicode MS" w:hAnsi="Sylfaen" w:cs="Arial Unicode MS"/>
                <w:color w:val="333333"/>
                <w:highlight w:val="white"/>
                <w:lang w:val="ka-GE"/>
              </w:rPr>
              <w:t xml:space="preserve"> ზომები</w:t>
            </w:r>
            <w:r w:rsidRPr="008C7539">
              <w:rPr>
                <w:rFonts w:ascii="Sylfaen" w:eastAsia="Arial Unicode MS" w:hAnsi="Sylfaen" w:cs="Arial Unicode MS"/>
                <w:color w:val="333333"/>
                <w:highlight w:val="white"/>
              </w:rPr>
              <w:t xml:space="preserve"> და გაატაროს ყველა ის </w:t>
            </w:r>
            <w:r w:rsidR="009B110A">
              <w:rPr>
                <w:rFonts w:ascii="Sylfaen" w:eastAsia="Arial Unicode MS" w:hAnsi="Sylfaen" w:cs="Arial Unicode MS"/>
                <w:color w:val="333333"/>
                <w:highlight w:val="white"/>
                <w:lang w:val="ka-GE"/>
              </w:rPr>
              <w:t>ღონისძიება</w:t>
            </w:r>
            <w:r w:rsidRPr="008C7539">
              <w:rPr>
                <w:rFonts w:ascii="Sylfaen" w:eastAsia="Arial Unicode MS" w:hAnsi="Sylfaen" w:cs="Arial Unicode MS"/>
                <w:color w:val="333333"/>
                <w:highlight w:val="white"/>
              </w:rPr>
              <w:t>, რაც სასამართლო სისტემაში მოსამართლე</w:t>
            </w:r>
            <w:r w:rsidR="009B110A">
              <w:rPr>
                <w:rFonts w:ascii="Sylfaen" w:eastAsia="Arial Unicode MS" w:hAnsi="Sylfaen" w:cs="Arial Unicode MS"/>
                <w:color w:val="333333"/>
                <w:highlight w:val="white"/>
                <w:lang w:val="ka-GE"/>
              </w:rPr>
              <w:t>თა</w:t>
            </w:r>
            <w:r w:rsidRPr="008C7539">
              <w:rPr>
                <w:rFonts w:ascii="Sylfaen" w:eastAsia="Arial Unicode MS" w:hAnsi="Sylfaen" w:cs="Arial Unicode MS"/>
                <w:color w:val="333333"/>
                <w:highlight w:val="white"/>
              </w:rPr>
              <w:t xml:space="preserve"> რაოდენობის სიმცირის გამო მართლმსაჯულების გაჭიანურების თავიდან აცილებისთვის არის საჭირო. შესაბამისად, იუსტ</w:t>
            </w:r>
            <w:r w:rsidR="00AD2464">
              <w:rPr>
                <w:rFonts w:ascii="Sylfaen" w:eastAsia="Arial Unicode MS" w:hAnsi="Sylfaen" w:cs="Arial Unicode MS"/>
                <w:color w:val="333333"/>
                <w:highlight w:val="white"/>
                <w:lang w:val="ka-GE"/>
              </w:rPr>
              <w:t>ი</w:t>
            </w:r>
            <w:r w:rsidRPr="008C7539">
              <w:rPr>
                <w:rFonts w:ascii="Sylfaen" w:eastAsia="Arial Unicode MS" w:hAnsi="Sylfaen" w:cs="Arial Unicode MS"/>
                <w:color w:val="333333"/>
                <w:highlight w:val="white"/>
              </w:rPr>
              <w:t xml:space="preserve">ციის უმაღლესი საბჭოს უპირველესი ამოცანა მოსამართლეთათვის ინდივიდუალური დამოუკიდებლობის </w:t>
            </w:r>
            <w:r w:rsidR="00AD2464">
              <w:rPr>
                <w:rFonts w:ascii="Sylfaen" w:eastAsia="Arial Unicode MS" w:hAnsi="Sylfaen" w:cs="Arial Unicode MS"/>
                <w:color w:val="333333"/>
                <w:highlight w:val="white"/>
              </w:rPr>
              <w:t>უზრუნვე</w:t>
            </w:r>
            <w:r w:rsidRPr="008C7539">
              <w:rPr>
                <w:rFonts w:ascii="Sylfaen" w:eastAsia="Arial Unicode MS" w:hAnsi="Sylfaen" w:cs="Arial Unicode MS"/>
                <w:color w:val="333333"/>
                <w:highlight w:val="white"/>
              </w:rPr>
              <w:t>ლ</w:t>
            </w:r>
            <w:r w:rsidR="00AD2464">
              <w:rPr>
                <w:rFonts w:ascii="Sylfaen" w:eastAsia="Arial Unicode MS" w:hAnsi="Sylfaen" w:cs="Arial Unicode MS"/>
                <w:color w:val="333333"/>
                <w:highlight w:val="white"/>
                <w:lang w:val="ka-GE"/>
              </w:rPr>
              <w:t>ყ</w:t>
            </w:r>
            <w:r w:rsidRPr="008C7539">
              <w:rPr>
                <w:rFonts w:ascii="Sylfaen" w:eastAsia="Arial Unicode MS" w:hAnsi="Sylfaen" w:cs="Arial Unicode MS"/>
                <w:color w:val="333333"/>
                <w:highlight w:val="white"/>
              </w:rPr>
              <w:t>ოფა, სასამართლო სისტემაში მოსამართლეთა საჭირო რაოდენობის განსაზღვრა და მათი მობილიზება უნდა იყოს და არა, თვითნებური, დაუსაბუთებელი გადაწყვეტილებებითა და არარსებული რეგულაციით მოსამ</w:t>
            </w:r>
            <w:r w:rsidR="00AD2464">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რთლეთა უფლებებში გაუმართლებელი ჩარევა.</w:t>
            </w:r>
          </w:p>
          <w:p w:rsidR="002F6796" w:rsidRPr="008C7539" w:rsidRDefault="002F6796" w:rsidP="003241DB">
            <w:pPr>
              <w:widowControl w:val="0"/>
              <w:shd w:val="clear" w:color="auto" w:fill="FFFFFF"/>
              <w:jc w:val="both"/>
              <w:rPr>
                <w:rFonts w:ascii="Sylfaen" w:hAnsi="Sylfaen"/>
                <w:color w:val="333333"/>
                <w:highlight w:val="white"/>
              </w:rPr>
            </w:pPr>
          </w:p>
          <w:p w:rsidR="002F6796" w:rsidRPr="008C7539" w:rsidRDefault="002F6796" w:rsidP="003241DB">
            <w:pPr>
              <w:pStyle w:val="3"/>
              <w:keepNext w:val="0"/>
              <w:keepLines w:val="0"/>
              <w:widowControl w:val="0"/>
              <w:shd w:val="clear" w:color="auto" w:fill="FFFFFF"/>
              <w:spacing w:before="0" w:after="0" w:line="346" w:lineRule="auto"/>
              <w:ind w:left="1320" w:firstLine="220"/>
              <w:jc w:val="both"/>
              <w:outlineLvl w:val="2"/>
              <w:rPr>
                <w:rFonts w:ascii="Sylfaen" w:hAnsi="Sylfaen"/>
              </w:rPr>
            </w:pPr>
            <w:bookmarkStart w:id="3" w:name="_ltyhdzkbndim" w:colFirst="0" w:colLast="0"/>
            <w:bookmarkEnd w:id="3"/>
            <w:r w:rsidRPr="008C7539">
              <w:rPr>
                <w:rFonts w:ascii="Sylfaen" w:eastAsia="Arial Unicode MS" w:hAnsi="Sylfaen" w:cs="Arial Unicode MS"/>
                <w:b/>
                <w:color w:val="000000"/>
                <w:sz w:val="22"/>
                <w:szCs w:val="22"/>
                <w:highlight w:val="white"/>
              </w:rPr>
              <w:t>3.2.1.2) გამოსადეგობა</w:t>
            </w:r>
          </w:p>
          <w:p w:rsidR="002F6796" w:rsidRPr="008C7539" w:rsidRDefault="006F3D88" w:rsidP="002F6796">
            <w:pPr>
              <w:spacing w:before="200" w:after="200"/>
              <w:jc w:val="both"/>
              <w:rPr>
                <w:rFonts w:ascii="Sylfaen" w:hAnsi="Sylfaen"/>
                <w:highlight w:val="white"/>
              </w:rPr>
            </w:pPr>
            <w:r>
              <w:rPr>
                <w:rFonts w:ascii="Sylfaen" w:hAnsi="Sylfaen"/>
                <w:highlight w:val="white"/>
              </w:rPr>
              <w:t>„</w:t>
            </w:r>
            <w:r w:rsidR="002F6796" w:rsidRPr="008C7539">
              <w:rPr>
                <w:rFonts w:ascii="Sylfaen" w:eastAsia="Arial Unicode MS" w:hAnsi="Sylfaen" w:cs="Arial Unicode MS"/>
                <w:highlight w:val="white"/>
              </w:rPr>
              <w:t xml:space="preserve">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w:t>
            </w:r>
            <w:r w:rsidR="002F6796" w:rsidRPr="008C7539">
              <w:rPr>
                <w:rFonts w:ascii="Sylfaen" w:eastAsia="Arial Unicode MS" w:hAnsi="Sylfaen" w:cs="Arial Unicode MS"/>
                <w:highlight w:val="white"/>
              </w:rPr>
              <w:lastRenderedPageBreak/>
              <w:t>მიჩნევისათვის, იგი უნდა აკმაყოფილებდეს გამოსადეგობისა და აუცილებლობის მოთხოვნასაც. იმისათვის, რათა აღნიშნული კრიტერიუმები დაკმაყოფილებულად ჩაითვალოს, აუცილებელია, რომ სადავო ნორმით დადგენილი უფლების შეზღუდვა უზრუნველყოფდეს დასახელებული ლეგიტიმური მიზნების მიღწევას და, იმავდროულად, წარმოადგენდეს ამ უფლების ყველაზე ნაკლებად მზღუდველ საშუალებას. წინააღმდეგ შემთხვევაში, მიიჩნევა, რომ ღონისძიება იმაზე მეტად ზღუდავს ძირითად უფლებას, ვიდრე ობიექტურად აუცილებელია ლეგიტიმური მიზნის რეალიზაციისათვის.”</w:t>
            </w:r>
            <w:r w:rsidR="002F6796" w:rsidRPr="008C7539">
              <w:rPr>
                <w:rFonts w:ascii="Sylfaen" w:hAnsi="Sylfaen"/>
                <w:highlight w:val="white"/>
                <w:vertAlign w:val="superscript"/>
              </w:rPr>
              <w:footnoteReference w:id="44"/>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შესაბამისად, წინამდებარე დავის ფარგლებში უნდა შეფასდეს რამდენად წარმოადგენს ერთი სასამართლოდან მეორე სასამართლოში მოსამართლის მივლინება ან სხვა სასამართლოში უფლებამოსილების განხორციელების დაკისრება დასახული ლეგიტიმური მიზნის მიღწევის გამოსადეგ საშუალებას.</w:t>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საქმეთა ნაკადის მართვა და მოსამართლეთა სათანადო რაოდენობის არსებობა, რომ მნიშვნელოვან გამოწვევას წარმოადგენს (და ამ მიმართულებით ეტაპობრივად გარკვეული ნაბიჯებიც იდგმევა) ქართული მართლმსაჯულებისათვის</w:t>
            </w:r>
            <w:r w:rsidR="009B110A">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ამაზე არაერთი კვლევა თუ ანგარიში მიუთითებს. მაგალითად, საქართველოს საგარეო საქმეთა სამინისტროს მიერ მომზადებულ 2018 წლის ეროვნული სამოქმედო გეგმის შესრულების ანგარიშში ნათქვამია, რომ</w:t>
            </w:r>
            <w:r w:rsidR="006F3D88">
              <w:rPr>
                <w:rFonts w:ascii="Sylfaen" w:eastAsia="Arial Unicode MS" w:hAnsi="Sylfaen" w:cs="Arial Unicode MS"/>
                <w:highlight w:val="white"/>
              </w:rPr>
              <w:t>: „</w:t>
            </w:r>
            <w:r w:rsidRPr="008C7539">
              <w:rPr>
                <w:rFonts w:ascii="Sylfaen" w:eastAsia="Arial Unicode MS" w:hAnsi="Sylfaen" w:cs="Arial Unicode MS"/>
                <w:highlight w:val="white"/>
              </w:rPr>
              <w:t>სასამართლოში საქმეთა ნაკადის ეფექტიანი მართვის უზრუნველყოფის მიზნით განხორციელდა ცვლილებები სამოქალაქო საპროცესო კოდექსსა და ადმინისტრაციულ საპროცესო კოდექსში, კერძოდ, სააპელაციო სასამართლოში მოსამართლის მიერ ერთპიროვნულად განსახილველ საქმეთა წრე გაფართოვდა. ასევე, განისაზღვრა სააპელაციო სასამართლოში ზეპირი მოსმენის გარეშე განსახილველ ადმინისტრაციულ საქმეთა ჩამონათვალი.”</w:t>
            </w:r>
            <w:r w:rsidRPr="008C7539">
              <w:rPr>
                <w:rFonts w:ascii="Sylfaen" w:hAnsi="Sylfaen"/>
                <w:highlight w:val="white"/>
                <w:vertAlign w:val="superscript"/>
              </w:rPr>
              <w:footnoteReference w:id="45"/>
            </w:r>
            <w:r w:rsidRPr="008C7539">
              <w:rPr>
                <w:rFonts w:ascii="Sylfaen" w:hAnsi="Sylfaen"/>
                <w:highlight w:val="white"/>
              </w:rPr>
              <w:t xml:space="preserve"> </w:t>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ამავე საკითხთან დაკავშირებით, საინტერესოა 2017-2021 წლებისათვის შექმნილი სასამართლო სისტემის სტრატეგიის სამუშაო და საბოლოო ვერსიები. პირველ მათგანში, სასამართლო სისტემის წინაშე არსებული გამოწვევების კონტექსტში ნახსენებია:</w:t>
            </w:r>
          </w:p>
          <w:p w:rsidR="002F6796" w:rsidRPr="008C7539" w:rsidRDefault="00521DF1" w:rsidP="002F6796">
            <w:pPr>
              <w:spacing w:before="200" w:after="200"/>
              <w:jc w:val="both"/>
              <w:rPr>
                <w:rFonts w:ascii="Sylfaen" w:hAnsi="Sylfaen"/>
                <w:highlight w:val="white"/>
              </w:rPr>
            </w:pPr>
            <w:r>
              <w:rPr>
                <w:rFonts w:ascii="Sylfaen" w:eastAsia="Arial Unicode MS" w:hAnsi="Sylfaen" w:cs="Arial Unicode MS"/>
                <w:b/>
                <w:highlight w:val="white"/>
                <w:lang w:val="ka-GE"/>
              </w:rPr>
              <w:t>„</w:t>
            </w:r>
            <w:r w:rsidR="002F6796" w:rsidRPr="008C7539">
              <w:rPr>
                <w:rFonts w:ascii="Sylfaen" w:eastAsia="Arial Unicode MS" w:hAnsi="Sylfaen" w:cs="Arial Unicode MS"/>
                <w:b/>
                <w:highlight w:val="white"/>
              </w:rPr>
              <w:t>რისკები, გამომდინარე მენეჯმენტის ხარვეზიანობიდან</w:t>
            </w:r>
            <w:r w:rsidR="002F6796" w:rsidRPr="008C7539">
              <w:rPr>
                <w:rFonts w:ascii="Sylfaen" w:hAnsi="Sylfaen"/>
                <w:highlight w:val="white"/>
              </w:rPr>
              <w:t xml:space="preserve">: </w:t>
            </w:r>
            <w:r w:rsidR="002F6796" w:rsidRPr="008C7539">
              <w:rPr>
                <w:rFonts w:ascii="Sylfaen" w:eastAsia="Arial Unicode MS" w:hAnsi="Sylfaen" w:cs="Arial Unicode MS"/>
                <w:i/>
                <w:highlight w:val="white"/>
                <w:u w:val="single"/>
              </w:rPr>
              <w:t>რისკები, რომლებსაც მოსამართლეთა დამოუკიდებლობისათვის წარმოშობს მოსამართლის მივლინების ინსტიტუტი, მოსამართლეთა სიმცირე,</w:t>
            </w:r>
            <w:r w:rsidR="002F6796" w:rsidRPr="008C7539">
              <w:rPr>
                <w:rFonts w:ascii="Sylfaen" w:eastAsia="Arial Unicode MS" w:hAnsi="Sylfaen" w:cs="Arial Unicode MS"/>
                <w:highlight w:val="white"/>
              </w:rPr>
              <w:t xml:space="preserve"> საქმეთა ელექტრონული განაწილების არარსებობა, </w:t>
            </w:r>
            <w:r w:rsidR="002F6796" w:rsidRPr="008C7539">
              <w:rPr>
                <w:rFonts w:ascii="Sylfaen" w:eastAsia="Arial Unicode MS" w:hAnsi="Sylfaen" w:cs="Arial Unicode MS"/>
                <w:highlight w:val="white"/>
                <w:u w:val="single"/>
              </w:rPr>
              <w:t>საქმეებით გადატვირთულობა და არათანაბარი დატვირთულობა</w:t>
            </w:r>
            <w:r w:rsidR="002F6796" w:rsidRPr="008C7539">
              <w:rPr>
                <w:rFonts w:ascii="Sylfaen" w:eastAsia="Arial Unicode MS" w:hAnsi="Sylfaen" w:cs="Arial Unicode MS"/>
                <w:highlight w:val="white"/>
              </w:rPr>
              <w:t>, სპეციალიზაციის პრინციპების დარღვევა და რეგიონის მოსამართლეების ნაკლები ჩართულობა”</w:t>
            </w:r>
            <w:r w:rsidR="002F6796" w:rsidRPr="008C7539">
              <w:rPr>
                <w:rFonts w:ascii="Sylfaen" w:hAnsi="Sylfaen"/>
                <w:highlight w:val="white"/>
                <w:vertAlign w:val="superscript"/>
              </w:rPr>
              <w:footnoteReference w:id="46"/>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ხოლო საბოლოო სახით მიღებულ დოკუმენტში, იმავე საკითხთან დაკავშირებით ნათქვამია:</w:t>
            </w:r>
          </w:p>
          <w:p w:rsidR="002F6796" w:rsidRPr="008C7539" w:rsidRDefault="006F3D88" w:rsidP="002F6796">
            <w:pPr>
              <w:spacing w:before="200" w:after="200"/>
              <w:jc w:val="both"/>
              <w:rPr>
                <w:rFonts w:ascii="Sylfaen" w:hAnsi="Sylfaen"/>
                <w:highlight w:val="white"/>
              </w:rPr>
            </w:pPr>
            <w:r>
              <w:rPr>
                <w:rFonts w:ascii="Sylfaen" w:hAnsi="Sylfaen"/>
                <w:highlight w:val="white"/>
              </w:rPr>
              <w:t>„</w:t>
            </w:r>
            <w:r w:rsidR="002F6796" w:rsidRPr="008C7539">
              <w:rPr>
                <w:rFonts w:ascii="Sylfaen" w:eastAsia="Arial Unicode MS" w:hAnsi="Sylfaen" w:cs="Arial Unicode MS"/>
                <w:b/>
                <w:highlight w:val="white"/>
              </w:rPr>
              <w:t>მენეჯმენტის ხარვეზები</w:t>
            </w:r>
            <w:r w:rsidR="002F6796" w:rsidRPr="008C7539">
              <w:rPr>
                <w:rFonts w:ascii="Sylfaen" w:eastAsia="Arial Unicode MS" w:hAnsi="Sylfaen" w:cs="Arial Unicode MS"/>
                <w:highlight w:val="white"/>
              </w:rPr>
              <w:t xml:space="preserve">: მოსამართლეთა დამოუკიდებლობის შემდეგი რისკები: </w:t>
            </w:r>
            <w:r w:rsidR="002F6796" w:rsidRPr="008C7539">
              <w:rPr>
                <w:rFonts w:ascii="Sylfaen" w:eastAsia="Arial Unicode MS" w:hAnsi="Sylfaen" w:cs="Arial Unicode MS"/>
                <w:highlight w:val="white"/>
                <w:u w:val="single"/>
              </w:rPr>
              <w:t>მოსამართლეთა სიმცირ</w:t>
            </w:r>
            <w:r w:rsidR="002F6796" w:rsidRPr="008C7539">
              <w:rPr>
                <w:rFonts w:ascii="Sylfaen" w:eastAsia="Arial Unicode MS" w:hAnsi="Sylfaen" w:cs="Arial Unicode MS"/>
                <w:highlight w:val="white"/>
              </w:rPr>
              <w:t xml:space="preserve">ე, საქმეთა ელექტრონული განაწილების არარსებობა, </w:t>
            </w:r>
            <w:r w:rsidR="002F6796" w:rsidRPr="008C7539">
              <w:rPr>
                <w:rFonts w:ascii="Sylfaen" w:eastAsia="Arial Unicode MS" w:hAnsi="Sylfaen" w:cs="Arial Unicode MS"/>
                <w:highlight w:val="white"/>
                <w:u w:val="single"/>
              </w:rPr>
              <w:t xml:space="preserve">სასამართლოების საქმეებით გადატვირთვა </w:t>
            </w:r>
            <w:r w:rsidR="002F6796" w:rsidRPr="008C7539">
              <w:rPr>
                <w:rFonts w:ascii="Sylfaen" w:eastAsia="Arial Unicode MS" w:hAnsi="Sylfaen" w:cs="Arial Unicode MS"/>
                <w:highlight w:val="white"/>
                <w:u w:val="single"/>
              </w:rPr>
              <w:lastRenderedPageBreak/>
              <w:t>და მოსამართლეთა არათანაბარი დატვირთვა</w:t>
            </w:r>
            <w:r w:rsidR="002F6796" w:rsidRPr="008C7539">
              <w:rPr>
                <w:rFonts w:ascii="Sylfaen" w:eastAsia="Arial Unicode MS" w:hAnsi="Sylfaen" w:cs="Arial Unicode MS"/>
                <w:highlight w:val="white"/>
              </w:rPr>
              <w:t>, სპეციალიზაციის პრინციპის ხარვეზი და რეგიონის მოსამართლე.”</w:t>
            </w:r>
            <w:r w:rsidR="002F6796" w:rsidRPr="008C7539">
              <w:rPr>
                <w:rFonts w:ascii="Sylfaen" w:hAnsi="Sylfaen"/>
                <w:highlight w:val="white"/>
                <w:vertAlign w:val="superscript"/>
              </w:rPr>
              <w:footnoteReference w:id="47"/>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მოსამართლეთა სხვა სასამართლოში მივლინების საკითხი უკვე წლებია ქართული მართლმსაჯულების ერთ-ერთ ძირეულ გამოწევას წარმოადგენს</w:t>
            </w:r>
            <w:r w:rsidR="006F3D88">
              <w:rPr>
                <w:rFonts w:ascii="Sylfaen" w:eastAsia="Arial Unicode MS" w:hAnsi="Sylfaen" w:cs="Arial Unicode MS"/>
                <w:highlight w:val="white"/>
              </w:rPr>
              <w:t xml:space="preserve">. </w:t>
            </w:r>
            <w:r w:rsidR="006F3D88">
              <w:rPr>
                <w:rFonts w:ascii="Sylfaen" w:eastAsia="Arial Unicode MS" w:hAnsi="Sylfaen" w:cs="Arial Unicode MS"/>
                <w:highlight w:val="white"/>
                <w:lang w:val="ka-GE"/>
              </w:rPr>
              <w:t>„</w:t>
            </w:r>
            <w:r w:rsidRPr="008C7539">
              <w:rPr>
                <w:rFonts w:ascii="Sylfaen" w:eastAsia="Arial Unicode MS" w:hAnsi="Sylfaen" w:cs="Arial Unicode MS"/>
                <w:highlight w:val="white"/>
              </w:rPr>
              <w:t>მოსამართლეთა მივლინების მანკიერი პრაქტიკა არაერთხელ ყოფილა საზოგადოებაში მწვავე კრიტიკისა და განხილვის საგანი. 2012 წელს განხორციელებულ ცვლილებებამდე, კანონი არ აწესებდა არავითარ გონივრულ შეზღუდვას აღნიშნული მექანიზმის გამოყენებისას და არ იცნობდა მოსამართლის თანხმობის საჭიროებას. მოსამართლის მივლინების შესახებ ცალკეული გადაწყვეტილებები არ იძლეოდა საბჭოს მოქმედების კანონიერებისა და მიზანშეწონილობის შეფასების შესაძლებლობას</w:t>
            </w:r>
            <w:r w:rsidRPr="008C7539">
              <w:rPr>
                <w:rFonts w:ascii="Sylfaen" w:hAnsi="Sylfaen"/>
                <w:highlight w:val="white"/>
              </w:rPr>
              <w:t>”</w:t>
            </w:r>
            <w:r w:rsidRPr="008C7539">
              <w:rPr>
                <w:rFonts w:ascii="Sylfaen" w:hAnsi="Sylfaen"/>
                <w:highlight w:val="white"/>
                <w:vertAlign w:val="superscript"/>
              </w:rPr>
              <w:footnoteReference w:id="48"/>
            </w:r>
          </w:p>
          <w:p w:rsidR="002F6796" w:rsidRPr="008C7539" w:rsidRDefault="006F3D88" w:rsidP="002F6796">
            <w:pPr>
              <w:spacing w:before="200" w:after="200"/>
              <w:jc w:val="both"/>
              <w:rPr>
                <w:rFonts w:ascii="Sylfaen" w:hAnsi="Sylfaen"/>
                <w:highlight w:val="white"/>
              </w:rPr>
            </w:pPr>
            <w:r>
              <w:rPr>
                <w:rFonts w:ascii="Sylfaen" w:eastAsia="Arial Unicode MS" w:hAnsi="Sylfaen" w:cs="Arial Unicode MS"/>
                <w:highlight w:val="white"/>
              </w:rPr>
              <w:t>„</w:t>
            </w:r>
            <w:r w:rsidR="002F6796" w:rsidRPr="008C7539">
              <w:rPr>
                <w:rFonts w:ascii="Sylfaen" w:eastAsia="Arial Unicode MS" w:hAnsi="Sylfaen" w:cs="Arial Unicode MS"/>
                <w:highlight w:val="white"/>
              </w:rPr>
              <w:t>მოსამართლეთა გადაყვანისა და მივლინების პრაქტიკაზე საუბრისას, ზოგი მოსამართლე აცხადებს, რომ აღნიშნული პრაქტიკა აქტიურად გამოიყენებოდა 2012 წლამდე და, რამდენიმე მათგანის მოსაზრებით, უფრო სადამსჯელო ხასიათს ატარებდა, რადგან არ ხდებოდა მოსამართლის სურვილის/ნების გათვალისწინება.”</w:t>
            </w:r>
            <w:r w:rsidR="002F6796" w:rsidRPr="008C7539">
              <w:rPr>
                <w:rFonts w:ascii="Sylfaen" w:hAnsi="Sylfaen"/>
                <w:highlight w:val="white"/>
                <w:vertAlign w:val="superscript"/>
              </w:rPr>
              <w:footnoteReference w:id="49"/>
            </w:r>
            <w:r w:rsidR="002F6796" w:rsidRPr="008C7539">
              <w:rPr>
                <w:rFonts w:ascii="Sylfaen" w:eastAsia="Arial Unicode MS" w:hAnsi="Sylfaen" w:cs="Arial Unicode MS"/>
                <w:highlight w:val="white"/>
              </w:rPr>
              <w:t xml:space="preserve"> 2012 წელს განხორციელებული</w:t>
            </w:r>
            <w:r>
              <w:rPr>
                <w:rFonts w:ascii="Sylfaen" w:eastAsia="Arial Unicode MS" w:hAnsi="Sylfaen" w:cs="Arial Unicode MS"/>
                <w:highlight w:val="white"/>
              </w:rPr>
              <w:t xml:space="preserve"> „</w:t>
            </w:r>
            <w:r w:rsidR="002F6796" w:rsidRPr="008C7539">
              <w:rPr>
                <w:rFonts w:ascii="Sylfaen" w:eastAsia="Arial Unicode MS" w:hAnsi="Sylfaen" w:cs="Arial Unicode MS"/>
                <w:highlight w:val="white"/>
              </w:rPr>
              <w:t>ცვლილებების შემდგომ მივლინების პრაქტიკაზე დაკვირვება აჩვენებს, რომ კვლავ რჩება კითხვები, რაც</w:t>
            </w:r>
            <w:r w:rsidR="009B110A">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ძირითადად</w:t>
            </w:r>
            <w:r w:rsidR="009B110A">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დაკავშირებულია ცალკეული მოსამართლის მივლინების აუცილებლობის დასაბუთებულობასა და მიზანშეწონილობასთან</w:t>
            </w:r>
            <w:r w:rsidR="002F6796" w:rsidRPr="008C7539">
              <w:rPr>
                <w:rFonts w:ascii="Sylfaen" w:hAnsi="Sylfaen"/>
                <w:highlight w:val="white"/>
              </w:rPr>
              <w:t>.”</w:t>
            </w:r>
            <w:r w:rsidR="002F6796" w:rsidRPr="008C7539">
              <w:rPr>
                <w:rFonts w:ascii="Sylfaen" w:hAnsi="Sylfaen"/>
                <w:highlight w:val="white"/>
                <w:vertAlign w:val="superscript"/>
              </w:rPr>
              <w:footnoteReference w:id="50"/>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შედარებით უფრო ახლო წარსულში, საქართველოს ახალგაზრდა იურისტთა ასოციაციისა და საერთაშორისო გამჭვირვალობა - საქართველოს მიერ 2015 წელს ერთობლივად მომზადებული ანგარიშის მიხედვით</w:t>
            </w:r>
            <w:r w:rsidR="006F3D88">
              <w:rPr>
                <w:rFonts w:ascii="Sylfaen" w:eastAsia="Arial Unicode MS" w:hAnsi="Sylfaen" w:cs="Arial Unicode MS"/>
                <w:highlight w:val="white"/>
              </w:rPr>
              <w:t>, „</w:t>
            </w:r>
            <w:r w:rsidRPr="008C7539">
              <w:rPr>
                <w:rFonts w:ascii="Sylfaen" w:eastAsia="Arial Unicode MS" w:hAnsi="Sylfaen" w:cs="Arial Unicode MS"/>
                <w:highlight w:val="white"/>
              </w:rPr>
              <w:t>2014 წლის მონიტორინგის პერიოდშიც საბჭოს გადაწყვეტილებები მოსამართლეთა მივლინების შესახებ შაბლონურია და მიუთითებს მხოლოდ კანონის შესაბამის მუხლზე, არ შეიცავს არავითარ არგუმენტაციასა თუ დასაბუთებას. მათში არაფერია ნათქვამი საბჭოს მიერ გადაწყვეტილების მისაღებად საჭირო ინფორმაციის მოძიებასა ან სხვა ღონისძიებებზე, რომელბმაც საბჭო დაარწმუნა, რომ ამ კონკრეტულ შემთხვევაში</w:t>
            </w:r>
            <w:r w:rsidR="009B110A">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მართლაც არსებობდა მოსამართლის გადაყვანისა</w:t>
            </w:r>
            <w:r w:rsidR="006F3D8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თუ გადაყვანის კანონით გათვალისწინებული გარემოებები და, რომ</w:t>
            </w:r>
            <w:r w:rsidR="009B110A" w:rsidRPr="008C7539">
              <w:rPr>
                <w:rFonts w:ascii="Sylfaen" w:eastAsia="Arial Unicode MS" w:hAnsi="Sylfaen" w:cs="Arial Unicode MS"/>
                <w:highlight w:val="white"/>
              </w:rPr>
              <w:t>ლ</w:t>
            </w:r>
            <w:r w:rsidRPr="008C7539">
              <w:rPr>
                <w:rFonts w:ascii="Sylfaen" w:eastAsia="Arial Unicode MS" w:hAnsi="Sylfaen" w:cs="Arial Unicode MS"/>
                <w:highlight w:val="white"/>
              </w:rPr>
              <w:t>ებიც საფუძვლად დაედო გადაწყვეტილების მიღებას. ამ პერიოდში საბჭოს არც მივლინების ვადის გახანგრძლივების შესახებ მიღებული გადაწყვეტილებები დაუსაბუთებია.”</w:t>
            </w:r>
            <w:r w:rsidRPr="008C7539">
              <w:rPr>
                <w:rFonts w:ascii="Sylfaen" w:hAnsi="Sylfaen"/>
                <w:highlight w:val="white"/>
                <w:vertAlign w:val="superscript"/>
              </w:rPr>
              <w:footnoteReference w:id="51"/>
            </w:r>
            <w:r w:rsidRPr="008C7539">
              <w:rPr>
                <w:rFonts w:ascii="Sylfaen" w:eastAsia="Arial Unicode MS" w:hAnsi="Sylfaen" w:cs="Arial Unicode MS"/>
                <w:highlight w:val="white"/>
              </w:rPr>
              <w:t xml:space="preserve"> შესაბამისად, იმის გათვალისწინებით, რომ დასაბუთების ვალდებულების პირობებში საბჭო მაინც შაბლონურ მიდგომას ანიჭებდა უპირატესობას, ამგვარი ვალდებულების არარსებობის პირობებში კიდევ უფრო იზრდება თვითნებური გადაწყვეტილების მიღების რისკი. </w:t>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როგორც უკვე აღ</w:t>
            </w:r>
            <w:r w:rsidR="009B110A">
              <w:rPr>
                <w:rFonts w:ascii="Sylfaen" w:eastAsia="Arial Unicode MS" w:hAnsi="Sylfaen" w:cs="Arial Unicode MS"/>
                <w:lang w:val="ka-GE"/>
              </w:rPr>
              <w:t>ი</w:t>
            </w:r>
            <w:r w:rsidRPr="008C7539">
              <w:rPr>
                <w:rFonts w:ascii="Sylfaen" w:eastAsia="Arial Unicode MS" w:hAnsi="Sylfaen" w:cs="Arial Unicode MS"/>
              </w:rPr>
              <w:t>ნიშნა, მოსამართეთა რაოდენობა წლებია საქართველოს სასამართლო სისტემის ერთ-ერთ მთავარ გამოწვევას წარმოადგენს. 2018 წელს ჩატარებული კვლევის მიხედვით, ოპტიმალური რაოდენობა მოსამართლეებისა, რომელიც საქართველოს სჭირდება არის 410 ანდა 380-დან 450-მდე მოსამართლე.</w:t>
            </w:r>
            <w:r w:rsidRPr="008C7539">
              <w:rPr>
                <w:rFonts w:ascii="Sylfaen" w:hAnsi="Sylfaen"/>
                <w:vertAlign w:val="superscript"/>
              </w:rPr>
              <w:footnoteReference w:id="52"/>
            </w:r>
            <w:r w:rsidRPr="008C7539">
              <w:rPr>
                <w:rFonts w:ascii="Sylfaen" w:eastAsia="Arial Unicode MS" w:hAnsi="Sylfaen" w:cs="Arial Unicode MS"/>
              </w:rPr>
              <w:t xml:space="preserve"> თავად იუსტიციის უმაღლესი საბჭოს მიერ მომზადებულ 2017-2019 წლების სასამართლო სისტემის საქმიანობის ანგარიშში მითითებულია, რომ</w:t>
            </w:r>
            <w:r w:rsidR="006F3D88">
              <w:rPr>
                <w:rFonts w:ascii="Sylfaen" w:eastAsia="Arial Unicode MS" w:hAnsi="Sylfaen" w:cs="Arial Unicode MS"/>
              </w:rPr>
              <w:t xml:space="preserve"> „</w:t>
            </w:r>
            <w:r w:rsidRPr="008C7539">
              <w:rPr>
                <w:rFonts w:ascii="Sylfaen" w:eastAsia="Arial Unicode MS" w:hAnsi="Sylfaen" w:cs="Arial Unicode MS"/>
              </w:rPr>
              <w:t xml:space="preserve">საანგარიშო პერიოდში ჩატარდა კვლევები საქმეთა </w:t>
            </w:r>
            <w:r w:rsidRPr="008C7539">
              <w:rPr>
                <w:rFonts w:ascii="Sylfaen" w:eastAsia="Arial Unicode MS" w:hAnsi="Sylfaen" w:cs="Arial Unicode MS"/>
              </w:rPr>
              <w:lastRenderedPageBreak/>
              <w:t>გაზრდილი რაოდენობისა და მოსამართლეთა საჭირო რაოდენობის განსაზღვრის მიზნით, რომლის შედეგადაც გამოვლინდა მოსამართლეთა რაოდენობის ზრდის და სხვა ქმედითი ღონისძიებების გატარების საჭიროება.”</w:t>
            </w:r>
            <w:r w:rsidRPr="008C7539">
              <w:rPr>
                <w:rFonts w:ascii="Sylfaen" w:hAnsi="Sylfaen"/>
                <w:vertAlign w:val="superscript"/>
              </w:rPr>
              <w:footnoteReference w:id="53"/>
            </w:r>
            <w:r w:rsidRPr="008C7539">
              <w:rPr>
                <w:rFonts w:ascii="Sylfaen" w:eastAsia="Arial Unicode MS" w:hAnsi="Sylfaen" w:cs="Arial Unicode MS"/>
              </w:rPr>
              <w:t xml:space="preserve"> ამავე ანგარიშის მიხედვით</w:t>
            </w:r>
            <w:r w:rsidR="006F3D88">
              <w:rPr>
                <w:rFonts w:ascii="Sylfaen" w:eastAsia="Arial Unicode MS" w:hAnsi="Sylfaen" w:cs="Arial Unicode MS"/>
              </w:rPr>
              <w:t>, „</w:t>
            </w:r>
            <w:r w:rsidRPr="008C7539">
              <w:rPr>
                <w:rFonts w:ascii="Sylfaen" w:eastAsia="Arial Unicode MS" w:hAnsi="Sylfaen" w:cs="Arial Unicode MS"/>
              </w:rPr>
              <w:t>2017 წლის 1 ივნისის მდგომარეობით სააპელაციო და რაიონულ/საქალაქო სასამართლოებში იყო მოსამართლის 338 საშტატო ერთეული, რაც 2020 წლის 1 იანვრის მდგომარეობით გაიზარდა და ჯამში განისაზღვრა 378 საშტატო ერთეულით.”</w:t>
            </w:r>
            <w:r w:rsidRPr="008C7539">
              <w:rPr>
                <w:rFonts w:ascii="Sylfaen" w:hAnsi="Sylfaen"/>
                <w:vertAlign w:val="superscript"/>
              </w:rPr>
              <w:footnoteReference w:id="54"/>
            </w:r>
            <w:r w:rsidRPr="008C7539">
              <w:rPr>
                <w:rFonts w:ascii="Sylfaen" w:eastAsia="Arial Unicode MS" w:hAnsi="Sylfaen" w:cs="Arial Unicode MS"/>
              </w:rPr>
              <w:t xml:space="preserve"> შესაბამისად, სასამართლოში მოსამართლეთა რაოდენობა წლიდან წლამდე იზრდება, და უახლოვდება იმ ოპტიმალურ რიცხვს</w:t>
            </w:r>
            <w:r w:rsidR="009B110A">
              <w:rPr>
                <w:rFonts w:ascii="Sylfaen" w:eastAsia="Arial Unicode MS" w:hAnsi="Sylfaen" w:cs="Arial Unicode MS"/>
                <w:lang w:val="ka-GE"/>
              </w:rPr>
              <w:t>,</w:t>
            </w:r>
            <w:r w:rsidRPr="008C7539">
              <w:rPr>
                <w:rFonts w:ascii="Sylfaen" w:eastAsia="Arial Unicode MS" w:hAnsi="Sylfaen" w:cs="Arial Unicode MS"/>
              </w:rPr>
              <w:t xml:space="preserve"> რომელიც 2018 წლის კვლევით განისაზღვრა.</w:t>
            </w:r>
            <w:r w:rsidRPr="008C7539">
              <w:rPr>
                <w:rFonts w:ascii="Sylfaen" w:hAnsi="Sylfaen"/>
                <w:vertAlign w:val="superscript"/>
              </w:rPr>
              <w:footnoteReference w:id="55"/>
            </w:r>
            <w:r w:rsidRPr="008C7539">
              <w:rPr>
                <w:rFonts w:ascii="Sylfaen" w:hAnsi="Sylfaen"/>
              </w:rPr>
              <w:t xml:space="preserve"> </w:t>
            </w:r>
          </w:p>
          <w:p w:rsidR="002F6796" w:rsidRPr="008C7539" w:rsidRDefault="002F6796" w:rsidP="002F6796">
            <w:pPr>
              <w:shd w:val="clear" w:color="auto" w:fill="FFFFFF"/>
              <w:spacing w:before="200" w:after="200"/>
              <w:jc w:val="both"/>
              <w:rPr>
                <w:rFonts w:ascii="Sylfaen" w:hAnsi="Sylfaen"/>
                <w:u w:val="single"/>
              </w:rPr>
            </w:pPr>
            <w:r w:rsidRPr="008C7539">
              <w:rPr>
                <w:rFonts w:ascii="Sylfaen" w:eastAsia="Arial Unicode MS" w:hAnsi="Sylfaen" w:cs="Arial Unicode MS"/>
                <w:u w:val="single"/>
              </w:rPr>
              <w:t>შესაბამისად, რაც უფრო იზრდება მოსამართლეთა რაოდენობა და უახლოვდება იგი საქართველოს მასშტაბის გათვალისწინებით ოპტიმალურ ნიშნულს, მით უფრო ნაკლებად დგას დღის წესრიგში მოსამართლის სხვა სასამართლოში მივლინების ან უფლებამოსილების დაკისრების საჭიროება, მითუმეტეს</w:t>
            </w:r>
            <w:r w:rsidR="009B110A">
              <w:rPr>
                <w:rFonts w:ascii="Sylfaen" w:eastAsia="Arial Unicode MS" w:hAnsi="Sylfaen" w:cs="Arial Unicode MS"/>
                <w:u w:val="single"/>
                <w:lang w:val="ka-GE"/>
              </w:rPr>
              <w:t>,</w:t>
            </w:r>
            <w:r w:rsidRPr="008C7539">
              <w:rPr>
                <w:rFonts w:ascii="Sylfaen" w:eastAsia="Arial Unicode MS" w:hAnsi="Sylfaen" w:cs="Arial Unicode MS"/>
                <w:u w:val="single"/>
              </w:rPr>
              <w:t xml:space="preserve"> მოსამართლეთა თანხმობის გარეშე, ვინაიდან </w:t>
            </w:r>
            <w:r w:rsidRPr="008C7539">
              <w:rPr>
                <w:rFonts w:ascii="Sylfaen" w:eastAsia="Arial Unicode MS" w:hAnsi="Sylfaen" w:cs="Arial Unicode MS"/>
              </w:rPr>
              <w:t>მაღალია ასევე თავად სასამართლო სისტემის შიგნით ადგილმონაცვლეობის მსურველ მოსამართლეთა რაოდენობა, რომლებიც თავიანთი ნებით გამოთქვამენ სურვილს ამა თუ იმ სასამართლოში ვაკანტურ თანამდებობებზე უფლებამოსილების განხორციელების შესახებ.</w:t>
            </w:r>
            <w:r w:rsidRPr="008C7539">
              <w:rPr>
                <w:rFonts w:ascii="Sylfaen" w:hAnsi="Sylfaen"/>
                <w:u w:val="single"/>
              </w:rPr>
              <w:t xml:space="preserve"> </w:t>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ამასთანავე, ერთი სასამართლოდან მეორე სასამართლოში მოსამართის გადაყვანა ვერ აღმოფხვრის მთლიანად სისტემაში არსებული ადამიანური რესურსის დეფიციტს. მნიშვნელოვანია, საქართველოს იუსტიციის უმაღლესმა საბჭომ სწორად შეაფასოს სასამართლო სისტემაში არსებული გამოწვევები, მათ შორის</w:t>
            </w:r>
            <w:r w:rsidR="00737DB6">
              <w:rPr>
                <w:rFonts w:ascii="Sylfaen" w:eastAsia="Arial Unicode MS" w:hAnsi="Sylfaen" w:cs="Arial Unicode MS"/>
                <w:lang w:val="ka-GE"/>
              </w:rPr>
              <w:t>,</w:t>
            </w:r>
            <w:r w:rsidRPr="008C7539">
              <w:rPr>
                <w:rFonts w:ascii="Sylfaen" w:eastAsia="Arial Unicode MS" w:hAnsi="Sylfaen" w:cs="Arial Unicode MS"/>
              </w:rPr>
              <w:t xml:space="preserve"> მოსამართლეთა ის ოპტიმალური რაოდენობა, რომელიც საჭიროა საქართველოს მასშტაბის ქვეყნაში მართლმსაჯულების გამართულად ფუნქციონირებისათვის და აღნიშნულის შესაბამისად, განსაზღვროს იუსტიციის უმაღლეს სკოლაში ჩასარიცხ მსმენელთა რაოდენობა</w:t>
            </w:r>
            <w:r w:rsidRPr="008C7539">
              <w:rPr>
                <w:rFonts w:ascii="Sylfaen" w:hAnsi="Sylfaen"/>
              </w:rPr>
              <w:t>.</w:t>
            </w:r>
            <w:r w:rsidRPr="008C7539">
              <w:rPr>
                <w:rFonts w:ascii="Sylfaen" w:hAnsi="Sylfaen"/>
                <w:vertAlign w:val="superscript"/>
              </w:rPr>
              <w:footnoteReference w:id="56"/>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rPr>
              <w:t>დამატებით პრობლემა იქმნება თავად ამ მოსამართლის განსახილველ საქმეებთან დაკავშირებითაც. მაშინ როდესაც ერთი სასამართლოდან მეორე სასამართლოში ხდება მოსამართლის მივლინება</w:t>
            </w:r>
            <w:r w:rsidR="006F3D88">
              <w:rPr>
                <w:rFonts w:ascii="Sylfaen" w:eastAsia="Arial Unicode MS" w:hAnsi="Sylfaen" w:cs="Arial Unicode MS"/>
                <w:lang w:val="ka-GE"/>
              </w:rPr>
              <w:t>,</w:t>
            </w:r>
            <w:r w:rsidRPr="008C7539">
              <w:rPr>
                <w:rFonts w:ascii="Sylfaen" w:eastAsia="Arial Unicode MS" w:hAnsi="Sylfaen" w:cs="Arial Unicode MS"/>
              </w:rPr>
              <w:t xml:space="preserve"> ბუნებრივად ჭიანურდება იმ საქმეთა განხილვა, რომელიც მანამდე ამ მოსამართლეს ეწერა. კანონი არ ითვალისწინებს იმ მაქსიმალურ რაოდენობას საქმეებისა, რომლის არსებობის შემთხვევაშიც დაუშვებელია მოსამართლის სხვა სასამართლოში მივლინება. ამდენად, ერთი მხრივ სხვა სასამართლოში საქმეთა ნაკადის განსამუხტად მოს</w:t>
            </w:r>
            <w:r w:rsidR="006F3D88">
              <w:rPr>
                <w:rFonts w:ascii="Sylfaen" w:eastAsia="Arial Unicode MS" w:hAnsi="Sylfaen" w:cs="Arial Unicode MS"/>
                <w:lang w:val="ka-GE"/>
              </w:rPr>
              <w:t>ა</w:t>
            </w:r>
            <w:r w:rsidRPr="008C7539">
              <w:rPr>
                <w:rFonts w:ascii="Sylfaen" w:eastAsia="Arial Unicode MS" w:hAnsi="Sylfaen" w:cs="Arial Unicode MS"/>
              </w:rPr>
              <w:t>მართლის მივლინება, თავად იწვევს სხვა სასამართლოში მოსამართლეებზე დატვირთვის ზრდას და მხარეებისათვის პროცესის გაჭიანურებას.</w:t>
            </w:r>
            <w:r w:rsidRPr="008C7539">
              <w:rPr>
                <w:rFonts w:ascii="Sylfaen" w:hAnsi="Sylfaen"/>
              </w:rPr>
              <w:t xml:space="preserve"> </w:t>
            </w:r>
            <w:proofErr w:type="gramStart"/>
            <w:r w:rsidRPr="008C7539">
              <w:rPr>
                <w:rFonts w:ascii="Sylfaen" w:eastAsia="Arial Unicode MS" w:hAnsi="Sylfaen" w:cs="Arial Unicode MS"/>
                <w:highlight w:val="white"/>
              </w:rPr>
              <w:t>საქართველოს</w:t>
            </w:r>
            <w:proofErr w:type="gramEnd"/>
            <w:r w:rsidRPr="008C7539">
              <w:rPr>
                <w:rFonts w:ascii="Sylfaen" w:eastAsia="Arial Unicode MS" w:hAnsi="Sylfaen" w:cs="Arial Unicode MS"/>
                <w:highlight w:val="white"/>
              </w:rPr>
              <w:t xml:space="preserve"> კონსტიტუციის 31-ე მუხლის პირველი პუნქტის თანახმად, ,,ყოველ ადამიანს აქვს უფლება თავის უფლებათა დასაცავად მიმართოს სასამართლოს. </w:t>
            </w:r>
            <w:proofErr w:type="gramStart"/>
            <w:r w:rsidRPr="008C7539">
              <w:rPr>
                <w:rFonts w:ascii="Sylfaen" w:eastAsia="Arial Unicode MS" w:hAnsi="Sylfaen" w:cs="Arial Unicode MS"/>
                <w:highlight w:val="white"/>
              </w:rPr>
              <w:t>საქმის</w:t>
            </w:r>
            <w:proofErr w:type="gramEnd"/>
            <w:r w:rsidRPr="008C7539">
              <w:rPr>
                <w:rFonts w:ascii="Sylfaen" w:eastAsia="Arial Unicode MS" w:hAnsi="Sylfaen" w:cs="Arial Unicode MS"/>
                <w:highlight w:val="white"/>
              </w:rPr>
              <w:t xml:space="preserve"> სამართლიანი და დროული განხილვის უფლება უზრუნველყოფილია“, აღნიშნულის გათვალისწინებით, სადავო ნორმა კონტრპოდუქტიული შეიძლება გამოდგეს და რისკის ქვეშ დ</w:t>
            </w:r>
            <w:r w:rsidR="006F3D88">
              <w:rPr>
                <w:rFonts w:ascii="Sylfaen" w:eastAsia="Arial Unicode MS" w:hAnsi="Sylfaen" w:cs="Arial Unicode MS"/>
                <w:highlight w:val="white"/>
                <w:lang w:val="ka-GE"/>
              </w:rPr>
              <w:t>ა</w:t>
            </w:r>
            <w:r w:rsidRPr="008C7539">
              <w:rPr>
                <w:rFonts w:ascii="Sylfaen" w:eastAsia="Arial Unicode MS" w:hAnsi="Sylfaen" w:cs="Arial Unicode MS"/>
                <w:highlight w:val="white"/>
              </w:rPr>
              <w:t>აყენოს არაერთი ინდივიდის უფლება</w:t>
            </w:r>
            <w:r w:rsidR="006F3D8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მიიღოს დროული მართლმსაჯულება. ის, რომ ასეთ შემთხვევებს რეალურად შეიძლება ჰქონდეს ადგილი</w:t>
            </w:r>
            <w:r w:rsidR="006F3D8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მოწმობს  საქართველოს ახალგაზრდა იურისტთა ასოციაციისა და საერთაშორისო გამჭვირვალობა - საქართველოს მიერ 2015 წელს ერთობლივად მომზადებული </w:t>
            </w:r>
            <w:r w:rsidR="007B5944" w:rsidRPr="008C7539">
              <w:rPr>
                <w:rFonts w:ascii="Sylfaen" w:eastAsia="Arial Unicode MS" w:hAnsi="Sylfaen" w:cs="Arial Unicode MS"/>
                <w:highlight w:val="white"/>
              </w:rPr>
              <w:t>ზემოხსენებული</w:t>
            </w:r>
            <w:r w:rsidR="007B5944">
              <w:rPr>
                <w:rFonts w:ascii="Sylfaen" w:eastAsia="Arial Unicode MS" w:hAnsi="Sylfaen" w:cs="Arial Unicode MS"/>
                <w:highlight w:val="white"/>
                <w:lang w:val="ka-GE"/>
              </w:rPr>
              <w:t xml:space="preserve"> </w:t>
            </w:r>
            <w:r w:rsidRPr="008C7539">
              <w:rPr>
                <w:rFonts w:ascii="Sylfaen" w:eastAsia="Arial Unicode MS" w:hAnsi="Sylfaen" w:cs="Arial Unicode MS"/>
                <w:highlight w:val="white"/>
              </w:rPr>
              <w:lastRenderedPageBreak/>
              <w:t>ანგარიშიც, კერძოდ, დოკუმენტში ვკითხულობთ</w:t>
            </w:r>
            <w:r w:rsidR="006F3D88">
              <w:rPr>
                <w:rFonts w:ascii="Sylfaen" w:eastAsia="Arial Unicode MS" w:hAnsi="Sylfaen" w:cs="Arial Unicode MS"/>
                <w:highlight w:val="white"/>
              </w:rPr>
              <w:t>: „</w:t>
            </w:r>
            <w:r w:rsidRPr="008C7539">
              <w:rPr>
                <w:rFonts w:ascii="Sylfaen" w:eastAsia="Arial Unicode MS" w:hAnsi="Sylfaen" w:cs="Arial Unicode MS"/>
                <w:highlight w:val="white"/>
              </w:rPr>
              <w:t>ადგილი ჰქონდა შემთხვევებს, როცა საბჭოს მოუწია მოსამართლეების კონკრეტულ სასამართლოში მივლინება იმის გამო, რომ თავად ამ სასამართლოდან მანამდე მოსამართლეები უფლებამოსილების განსახორციელებლად სხვა სასამართლოში იყვნენ მივლენილი.”</w:t>
            </w:r>
            <w:r w:rsidRPr="008C7539">
              <w:rPr>
                <w:rFonts w:ascii="Sylfaen" w:hAnsi="Sylfaen"/>
                <w:highlight w:val="white"/>
                <w:vertAlign w:val="superscript"/>
              </w:rPr>
              <w:footnoteReference w:id="57"/>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 xml:space="preserve">ამდენად, დროის მოკლე მონაკვეთში, როდესაც მწვავედ შეიძლება იდგეს ერთ კონკრეტულ რომელიმე სასამართლოში მოსამართლეთა რაოდენობის სიმცირის საკითხი, რამაც გავლენა შეიძლება იქონიოს მართლმსაჯულების გამართულად ფუნქციონირებაზე, </w:t>
            </w:r>
            <w:r w:rsidRPr="008C7539">
              <w:rPr>
                <w:rFonts w:ascii="Sylfaen" w:eastAsia="Arial Unicode MS" w:hAnsi="Sylfaen" w:cs="Arial Unicode MS"/>
                <w:highlight w:val="white"/>
                <w:u w:val="single"/>
              </w:rPr>
              <w:t>ტერიტორიულად ახლო მდებარე სასამართლოდან</w:t>
            </w:r>
            <w:r w:rsidRPr="008C7539">
              <w:rPr>
                <w:rFonts w:ascii="Sylfaen" w:eastAsia="Arial Unicode MS" w:hAnsi="Sylfaen" w:cs="Arial Unicode MS"/>
                <w:highlight w:val="white"/>
              </w:rPr>
              <w:t xml:space="preserve"> (რაც არ გამოიწვევს მივლინებული მოსამართლისათვის, როგორც მატერიალური</w:t>
            </w:r>
            <w:r w:rsidR="006F3D88">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ასევე არამატერიალური ხარჯების ზრდას) მოსამართლის თანხმობის შემთხვევაში მისი დროებით მივლინება, როგორც ცალკე აღებული საშუალება (თუ არ მივიღებთ მხედველობაში იმ ფაქტს, რომ სადავო ნორმა მივლინების/უფლებამოსილების დაკისრების შესახებ მიღებული გადაწყვეტილების დასაბუთების ვალდებულებას არ აკისრებს იუსტიციის უმაღლეს საბჭოს და ამასთანავე, შესაძლებლობას აძლევს ამ უკანასკნელს აღნიშნული გადაწყვეტილება მიიღოს ისეთ ბუნდოვან და განუჭვრეტად ფაქტორზე მითითებით, როგორიც არის</w:t>
            </w:r>
            <w:r w:rsidR="00737DB6">
              <w:rPr>
                <w:rFonts w:ascii="Sylfaen" w:eastAsia="Arial Unicode MS" w:hAnsi="Sylfaen" w:cs="Arial Unicode MS"/>
                <w:highlight w:val="white"/>
              </w:rPr>
              <w:t>:</w:t>
            </w:r>
            <w:r w:rsidR="00737DB6">
              <w:rPr>
                <w:rFonts w:ascii="Sylfaen" w:eastAsia="Arial Unicode MS" w:hAnsi="Sylfaen" w:cs="Arial Unicode MS"/>
                <w:highlight w:val="white"/>
                <w:lang w:val="ka-GE"/>
              </w:rPr>
              <w:t xml:space="preserve"> „</w:t>
            </w:r>
            <w:r w:rsidRPr="008C7539">
              <w:rPr>
                <w:rFonts w:ascii="Sylfaen" w:eastAsia="Arial Unicode MS" w:hAnsi="Sylfaen" w:cs="Arial Unicode MS"/>
                <w:highlight w:val="white"/>
              </w:rPr>
              <w:t xml:space="preserve">სხვა ობიექტური გარემოება”), მხოლოდ ამ შემთხვევაში, შეიძლება ჩაითვალოს დასახული მიზნის მისაღწევად ერთ-ერთ გამოსადეგ საშუალებად. </w:t>
            </w:r>
          </w:p>
          <w:p w:rsidR="002F6796" w:rsidRPr="008C7539" w:rsidRDefault="002F6796" w:rsidP="002F6796">
            <w:pPr>
              <w:spacing w:before="200" w:after="200"/>
              <w:ind w:left="1440"/>
              <w:jc w:val="both"/>
              <w:rPr>
                <w:rFonts w:ascii="Sylfaen" w:hAnsi="Sylfaen"/>
              </w:rPr>
            </w:pPr>
            <w:r w:rsidRPr="008C7539">
              <w:rPr>
                <w:rFonts w:ascii="Sylfaen" w:hAnsi="Sylfaen"/>
                <w:b/>
                <w:color w:val="000000"/>
              </w:rPr>
              <w:t>3.</w:t>
            </w:r>
            <w:r w:rsidRPr="008C7539">
              <w:rPr>
                <w:rFonts w:ascii="Sylfaen" w:hAnsi="Sylfaen"/>
                <w:b/>
              </w:rPr>
              <w:t>2.1.3</w:t>
            </w:r>
            <w:r w:rsidRPr="008C7539">
              <w:rPr>
                <w:rFonts w:ascii="Sylfaen" w:eastAsia="Arial Unicode MS" w:hAnsi="Sylfaen" w:cs="Arial Unicode MS"/>
                <w:b/>
                <w:color w:val="000000"/>
              </w:rPr>
              <w:t>) აუცილებლობა</w:t>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rPr>
              <w:t xml:space="preserve">მიუხედავად იმისა, რომ მიგვაჩნია, სადავო ნორმა ეწინააღმდეგება საქართველოს კონსტიტუციის 25-ე მუხლის ფორმალურ მოთხოვნებს, საჭიროდ </w:t>
            </w:r>
            <w:r w:rsidR="006F3D88">
              <w:rPr>
                <w:rFonts w:ascii="Sylfaen" w:eastAsia="Arial Unicode MS" w:hAnsi="Sylfaen" w:cs="Arial Unicode MS"/>
                <w:lang w:val="ka-GE"/>
              </w:rPr>
              <w:t>ვთვლით,</w:t>
            </w:r>
            <w:r w:rsidRPr="008C7539">
              <w:rPr>
                <w:rFonts w:ascii="Sylfaen" w:eastAsia="Arial Unicode MS" w:hAnsi="Sylfaen" w:cs="Arial Unicode MS"/>
              </w:rPr>
              <w:t xml:space="preserve"> განვიხილოთ სადავო ნორმის</w:t>
            </w:r>
            <w:r w:rsidR="006F3D88">
              <w:rPr>
                <w:rFonts w:ascii="Sylfaen" w:eastAsia="Arial Unicode MS" w:hAnsi="Sylfaen" w:cs="Arial Unicode MS"/>
                <w:lang w:val="ka-GE"/>
              </w:rPr>
              <w:t xml:space="preserve"> მიღების</w:t>
            </w:r>
            <w:r w:rsidRPr="008C7539">
              <w:rPr>
                <w:rFonts w:ascii="Sylfaen" w:eastAsia="Arial Unicode MS" w:hAnsi="Sylfaen" w:cs="Arial Unicode MS"/>
              </w:rPr>
              <w:t xml:space="preserve"> აუცილებლობა</w:t>
            </w:r>
            <w:r w:rsidR="006F3D88">
              <w:rPr>
                <w:rFonts w:ascii="Sylfaen" w:eastAsia="Arial Unicode MS" w:hAnsi="Sylfaen" w:cs="Arial Unicode MS"/>
                <w:lang w:val="ka-GE"/>
              </w:rPr>
              <w:t>ც</w:t>
            </w:r>
            <w:r w:rsidR="006F3D88">
              <w:rPr>
                <w:rFonts w:ascii="Sylfaen" w:eastAsia="Arial Unicode MS" w:hAnsi="Sylfaen" w:cs="Arial Unicode MS"/>
              </w:rPr>
              <w:t>. „</w:t>
            </w:r>
            <w:r w:rsidRPr="008C7539">
              <w:rPr>
                <w:rFonts w:ascii="Sylfaen" w:eastAsia="Arial Unicode MS" w:hAnsi="Sylfaen" w:cs="Arial Unicode MS"/>
                <w:highlight w:val="white"/>
              </w:rPr>
              <w:t>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იგი უნდა აკმაყოფილებდეს გამოსადეგობისა და აუცილებლობის მოთხოვნასაც. იმისათვის, რათა აღნიშნული კრიტერიუმები დაკმაყოფილებულად ჩაითვალოს, აუცილებელია, რომ სადავო ნორმით დადგენილი უფლების შეზღუდვა უზრუნველყოფდეს დასახელებული ლეგიტიმური მიზნების მიღწევას და, იმავდროულად, წარმოადგენდეს ამ უფლების ყველაზე ნაკლებად მზღუდველ საშუალებას. წინააღმდეგ შემთხვევაში, მიიჩნევა, რომ ღონისძიება იმაზე მეტად ზღუდავს ძირითად უფლებას, ვიდრე ობიექტურად აუცილებელია ლეგიტიმური მიზნის რეალიზაციისათვის.”</w:t>
            </w:r>
            <w:r w:rsidRPr="008C7539">
              <w:rPr>
                <w:rFonts w:ascii="Sylfaen" w:hAnsi="Sylfaen"/>
                <w:highlight w:val="white"/>
                <w:vertAlign w:val="superscript"/>
              </w:rPr>
              <w:footnoteReference w:id="58"/>
            </w:r>
          </w:p>
          <w:p w:rsidR="002F6796" w:rsidRPr="008C7539" w:rsidRDefault="006F3D88" w:rsidP="002F6796">
            <w:pPr>
              <w:shd w:val="clear" w:color="auto" w:fill="FFFFFF"/>
              <w:spacing w:before="200" w:after="200"/>
              <w:jc w:val="both"/>
              <w:rPr>
                <w:rFonts w:ascii="Sylfaen" w:hAnsi="Sylfaen"/>
                <w:highlight w:val="white"/>
              </w:rPr>
            </w:pPr>
            <w:r>
              <w:rPr>
                <w:rFonts w:ascii="Sylfaen" w:eastAsia="Arial Unicode MS" w:hAnsi="Sylfaen" w:cs="Arial Unicode MS"/>
                <w:highlight w:val="white"/>
              </w:rPr>
              <w:t>„</w:t>
            </w:r>
            <w:r w:rsidR="002F6796" w:rsidRPr="008C7539">
              <w:rPr>
                <w:rFonts w:ascii="Sylfaen" w:eastAsia="Arial Unicode MS" w:hAnsi="Sylfaen" w:cs="Arial Unicode MS"/>
                <w:highlight w:val="white"/>
              </w:rPr>
              <w:t xml:space="preserve">ზოგიერთი სახელმწიფო თანამდებობის არსის განმსაზღვრელი ელემენტი ხელისუფლების აღმასრულებელი ან/და საკანონმდებლო შტოსგან მისი დამოუკიდებლობის ხარისხია. მათი დამოუკიდებლობის უზრუნველყოფის ინტერესი კი შეიძლება მხოლოდ განსაკუთრებულ შემთხვევაში შეიზღუდოს საჯარო სამსახურის მართვის გაუმჯობესების ლეგიტიმური </w:t>
            </w:r>
            <w:r w:rsidR="00737DB6">
              <w:rPr>
                <w:rFonts w:ascii="Sylfaen" w:eastAsia="Arial Unicode MS" w:hAnsi="Sylfaen" w:cs="Arial Unicode MS"/>
                <w:highlight w:val="white"/>
              </w:rPr>
              <w:t>მიზ</w:t>
            </w:r>
            <w:r w:rsidR="002F6796" w:rsidRPr="008C7539">
              <w:rPr>
                <w:rFonts w:ascii="Sylfaen" w:eastAsia="Arial Unicode MS" w:hAnsi="Sylfaen" w:cs="Arial Unicode MS"/>
                <w:highlight w:val="white"/>
              </w:rPr>
              <w:t>ნით. ასეთ განსაკუთრებულ შემთხვევას ექნება ადგილი, 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w:t>
            </w:r>
            <w:r w:rsidR="002F6796" w:rsidRPr="008C7539">
              <w:rPr>
                <w:rFonts w:ascii="Sylfaen" w:hAnsi="Sylfaen"/>
                <w:highlight w:val="white"/>
                <w:vertAlign w:val="superscript"/>
              </w:rPr>
              <w:footnoteReference w:id="59"/>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აქედან გამომდინარე, მნიშვნელოვანია გავარკვიოთ</w:t>
            </w:r>
            <w:r w:rsidR="006F3D88">
              <w:rPr>
                <w:rFonts w:ascii="Sylfaen" w:eastAsia="Arial Unicode MS" w:hAnsi="Sylfaen" w:cs="Arial Unicode MS"/>
                <w:lang w:val="ka-GE"/>
              </w:rPr>
              <w:t>,</w:t>
            </w:r>
            <w:r w:rsidRPr="008C7539">
              <w:rPr>
                <w:rFonts w:ascii="Sylfaen" w:eastAsia="Arial Unicode MS" w:hAnsi="Sylfaen" w:cs="Arial Unicode MS"/>
              </w:rPr>
              <w:t xml:space="preserve"> რამდენად არის სადავო ნორმებით გათვალისწინებული უფლებამოსილება - კერძოდ, იუსტიციის უმაღლესი საბჭოს მიერ </w:t>
            </w:r>
            <w:r w:rsidRPr="008C7539">
              <w:rPr>
                <w:rFonts w:ascii="Sylfaen" w:hAnsi="Sylfaen"/>
              </w:rPr>
              <w:t>((</w:t>
            </w:r>
            <w:r w:rsidRPr="008C7539">
              <w:rPr>
                <w:rFonts w:ascii="Sylfaen" w:eastAsia="Arial Unicode MS" w:hAnsi="Sylfaen" w:cs="Arial Unicode MS"/>
                <w:highlight w:val="white"/>
              </w:rPr>
              <w:t>არამხოლოდ</w:t>
            </w:r>
            <w:r w:rsidR="006F3D88">
              <w:rPr>
                <w:rFonts w:ascii="Sylfaen" w:eastAsia="Arial Unicode MS" w:hAnsi="Sylfaen" w:cs="Arial Unicode MS"/>
                <w:highlight w:val="white"/>
              </w:rPr>
              <w:t xml:space="preserve"> </w:t>
            </w:r>
            <w:r w:rsidR="006F3D88">
              <w:rPr>
                <w:rFonts w:ascii="Sylfaen" w:eastAsia="Arial Unicode MS" w:hAnsi="Sylfaen" w:cs="Arial Unicode MS"/>
                <w:highlight w:val="white"/>
              </w:rPr>
              <w:lastRenderedPageBreak/>
              <w:t>„</w:t>
            </w:r>
            <w:r w:rsidRPr="008C7539">
              <w:rPr>
                <w:rFonts w:ascii="Sylfaen" w:eastAsia="Arial Unicode MS" w:hAnsi="Sylfaen" w:cs="Arial Unicode MS"/>
                <w:highlight w:val="white"/>
              </w:rPr>
              <w:t>ობიექტური გარემოებების</w:t>
            </w:r>
            <w:r w:rsidR="006F3D88">
              <w:rPr>
                <w:rFonts w:ascii="Sylfaen" w:eastAsia="Arial Unicode MS" w:hAnsi="Sylfaen" w:cs="Arial Unicode MS"/>
                <w:highlight w:val="white"/>
              </w:rPr>
              <w:t>"</w:t>
            </w:r>
            <w:r w:rsidRPr="008C7539">
              <w:rPr>
                <w:rFonts w:ascii="Sylfaen" w:eastAsia="Arial Unicode MS" w:hAnsi="Sylfaen" w:cs="Arial Unicode MS"/>
                <w:highlight w:val="white"/>
              </w:rPr>
              <w:t>, არამედ</w:t>
            </w:r>
            <w:r w:rsidR="006F3D88">
              <w:rPr>
                <w:rFonts w:ascii="Sylfaen" w:eastAsia="Arial Unicode MS" w:hAnsi="Sylfaen" w:cs="Arial Unicode MS"/>
                <w:highlight w:val="white"/>
              </w:rPr>
              <w:t xml:space="preserve"> </w:t>
            </w:r>
            <w:r w:rsidRPr="008C7539">
              <w:rPr>
                <w:rFonts w:ascii="Sylfaen" w:eastAsia="Arial Unicode MS" w:hAnsi="Sylfaen" w:cs="Arial Unicode MS"/>
                <w:highlight w:val="white"/>
              </w:rPr>
              <w:t>(რაიონულ (საქალაქო) ან სააპელაციო სასამართლოში მოსამართლის ნაკლებობის</w:t>
            </w:r>
            <w:r w:rsidR="007B5944">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ანდა განსახილველ საქმეთა რაოდენობის მკვეთრი ზრდის არსებობის შემთხვევაშიც),</w:t>
            </w:r>
            <w:r w:rsidRPr="008C7539">
              <w:rPr>
                <w:rFonts w:ascii="Sylfaen" w:eastAsia="Arial Unicode MS" w:hAnsi="Sylfaen" w:cs="Arial Unicode MS"/>
              </w:rPr>
              <w:t xml:space="preserve"> წინასწარ გაწერილი პროცედურის არარსებობის პირობებში, დასაბუთებისა და მოსამართლის თანხმობის გარეშე მოსამართლის სხვა სასამართლოში მივლინების/მოსამართლის უფლებამოსილების დაკისრების შესახებ გადაწყვეტილების მიღება 2 წლამდე ვადით და შემდეგში მოსამართ</w:t>
            </w:r>
            <w:r w:rsidR="007B5944">
              <w:rPr>
                <w:rFonts w:ascii="Sylfaen" w:eastAsia="Arial Unicode MS" w:hAnsi="Sylfaen" w:cs="Arial Unicode MS"/>
                <w:lang w:val="ka-GE"/>
              </w:rPr>
              <w:t>ლ</w:t>
            </w:r>
            <w:r w:rsidRPr="008C7539">
              <w:rPr>
                <w:rFonts w:ascii="Sylfaen" w:eastAsia="Arial Unicode MS" w:hAnsi="Sylfaen" w:cs="Arial Unicode MS"/>
              </w:rPr>
              <w:t>ის თანხმობის გარეშე ამ ვადის არაუმეტეს კიდევ 2 წლით გახანგრ</w:t>
            </w:r>
            <w:r w:rsidR="006F3D88">
              <w:rPr>
                <w:rFonts w:ascii="Sylfaen" w:eastAsia="Arial Unicode MS" w:hAnsi="Sylfaen" w:cs="Arial Unicode MS"/>
                <w:lang w:val="ka-GE"/>
              </w:rPr>
              <w:t>ძ</w:t>
            </w:r>
            <w:r w:rsidRPr="008C7539">
              <w:rPr>
                <w:rFonts w:ascii="Sylfaen" w:eastAsia="Arial Unicode MS" w:hAnsi="Sylfaen" w:cs="Arial Unicode MS"/>
              </w:rPr>
              <w:t>ლივება, დასახული მიზნის მისაღ</w:t>
            </w:r>
            <w:r w:rsidR="006F3D88">
              <w:rPr>
                <w:rFonts w:ascii="Sylfaen" w:eastAsia="Arial Unicode MS" w:hAnsi="Sylfaen" w:cs="Arial Unicode MS"/>
                <w:lang w:val="ka-GE"/>
              </w:rPr>
              <w:t>წ</w:t>
            </w:r>
            <w:r w:rsidRPr="008C7539">
              <w:rPr>
                <w:rFonts w:ascii="Sylfaen" w:eastAsia="Arial Unicode MS" w:hAnsi="Sylfaen" w:cs="Arial Unicode MS"/>
              </w:rPr>
              <w:t xml:space="preserve">ევად ყველაზე ნაკლებად მზღუდავი საშუალება და რატომ გახდა საჭირო 2021 წლის 30 დეკემბრამდე მოქმედ რედაქციაში არსებული მოწესრიგების შეცვლა </w:t>
            </w:r>
          </w:p>
          <w:p w:rsidR="002F6796" w:rsidRPr="003241DB" w:rsidRDefault="002F6796" w:rsidP="002F6796">
            <w:pPr>
              <w:shd w:val="clear" w:color="auto" w:fill="FFFFFF"/>
              <w:spacing w:before="200" w:after="200"/>
              <w:jc w:val="both"/>
              <w:rPr>
                <w:rFonts w:ascii="Sylfaen" w:hAnsi="Sylfaen"/>
                <w:b/>
                <w:i/>
              </w:rPr>
            </w:pPr>
            <w:r w:rsidRPr="003241DB">
              <w:rPr>
                <w:rFonts w:ascii="Sylfaen" w:eastAsia="Arial Unicode MS" w:hAnsi="Sylfaen" w:cs="Arial Unicode MS"/>
                <w:b/>
                <w:i/>
              </w:rPr>
              <w:t>სხვა სასამართლოში მისავლინებლად მოსამართლის შერჩევის პროცედურის არარსებობა</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rPr>
              <w:t>როგორც უკვე აღინიშნა, 2021 წლის 30 დეკემბრამდე მოქმედი რედაქცია</w:t>
            </w:r>
            <w:r w:rsidR="00737DB6">
              <w:rPr>
                <w:rFonts w:ascii="Sylfaen" w:eastAsia="Arial Unicode MS" w:hAnsi="Sylfaen" w:cs="Arial Unicode MS"/>
                <w:lang w:val="ka-GE"/>
              </w:rPr>
              <w:t>,</w:t>
            </w:r>
            <w:r w:rsidRPr="008C7539">
              <w:rPr>
                <w:rFonts w:ascii="Sylfaen" w:eastAsia="Arial Unicode MS" w:hAnsi="Sylfaen" w:cs="Arial Unicode MS"/>
              </w:rPr>
              <w:t xml:space="preserve"> გარდა იმისა, რომ ამომწურავად ასახელებდა იმ მიზნებს, რომლის გამოც შესაძლებელი იყო მოსამართლის სხვა სასამართლოში მივლინება/უფლებამოსილების დაკისრება, </w:t>
            </w:r>
            <w:r w:rsidR="00664EBF">
              <w:rPr>
                <w:rFonts w:ascii="Sylfaen" w:eastAsia="Arial Unicode MS" w:hAnsi="Sylfaen" w:cs="Arial Unicode MS"/>
              </w:rPr>
              <w:t>ავა</w:t>
            </w:r>
            <w:r w:rsidRPr="008C7539">
              <w:rPr>
                <w:rFonts w:ascii="Sylfaen" w:eastAsia="Arial Unicode MS" w:hAnsi="Sylfaen" w:cs="Arial Unicode MS"/>
              </w:rPr>
              <w:t>ლ</w:t>
            </w:r>
            <w:r w:rsidR="00664EBF">
              <w:rPr>
                <w:rFonts w:ascii="Sylfaen" w:eastAsia="Arial Unicode MS" w:hAnsi="Sylfaen" w:cs="Arial Unicode MS"/>
                <w:lang w:val="ka-GE"/>
              </w:rPr>
              <w:t>დ</w:t>
            </w:r>
            <w:r w:rsidRPr="008C7539">
              <w:rPr>
                <w:rFonts w:ascii="Sylfaen" w:eastAsia="Arial Unicode MS" w:hAnsi="Sylfaen" w:cs="Arial Unicode MS"/>
              </w:rPr>
              <w:t>ებულებდა იუსტიციის უმაღლეს საბჭოს</w:t>
            </w:r>
            <w:r w:rsidR="00032900">
              <w:rPr>
                <w:rFonts w:ascii="Sylfaen" w:eastAsia="Arial Unicode MS" w:hAnsi="Sylfaen" w:cs="Arial Unicode MS"/>
                <w:lang w:val="ka-GE"/>
              </w:rPr>
              <w:t>,</w:t>
            </w:r>
            <w:r w:rsidRPr="008C7539">
              <w:rPr>
                <w:rFonts w:ascii="Sylfaen" w:eastAsia="Arial Unicode MS" w:hAnsi="Sylfaen" w:cs="Arial Unicode MS"/>
              </w:rPr>
              <w:t xml:space="preserve"> მიეღო დასაბუთებული გადაწყვეტილება, ამასთანავე დეტალურად აწესრიგებდა სხვა სასამართლოში მისავლენად/უფლებამოსილების დასაკისრებლად მოსამართლის შერჩევის წესს. 2021 წლის 30 დეკემბრამდე მოქმედი რედაქციის მიხედვით, კანონი მხოლოდ და მხოლოდ ორ შემთხვევაში უშვებდა მოსამართლის სხვა სასამართლოში მივლინებას, კერძოდ</w:t>
            </w:r>
            <w:r w:rsidR="00664EBF">
              <w:rPr>
                <w:rFonts w:ascii="Sylfaen" w:eastAsia="Arial Unicode MS" w:hAnsi="Sylfaen" w:cs="Arial Unicode MS"/>
                <w:lang w:val="ka-GE"/>
              </w:rPr>
              <w:t>,</w:t>
            </w:r>
            <w:r w:rsidRPr="008C7539">
              <w:rPr>
                <w:rFonts w:ascii="Sylfaen" w:eastAsia="Arial Unicode MS" w:hAnsi="Sylfaen" w:cs="Arial Unicode MS"/>
              </w:rPr>
              <w:t xml:space="preserve"> </w:t>
            </w:r>
            <w:r w:rsidRPr="008C7539">
              <w:rPr>
                <w:rFonts w:ascii="Sylfaen" w:eastAsia="Arial Unicode MS" w:hAnsi="Sylfaen" w:cs="Arial Unicode MS"/>
                <w:color w:val="333333"/>
                <w:highlight w:val="white"/>
              </w:rPr>
              <w:t>რაიონულ (საქალაქო) ან სააპელაციო სასამართლოში მოსამართლის არყოფნის ან განსახილველ საქმეთა რაოდენობის მკვეთრი ზრდის შემთხვევაში. ამასთანავე, დეტალურად აღწერდა იმ მოსამართლეთა შერჩევის პროცესს, რომელთა მივლინების თაობაზეც უნდა მიეღო გადაწყვეტილება საბჭოს. კერძოდ, პირველ ეტაპზე მოწმდებოდა რეზერვში ჩარიცხულ მოსამართლეთა შორის მსურველის არსებობა. რეზერვში ჩარიცხული მოსამართლისგან/მოსამართლეებისგან წერილობითი უარის მიღების შემთხვევაში</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საქართველოს იუსტიციის უმაღლესი საბჭო აღნიშნული წინადადებით, პირველ რიგში, მიმართავდა იმავე ინსტანციის ტერიტორიულად ახლოს მდებარე სასამართლოების მოსამართლეებს, ხოლო მათგან წერილობითი უარის მიღების შემთხვევაში – იმავე ინსტანციის სხვა სასამართლოების მოსამართლეებს. იმ მოსამართლეს, რომელიც მივლინებული უნდა ყოფილიყო სხვა სასამართლოში, საქართველოს იუსტიციის უმაღლესი საბჭო წილისყრის შედეგად გამოავლენდა. თავის მხრივ</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ამ პროცესთან დაკავშირებით, როგორც უკვე აღინიშნა, არსებობს საერთაშორისო ორგანიზაციების შეფასება, რომლის მიხედვითაც წილისყრა - თუმცა კი უჩვეულო პროცედურაა, მაინც გააჩნდა დისკრეციის თავიდან აცილების უნარი. ხოლო</w:t>
            </w:r>
            <w:r w:rsidR="0003290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წილისყრის შედეგად გამოვლენილ მოსამართლეს ჰქონდა შესაძლებლობა</w:t>
            </w:r>
            <w:r w:rsidR="007B5944">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სხვა სასამართლოში მივლინების შესახებ ზეპირად ან/და წერილობით წარ</w:t>
            </w:r>
            <w:r w:rsidR="00664EBF">
              <w:rPr>
                <w:rFonts w:ascii="Sylfaen" w:eastAsia="Arial Unicode MS" w:hAnsi="Sylfaen" w:cs="Arial Unicode MS"/>
                <w:color w:val="333333"/>
                <w:highlight w:val="white"/>
                <w:lang w:val="ka-GE"/>
              </w:rPr>
              <w:t>ე</w:t>
            </w:r>
            <w:r w:rsidRPr="008C7539">
              <w:rPr>
                <w:rFonts w:ascii="Sylfaen" w:eastAsia="Arial Unicode MS" w:hAnsi="Sylfaen" w:cs="Arial Unicode MS"/>
                <w:color w:val="333333"/>
                <w:highlight w:val="white"/>
              </w:rPr>
              <w:t xml:space="preserve">დგინა დასაბუთებული მოსაზრება. როგორც </w:t>
            </w:r>
            <w:r w:rsidR="00664EBF">
              <w:rPr>
                <w:rFonts w:ascii="Sylfaen" w:eastAsia="Arial Unicode MS" w:hAnsi="Sylfaen" w:cs="Arial Unicode MS"/>
                <w:color w:val="333333"/>
                <w:highlight w:val="white"/>
              </w:rPr>
              <w:t>უკვ</w:t>
            </w:r>
            <w:r w:rsidRPr="008C7539">
              <w:rPr>
                <w:rFonts w:ascii="Sylfaen" w:eastAsia="Arial Unicode MS" w:hAnsi="Sylfaen" w:cs="Arial Unicode MS"/>
                <w:color w:val="333333"/>
                <w:highlight w:val="white"/>
              </w:rPr>
              <w:t>ე აღინიშნა, მივლინების ამგვარი მოწესრიგება, რომელიც მართლმსაჯულების რეფორმის ე.წ მესამე ტალღის პირობებში შემუშავდა</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მოწონებული იყო ვენეციის კომისიის მიერაც. შესაბამისად, კანონმდებელს ეკისრება ვალდებულება განმარტოს</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რა გახდა</w:t>
            </w:r>
            <w:r w:rsidR="00032900">
              <w:rPr>
                <w:rFonts w:ascii="Sylfaen" w:eastAsia="Arial Unicode MS" w:hAnsi="Sylfaen" w:cs="Arial Unicode MS"/>
                <w:color w:val="333333"/>
                <w:highlight w:val="white"/>
                <w:lang w:val="ka-GE"/>
              </w:rPr>
              <w:t xml:space="preserve"> მოსამართლეთა ნების საუარესოდ</w:t>
            </w:r>
            <w:r w:rsidRPr="008C7539">
              <w:rPr>
                <w:rFonts w:ascii="Sylfaen" w:eastAsia="Arial Unicode MS" w:hAnsi="Sylfaen" w:cs="Arial Unicode MS"/>
                <w:color w:val="333333"/>
                <w:highlight w:val="white"/>
              </w:rPr>
              <w:t xml:space="preserve"> აღნიშნული წესის ცვლილების და</w:t>
            </w:r>
            <w:r w:rsidR="0003290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შესაბამისად</w:t>
            </w:r>
            <w:r w:rsidR="0003290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მანამდე არსებული მოსამართლის დაცვის გარანტიების მნიშვნელოვნად შემცირების საფუძველი.</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უფლებრივი თვალსაზრისით</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მნიშვნელოვანი გარანტია იყო წილისყრის შედეგად გამოვლენილი მოსამართლის მიერ სხვა სასამართლოში მივლინების შესახებ დასაბუთებული მოსაზრების ზეპირად ან/და წერილობით წარდგენის შესაძლებლობა, რომელიც მოსამართლეს </w:t>
            </w:r>
            <w:r w:rsidR="00032900">
              <w:rPr>
                <w:rFonts w:ascii="Sylfaen" w:eastAsia="Arial Unicode MS" w:hAnsi="Sylfaen" w:cs="Arial Unicode MS"/>
                <w:color w:val="333333"/>
                <w:highlight w:val="white"/>
                <w:lang w:val="ka-GE"/>
              </w:rPr>
              <w:t xml:space="preserve">ასევე ანიჭებდა უფლებას, </w:t>
            </w:r>
            <w:r w:rsidRPr="008C7539">
              <w:rPr>
                <w:rFonts w:ascii="Sylfaen" w:eastAsia="Arial Unicode MS" w:hAnsi="Sylfaen" w:cs="Arial Unicode MS"/>
                <w:color w:val="333333"/>
                <w:highlight w:val="white"/>
              </w:rPr>
              <w:t>უშუალოდ პროცესში მიეღო მონაწილეობა. აღნიშნულისაგან განსხვავებით, არსებული მოწესრიგება</w:t>
            </w:r>
            <w:r w:rsidR="00032900">
              <w:rPr>
                <w:rFonts w:ascii="Sylfaen" w:eastAsia="Arial Unicode MS" w:hAnsi="Sylfaen" w:cs="Arial Unicode MS"/>
                <w:color w:val="333333"/>
                <w:highlight w:val="white"/>
                <w:lang w:val="ka-GE"/>
              </w:rPr>
              <w:t>, გარდა იმისა, რომ გამორიცხავს მოსამართლეთა წილისყრით შერჩევის შესაძლებლობას, იძლევა მისავლინებელ მოსამართლეთა სახელდებით ამორჩევის უფლებას და, ამავდროულად,</w:t>
            </w:r>
            <w:r w:rsidRPr="008C7539">
              <w:rPr>
                <w:rFonts w:ascii="Sylfaen" w:eastAsia="Arial Unicode MS" w:hAnsi="Sylfaen" w:cs="Arial Unicode MS"/>
                <w:color w:val="333333"/>
                <w:highlight w:val="white"/>
              </w:rPr>
              <w:t xml:space="preserve"> მოსამართლეს მთლიანად </w:t>
            </w:r>
            <w:r w:rsidR="00032900">
              <w:rPr>
                <w:rFonts w:ascii="Sylfaen" w:eastAsia="Arial Unicode MS" w:hAnsi="Sylfaen" w:cs="Arial Unicode MS"/>
                <w:color w:val="333333"/>
                <w:highlight w:val="white"/>
              </w:rPr>
              <w:t>ჩ</w:t>
            </w:r>
            <w:r w:rsidR="00032900">
              <w:rPr>
                <w:rFonts w:ascii="Sylfaen" w:eastAsia="Arial Unicode MS" w:hAnsi="Sylfaen" w:cs="Arial Unicode MS"/>
                <w:color w:val="333333"/>
                <w:highlight w:val="white"/>
                <w:lang w:val="ka-GE"/>
              </w:rPr>
              <w:t>ამოაცილებს</w:t>
            </w:r>
            <w:r w:rsidRPr="008C7539">
              <w:rPr>
                <w:rFonts w:ascii="Sylfaen" w:eastAsia="Arial Unicode MS" w:hAnsi="Sylfaen" w:cs="Arial Unicode MS"/>
                <w:color w:val="333333"/>
                <w:highlight w:val="white"/>
              </w:rPr>
              <w:t xml:space="preserve"> მისი თანამდებობის შესახებ გადაწყვეტილების მიღების პროცესისგან და მხოლოდ მიღებული გადაწყვეტილების (რომლის დასაბუთების ვალდებულებაც აღარ აქვს საბჭოს) გასაჩივრების საშუალებას აძლევს. შესაბამისად, კანონში განხორციელებული ცვლილებებით </w:t>
            </w:r>
            <w:r w:rsidRPr="008C7539">
              <w:rPr>
                <w:rFonts w:ascii="Sylfaen" w:eastAsia="Arial Unicode MS" w:hAnsi="Sylfaen" w:cs="Arial Unicode MS"/>
                <w:color w:val="333333"/>
                <w:highlight w:val="white"/>
              </w:rPr>
              <w:lastRenderedPageBreak/>
              <w:t>მოსაზრებების წარდგენის შესაძლებლობა საჩივრის ფორმით გახდა შესაძლებელი, მაშინ როდესაც</w:t>
            </w:r>
            <w:r w:rsidR="0075620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ეს ორი პროცესუალური გარანტია   ერთმანეთისგან</w:t>
            </w:r>
            <w:r w:rsidR="007B5944">
              <w:rPr>
                <w:rFonts w:ascii="Sylfaen" w:eastAsia="Arial Unicode MS" w:hAnsi="Sylfaen" w:cs="Arial Unicode MS"/>
                <w:color w:val="333333"/>
                <w:highlight w:val="white"/>
                <w:lang w:val="ka-GE"/>
              </w:rPr>
              <w:t xml:space="preserve"> </w:t>
            </w:r>
            <w:r w:rsidR="007B5944" w:rsidRPr="008C7539">
              <w:rPr>
                <w:rFonts w:ascii="Sylfaen" w:eastAsia="Arial Unicode MS" w:hAnsi="Sylfaen" w:cs="Arial Unicode MS"/>
                <w:color w:val="333333"/>
                <w:highlight w:val="white"/>
              </w:rPr>
              <w:t>შინაარსობრივად</w:t>
            </w:r>
            <w:r w:rsidR="007B5944">
              <w:rPr>
                <w:rFonts w:ascii="Sylfaen" w:eastAsia="Arial Unicode MS" w:hAnsi="Sylfaen" w:cs="Arial Unicode MS"/>
                <w:color w:val="333333"/>
                <w:highlight w:val="white"/>
                <w:lang w:val="ka-GE"/>
              </w:rPr>
              <w:t xml:space="preserve"> </w:t>
            </w:r>
            <w:r w:rsidR="007B5944" w:rsidRPr="008C7539">
              <w:rPr>
                <w:rFonts w:ascii="Sylfaen" w:eastAsia="Arial Unicode MS" w:hAnsi="Sylfaen" w:cs="Arial Unicode MS"/>
                <w:color w:val="333333"/>
                <w:highlight w:val="white"/>
              </w:rPr>
              <w:t>განსხვავდება</w:t>
            </w:r>
            <w:r w:rsidRPr="008C7539">
              <w:rPr>
                <w:rFonts w:ascii="Sylfaen" w:eastAsia="Arial Unicode MS" w:hAnsi="Sylfaen" w:cs="Arial Unicode MS"/>
                <w:color w:val="333333"/>
                <w:highlight w:val="white"/>
              </w:rPr>
              <w:t>. ამავდროულად, დასაბუთებისა და სხვა წინარე პროცედურების არარსებობა</w:t>
            </w:r>
            <w:r w:rsidR="0075620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ფაქტობრივად</w:t>
            </w:r>
            <w:r w:rsidR="0075620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ილოზორულს ხდის ცვლილებებით შემორჩენილ გასაჩივრების უფლებას.</w:t>
            </w:r>
          </w:p>
          <w:p w:rsidR="002F6796" w:rsidRDefault="002F6796" w:rsidP="002F6796">
            <w:pPr>
              <w:shd w:val="clear" w:color="auto" w:fill="FFFFFF"/>
              <w:spacing w:before="200" w:after="200"/>
              <w:jc w:val="both"/>
              <w:rPr>
                <w:rFonts w:ascii="Sylfaen" w:hAnsi="Sylfaen"/>
                <w:color w:val="333333"/>
                <w:highlight w:val="white"/>
                <w:lang w:val="ka-GE"/>
              </w:rPr>
            </w:pPr>
            <w:r w:rsidRPr="008C7539">
              <w:rPr>
                <w:rFonts w:ascii="Sylfaen" w:eastAsia="Arial Unicode MS" w:hAnsi="Sylfaen" w:cs="Arial Unicode MS"/>
                <w:color w:val="333333"/>
                <w:highlight w:val="white"/>
              </w:rPr>
              <w:t>ერთ-ერთი ფუნდამენტური სხვაობა, რომელიც 2021 წლის 30 დეკემბრამდე მოქმედ რედაქციასა და დღეს მოქმედ მოწესრიგებას შორის არსებობს, უკავშირდება სააპელაციო სასამართლოს მოსამართლის საქალაქო (რაიონულ) სასამართლოში მივლინებას, მოსამართლის თანმხობის გარეშე. წინამორბედი რედაქციის მიხედვით, დაუშვებელი იყო სააპელაციო სასამართლოს საქალაქო (რაიონულ) სასამართლოში მივლინება მათი თანხმობის გარეშე. განსხვავებულად იყო მოწესრიგებული მივლინების ხანგრძლივობა და მისი გაგრძელების პროცედურაც. კერძოდ, თანხმობის საფუძველზე მივლინებული მოსამართლის 1 წლიანი მივლინების გახან</w:t>
            </w:r>
            <w:r w:rsidR="007B5944">
              <w:rPr>
                <w:rFonts w:ascii="Sylfaen" w:eastAsia="Arial Unicode MS" w:hAnsi="Sylfaen" w:cs="Arial Unicode MS"/>
                <w:color w:val="333333"/>
                <w:highlight w:val="white"/>
                <w:lang w:val="ka-GE"/>
              </w:rPr>
              <w:t>გ</w:t>
            </w:r>
            <w:r w:rsidRPr="008C7539">
              <w:rPr>
                <w:rFonts w:ascii="Sylfaen" w:eastAsia="Arial Unicode MS" w:hAnsi="Sylfaen" w:cs="Arial Unicode MS"/>
                <w:color w:val="333333"/>
                <w:highlight w:val="white"/>
              </w:rPr>
              <w:t>რძლივება შესაძლებელი იყო მხოლოდ ერთი წლით, რის თაობაზეც თავად ამ მოსამართლეს უნდა გაეცა თანხმობა. ხოლო თანხმობის გარეშე მივლინებული მოსამართლე მხოლოდ 1 წელს ატარებდა სხვა სასამართლოში და მისთვის ამ ვადის გახანგრძლივება დაუშვებელი იყო. შესაბამისად, კანონმდებელს უნდა წარმოედგინა ღირებული ინტერესი და არსებითი მტკიცებულება იმასთან დაკავშირებით</w:t>
            </w:r>
            <w:r w:rsidR="0075620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თუ რატომ გახდა საჭირო მივლინების ვადის გახანგრძლივება და რატომ ვერ მოხერხდებოდა დასახული მიზნის უფრო ნაკლებად მზღუდავი საშუალებით მიღწევა</w:t>
            </w:r>
            <w:r w:rsidRPr="008C7539">
              <w:rPr>
                <w:rFonts w:ascii="Sylfaen" w:hAnsi="Sylfaen"/>
                <w:color w:val="333333"/>
                <w:highlight w:val="white"/>
              </w:rPr>
              <w:t xml:space="preserve">. </w:t>
            </w:r>
            <w:r w:rsidR="00664EBF">
              <w:rPr>
                <w:rFonts w:ascii="Sylfaen" w:hAnsi="Sylfaen"/>
                <w:color w:val="333333"/>
                <w:highlight w:val="white"/>
                <w:lang w:val="ka-GE"/>
              </w:rPr>
              <w:t>გარდა ამისა, აღნიშნული ერთწლიანი ვადა ნაკლებ მზღუდავი მექანიზმი იყო სამოსამართლი საქმიანობის თავისუფლების კონტექსტში (ვიდრე ყოველ 10 წელიწადში 4 წელი თანხმობის გარეშე სხვა სასამართლოში</w:t>
            </w:r>
            <w:r w:rsidR="00756209">
              <w:rPr>
                <w:rFonts w:ascii="Sylfaen" w:hAnsi="Sylfaen"/>
                <w:color w:val="333333"/>
                <w:highlight w:val="white"/>
                <w:lang w:val="ka-GE"/>
              </w:rPr>
              <w:t xml:space="preserve"> </w:t>
            </w:r>
            <w:r w:rsidR="00664EBF">
              <w:rPr>
                <w:rFonts w:ascii="Sylfaen" w:hAnsi="Sylfaen"/>
                <w:color w:val="333333"/>
                <w:highlight w:val="white"/>
                <w:lang w:val="ka-GE"/>
              </w:rPr>
              <w:t xml:space="preserve">მივლინება) და ასევე თვითკმარი დროის მონაკვეთი იმისათვის, რომ </w:t>
            </w:r>
            <w:r w:rsidR="00756209">
              <w:rPr>
                <w:rFonts w:ascii="Sylfaen" w:hAnsi="Sylfaen"/>
                <w:color w:val="333333"/>
                <w:highlight w:val="white"/>
                <w:lang w:val="ka-GE"/>
              </w:rPr>
              <w:t>საბჭოს</w:t>
            </w:r>
            <w:r w:rsidR="00664EBF">
              <w:rPr>
                <w:rFonts w:ascii="Sylfaen" w:hAnsi="Sylfaen"/>
                <w:color w:val="333333"/>
                <w:highlight w:val="white"/>
                <w:lang w:val="ka-GE"/>
              </w:rPr>
              <w:t xml:space="preserve"> კონკრეტულ სასამართლოში მივლინების საფუძვლად არსებული გართულებული მდგომარეობა - მოსამართლეთა რაოდენობის სიმცირესა, თუ საქმეთა ნაკადის ზრდასთან დაკავშირებით - </w:t>
            </w:r>
            <w:r w:rsidR="00756209">
              <w:rPr>
                <w:rFonts w:ascii="Sylfaen" w:hAnsi="Sylfaen"/>
                <w:color w:val="333333"/>
                <w:highlight w:val="white"/>
                <w:lang w:val="ka-GE"/>
              </w:rPr>
              <w:t>აღმოეფხვრა</w:t>
            </w:r>
            <w:r w:rsidR="00664EBF">
              <w:rPr>
                <w:rFonts w:ascii="Sylfaen" w:hAnsi="Sylfaen"/>
                <w:color w:val="333333"/>
                <w:highlight w:val="white"/>
                <w:lang w:val="ka-GE"/>
              </w:rPr>
              <w:t>.</w:t>
            </w:r>
          </w:p>
          <w:p w:rsidR="002F6796" w:rsidRPr="003241DB" w:rsidRDefault="002F6796" w:rsidP="002F6796">
            <w:pPr>
              <w:shd w:val="clear" w:color="auto" w:fill="FFFFFF"/>
              <w:spacing w:before="200" w:after="200"/>
              <w:jc w:val="both"/>
              <w:rPr>
                <w:rFonts w:ascii="Sylfaen" w:hAnsi="Sylfaen"/>
                <w:b/>
                <w:i/>
                <w:color w:val="333333"/>
                <w:highlight w:val="white"/>
              </w:rPr>
            </w:pPr>
            <w:r w:rsidRPr="003241DB">
              <w:rPr>
                <w:rFonts w:ascii="Sylfaen" w:eastAsia="Arial Unicode MS" w:hAnsi="Sylfaen" w:cs="Arial Unicode MS"/>
                <w:b/>
                <w:i/>
                <w:color w:val="333333"/>
                <w:highlight w:val="white"/>
              </w:rPr>
              <w:t>მოსამართლის თანამდებობის შესახებ გადაწყვეტილების მისაღებად საჭირო ქვორუმი</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მნიშვნელოვანი საკითხია მოსამართლის სხვა სასამართლოში მივლინების/უფლებამოსილების სხვა მოსამართლისათვის დაკისრების შესახებ გადაწყვეტილების მისაღებად საჭირო ხმათა რაოდენობის განსაზღვრაც. მაშინ, როდესაც მოქმედი კანონმდებლობის ფარგლებში, მოსამართლის თანხმობისა და მზაობის არსებობის პირობებში - დაინიშნოს ერთ კონკრეტულ სასამართლოში, საჭიროა იუსტიციის უმაღლესი საბჭოს მხრიდან წევრთა 2/3 -ის მხარდაჭერა, გაუგებარია, რატომ მცირდება აღნიშნული ქვორუმი მოსამართლის ნების წინააღმდეგ მისი სხვა სასამართლოში მივლინების შესახებ გადაწყვეტილების მიღებისას. საქართველოს კონსტიტუციით მოსამართლის თანამდებობაზე გამწესებისათვის საჭიროა კანდიდატმა დააგროვოს იუსტიციის უმაღლესი საბჭოს წევრთა 2/3 -ის მხარდაჭერა. მნიშვნელოვანია, აღნიშნული ქვორუმი გავრცელდეს არა მხოლოდ კონკურსის წესით მოსამართლის თანამდებობაზე გათავისუფლების შემთხვევებზე, არამედ მისი სხვა სასამართლოში გამწესების შემთხვევებზეც. კონსტიტუციის აღნიშნული ჩანაწერი იმგვარად უნდა იქნეს გაგებული, რომ არ აძლევდეს იუსტიციის უმაღლეს საბჭოს შესაძლებლობას, უფრო დაბალი ქვორუმით შეძლოს მოსამართლის თანამდებობასთან დაკავშირებით გადაწყვეტილების მიღება მისი თანხმობის არ არსებობის პირობებში, ვიდრე ამის უფლებამოსილება მოსამართლის </w:t>
            </w:r>
            <w:r w:rsidR="00756209">
              <w:rPr>
                <w:rFonts w:ascii="Sylfaen" w:eastAsia="Arial Unicode MS" w:hAnsi="Sylfaen" w:cs="Arial Unicode MS"/>
                <w:color w:val="333333"/>
                <w:highlight w:val="white"/>
              </w:rPr>
              <w:t>გა</w:t>
            </w:r>
            <w:r w:rsidRPr="008C7539">
              <w:rPr>
                <w:rFonts w:ascii="Sylfaen" w:eastAsia="Arial Unicode MS" w:hAnsi="Sylfaen" w:cs="Arial Unicode MS"/>
                <w:color w:val="333333"/>
                <w:highlight w:val="white"/>
              </w:rPr>
              <w:t>ცხადებული ნების პირობებში აქვს.</w:t>
            </w:r>
          </w:p>
          <w:p w:rsidR="003241DB" w:rsidRDefault="003241DB" w:rsidP="002F6796">
            <w:pPr>
              <w:shd w:val="clear" w:color="auto" w:fill="FFFFFF"/>
              <w:spacing w:before="200" w:after="200"/>
              <w:jc w:val="both"/>
              <w:rPr>
                <w:rFonts w:ascii="Sylfaen" w:eastAsia="Arial Unicode MS" w:hAnsi="Sylfaen" w:cs="Arial Unicode MS"/>
                <w:i/>
                <w:color w:val="333333"/>
                <w:highlight w:val="white"/>
              </w:rPr>
            </w:pPr>
          </w:p>
          <w:p w:rsidR="002F6796" w:rsidRPr="003241DB" w:rsidRDefault="002F6796" w:rsidP="002F6796">
            <w:pPr>
              <w:shd w:val="clear" w:color="auto" w:fill="FFFFFF"/>
              <w:spacing w:before="200" w:after="200"/>
              <w:jc w:val="both"/>
              <w:rPr>
                <w:rFonts w:ascii="Sylfaen" w:hAnsi="Sylfaen"/>
                <w:b/>
                <w:i/>
                <w:color w:val="333333"/>
                <w:highlight w:val="white"/>
              </w:rPr>
            </w:pPr>
            <w:r w:rsidRPr="003241DB">
              <w:rPr>
                <w:rFonts w:ascii="Sylfaen" w:eastAsia="Arial Unicode MS" w:hAnsi="Sylfaen" w:cs="Arial Unicode MS"/>
                <w:b/>
                <w:i/>
                <w:color w:val="333333"/>
                <w:highlight w:val="white"/>
              </w:rPr>
              <w:t>გავლენა მოსამართლის სხვა უფლებებზე</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გარდა იმისა, რომ სადავო ნორმა მნიშვნელოვნად ლახავს მოსამართლის კონსტიტუციით გარანტირებულ 25-ე მუხლით დაცულ უფლებას, გავლენას ახდენს ასევე კონსტიტუციით დაცულ სხვა უფლებაზე. </w:t>
            </w:r>
            <w:r w:rsidR="00664EBF">
              <w:rPr>
                <w:rFonts w:ascii="Sylfaen" w:eastAsia="Arial Unicode MS" w:hAnsi="Sylfaen" w:cs="Arial Unicode MS"/>
                <w:color w:val="333333"/>
                <w:highlight w:val="white"/>
              </w:rPr>
              <w:t>მოსამართლეებ</w:t>
            </w:r>
            <w:r w:rsidRPr="008C7539">
              <w:rPr>
                <w:rFonts w:ascii="Sylfaen" w:eastAsia="Arial Unicode MS" w:hAnsi="Sylfaen" w:cs="Arial Unicode MS"/>
                <w:color w:val="333333"/>
                <w:highlight w:val="white"/>
              </w:rPr>
              <w:t xml:space="preserve">ის თანხმობის გარეშე სხვა სასამართლოში მივლინება ბუნებრივად იწვევს მათი სამუშაო/საცხოვრებელი ადგილის შეცვლას და შესაბამისად, გავლენას ახდენს ოჯახურ ურთიერთობაზეც </w:t>
            </w:r>
            <w:r w:rsidRPr="008C7539">
              <w:rPr>
                <w:rFonts w:ascii="Sylfaen" w:eastAsia="Arial Unicode MS" w:hAnsi="Sylfaen" w:cs="Arial Unicode MS"/>
                <w:color w:val="333333"/>
                <w:highlight w:val="white"/>
              </w:rPr>
              <w:lastRenderedPageBreak/>
              <w:t>- უწევს ოჯახის წევრებთან განშორება ან ოჯახთან ერთად ადგილმონაცვლეობა. საპირისპირო შემთხვევაა, მაშინ როდესაც მოსამართლე ვაკანტურ თანამდებობაზე საკუთარი სურვილით აკეთებს განაცხადს, რა დროსაც იგი სწორედ იმ სასამართლოში გადასვლაზე გამოთქვამს მზაობას, რომელიც მისთვის ობიექტურად ყველაზე უფრო მეტად ხელმისაწვდომი და შესაძლებელია. შესაბამისად, მაშინ როდესაც მოსამართლე საკუთარი ნების წინააღმდეგ იძულებულია დღის უმეტესი ნაწილი სამუშაო გარემოში, ოჯახური სივრცისაგან მოშორებით გაატაროს, იგი მოკლებულია იმ აუცილებელ კომპონენტს/კავშირს, რომელიც ოჯახური ცხოვრების უფლებიდან გამომდინარეობს და მნიშვნელოვანია ნებისმიერი ადამიანისათვის. როდესაც კონსტიტუციის 25-ე მუხლით დაცულ უფლებაზე ვსაუბრობთ, მნიშვნელოვანია ხაზგასმით აღინიშნოს, რომ სამუშაო ადგილი და დაკისრებული ვალდებულების შესასრულებლად საჭირო რესურსები შეუძლებელს არ უნდა ხდიდეს სხვა უფლებით ჯეროვნად სარგებლობის შესაძლებლობას.</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ამასთანავე, მივლინების არსებული მოწესრიგება შეიცავს საფრთხეს</w:t>
            </w:r>
            <w:r w:rsidR="008E70EB">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მნიშვნელოვანი გავლენა მოახდინოს მოსამართლის პროფესიული განვითარების უფლებაზე, რაც</w:t>
            </w:r>
            <w:r w:rsidR="0075620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როგორც უკვე აღინიშნა, კონსტიტუციის 25-ე მუხლით დაცულ სივრცეში უნდა მოვიაზროთ. მივლინების არსებული მოწესრიგება ხელს უწყობს მოსამართლეთა მხრიდან არასპეციალიზაციით საქმეთა განხილვას, რამაც შეიძლება უარყოფითი გავლენა იქონიოს არა მხოლოდ მოსამართლეთა პროფესიულ განვითარებაზე, არამედ მოქალაქეთა, სასამართლოს მომხმარებელთა ინტერესზე - ჯეროვნად ისარგებლონ სამართლიანი სასამართლოს უფლებით.</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მაშინ, როდესაც იუსტიციის უმაღლესი საბჭოს მიერ ხდება ვაკანტურ პოზიციაზე განაცხადების მიღება, თანამდებობის დაკავების მსურველი კანდიდატები უთითებენ არამხოლოდ შესაბამის სასამართლოს, არამედ კოლეგიას, თავი</w:t>
            </w:r>
            <w:r w:rsidR="00664EBF">
              <w:rPr>
                <w:rFonts w:ascii="Sylfaen" w:eastAsia="Arial Unicode MS" w:hAnsi="Sylfaen" w:cs="Arial Unicode MS"/>
                <w:color w:val="333333"/>
                <w:highlight w:val="white"/>
                <w:lang w:val="ka-GE"/>
              </w:rPr>
              <w:t>ს</w:t>
            </w:r>
            <w:r w:rsidRPr="008C7539">
              <w:rPr>
                <w:rFonts w:ascii="Sylfaen" w:eastAsia="Arial Unicode MS" w:hAnsi="Sylfaen" w:cs="Arial Unicode MS"/>
                <w:color w:val="333333"/>
                <w:highlight w:val="white"/>
              </w:rPr>
              <w:t xml:space="preserve"> მხრივ, აღნიშნული განაცხადით მოსამართლე მხოლოდ გარკვეული სპეციალიზაციით მუშაობაზე აცხადებს თანხმობას, მით უფრო, იმ გარემოების მხედველობაში მიღებით, რომ მოქმედი მოწესრიგების შესაბამისად, მოსამართლეთა საკვალიფიკაციო გამოცდა და იუსტიციის უმაღლესი სკოლის დასკვნითი გამოცდა სპეციალიზაციით ტარდება. კანონის მოქმედი რედაქცია მხოლოდ საგამონაკლისო წესით ითვალისწინებს სპეციალიზაციით დანიშნული მოსამართლის მიერ არასპეციალიზაციით საქმის განხილვას. კერძოდ, საერთო სასამართლოების შესახებ საქართველოს კანონის 30-ე მუხლის მე-5 ნაწილის შესაბამისად, აუცილებლობის შემთხვევაში, მართლმსაჯულების განხორციელების შეფერხების თავიდან ასაცილებლად სასამართლოს თავმჯდომარემ ამ კანონის 58</w:t>
            </w:r>
            <w:r w:rsidRPr="008C7539">
              <w:rPr>
                <w:rFonts w:ascii="Times New Roman" w:hAnsi="Times New Roman" w:cs="Times New Roman"/>
                <w:color w:val="333333"/>
                <w:highlight w:val="white"/>
                <w:vertAlign w:val="superscript"/>
              </w:rPr>
              <w:t>​</w:t>
            </w:r>
            <w:r w:rsidRPr="008C7539">
              <w:rPr>
                <w:rFonts w:ascii="Sylfaen" w:hAnsi="Sylfaen"/>
                <w:color w:val="333333"/>
                <w:highlight w:val="white"/>
                <w:vertAlign w:val="superscript"/>
              </w:rPr>
              <w:t>1</w:t>
            </w:r>
            <w:r w:rsidRPr="008C7539">
              <w:rPr>
                <w:rFonts w:ascii="Sylfaen" w:eastAsia="Arial Unicode MS" w:hAnsi="Sylfaen" w:cs="Arial Unicode MS"/>
                <w:color w:val="333333"/>
                <w:highlight w:val="white"/>
              </w:rPr>
              <w:t xml:space="preserve"> მუხლით დადგენილი წესით შერჩეულ მოსამართლეს, მისი თანხმობით, შეიძლება დაავალოს საქმის ამავე სასამართლოს სხვა სპეციალიზებულ შემადგენლობაში (სასამართლო კოლეგიაში) განხილვა, აგრეთვე მაგისტრატი მოსამართლის უფლებამოსილების განხორციელება, ხოლო მაგისტრატ მოსამართლეს შეიძლება დაავალოს საქმის მისი სამოქმედო ტერიტორიის გარეთ, რაიონულ (საქალაქო) სასამართლოში განხილვა. </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შესაბამისად, თანხმობის გარეშე მოსამართლის სხვა სასამართლოში მივლინება/სხვა მოსამართლისათვის უფლებამოსილების დაკისრება არსებითად არახელსაყრელი გადაწყვეტილებაა. იუსტიციის უმაღლესი საბჭოსათვის ამგვარი ფართო უფლებამოსილების მინიჭებამ შეიძლება გამოიწვიოს იმ მოსამართლეთა სასამართლოდან გადინება (რა შემთხვევებიც გვახსოვს ისტორიიდან), რომელთათვის ასეთი ადგილმონაცვლეობა, ზემოდასახელებული ფაქტორების გათვალისწინებით, მიუღებელია. როდესაც სადავო ნორმიდან მომდინარე საფრთხეებზე ვსაუბრობთ, მნიშვნელოვანია იმ ისტორიული გამოცდილების გათვალისწინება, რომლის მიხედვითაც</w:t>
            </w:r>
            <w:r w:rsidR="008E70EB">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მოსამართლეთა მივლინება მათი „დასჯის“ ეფექტურ მექანიზმად გამოიყენებოდა და წლების განმავლობაში „მსუსხავი ეფექტი“ ჰქონდა. </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ყოველივე ზემოთქმულის გათვალისწინებით,</w:t>
            </w:r>
            <w:r w:rsidRPr="008C7539">
              <w:rPr>
                <w:rFonts w:ascii="Sylfaen" w:hAnsi="Sylfaen"/>
                <w:i/>
                <w:color w:val="333333"/>
                <w:highlight w:val="white"/>
              </w:rPr>
              <w:t xml:space="preserve"> </w:t>
            </w:r>
            <w:r w:rsidRPr="008C7539">
              <w:rPr>
                <w:rFonts w:ascii="Sylfaen" w:eastAsia="Arial Unicode MS" w:hAnsi="Sylfaen" w:cs="Arial Unicode MS"/>
                <w:color w:val="333333"/>
                <w:highlight w:val="white"/>
              </w:rPr>
              <w:t>2021 წლის 30 დეკემბრამდე მოქმედი რედაქცია იყო დღეს მოქმედთან შედარებით ბევრად უფრო ნაკლებად მზღუდავი და ითვალისწინებდა ისეთ მნიშვნელოვან სამართლებრივ გარანტიებს</w:t>
            </w:r>
            <w:r w:rsidR="008E70EB">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როგორიც არის: მივლინების/სხვა მოსამართლისათვის უფლებამოსილების დაკისრების საფუძველთა ამომწურავი ჩამონათვალი, საბჭოს გადაწყვეტილების დასაბუთების </w:t>
            </w:r>
            <w:r w:rsidRPr="008C7539">
              <w:rPr>
                <w:rFonts w:ascii="Sylfaen" w:eastAsia="Arial Unicode MS" w:hAnsi="Sylfaen" w:cs="Arial Unicode MS"/>
                <w:color w:val="333333"/>
                <w:highlight w:val="white"/>
              </w:rPr>
              <w:lastRenderedPageBreak/>
              <w:t>ვალდებულება, თანამდებობის უცვლელობა (სააპელაციო სასამართლოს მოსამართლის შემთხვევაში), უფრო ხანმოკლე მივლინების ვადა და თანხმობის აუცილებლობა ამ ვადის გახანგრძლივებასთან დაკავშირებით.</w:t>
            </w:r>
          </w:p>
          <w:p w:rsidR="002F6796" w:rsidRPr="008E70EB" w:rsidRDefault="002F6796" w:rsidP="002F6796">
            <w:pPr>
              <w:shd w:val="clear" w:color="auto" w:fill="FFFFFF"/>
              <w:spacing w:before="200" w:after="200"/>
              <w:jc w:val="both"/>
              <w:rPr>
                <w:rFonts w:ascii="Sylfaen" w:hAnsi="Sylfaen"/>
                <w:color w:val="333333"/>
                <w:highlight w:val="white"/>
                <w:lang w:val="ka-GE"/>
              </w:rPr>
            </w:pPr>
            <w:r w:rsidRPr="008C7539">
              <w:rPr>
                <w:rFonts w:ascii="Sylfaen" w:eastAsia="Arial Unicode MS" w:hAnsi="Sylfaen" w:cs="Arial Unicode MS"/>
                <w:color w:val="333333"/>
                <w:highlight w:val="white"/>
              </w:rPr>
              <w:t>შესაბამისად, გაუგებარია, თუ რატომ გახდა აღნიშნული მოწესრიგების ცვლილება საჭირო, განსაკუთრებით იმგვარი წესის დანერგვა, რომელიც მნიშვნელოვნად ასუსტებს კონსტიტუციის 25-ე მუხლით დაცულ გარანტიებს. იუსტიციის უმაღლესი საბჭოსათვის დასაბუთების ვალდებულების მოხსნის პარალელურად</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გაფართოვდა იმ მოსამართლეთა წრე, რომელიც შეიძლება იყოს მივლინებული სხვა სასამართლოში, გაორმაგებული (ზოგიერთ შემთხვევაში კი გაოთხმაგებული) ვადით. აღნიშნული გაუგებარია იმ ფონზე, როდესაც მოსამართლეთა რაოდენობა წლიდან-წლამდე იზრდება და</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შესაბამისად</w:t>
            </w:r>
            <w:r w:rsidR="00664EBF">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სულ უფრო ნაკლებად უნდა იყოს </w:t>
            </w:r>
            <w:r w:rsidR="008E70EB" w:rsidRPr="008C7539">
              <w:rPr>
                <w:rFonts w:ascii="Sylfaen" w:eastAsia="Arial Unicode MS" w:hAnsi="Sylfaen" w:cs="Arial Unicode MS"/>
                <w:color w:val="333333"/>
                <w:highlight w:val="white"/>
              </w:rPr>
              <w:t>საჭირო</w:t>
            </w:r>
            <w:r w:rsidR="008E70EB">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ერთი სასამართლოდან მეორე სასამართლოში მოსამართლის მივლინება</w:t>
            </w:r>
            <w:r w:rsidR="008E70EB">
              <w:rPr>
                <w:rFonts w:ascii="Sylfaen" w:eastAsia="Arial Unicode MS" w:hAnsi="Sylfaen" w:cs="Arial Unicode MS"/>
                <w:color w:val="333333"/>
                <w:highlight w:val="white"/>
              </w:rPr>
              <w:t>, მი</w:t>
            </w:r>
            <w:r w:rsidR="008E70EB">
              <w:rPr>
                <w:rFonts w:ascii="Sylfaen" w:eastAsia="Arial Unicode MS" w:hAnsi="Sylfaen" w:cs="Arial Unicode MS"/>
                <w:color w:val="333333"/>
                <w:highlight w:val="white"/>
                <w:lang w:val="ka-GE"/>
              </w:rPr>
              <w:t>თ უფრო, როცა მივლინება მოსამართლის ნებას ეწინააღმდეგება. შესაბამისად, ჩნდება კითხვა, თუ რატომ შეიძლება დაუშვა მოსამართლეთა სიმცირისა, თუ საქმეთა ნაკადის მომატების საფუძვლით მივლინების მიზნებისათვის მოსამართლის ნებაზე ზემოქმედება, როცა მოსამართლეთა სიმცირითა და საქმეთა ნაკადით განპირობებული პრობლემა სხვა ბევრად უფრო ეფექტური მეთოდებით შეიძლება მოწესრიგდეს მოსამართლეებზე ყოველგვარი ზეგავლენის მოხდენის გარეშე?!</w:t>
            </w:r>
          </w:p>
          <w:p w:rsidR="002F6796" w:rsidRPr="008C7539" w:rsidRDefault="008E70EB" w:rsidP="002F6796">
            <w:pPr>
              <w:shd w:val="clear" w:color="auto" w:fill="FFFFFF"/>
              <w:spacing w:before="200" w:after="200"/>
              <w:jc w:val="both"/>
              <w:rPr>
                <w:rFonts w:ascii="Sylfaen" w:hAnsi="Sylfaen"/>
                <w:color w:val="333333"/>
              </w:rPr>
            </w:pPr>
            <w:r>
              <w:rPr>
                <w:rFonts w:ascii="Sylfaen" w:eastAsia="Arial Unicode MS" w:hAnsi="Sylfaen" w:cs="Arial Unicode MS"/>
                <w:color w:val="333333"/>
                <w:highlight w:val="white"/>
                <w:lang w:val="ka-GE"/>
              </w:rPr>
              <w:t xml:space="preserve">ამასთან, </w:t>
            </w:r>
            <w:r w:rsidR="002F6796" w:rsidRPr="008C7539">
              <w:rPr>
                <w:rFonts w:ascii="Sylfaen" w:eastAsia="Arial Unicode MS" w:hAnsi="Sylfaen" w:cs="Arial Unicode MS"/>
                <w:color w:val="333333"/>
                <w:highlight w:val="white"/>
              </w:rPr>
              <w:t>კანონმდებელს არ შემოუთავაზებია რაიმე ხელშესახები, კონკრეტული არგუმენტები იმის თაობაზე, თუ რატომ გაფართოვდა მივლინების/სხვა მოსამართლისათვის უფლებამოსილების დაკისრების საფუძველთა ჩამონათვალი, რატომ გაუქმდა იუსტიციის უმაღლესი საბჭოს მიერ გადაწყვეტილების მიღების დასაბუთების ვალდებულება, რატომ გაფართოვდა იმ მოსამართლეთა არეალი, რომელსაც შეიძლება</w:t>
            </w:r>
            <w:r w:rsidR="00F911C0">
              <w:rPr>
                <w:rFonts w:ascii="Sylfaen" w:eastAsia="Arial Unicode MS" w:hAnsi="Sylfaen" w:cs="Arial Unicode MS"/>
                <w:color w:val="333333"/>
                <w:highlight w:val="white"/>
              </w:rPr>
              <w:t>,</w:t>
            </w:r>
            <w:r w:rsidR="002F6796" w:rsidRPr="008C7539">
              <w:rPr>
                <w:rFonts w:ascii="Sylfaen" w:eastAsia="Arial Unicode MS" w:hAnsi="Sylfaen" w:cs="Arial Unicode MS"/>
                <w:color w:val="333333"/>
                <w:highlight w:val="white"/>
              </w:rPr>
              <w:t xml:space="preserve"> თანხმობის არარსებობის მიუხედავად</w:t>
            </w:r>
            <w:r w:rsidR="00F911C0">
              <w:rPr>
                <w:rFonts w:ascii="Sylfaen" w:eastAsia="Arial Unicode MS" w:hAnsi="Sylfaen" w:cs="Arial Unicode MS"/>
                <w:color w:val="333333"/>
                <w:highlight w:val="white"/>
              </w:rPr>
              <w:t>,</w:t>
            </w:r>
            <w:r w:rsidR="002F6796" w:rsidRPr="008C7539">
              <w:rPr>
                <w:rFonts w:ascii="Sylfaen" w:eastAsia="Arial Unicode MS" w:hAnsi="Sylfaen" w:cs="Arial Unicode MS"/>
                <w:color w:val="333333"/>
                <w:highlight w:val="white"/>
              </w:rPr>
              <w:t xml:space="preserve"> მაინც შეეხოს აღნიშნული წესი</w:t>
            </w:r>
            <w:r w:rsidR="00317759">
              <w:rPr>
                <w:rFonts w:ascii="Sylfaen" w:eastAsia="Arial Unicode MS" w:hAnsi="Sylfaen" w:cs="Arial Unicode MS"/>
                <w:color w:val="333333"/>
                <w:highlight w:val="white"/>
              </w:rPr>
              <w:t>, რატომ გაუქმდა მისავლინებელ მოსამარ</w:t>
            </w:r>
            <w:r w:rsidR="00317759">
              <w:rPr>
                <w:rFonts w:ascii="Sylfaen" w:eastAsia="Arial Unicode MS" w:hAnsi="Sylfaen" w:cs="Arial Unicode MS"/>
                <w:color w:val="333333"/>
                <w:highlight w:val="white"/>
                <w:lang w:val="ka-GE"/>
              </w:rPr>
              <w:t>თლეთა წილისყრით შერჩევის წესი და რატომ იქნა დაშვებული მათი სახელდებით შერჩევის შესაძლებლობა?!</w:t>
            </w:r>
            <w:r w:rsidR="002F6796" w:rsidRPr="008C7539">
              <w:rPr>
                <w:rFonts w:ascii="Sylfaen" w:eastAsia="Arial Unicode MS" w:hAnsi="Sylfaen" w:cs="Arial Unicode MS"/>
                <w:color w:val="333333"/>
                <w:highlight w:val="white"/>
              </w:rPr>
              <w:t xml:space="preserve"> ამასთანავე, კანონმდებელს არ და</w:t>
            </w:r>
            <w:r w:rsidR="00664EBF">
              <w:rPr>
                <w:rFonts w:ascii="Sylfaen" w:eastAsia="Arial Unicode MS" w:hAnsi="Sylfaen" w:cs="Arial Unicode MS"/>
                <w:color w:val="333333"/>
                <w:highlight w:val="white"/>
                <w:lang w:val="ka-GE"/>
              </w:rPr>
              <w:t>უ</w:t>
            </w:r>
            <w:r w:rsidR="002F6796" w:rsidRPr="008C7539">
              <w:rPr>
                <w:rFonts w:ascii="Sylfaen" w:eastAsia="Arial Unicode MS" w:hAnsi="Sylfaen" w:cs="Arial Unicode MS"/>
                <w:color w:val="333333"/>
                <w:highlight w:val="white"/>
              </w:rPr>
              <w:t>საბუთებია</w:t>
            </w:r>
            <w:r w:rsidR="00664EBF">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xml:space="preserve"> თუ რა იყო მივლინების ხანგრძლივობის გაორმაგების (მითუმეტეს გაოთხმაგების) საფუძველი.</w:t>
            </w:r>
          </w:p>
          <w:p w:rsidR="002F6796" w:rsidRPr="00664EBF" w:rsidRDefault="002F6796" w:rsidP="002F6796">
            <w:pPr>
              <w:shd w:val="clear" w:color="auto" w:fill="FFFFFF"/>
              <w:spacing w:before="200" w:after="200"/>
              <w:jc w:val="both"/>
              <w:rPr>
                <w:rFonts w:ascii="Sylfaen" w:hAnsi="Sylfaen"/>
                <w:lang w:val="ka-GE"/>
              </w:rPr>
            </w:pPr>
            <w:r w:rsidRPr="008C7539">
              <w:rPr>
                <w:rFonts w:ascii="Sylfaen" w:eastAsia="Arial Unicode MS" w:hAnsi="Sylfaen" w:cs="Arial Unicode MS"/>
              </w:rPr>
              <w:t>შესაბამისად, სადავო ნორმა ვერ უზრუნველყოფს ისეთი მექანიზმის შემოთავაზებას, რომელიც იქნება ყველაზე ნაკლებად მზღუდავი დასახული მიზნის მისაღწევად და დააკმაყოფილებს თანაზომიერების ტესტის მოთხოვნებს. ნაცვლად ამისა, სადავო ნორმა ადგენს ისეთ მოწესრიგებას, რომლის ფარგლებშიც, დასაბუთებისა და წინასწარი თანხმობის გარეშე</w:t>
            </w:r>
            <w:r w:rsidR="00F911C0">
              <w:rPr>
                <w:rFonts w:ascii="Sylfaen" w:eastAsia="Arial Unicode MS" w:hAnsi="Sylfaen" w:cs="Arial Unicode MS"/>
              </w:rPr>
              <w:t>,</w:t>
            </w:r>
            <w:r w:rsidRPr="008C7539">
              <w:rPr>
                <w:rFonts w:ascii="Sylfaen" w:eastAsia="Arial Unicode MS" w:hAnsi="Sylfaen" w:cs="Arial Unicode MS"/>
              </w:rPr>
              <w:t xml:space="preserve"> იუსტიციის უმაღლეს საბჭოს ენიჭება უფლებამოსილება, ბუნდოვანი პროცედურის გამოყენებით მიავლინოს მოსამართლე სხვა სასამართლოში ან დააკისროს მას უფლებამოსილება. შესაბამისად, ამგვარი ნორმა</w:t>
            </w:r>
            <w:r w:rsidR="00317759">
              <w:rPr>
                <w:rFonts w:ascii="Sylfaen" w:eastAsia="Arial Unicode MS" w:hAnsi="Sylfaen" w:cs="Arial Unicode MS"/>
                <w:lang w:val="ka-GE"/>
              </w:rPr>
              <w:t>,</w:t>
            </w:r>
            <w:r w:rsidRPr="008C7539">
              <w:rPr>
                <w:rFonts w:ascii="Sylfaen" w:eastAsia="Arial Unicode MS" w:hAnsi="Sylfaen" w:cs="Arial Unicode MS"/>
              </w:rPr>
              <w:t xml:space="preserve"> არა თუ ვერ პასუხობს თანაზომიერების პრინციპის მოთხოვნებს, არამედ ეწინააღმდეგება თავად საქართველოს კონსტიტუციის 25-ე მუხლით დაცული უფლების მთავარ არსს - </w:t>
            </w:r>
            <w:r w:rsidR="00664EBF">
              <w:rPr>
                <w:rFonts w:ascii="Sylfaen" w:eastAsia="Arial Unicode MS" w:hAnsi="Sylfaen" w:cs="Arial Unicode MS"/>
              </w:rPr>
              <w:t>შეუქმ</w:t>
            </w:r>
            <w:r w:rsidRPr="008C7539">
              <w:rPr>
                <w:rFonts w:ascii="Sylfaen" w:eastAsia="Arial Unicode MS" w:hAnsi="Sylfaen" w:cs="Arial Unicode MS"/>
              </w:rPr>
              <w:t>ნ</w:t>
            </w:r>
            <w:r w:rsidR="00664EBF">
              <w:rPr>
                <w:rFonts w:ascii="Sylfaen" w:eastAsia="Arial Unicode MS" w:hAnsi="Sylfaen" w:cs="Arial Unicode MS"/>
                <w:lang w:val="ka-GE"/>
              </w:rPr>
              <w:t>ა</w:t>
            </w:r>
            <w:r w:rsidRPr="008C7539">
              <w:rPr>
                <w:rFonts w:ascii="Sylfaen" w:eastAsia="Arial Unicode MS" w:hAnsi="Sylfaen" w:cs="Arial Unicode MS"/>
              </w:rPr>
              <w:t>ს სახელმწიფო თანამდებობის პირს სტაბილური სამუშაო გარემო და უზრუნველყოს მის საქმიანობაში გაუმართლებელი ჩარევის აღკვეთა</w:t>
            </w:r>
            <w:r w:rsidR="00664EBF">
              <w:rPr>
                <w:rFonts w:ascii="Sylfaen" w:hAnsi="Sylfaen"/>
              </w:rPr>
              <w:t xml:space="preserve">, </w:t>
            </w:r>
            <w:r w:rsidR="00664EBF">
              <w:rPr>
                <w:rFonts w:ascii="Sylfaen" w:hAnsi="Sylfaen"/>
                <w:lang w:val="ka-GE"/>
              </w:rPr>
              <w:t>მით უფრო, რომ ამგვარი გარანტიების შექმნა მოსამართლეებისათვის პირდაპირპროპორციულად აისახება საზოგადოების წევრთა სამართლიანი სასამართლოს უფლების დაცვაზე, ვინაიდან მოსამართლეების საქმიანობაში ჩარევის დაუშვებლობა სამართლიანი სასამართლოს უფლების დაცვის ხელშემწყობი ფაქტორია.</w:t>
            </w:r>
          </w:p>
          <w:p w:rsidR="002F6796" w:rsidRPr="008C7539" w:rsidRDefault="002F6796" w:rsidP="003241DB">
            <w:pPr>
              <w:shd w:val="clear" w:color="auto" w:fill="FFFFFF"/>
              <w:jc w:val="both"/>
              <w:rPr>
                <w:rFonts w:ascii="Sylfaen" w:hAnsi="Sylfaen"/>
              </w:rPr>
            </w:pPr>
          </w:p>
          <w:p w:rsidR="002F6796" w:rsidRPr="008C7539" w:rsidRDefault="002F6796" w:rsidP="003241DB">
            <w:pPr>
              <w:shd w:val="clear" w:color="auto" w:fill="FFFFFF"/>
              <w:ind w:left="1440"/>
              <w:jc w:val="both"/>
              <w:rPr>
                <w:rFonts w:ascii="Sylfaen" w:hAnsi="Sylfaen"/>
              </w:rPr>
            </w:pPr>
            <w:r w:rsidRPr="008C7539">
              <w:rPr>
                <w:rFonts w:ascii="Sylfaen" w:eastAsia="Arial Unicode MS" w:hAnsi="Sylfaen" w:cs="Arial Unicode MS"/>
                <w:b/>
              </w:rPr>
              <w:t>3.2.1.4) პროპორციულობა ვიწრო გაგებით</w:t>
            </w:r>
          </w:p>
          <w:p w:rsidR="002F6796" w:rsidRPr="008C7539" w:rsidRDefault="00F911C0" w:rsidP="002F6796">
            <w:pPr>
              <w:shd w:val="clear" w:color="auto" w:fill="FFFFFF"/>
              <w:spacing w:before="200" w:after="200"/>
              <w:jc w:val="both"/>
              <w:rPr>
                <w:rFonts w:ascii="Sylfaen" w:hAnsi="Sylfaen"/>
              </w:rPr>
            </w:pPr>
            <w:r>
              <w:rPr>
                <w:rFonts w:ascii="Sylfaen" w:eastAsia="Arial Unicode MS" w:hAnsi="Sylfaen" w:cs="Arial Unicode MS"/>
                <w:lang w:val="ka-GE"/>
              </w:rPr>
              <w:t>„</w:t>
            </w:r>
            <w:r w:rsidR="002F6796" w:rsidRPr="008C7539">
              <w:rPr>
                <w:rFonts w:ascii="Sylfaen" w:eastAsia="Arial Unicode MS" w:hAnsi="Sylfaen" w:cs="Arial Unicode MS"/>
              </w:rPr>
              <w:t xml:space="preserve">საქართველოს საკონსტიტუციო სასამართლოს დამკვიდრებული პრაქტიკის თანახმად, თანაზომიერების პრინციპი აგრეთვე მოითხოვს, რომ უფლების შეზღუდვისას დაცულ იქნეს სამართლიანი ბალანსი </w:t>
            </w:r>
            <w:r w:rsidR="002F6796" w:rsidRPr="008C7539">
              <w:rPr>
                <w:rFonts w:ascii="Sylfaen" w:eastAsia="Arial Unicode MS" w:hAnsi="Sylfaen" w:cs="Arial Unicode MS"/>
              </w:rPr>
              <w:lastRenderedPageBreak/>
              <w:t>შეზღუდულ და დაცულ ინტერესებს შორის. აღნიშნული კი გულისხმობს, რომ სიკეთე, რომლის მიღწევასაც ემსახურება სადავო რეგულაცია, აღემატებოდეს შეზღუდული უფლების დაცვის ინტერესს.</w:t>
            </w:r>
            <w:r>
              <w:rPr>
                <w:rFonts w:ascii="Sylfaen" w:eastAsia="Arial Unicode MS" w:hAnsi="Sylfaen" w:cs="Arial Unicode MS"/>
                <w:lang w:val="ka-GE"/>
              </w:rPr>
              <w:t>“</w:t>
            </w:r>
            <w:r w:rsidR="002F6796" w:rsidRPr="008C7539">
              <w:rPr>
                <w:rFonts w:ascii="Sylfaen" w:hAnsi="Sylfaen"/>
                <w:vertAlign w:val="superscript"/>
              </w:rPr>
              <w:footnoteReference w:id="60"/>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ხაზგასასმელია საქართველოს საკონსტიტუციო სასამართლოს განმარტება, რომლის მიხედვითაც</w:t>
            </w:r>
            <w:r w:rsidR="00317759">
              <w:rPr>
                <w:rFonts w:ascii="Sylfaen" w:eastAsia="Arial Unicode MS" w:hAnsi="Sylfaen" w:cs="Arial Unicode MS"/>
                <w:lang w:val="ka-GE"/>
              </w:rPr>
              <w:t>,</w:t>
            </w:r>
            <w:r w:rsidRPr="008C7539">
              <w:rPr>
                <w:rFonts w:ascii="Sylfaen" w:eastAsia="Arial Unicode MS" w:hAnsi="Sylfaen" w:cs="Arial Unicode MS"/>
              </w:rPr>
              <w:t xml:space="preserve"> „აუცილებელია, უფლებაშემზღუდველი ღონისძიების შემუშავებისას სახელმწიფომ დაადგინოს სამართლიანი ბალანსი იმგვარად, რომ დაცული სიკეთე და მისი დაცვის ინტერესი აღემატებოდეს შეზღუდული უფლების დაცვის ინტერესს.“</w:t>
            </w:r>
            <w:r w:rsidRPr="008C7539">
              <w:rPr>
                <w:rFonts w:ascii="Sylfaen" w:hAnsi="Sylfaen"/>
                <w:vertAlign w:val="superscript"/>
              </w:rPr>
              <w:footnoteReference w:id="61"/>
            </w:r>
            <w:r w:rsidRPr="008C7539">
              <w:rPr>
                <w:rFonts w:ascii="Sylfaen" w:eastAsia="Arial Unicode MS" w:hAnsi="Sylfaen" w:cs="Arial Unicode MS"/>
              </w:rPr>
              <w:t xml:space="preserve"> დამატებით, საკონსტიტუციო სასამართლო აღნიშნავს, რომ „დგება არსებულ ინტერესთა შორის სწორი და გონივრული, კონსტიტუციის მოთხოვნების შესაბამისად საკითხის დაბალანსების აუცილებლობა.“</w:t>
            </w:r>
            <w:r w:rsidRPr="008C7539">
              <w:rPr>
                <w:rFonts w:ascii="Sylfaen" w:hAnsi="Sylfaen"/>
                <w:vertAlign w:val="superscript"/>
              </w:rPr>
              <w:footnoteReference w:id="62"/>
            </w:r>
          </w:p>
          <w:p w:rsidR="002F6796" w:rsidRPr="008C7539" w:rsidRDefault="002F6796" w:rsidP="002F6796">
            <w:pPr>
              <w:shd w:val="clear" w:color="auto" w:fill="FFFFFF"/>
              <w:spacing w:before="200" w:after="200"/>
              <w:jc w:val="both"/>
              <w:rPr>
                <w:rFonts w:ascii="Sylfaen" w:hAnsi="Sylfaen"/>
                <w:highlight w:val="white"/>
              </w:rPr>
            </w:pPr>
            <w:r w:rsidRPr="008C7539">
              <w:rPr>
                <w:rFonts w:ascii="Sylfaen" w:eastAsia="Arial Unicode MS" w:hAnsi="Sylfaen" w:cs="Arial Unicode MS"/>
              </w:rPr>
              <w:t xml:space="preserve">საქართველოს საკონსტიტუციო სასამართოს მიერ ჩამოყალიბებული პრაქტიკა ერთპიროვნულად მიუთითებს, რომ კონსტიტუციის 25-ე მუხლით დაცული სფეროს ერთ-ერთი ფუნდამენტური შემადგენელი ელემენტი, სწორედ დასაბუთებული გადაწყვეტილების არსებობაა, რომელიც გარდა იმისა, რომ აზღვევს მოქალაქეს კონკრეტულ თანამდებობაზე უკანონოდ არდანიშვნისაგან, ასევე აძლევს შესაძლებლობას იდავოს/გაასაჩივროს თანამდებობაზე მისი არდანიშვნის ან </w:t>
            </w:r>
            <w:r w:rsidR="00F911C0">
              <w:rPr>
                <w:rFonts w:ascii="Sylfaen" w:eastAsia="Arial Unicode MS" w:hAnsi="Sylfaen" w:cs="Arial Unicode MS"/>
              </w:rPr>
              <w:t>გა</w:t>
            </w:r>
            <w:r w:rsidRPr="008C7539">
              <w:rPr>
                <w:rFonts w:ascii="Sylfaen" w:eastAsia="Arial Unicode MS" w:hAnsi="Sylfaen" w:cs="Arial Unicode MS"/>
              </w:rPr>
              <w:t>თავისუფლების შესახებ მიღებული გადაწყვეტილება</w:t>
            </w:r>
            <w:r w:rsidRPr="008C7539">
              <w:rPr>
                <w:rFonts w:ascii="Sylfaen" w:hAnsi="Sylfaen"/>
              </w:rPr>
              <w:t>.</w:t>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2021 წლის 30 დეკემბრამდე მოქმედი და დღეს არსებული მოწესრიგებების შედარებისას ნათლად გამოჩნდა, რომ ამ უკანასკნელის შემოტანით კანონმდებელმა დასახელებულ ლეგიტიმურ მიზნებსა და კონსტიტუციის 25-ე მუხლს შორის არჩევისას სრული უპირატესობა მიანიჭა პირვე</w:t>
            </w:r>
            <w:r w:rsidR="00CA6016">
              <w:rPr>
                <w:rFonts w:ascii="Sylfaen" w:eastAsia="Arial Unicode MS" w:hAnsi="Sylfaen" w:cs="Arial Unicode MS"/>
                <w:lang w:val="ka-GE"/>
              </w:rPr>
              <w:t>ლ</w:t>
            </w:r>
            <w:r w:rsidRPr="008C7539">
              <w:rPr>
                <w:rFonts w:ascii="Sylfaen" w:eastAsia="Arial Unicode MS" w:hAnsi="Sylfaen" w:cs="Arial Unicode MS"/>
              </w:rPr>
              <w:t xml:space="preserve"> მათგანს, თანაც ისე, რომ ამის გასამართლებელი კონკრეტული არგუმენტი არ შემოუთავაზებია. სადავო ნორმით ხელისუფლებამ მოსამართლეები ისეთი ფუნდამენტური კონსტიტუციური გარანტიების გარეშე დატოვა, როგორიც არის:</w:t>
            </w:r>
          </w:p>
          <w:p w:rsidR="002F6796" w:rsidRPr="008C7539" w:rsidRDefault="002F6796" w:rsidP="002F6796">
            <w:pPr>
              <w:numPr>
                <w:ilvl w:val="0"/>
                <w:numId w:val="35"/>
              </w:numPr>
              <w:shd w:val="clear" w:color="auto" w:fill="FFFFFF"/>
              <w:spacing w:before="200" w:line="276" w:lineRule="auto"/>
              <w:jc w:val="both"/>
              <w:rPr>
                <w:rFonts w:ascii="Sylfaen" w:hAnsi="Sylfaen"/>
              </w:rPr>
            </w:pPr>
            <w:r w:rsidRPr="008C7539">
              <w:rPr>
                <w:rFonts w:ascii="Sylfaen" w:eastAsia="Arial Unicode MS" w:hAnsi="Sylfaen" w:cs="Arial Unicode MS"/>
              </w:rPr>
              <w:t>კანონის განჭვრეტადობა (</w:t>
            </w:r>
            <w:r w:rsidR="00CA6016">
              <w:rPr>
                <w:rFonts w:ascii="Sylfaen" w:eastAsia="Arial Unicode MS" w:hAnsi="Sylfaen" w:cs="Arial Unicode MS"/>
                <w:lang w:val="ka-GE"/>
              </w:rPr>
              <w:t>„</w:t>
            </w:r>
            <w:r w:rsidRPr="008C7539">
              <w:rPr>
                <w:rFonts w:ascii="Sylfaen" w:eastAsia="Arial Unicode MS" w:hAnsi="Sylfaen" w:cs="Arial Unicode MS"/>
              </w:rPr>
              <w:t>სხვა ობიექტური გარემოებების</w:t>
            </w:r>
            <w:r w:rsidR="00CA6016">
              <w:rPr>
                <w:rFonts w:ascii="Sylfaen" w:eastAsia="Arial Unicode MS" w:hAnsi="Sylfaen" w:cs="Arial Unicode MS"/>
                <w:lang w:val="ka-GE"/>
              </w:rPr>
              <w:t>“</w:t>
            </w:r>
            <w:r w:rsidRPr="008C7539">
              <w:rPr>
                <w:rFonts w:ascii="Sylfaen" w:eastAsia="Arial Unicode MS" w:hAnsi="Sylfaen" w:cs="Arial Unicode MS"/>
              </w:rPr>
              <w:t xml:space="preserve"> არსებობის შემთხვევაში სხვა მოსამართლისათვის უფლებამოსილების დაკისრების/სხვა სასამართლოში მივლინების ნაწილში</w:t>
            </w:r>
            <w:r w:rsidRPr="008C7539">
              <w:rPr>
                <w:rFonts w:ascii="Sylfaen" w:hAnsi="Sylfaen"/>
              </w:rPr>
              <w:t>);</w:t>
            </w:r>
          </w:p>
          <w:p w:rsidR="002F6796" w:rsidRPr="008C7539" w:rsidRDefault="002F6796" w:rsidP="002F6796">
            <w:pPr>
              <w:numPr>
                <w:ilvl w:val="0"/>
                <w:numId w:val="35"/>
              </w:numPr>
              <w:shd w:val="clear" w:color="auto" w:fill="FFFFFF"/>
              <w:spacing w:line="276" w:lineRule="auto"/>
              <w:jc w:val="both"/>
              <w:rPr>
                <w:rFonts w:ascii="Sylfaen" w:hAnsi="Sylfaen"/>
              </w:rPr>
            </w:pPr>
            <w:r w:rsidRPr="008C7539">
              <w:rPr>
                <w:rFonts w:ascii="Sylfaen" w:eastAsia="Arial Unicode MS" w:hAnsi="Sylfaen" w:cs="Arial Unicode MS"/>
              </w:rPr>
              <w:t xml:space="preserve">მოსამართლეთა შერჩევის პროცედურის არსებობა, რომელიც აწესრიგებდა, თუ როგორ უნდა მომხდარიყო იუსტიციის უმაღლესი საბჭოს მიერ სხვა სასამართლოში მისავლინებლად/უფლებამოსილების დასაკისრებლად მოსამართლის შერჩევა; </w:t>
            </w:r>
          </w:p>
          <w:p w:rsidR="002F6796" w:rsidRPr="008C7539" w:rsidRDefault="002F6796" w:rsidP="002F6796">
            <w:pPr>
              <w:numPr>
                <w:ilvl w:val="0"/>
                <w:numId w:val="35"/>
              </w:numPr>
              <w:shd w:val="clear" w:color="auto" w:fill="FFFFFF"/>
              <w:spacing w:after="200" w:line="276" w:lineRule="auto"/>
              <w:jc w:val="both"/>
              <w:rPr>
                <w:rFonts w:ascii="Sylfaen" w:hAnsi="Sylfaen"/>
              </w:rPr>
            </w:pPr>
            <w:r w:rsidRPr="008C7539">
              <w:rPr>
                <w:rFonts w:ascii="Sylfaen" w:eastAsia="Arial Unicode MS" w:hAnsi="Sylfaen" w:cs="Arial Unicode MS"/>
              </w:rPr>
              <w:t>საქმიანობაში თვითნებური ჩარევისაგან დაცვა (საბჭოსათვის დასაბუთების გარეშე გადაწყვეტილების მიღების უფლებამოსილების მინიჭებით, კანონმდებელმა გააჩინა თვითნებური გადაწყვეტილების რისკები, საფრთხე შეუქმნა ნდობის პრინციპს);</w:t>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წილისყრის ელემენტის გაუქმებით კიდევ უფრო გაიზარდა თვითნებური გადაწყვეტილების მიღების რისკი. ამავდროულად, საფრთხე ექმნება მოსამართლეთა პროფესიული განვითარების უფლებას, ვინაიდან სადავო რეგულაცია არ ითვალისწინებს სხვა სასამართლოში მივლინების/სხვა მოსამართლისათვის უფლებამოსილების დაკისრების შესახებ გადაწყ</w:t>
            </w:r>
            <w:r w:rsidR="00317759" w:rsidRPr="008C7539">
              <w:rPr>
                <w:rFonts w:ascii="Sylfaen" w:eastAsia="Arial Unicode MS" w:hAnsi="Sylfaen" w:cs="Arial Unicode MS"/>
              </w:rPr>
              <w:t>ვ</w:t>
            </w:r>
            <w:r w:rsidRPr="008C7539">
              <w:rPr>
                <w:rFonts w:ascii="Sylfaen" w:eastAsia="Arial Unicode MS" w:hAnsi="Sylfaen" w:cs="Arial Unicode MS"/>
              </w:rPr>
              <w:t xml:space="preserve">ეტილების მიღების პროცესში მოსამართლის სპეციალიზაციის გათვალისწინების ვალდებულებას, 10 წლის მანძილზე მაქსიმუმ 4 წლის ვადით სხვა სასამართლოში (მათ შორის მოსამართლის თავდაპირველი სასამართლოდან/საცხოვრებელი </w:t>
            </w:r>
            <w:r w:rsidRPr="008C7539">
              <w:rPr>
                <w:rFonts w:ascii="Sylfaen" w:eastAsia="Arial Unicode MS" w:hAnsi="Sylfaen" w:cs="Arial Unicode MS"/>
              </w:rPr>
              <w:lastRenderedPageBreak/>
              <w:t xml:space="preserve">სახლიდან ტერიტორიულად ძალიან დაშორებულ სასამართლოში) მივლინება უარყოფით გავლენას ახდენს მოსამართლის ოჯახური ცხოვრების უფლებაზე. </w:t>
            </w:r>
            <w:proofErr w:type="gramStart"/>
            <w:r w:rsidRPr="008C7539">
              <w:rPr>
                <w:rFonts w:ascii="Sylfaen" w:eastAsia="Arial Unicode MS" w:hAnsi="Sylfaen" w:cs="Arial Unicode MS"/>
              </w:rPr>
              <w:t>ისტორიული</w:t>
            </w:r>
            <w:proofErr w:type="gramEnd"/>
            <w:r w:rsidRPr="008C7539">
              <w:rPr>
                <w:rFonts w:ascii="Sylfaen" w:eastAsia="Arial Unicode MS" w:hAnsi="Sylfaen" w:cs="Arial Unicode MS"/>
              </w:rPr>
              <w:t xml:space="preserve"> გამოცდილების გათვალისწინებით</w:t>
            </w:r>
            <w:r w:rsidR="00756209">
              <w:rPr>
                <w:rFonts w:ascii="Sylfaen" w:eastAsia="Arial Unicode MS" w:hAnsi="Sylfaen" w:cs="Arial Unicode MS"/>
                <w:lang w:val="ka-GE"/>
              </w:rPr>
              <w:t>,</w:t>
            </w:r>
            <w:r w:rsidRPr="008C7539">
              <w:rPr>
                <w:rFonts w:ascii="Sylfaen" w:eastAsia="Arial Unicode MS" w:hAnsi="Sylfaen" w:cs="Arial Unicode MS"/>
              </w:rPr>
              <w:t xml:space="preserve"> მოსამართლეებში აჩენს </w:t>
            </w:r>
            <w:r w:rsidR="00CA6016">
              <w:rPr>
                <w:rFonts w:ascii="Sylfaen" w:eastAsia="Arial Unicode MS" w:hAnsi="Sylfaen" w:cs="Arial Unicode MS"/>
                <w:lang w:val="ka-GE"/>
              </w:rPr>
              <w:t>„</w:t>
            </w:r>
            <w:r w:rsidRPr="008C7539">
              <w:rPr>
                <w:rFonts w:ascii="Sylfaen" w:eastAsia="Arial Unicode MS" w:hAnsi="Sylfaen" w:cs="Arial Unicode MS"/>
              </w:rPr>
              <w:t>მსუსხავი ეფექტის</w:t>
            </w:r>
            <w:r w:rsidR="00CA6016">
              <w:rPr>
                <w:rFonts w:ascii="Sylfaen" w:eastAsia="Arial Unicode MS" w:hAnsi="Sylfaen" w:cs="Arial Unicode MS"/>
                <w:lang w:val="ka-GE"/>
              </w:rPr>
              <w:t>“</w:t>
            </w:r>
            <w:r w:rsidRPr="008C7539">
              <w:rPr>
                <w:rFonts w:ascii="Sylfaen" w:eastAsia="Arial Unicode MS" w:hAnsi="Sylfaen" w:cs="Arial Unicode MS"/>
              </w:rPr>
              <w:t xml:space="preserve"> განცდას და</w:t>
            </w:r>
            <w:r w:rsidR="00756209">
              <w:rPr>
                <w:rFonts w:ascii="Sylfaen" w:eastAsia="Arial Unicode MS" w:hAnsi="Sylfaen" w:cs="Arial Unicode MS"/>
                <w:lang w:val="ka-GE"/>
              </w:rPr>
              <w:t>,</w:t>
            </w:r>
            <w:r w:rsidRPr="008C7539">
              <w:rPr>
                <w:rFonts w:ascii="Sylfaen" w:eastAsia="Arial Unicode MS" w:hAnsi="Sylfaen" w:cs="Arial Unicode MS"/>
              </w:rPr>
              <w:t xml:space="preserve"> შესაძლოა</w:t>
            </w:r>
            <w:r w:rsidR="00756209">
              <w:rPr>
                <w:rFonts w:ascii="Sylfaen" w:eastAsia="Arial Unicode MS" w:hAnsi="Sylfaen" w:cs="Arial Unicode MS"/>
                <w:lang w:val="ka-GE"/>
              </w:rPr>
              <w:t>,</w:t>
            </w:r>
            <w:r w:rsidRPr="008C7539">
              <w:rPr>
                <w:rFonts w:ascii="Sylfaen" w:eastAsia="Arial Unicode MS" w:hAnsi="Sylfaen" w:cs="Arial Unicode MS"/>
              </w:rPr>
              <w:t xml:space="preserve"> ხელი შეუწყოს იმ მოსამართლეთა გადინებას სასამართლო სისტემიდან, რომელთა წინააღმდეგაც აღნიშნული ინსტიტუტი შეიძლება იქნეს გამოყენებული.</w:t>
            </w:r>
          </w:p>
          <w:p w:rsidR="002F6796" w:rsidRPr="008C7539" w:rsidRDefault="002F6796" w:rsidP="002F6796">
            <w:pPr>
              <w:shd w:val="clear" w:color="auto" w:fill="FFFFFF"/>
              <w:spacing w:before="200" w:after="200"/>
              <w:jc w:val="both"/>
              <w:rPr>
                <w:rFonts w:ascii="Sylfaen" w:hAnsi="Sylfaen"/>
              </w:rPr>
            </w:pPr>
            <w:r w:rsidRPr="008C7539">
              <w:rPr>
                <w:rFonts w:ascii="Sylfaen" w:eastAsia="Arial Unicode MS" w:hAnsi="Sylfaen" w:cs="Arial Unicode MS"/>
              </w:rPr>
              <w:t>ამასთანავე, დაუსაბუთებლად გაზარდა უფლებაში ჩარევის ინტენსივობა. გააფართოვა იმ მოსამართლეთა წრე, რომელსაც შეიძლება შეეხოს აღნიშნული მოწესრიგება და გააორმაგა (</w:t>
            </w:r>
            <w:r w:rsidR="00F52AF8">
              <w:rPr>
                <w:rFonts w:ascii="Sylfaen" w:eastAsia="Arial Unicode MS" w:hAnsi="Sylfaen" w:cs="Arial Unicode MS"/>
              </w:rPr>
              <w:t>გაა</w:t>
            </w:r>
            <w:r w:rsidRPr="008C7539">
              <w:rPr>
                <w:rFonts w:ascii="Sylfaen" w:eastAsia="Arial Unicode MS" w:hAnsi="Sylfaen" w:cs="Arial Unicode MS"/>
              </w:rPr>
              <w:t>ოთხმაგა კიდეც) სხვა სასამართლოში მივლინების/სხვა მოსამართლისათვის უფლებამოსილების დაკისრების შესაძლო ხანგრძლივობა. დღეს მოქმედი რედაქცია არ შეიცავს ჩანაწერს იმის თაობაზე, თუ როგორი წესით უნდა მოხდეს იმ მოსამართლის შერჩევა, რომელიც სხვა სასამართლოში იქნება მივლენილი. ამასთანავე, საბჭოს მიერ გადაწყვეტილების მისაღებად ითვალისწინებს უფრო დაბალ ქვორუმს. მაშინ, როდესაც კონკურსში მონაწილე მოსამართლეს საბჭომ</w:t>
            </w:r>
            <w:r w:rsidR="000471E3">
              <w:rPr>
                <w:rFonts w:ascii="Sylfaen" w:eastAsia="Arial Unicode MS" w:hAnsi="Sylfaen" w:cs="Arial Unicode MS"/>
              </w:rPr>
              <w:t xml:space="preserve"> 2/3</w:t>
            </w:r>
            <w:r w:rsidRPr="008C7539">
              <w:rPr>
                <w:rFonts w:ascii="Sylfaen" w:eastAsia="Arial Unicode MS" w:hAnsi="Sylfaen" w:cs="Arial Unicode MS"/>
              </w:rPr>
              <w:t>-ის უმრავლესობით უნდა დაუჭიროს მხარი თანამდებობაზე გამწესებისათვის, მოსამართლის ნების წინააღმდეგ</w:t>
            </w:r>
            <w:r w:rsidR="000471E3">
              <w:rPr>
                <w:rFonts w:ascii="Sylfaen" w:eastAsia="Arial Unicode MS" w:hAnsi="Sylfaen" w:cs="Arial Unicode MS"/>
                <w:lang w:val="ka-GE"/>
              </w:rPr>
              <w:t>,</w:t>
            </w:r>
            <w:r w:rsidRPr="008C7539">
              <w:rPr>
                <w:rFonts w:ascii="Sylfaen" w:eastAsia="Arial Unicode MS" w:hAnsi="Sylfaen" w:cs="Arial Unicode MS"/>
              </w:rPr>
              <w:t xml:space="preserve"> მისი სხვა სასამართლოში მისავლინებლად მხოლოდ დამსწრე წევრთა უმრავლესობის თანხმობაა საჭირო, რაც მოცემულ რეალობაში საბჭოს 8 წევრის მხარდაჭერას გულისხმობს. შესაბამისად, ირღვევა ის ლოგიკა და კონსტიტუციური გარანტია</w:t>
            </w:r>
            <w:r w:rsidR="000471E3">
              <w:rPr>
                <w:rFonts w:ascii="Sylfaen" w:eastAsia="Arial Unicode MS" w:hAnsi="Sylfaen" w:cs="Arial Unicode MS"/>
                <w:lang w:val="ka-GE"/>
              </w:rPr>
              <w:t>,</w:t>
            </w:r>
            <w:r w:rsidRPr="008C7539">
              <w:rPr>
                <w:rFonts w:ascii="Sylfaen" w:eastAsia="Arial Unicode MS" w:hAnsi="Sylfaen" w:cs="Arial Unicode MS"/>
              </w:rPr>
              <w:t xml:space="preserve"> რაც საბჭოს საქმიანობაში ხელისუფლების სხვადასხვა შტოს მიერ წევრთა დანიშვნასთან არის დაკავშირებული, რომ საბჭომ </w:t>
            </w:r>
            <w:r w:rsidR="00756209">
              <w:rPr>
                <w:rFonts w:ascii="Sylfaen" w:eastAsia="Arial Unicode MS" w:hAnsi="Sylfaen" w:cs="Arial Unicode MS"/>
              </w:rPr>
              <w:t>გადაწ</w:t>
            </w:r>
            <w:r w:rsidRPr="008C7539">
              <w:rPr>
                <w:rFonts w:ascii="Sylfaen" w:eastAsia="Arial Unicode MS" w:hAnsi="Sylfaen" w:cs="Arial Unicode MS"/>
              </w:rPr>
              <w:t>ყ</w:t>
            </w:r>
            <w:r w:rsidR="00756209">
              <w:rPr>
                <w:rFonts w:ascii="Sylfaen" w:eastAsia="Arial Unicode MS" w:hAnsi="Sylfaen" w:cs="Arial Unicode MS"/>
                <w:lang w:val="ka-GE"/>
              </w:rPr>
              <w:t>ვ</w:t>
            </w:r>
            <w:r w:rsidRPr="008C7539">
              <w:rPr>
                <w:rFonts w:ascii="Sylfaen" w:eastAsia="Arial Unicode MS" w:hAnsi="Sylfaen" w:cs="Arial Unicode MS"/>
              </w:rPr>
              <w:t>ეტილება</w:t>
            </w:r>
            <w:r w:rsidR="00317759">
              <w:rPr>
                <w:rFonts w:ascii="Sylfaen" w:eastAsia="Arial Unicode MS" w:hAnsi="Sylfaen" w:cs="Arial Unicode MS"/>
                <w:lang w:val="ka-GE"/>
              </w:rPr>
              <w:t>,</w:t>
            </w:r>
            <w:r w:rsidRPr="008C7539">
              <w:rPr>
                <w:rFonts w:ascii="Sylfaen" w:eastAsia="Arial Unicode MS" w:hAnsi="Sylfaen" w:cs="Arial Unicode MS"/>
              </w:rPr>
              <w:t xml:space="preserve"> სულ მცირე</w:t>
            </w:r>
            <w:r w:rsidR="00317759">
              <w:rPr>
                <w:rFonts w:ascii="Sylfaen" w:eastAsia="Arial Unicode MS" w:hAnsi="Sylfaen" w:cs="Arial Unicode MS"/>
                <w:lang w:val="ka-GE"/>
              </w:rPr>
              <w:t>,</w:t>
            </w:r>
            <w:r w:rsidRPr="008C7539">
              <w:rPr>
                <w:rFonts w:ascii="Sylfaen" w:eastAsia="Arial Unicode MS" w:hAnsi="Sylfaen" w:cs="Arial Unicode MS"/>
              </w:rPr>
              <w:t xml:space="preserve"> ორი განსხვავებული შტოს მიერ დანიშნული წევრების მხარდაჭერით მიიღოს და ასე უზრუნველყოს მიღებული გადაწყვეტილების ლეგიტიმაციის ზრდა. </w:t>
            </w:r>
          </w:p>
          <w:p w:rsidR="00920541" w:rsidRDefault="002F6796" w:rsidP="00920541">
            <w:pPr>
              <w:shd w:val="clear" w:color="auto" w:fill="FFFFFF"/>
              <w:spacing w:before="200" w:after="200"/>
              <w:jc w:val="both"/>
              <w:rPr>
                <w:rFonts w:ascii="Sylfaen" w:hAnsi="Sylfaen"/>
                <w:lang w:val="ka-GE"/>
              </w:rPr>
            </w:pPr>
            <w:r w:rsidRPr="008C7539">
              <w:rPr>
                <w:rFonts w:ascii="Sylfaen" w:eastAsia="Arial Unicode MS" w:hAnsi="Sylfaen" w:cs="Arial Unicode MS"/>
              </w:rPr>
              <w:t>მოცემულ შემთხვევაში, სახეზეა</w:t>
            </w:r>
            <w:r w:rsidR="00E1219A">
              <w:rPr>
                <w:rFonts w:ascii="Sylfaen" w:eastAsia="Arial Unicode MS" w:hAnsi="Sylfaen" w:cs="Arial Unicode MS"/>
                <w:lang w:val="ka-GE"/>
              </w:rPr>
              <w:t>,</w:t>
            </w:r>
            <w:r w:rsidRPr="008C7539">
              <w:rPr>
                <w:rFonts w:ascii="Sylfaen" w:eastAsia="Arial Unicode MS" w:hAnsi="Sylfaen" w:cs="Arial Unicode MS"/>
              </w:rPr>
              <w:t xml:space="preserve"> ერთი მხრივ, ინტერესი იმისა, რომ სასამართლოში საქმეთა განხილვა დროულად და შეუფერხებლად მიმდინარეობდეს, შესაბამისად, არსებობდეს მოსამართლეთა ის რაოდენობა, რომელიც მოახერხებს საქ</w:t>
            </w:r>
            <w:r w:rsidR="000471E3">
              <w:rPr>
                <w:rFonts w:ascii="Sylfaen" w:eastAsia="Arial Unicode MS" w:hAnsi="Sylfaen" w:cs="Arial Unicode MS"/>
                <w:lang w:val="ka-GE"/>
              </w:rPr>
              <w:t>მ</w:t>
            </w:r>
            <w:r w:rsidRPr="008C7539">
              <w:rPr>
                <w:rFonts w:ascii="Sylfaen" w:eastAsia="Arial Unicode MS" w:hAnsi="Sylfaen" w:cs="Arial Unicode MS"/>
              </w:rPr>
              <w:t>ეთა ნაკადის მართვას, ხოლო</w:t>
            </w:r>
            <w:r w:rsidR="00E1219A">
              <w:rPr>
                <w:rFonts w:ascii="Sylfaen" w:eastAsia="Arial Unicode MS" w:hAnsi="Sylfaen" w:cs="Arial Unicode MS"/>
                <w:lang w:val="ka-GE"/>
              </w:rPr>
              <w:t>,</w:t>
            </w:r>
            <w:r w:rsidRPr="008C7539">
              <w:rPr>
                <w:rFonts w:ascii="Sylfaen" w:eastAsia="Arial Unicode MS" w:hAnsi="Sylfaen" w:cs="Arial Unicode MS"/>
              </w:rPr>
              <w:t xml:space="preserve"> მეორე მხრივ</w:t>
            </w:r>
            <w:r w:rsidR="00E1219A">
              <w:rPr>
                <w:rFonts w:ascii="Sylfaen" w:eastAsia="Arial Unicode MS" w:hAnsi="Sylfaen" w:cs="Arial Unicode MS"/>
                <w:lang w:val="ka-GE"/>
              </w:rPr>
              <w:t>,</w:t>
            </w:r>
            <w:r w:rsidRPr="008C7539">
              <w:rPr>
                <w:rFonts w:ascii="Sylfaen" w:eastAsia="Arial Unicode MS" w:hAnsi="Sylfaen" w:cs="Arial Unicode MS"/>
              </w:rPr>
              <w:t xml:space="preserve"> გვაქვს მოსამართლის, როგორც საჯარო თანამდებობის პირის, დაცვის გარანტიები</w:t>
            </w:r>
            <w:r w:rsidR="000471E3">
              <w:rPr>
                <w:rFonts w:ascii="Sylfaen" w:eastAsia="Arial Unicode MS" w:hAnsi="Sylfaen" w:cs="Arial Unicode MS"/>
                <w:lang w:val="ka-GE"/>
              </w:rPr>
              <w:t>,</w:t>
            </w:r>
            <w:r w:rsidRPr="008C7539">
              <w:rPr>
                <w:rFonts w:ascii="Sylfaen" w:eastAsia="Arial Unicode MS" w:hAnsi="Sylfaen" w:cs="Arial Unicode MS"/>
              </w:rPr>
              <w:t xml:space="preserve"> რომელსაც საქართველოს კონსტიტუციის 25-ე მუხლი უზრუნველყოფს, მათ შორის</w:t>
            </w:r>
            <w:r w:rsidR="00317759">
              <w:rPr>
                <w:rFonts w:ascii="Sylfaen" w:eastAsia="Arial Unicode MS" w:hAnsi="Sylfaen" w:cs="Arial Unicode MS"/>
                <w:lang w:val="ka-GE"/>
              </w:rPr>
              <w:t>,</w:t>
            </w:r>
            <w:r w:rsidRPr="008C7539">
              <w:rPr>
                <w:rFonts w:ascii="Sylfaen" w:eastAsia="Arial Unicode MS" w:hAnsi="Sylfaen" w:cs="Arial Unicode MS"/>
              </w:rPr>
              <w:t xml:space="preserve"> სტაბილურობისა და საქმიანობაში დაუსაბუთებელი ჩარევისაგან დაცვის გარანტიები. აღნიშნული გარანტიების საპირისპიროდ, სადავო ნორმა უგუ</w:t>
            </w:r>
            <w:r w:rsidR="000471E3">
              <w:rPr>
                <w:rFonts w:ascii="Sylfaen" w:eastAsia="Arial Unicode MS" w:hAnsi="Sylfaen" w:cs="Arial Unicode MS"/>
                <w:lang w:val="ka-GE"/>
              </w:rPr>
              <w:t>ლ</w:t>
            </w:r>
            <w:r w:rsidR="000471E3">
              <w:rPr>
                <w:rFonts w:ascii="Sylfaen" w:eastAsia="Arial Unicode MS" w:hAnsi="Sylfaen" w:cs="Arial Unicode MS"/>
              </w:rPr>
              <w:t>ვე</w:t>
            </w:r>
            <w:r w:rsidRPr="008C7539">
              <w:rPr>
                <w:rFonts w:ascii="Sylfaen" w:eastAsia="Arial Unicode MS" w:hAnsi="Sylfaen" w:cs="Arial Unicode MS"/>
              </w:rPr>
              <w:t>ბელყოფს მოსამართლის გავლენასა და მნიშვნელობას დემოკრატიულ საზოგადოებაში, მის როლს ქვეყანაში ადამიანის უფლებების დაცვაში და ადგენს იმგვარ მოწესრიგებას, რომელიც გაუმართლებლად ერევა კონსტიტუციის 25-ე მუხლის პირველი პუნქტით დაცულ უფლებაში, ეწინააღმდეგება კონსტიტუციის როგორც ფორმალურ</w:t>
            </w:r>
            <w:r w:rsidR="000471E3">
              <w:rPr>
                <w:rFonts w:ascii="Sylfaen" w:eastAsia="Arial Unicode MS" w:hAnsi="Sylfaen" w:cs="Arial Unicode MS"/>
                <w:lang w:val="ka-GE"/>
              </w:rPr>
              <w:t>,</w:t>
            </w:r>
            <w:r w:rsidRPr="008C7539">
              <w:rPr>
                <w:rFonts w:ascii="Sylfaen" w:eastAsia="Arial Unicode MS" w:hAnsi="Sylfaen" w:cs="Arial Unicode MS"/>
              </w:rPr>
              <w:t xml:space="preserve"> ასევე მატერიალურ მოთხოვნებს</w:t>
            </w:r>
            <w:r w:rsidR="00920541">
              <w:rPr>
                <w:rFonts w:ascii="Sylfaen" w:hAnsi="Sylfaen"/>
              </w:rPr>
              <w:t>.</w:t>
            </w:r>
          </w:p>
          <w:p w:rsidR="000471E3" w:rsidRPr="000471E3" w:rsidRDefault="000471E3" w:rsidP="003241DB">
            <w:pPr>
              <w:shd w:val="clear" w:color="auto" w:fill="FFFFFF"/>
              <w:jc w:val="both"/>
              <w:rPr>
                <w:rFonts w:ascii="Sylfaen" w:hAnsi="Sylfaen"/>
                <w:lang w:val="ka-GE"/>
              </w:rPr>
            </w:pPr>
          </w:p>
          <w:p w:rsidR="002F6796" w:rsidRPr="001E7C82" w:rsidRDefault="002F6796" w:rsidP="003241DB">
            <w:pPr>
              <w:widowControl w:val="0"/>
              <w:jc w:val="both"/>
              <w:rPr>
                <w:rFonts w:ascii="Sylfaen" w:hAnsi="Sylfaen"/>
                <w:b/>
                <w:i/>
                <w:color w:val="333333"/>
                <w:highlight w:val="white"/>
              </w:rPr>
            </w:pPr>
            <w:r w:rsidRPr="001E7C82">
              <w:rPr>
                <w:rFonts w:ascii="Sylfaen" w:hAnsi="Sylfaen"/>
                <w:b/>
                <w:i/>
                <w:color w:val="333333"/>
              </w:rPr>
              <w:t>37</w:t>
            </w:r>
            <w:r w:rsidRPr="001E7C82">
              <w:rPr>
                <w:rFonts w:ascii="Sylfaen" w:hAnsi="Sylfaen"/>
                <w:b/>
                <w:i/>
                <w:color w:val="333333"/>
                <w:vertAlign w:val="superscript"/>
              </w:rPr>
              <w:t>1</w:t>
            </w:r>
            <w:r w:rsidRPr="001E7C82">
              <w:rPr>
                <w:rFonts w:ascii="Sylfaen" w:eastAsia="Arial Unicode MS" w:hAnsi="Sylfaen" w:cs="Arial Unicode MS"/>
                <w:b/>
                <w:i/>
                <w:color w:val="333333"/>
              </w:rPr>
              <w:t xml:space="preserve"> მუხლის მეორე პუნქტის ის ნორმატიული შინაარსი, რომელიც საქართველოს იუსტიციის </w:t>
            </w:r>
            <w:r w:rsidR="000471E3" w:rsidRPr="001E7C82">
              <w:rPr>
                <w:rFonts w:ascii="Sylfaen" w:eastAsia="Arial Unicode MS" w:hAnsi="Sylfaen" w:cs="Arial Unicode MS"/>
                <w:b/>
                <w:i/>
                <w:color w:val="333333"/>
              </w:rPr>
              <w:t>უმაღლეს</w:t>
            </w:r>
            <w:r w:rsidRPr="001E7C82">
              <w:rPr>
                <w:rFonts w:ascii="Sylfaen" w:eastAsia="Arial Unicode MS" w:hAnsi="Sylfaen" w:cs="Arial Unicode MS"/>
                <w:b/>
                <w:i/>
                <w:color w:val="333333"/>
              </w:rPr>
              <w:t xml:space="preserve"> საბჭოს აძლევს უფლებამოსილებას მოსამართლის თანხმობის გარეშე მიიღოს გადაწყვეტილება მოსამართლის სხვა სასამართლოში (მათ შორის, სააპელაციო სასამართლოდან რაიონულ (საქალაქო) სასამართლოში მივლინების</w:t>
            </w:r>
            <w:r w:rsidR="001E7C82">
              <w:rPr>
                <w:rFonts w:ascii="Sylfaen" w:eastAsia="Arial Unicode MS" w:hAnsi="Sylfaen" w:cs="Arial Unicode MS"/>
                <w:b/>
                <w:i/>
                <w:color w:val="333333"/>
                <w:lang w:val="ka-GE"/>
              </w:rPr>
              <w:t>, აგრეთვე მივლინების ვადის გაგრძელების</w:t>
            </w:r>
            <w:r w:rsidRPr="001E7C82">
              <w:rPr>
                <w:rFonts w:ascii="Sylfaen" w:eastAsia="Arial Unicode MS" w:hAnsi="Sylfaen" w:cs="Arial Unicode MS"/>
                <w:b/>
                <w:i/>
                <w:color w:val="333333"/>
              </w:rPr>
              <w:t xml:space="preserve"> შესახებ</w:t>
            </w:r>
            <w:r w:rsidR="001E7C82">
              <w:rPr>
                <w:rFonts w:ascii="Sylfaen" w:eastAsia="Arial Unicode MS" w:hAnsi="Sylfaen" w:cs="Arial Unicode MS"/>
                <w:b/>
                <w:i/>
                <w:color w:val="333333"/>
              </w:rPr>
              <w:t xml:space="preserve">. </w:t>
            </w:r>
          </w:p>
          <w:p w:rsidR="002F6796" w:rsidRPr="008C7539" w:rsidRDefault="002F6796" w:rsidP="002F6796">
            <w:pPr>
              <w:widowControl w:val="0"/>
              <w:spacing w:before="200" w:after="200"/>
              <w:jc w:val="both"/>
              <w:rPr>
                <w:rFonts w:ascii="Sylfaen" w:hAnsi="Sylfaen"/>
                <w:color w:val="92939B"/>
                <w:sz w:val="21"/>
                <w:szCs w:val="21"/>
                <w:highlight w:val="white"/>
              </w:rPr>
            </w:pPr>
          </w:p>
          <w:p w:rsidR="002F6796" w:rsidRPr="008C7539" w:rsidRDefault="002F6796" w:rsidP="002F6796">
            <w:pPr>
              <w:widowControl w:val="0"/>
              <w:spacing w:before="200" w:after="200"/>
              <w:jc w:val="both"/>
              <w:rPr>
                <w:rFonts w:ascii="Sylfaen" w:hAnsi="Sylfaen"/>
                <w:b/>
                <w:sz w:val="24"/>
                <w:szCs w:val="24"/>
              </w:rPr>
            </w:pPr>
            <w:r w:rsidRPr="008C7539">
              <w:rPr>
                <w:rFonts w:ascii="Sylfaen" w:eastAsia="Arial Unicode MS" w:hAnsi="Sylfaen" w:cs="Arial Unicode MS"/>
                <w:b/>
                <w:sz w:val="24"/>
                <w:szCs w:val="24"/>
              </w:rPr>
              <w:t>სადავო ნორმის შინაარსი</w:t>
            </w:r>
          </w:p>
          <w:p w:rsidR="002F6796" w:rsidRPr="008C7539" w:rsidRDefault="000471E3" w:rsidP="002F6796">
            <w:pPr>
              <w:widowControl w:val="0"/>
              <w:spacing w:before="200" w:after="200"/>
              <w:jc w:val="both"/>
              <w:rPr>
                <w:rFonts w:ascii="Sylfaen" w:hAnsi="Sylfaen"/>
                <w:color w:val="333333"/>
                <w:highlight w:val="white"/>
              </w:rPr>
            </w:pPr>
            <w:r>
              <w:rPr>
                <w:rFonts w:ascii="Sylfaen" w:eastAsia="Arial Unicode MS" w:hAnsi="Sylfaen" w:cs="Arial Unicode MS"/>
                <w:color w:val="333333"/>
                <w:lang w:val="ka-GE"/>
              </w:rPr>
              <w:t>„</w:t>
            </w:r>
            <w:r w:rsidR="002F6796" w:rsidRPr="008C7539">
              <w:rPr>
                <w:rFonts w:ascii="Sylfaen" w:eastAsia="Arial Unicode MS" w:hAnsi="Sylfaen" w:cs="Arial Unicode MS"/>
                <w:color w:val="333333"/>
              </w:rPr>
              <w:t>საერთო სასამართლოების შესახებ</w:t>
            </w:r>
            <w:r>
              <w:rPr>
                <w:rFonts w:ascii="Sylfaen" w:eastAsia="Arial Unicode MS" w:hAnsi="Sylfaen" w:cs="Arial Unicode MS"/>
                <w:color w:val="333333"/>
                <w:lang w:val="ka-GE"/>
              </w:rPr>
              <w:t>“</w:t>
            </w:r>
            <w:r w:rsidR="002F6796" w:rsidRPr="008C7539">
              <w:rPr>
                <w:rFonts w:ascii="Sylfaen" w:eastAsia="Arial Unicode MS" w:hAnsi="Sylfaen" w:cs="Arial Unicode MS"/>
                <w:color w:val="333333"/>
              </w:rPr>
              <w:t xml:space="preserve"> საქართველოს ორგანული კანონის 37</w:t>
            </w:r>
            <w:r w:rsidR="002F6796" w:rsidRPr="008C7539">
              <w:rPr>
                <w:rFonts w:ascii="Sylfaen" w:hAnsi="Sylfaen"/>
                <w:color w:val="333333"/>
                <w:vertAlign w:val="superscript"/>
              </w:rPr>
              <w:t>1</w:t>
            </w:r>
            <w:r w:rsidR="002F6796" w:rsidRPr="008C7539">
              <w:rPr>
                <w:rFonts w:ascii="Sylfaen" w:eastAsia="Arial Unicode MS" w:hAnsi="Sylfaen" w:cs="Arial Unicode MS"/>
                <w:color w:val="333333"/>
              </w:rPr>
              <w:t xml:space="preserve"> მუხლის მე-2 პუნქტის მიხე</w:t>
            </w:r>
            <w:r w:rsidR="002F6796" w:rsidRPr="008C7539">
              <w:rPr>
                <w:rFonts w:ascii="Sylfaen" w:eastAsia="Arial Unicode MS" w:hAnsi="Sylfaen" w:cs="Arial Unicode MS"/>
                <w:color w:val="333333"/>
                <w:highlight w:val="white"/>
              </w:rPr>
              <w:t xml:space="preserve">დვით, </w:t>
            </w:r>
            <w:r>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თუ ამ მუხლის პირველი პუნქტით დადგენილი წესით ვერ შეირჩა მოსამართლე, საქართველოს იუსტიციის უმაღლესი საბჭო უფლებამოსილია მოსამართლის თანხმობის გარეშე მიიღოს გადაწყვეტილება მოსამართლის სხვა სასამართლოში (მათ შორის, სააპელაციო სასამართლოდან რაიონულ (საქალაქო) სასამართლოში ან რაიონული (საქალაქო) სასამართლოდან სააპელაციო სასამართლოში) მივლინების შესახებ, მაგრამ არაუმეტეს 2 წლის ვადით მივლინებისა. მივლინების ვადის მოსამართლის თანხმობის გარეშე გაგრძელება შესაძლებელია არაუმეტეს 2 წლით.</w:t>
            </w:r>
            <w:r>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xml:space="preserve"> სადავო ნორმა უფლებამოსილებას </w:t>
            </w:r>
            <w:r w:rsidR="002F6796" w:rsidRPr="008C7539">
              <w:rPr>
                <w:rFonts w:ascii="Sylfaen" w:eastAsia="Arial Unicode MS" w:hAnsi="Sylfaen" w:cs="Arial Unicode MS"/>
                <w:color w:val="333333"/>
                <w:highlight w:val="white"/>
              </w:rPr>
              <w:lastRenderedPageBreak/>
              <w:t xml:space="preserve">ანიჭებს იუსტიციის უმაღლეს საბჭოს არა მხოლოდ ერთი ინსტანციის ფარგლებში მიიღოს ყოვეგლვარი დასაბუთებისა და თანხმობის გარეშე მოსამართლისათვის უფლებამოსილების დაკისრების/სხვა სასამართლოში გადაყვანის შესახებ გადაწყვეტილება, არამედ სააპელაციო სასამართლოს მოსამართლეც, </w:t>
            </w:r>
            <w:r>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აუცილებლობის შემთხვევაში, როდესაც ამას მოითხოვს მართლმსაჯულების ინტერესები</w:t>
            </w:r>
            <w:r>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სააპელაციო სასამართლოდან რაიონულ (საქალაქო) სასამართლოში მიავლინოს/დააკისროს უფლებამოსილება</w:t>
            </w:r>
            <w:r w:rsidR="00317759">
              <w:rPr>
                <w:rFonts w:ascii="Sylfaen" w:eastAsia="Arial Unicode MS" w:hAnsi="Sylfaen" w:cs="Arial Unicode MS"/>
                <w:color w:val="333333"/>
                <w:highlight w:val="white"/>
                <w:lang w:val="ka-GE"/>
              </w:rPr>
              <w:t>.</w:t>
            </w:r>
            <w:r w:rsidR="002F6796" w:rsidRPr="008C7539">
              <w:rPr>
                <w:rFonts w:ascii="Sylfaen" w:eastAsia="Arial Unicode MS" w:hAnsi="Sylfaen" w:cs="Arial Unicode MS"/>
                <w:color w:val="333333"/>
                <w:highlight w:val="white"/>
              </w:rPr>
              <w:t xml:space="preserve"> </w:t>
            </w:r>
          </w:p>
          <w:p w:rsidR="002F6796" w:rsidRPr="008C7539" w:rsidRDefault="002F6796" w:rsidP="002F6796">
            <w:pPr>
              <w:widowControl w:val="0"/>
              <w:spacing w:before="200" w:after="200"/>
              <w:jc w:val="both"/>
              <w:rPr>
                <w:rFonts w:ascii="Sylfaen" w:hAnsi="Sylfaen"/>
                <w:highlight w:val="white"/>
              </w:rPr>
            </w:pPr>
            <w:r w:rsidRPr="008C7539">
              <w:rPr>
                <w:rFonts w:ascii="Sylfaen" w:eastAsia="Arial Unicode MS" w:hAnsi="Sylfaen" w:cs="Arial Unicode MS"/>
                <w:b/>
                <w:highlight w:val="white"/>
              </w:rPr>
              <w:t>ცვლილებებამდე არსებული რედაქცია და განსხვავებები მოქმედ და ძველ მოწესრიგებას შორის.</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პირველი პუნქტის მსგავსად</w:t>
            </w:r>
            <w:r w:rsidR="000471E3">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აღნიშნული დანაწესიც მნიშვნელოვნად განსხვავდება მანამდე მოქმედი რედაქციით არსებული მოწესრიგებისგან. კერძოდ, 2021 წლის დეკემბრის ცვლილებამდე მოქმედი რედაქციის </w:t>
            </w:r>
            <w:r w:rsidRPr="008C7539">
              <w:rPr>
                <w:rFonts w:ascii="Sylfaen" w:hAnsi="Sylfaen"/>
                <w:color w:val="333333"/>
              </w:rPr>
              <w:t>37</w:t>
            </w:r>
            <w:r w:rsidRPr="008C7539">
              <w:rPr>
                <w:rFonts w:ascii="Sylfaen" w:hAnsi="Sylfaen"/>
                <w:color w:val="333333"/>
                <w:vertAlign w:val="superscript"/>
              </w:rPr>
              <w:t>1</w:t>
            </w:r>
            <w:r w:rsidRPr="008C7539">
              <w:rPr>
                <w:rFonts w:ascii="Sylfaen" w:eastAsia="Arial Unicode MS" w:hAnsi="Sylfaen" w:cs="Arial Unicode MS"/>
                <w:color w:val="333333"/>
              </w:rPr>
              <w:t xml:space="preserve"> მუხლის მე-3 პუნქტი ექსპლიციტურად უთითებდა, რომ </w:t>
            </w:r>
            <w:r w:rsidR="0066640D">
              <w:rPr>
                <w:rFonts w:ascii="Sylfaen" w:eastAsia="Arial Unicode MS" w:hAnsi="Sylfaen" w:cs="Arial Unicode MS"/>
                <w:color w:val="333333"/>
                <w:lang w:val="ka-GE"/>
              </w:rPr>
              <w:t>„</w:t>
            </w:r>
            <w:r w:rsidRPr="008C7539">
              <w:rPr>
                <w:rFonts w:ascii="Sylfaen" w:eastAsia="Arial Unicode MS" w:hAnsi="Sylfaen" w:cs="Arial Unicode MS"/>
                <w:color w:val="333333"/>
                <w:highlight w:val="white"/>
              </w:rPr>
              <w:t>დაუშვებელია სააპელაციო სასამართლოს მოსამართლის თანხმობის გარეშე მისი რაიონულ (საქალაქო) სასამართლოში მივლინება.</w:t>
            </w:r>
            <w:r w:rsidR="0066640D">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აღნიშნულისაგან განსხვავებით, მოქმედი ნორმა არა თუ უშვებს სააპელაციო სასამართლოს მოსამართლის რაიონულ (საქალაქო) სასამართლოში მოსამართლის თანხმობის გარეშე გამწესებას, არამედ აღნიშნული გადაწყვეტილების მიღების პროცესში საბჭოს ათავისუფლებს დასაბუთების ვალდებულებისაგან. </w:t>
            </w:r>
          </w:p>
          <w:p w:rsidR="002F6796" w:rsidRPr="008C7539" w:rsidRDefault="002F6796" w:rsidP="002F6796">
            <w:pPr>
              <w:widowControl w:val="0"/>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როგორც უკვე აღინიშნა, კანონმდებელი სხვა სასამართლოში მოსამართლის მივლინებას, მათ შორის, სააპელაციო სასამართლოს მოსამართლის </w:t>
            </w:r>
            <w:r w:rsidR="00E1219A">
              <w:rPr>
                <w:rFonts w:ascii="Sylfaen" w:eastAsia="Arial Unicode MS" w:hAnsi="Sylfaen" w:cs="Arial Unicode MS"/>
                <w:color w:val="333333"/>
                <w:highlight w:val="white"/>
              </w:rPr>
              <w:t>გ</w:t>
            </w:r>
            <w:r w:rsidR="00E1219A">
              <w:rPr>
                <w:rFonts w:ascii="Sylfaen" w:eastAsia="Arial Unicode MS" w:hAnsi="Sylfaen" w:cs="Arial Unicode MS"/>
                <w:color w:val="333333"/>
                <w:highlight w:val="white"/>
                <w:lang w:val="ka-GE"/>
              </w:rPr>
              <w:t>ადაყვანას</w:t>
            </w:r>
            <w:r w:rsidRPr="008C7539">
              <w:rPr>
                <w:rFonts w:ascii="Sylfaen" w:eastAsia="Arial Unicode MS" w:hAnsi="Sylfaen" w:cs="Arial Unicode MS"/>
                <w:color w:val="333333"/>
                <w:highlight w:val="white"/>
              </w:rPr>
              <w:t xml:space="preserve"> რაიონულ (საქლაქო) სასამართლოში, როგორც სადამსჯელო ღონისძიებას ისე უყურებდა და კანონპროექტის თავდაპირველ ვარიანტში დისციპლინური სახდელისა და დისციპლინური ზემოქმედების ღონისძიების მუხლში იყო გათვალისწინებული.</w:t>
            </w:r>
            <w:r w:rsidRPr="008C7539">
              <w:rPr>
                <w:rFonts w:ascii="Sylfaen" w:hAnsi="Sylfaen"/>
                <w:color w:val="333333"/>
                <w:highlight w:val="white"/>
                <w:vertAlign w:val="superscript"/>
              </w:rPr>
              <w:footnoteReference w:id="63"/>
            </w:r>
            <w:r w:rsidRPr="008C7539">
              <w:rPr>
                <w:rFonts w:ascii="Sylfaen" w:hAnsi="Sylfaen"/>
                <w:color w:val="333333"/>
                <w:highlight w:val="white"/>
              </w:rPr>
              <w:t xml:space="preserve"> </w:t>
            </w:r>
          </w:p>
          <w:p w:rsidR="002F6796" w:rsidRPr="008C7539" w:rsidRDefault="002F6796" w:rsidP="003241DB">
            <w:pPr>
              <w:widowControl w:val="0"/>
              <w:shd w:val="clear" w:color="auto" w:fill="FFFFFF"/>
              <w:spacing w:line="264" w:lineRule="auto"/>
              <w:jc w:val="both"/>
              <w:rPr>
                <w:rFonts w:ascii="Sylfaen" w:hAnsi="Sylfaen"/>
                <w:b/>
                <w:sz w:val="24"/>
                <w:szCs w:val="24"/>
              </w:rPr>
            </w:pPr>
          </w:p>
          <w:p w:rsidR="002F6796" w:rsidRPr="008C7539" w:rsidRDefault="002F6796" w:rsidP="003241DB">
            <w:pPr>
              <w:widowControl w:val="0"/>
              <w:shd w:val="clear" w:color="auto" w:fill="FFFFFF"/>
              <w:spacing w:line="264" w:lineRule="auto"/>
              <w:jc w:val="both"/>
              <w:rPr>
                <w:rFonts w:ascii="Sylfaen" w:hAnsi="Sylfaen"/>
                <w:b/>
                <w:sz w:val="24"/>
                <w:szCs w:val="24"/>
              </w:rPr>
            </w:pPr>
            <w:r w:rsidRPr="008C7539">
              <w:rPr>
                <w:rFonts w:ascii="Sylfaen" w:eastAsia="Arial Unicode MS" w:hAnsi="Sylfaen" w:cs="Arial Unicode MS"/>
                <w:b/>
                <w:sz w:val="24"/>
                <w:szCs w:val="24"/>
              </w:rPr>
              <w:t>სადავო ნორმების კონსტიტუციურობა საქართველოს კონსტიტუციის 25-ე მუხლის პირველ პუნქტთან მიმართებით</w:t>
            </w:r>
          </w:p>
          <w:p w:rsidR="002F6796" w:rsidRPr="008C7539" w:rsidRDefault="002F6796" w:rsidP="003241DB">
            <w:pPr>
              <w:widowControl w:val="0"/>
              <w:jc w:val="both"/>
              <w:rPr>
                <w:rFonts w:ascii="Sylfaen" w:hAnsi="Sylfaen"/>
                <w:highlight w:val="white"/>
              </w:rPr>
            </w:pPr>
          </w:p>
          <w:p w:rsidR="002F6796" w:rsidRPr="003241DB" w:rsidRDefault="002F6796" w:rsidP="003241DB">
            <w:pPr>
              <w:widowControl w:val="0"/>
              <w:numPr>
                <w:ilvl w:val="0"/>
                <w:numId w:val="31"/>
              </w:numPr>
              <w:jc w:val="both"/>
              <w:rPr>
                <w:rFonts w:ascii="Sylfaen" w:hAnsi="Sylfaen"/>
                <w:b/>
                <w:highlight w:val="white"/>
              </w:rPr>
            </w:pPr>
            <w:r w:rsidRPr="008C7539">
              <w:rPr>
                <w:rFonts w:ascii="Sylfaen" w:eastAsia="Arial Unicode MS" w:hAnsi="Sylfaen" w:cs="Arial Unicode MS"/>
                <w:b/>
                <w:highlight w:val="white"/>
              </w:rPr>
              <w:t>კონსტიტუციის 25-ე მუხლით დაცული სფერო</w:t>
            </w:r>
          </w:p>
          <w:p w:rsidR="003241DB" w:rsidRPr="008C7539" w:rsidRDefault="003241DB" w:rsidP="003241DB">
            <w:pPr>
              <w:widowControl w:val="0"/>
              <w:ind w:left="360"/>
              <w:jc w:val="both"/>
              <w:rPr>
                <w:rFonts w:ascii="Sylfaen" w:hAnsi="Sylfaen"/>
                <w:b/>
                <w:highlight w:val="white"/>
              </w:rPr>
            </w:pP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როგორც უკვე აღინიშნა, საქართველოს კონსტიტუციის 25-ე მუხლი იცავს საქართველოს ყოველი მოქალაქის უფლებას</w:t>
            </w:r>
            <w:r w:rsidR="00317759">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დაიკავოს ნებისმიერი საჯარო თანამდებობა. საქართველოს საკონსტიტუციო სასამართლოს თანმიმდევრული პრაქტიკის შესაბამისად, აღნიშნული ნორმა ითვალისწინებს გარანტიებს, როგორც თანამდებობაზე დანიშვნის მსურველთათვის</w:t>
            </w:r>
            <w:r w:rsidRPr="008C7539">
              <w:rPr>
                <w:rFonts w:ascii="Sylfaen" w:hAnsi="Sylfaen"/>
                <w:highlight w:val="white"/>
                <w:vertAlign w:val="superscript"/>
              </w:rPr>
              <w:footnoteReference w:id="64"/>
            </w:r>
            <w:r w:rsidRPr="008C7539">
              <w:rPr>
                <w:rFonts w:ascii="Sylfaen" w:eastAsia="Arial Unicode MS" w:hAnsi="Sylfaen" w:cs="Arial Unicode MS"/>
                <w:highlight w:val="white"/>
              </w:rPr>
              <w:t>, ასევე უკვე დანიშნულ პირთა თანამდებობიდან თვითნებურად გათავისუფლების დამცავ გარანტიებს</w:t>
            </w:r>
            <w:r w:rsidRPr="008C7539">
              <w:rPr>
                <w:rFonts w:ascii="Sylfaen" w:hAnsi="Sylfaen"/>
                <w:highlight w:val="white"/>
                <w:vertAlign w:val="superscript"/>
              </w:rPr>
              <w:footnoteReference w:id="65"/>
            </w:r>
            <w:r w:rsidRPr="008C7539">
              <w:rPr>
                <w:rFonts w:ascii="Sylfaen" w:eastAsia="Arial Unicode MS" w:hAnsi="Sylfaen" w:cs="Arial Unicode MS"/>
                <w:highlight w:val="white"/>
              </w:rPr>
              <w:t>. საკონსტიტუციო სასამართლოს პრაქტიკის მიხედვით, საჯარო სამსახურში საქმიანობის უფლება შრომითი ურთიერთობის სპეციფიკური გამოხატულებაა</w:t>
            </w:r>
            <w:r w:rsidRPr="008C7539">
              <w:rPr>
                <w:rFonts w:ascii="Sylfaen" w:hAnsi="Sylfaen"/>
                <w:highlight w:val="white"/>
                <w:vertAlign w:val="superscript"/>
              </w:rPr>
              <w:footnoteReference w:id="66"/>
            </w:r>
            <w:r w:rsidRPr="008C7539">
              <w:rPr>
                <w:rFonts w:ascii="Sylfaen" w:eastAsia="Arial Unicode MS" w:hAnsi="Sylfaen" w:cs="Arial Unicode MS"/>
                <w:highlight w:val="white"/>
              </w:rPr>
              <w:t xml:space="preserve"> და პრინციპილად არასწორია სახელმწიფო თანამდებობის ცნებაში მხოლოდ </w:t>
            </w:r>
            <w:r w:rsidRPr="008C7539">
              <w:rPr>
                <w:rFonts w:ascii="Sylfaen" w:eastAsia="Arial Unicode MS" w:hAnsi="Sylfaen" w:cs="Arial Unicode MS"/>
                <w:highlight w:val="white"/>
              </w:rPr>
              <w:lastRenderedPageBreak/>
              <w:t>სახელმწიფო-პოლიტიკური თანამდებობის პირებისა და კანონით განსაზღვრული საჯარო მოხელეების მოაზრება.</w:t>
            </w:r>
            <w:r w:rsidRPr="008C7539">
              <w:rPr>
                <w:rFonts w:ascii="Sylfaen" w:hAnsi="Sylfaen"/>
                <w:highlight w:val="white"/>
                <w:vertAlign w:val="superscript"/>
              </w:rPr>
              <w:footnoteReference w:id="67"/>
            </w: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ამასთან, საქართველოს საკონსტიტუციო სასამართლოს პრაქტიკით უკვე დადგენილია, რომ მოსამართლის თანამდებობა კონსტიტუციის მიზნებისთვის განხილულ უნდა იქნეს იმ სახელმწიფო 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25-ე მუხლის მოთხოვნებს</w:t>
            </w:r>
            <w:r w:rsidRPr="008C7539">
              <w:rPr>
                <w:rFonts w:ascii="Sylfaen" w:hAnsi="Sylfaen"/>
                <w:highlight w:val="white"/>
                <w:vertAlign w:val="superscript"/>
              </w:rPr>
              <w:footnoteReference w:id="68"/>
            </w:r>
            <w:r w:rsidRPr="008C7539">
              <w:rPr>
                <w:rFonts w:ascii="Sylfaen" w:hAnsi="Sylfaen"/>
                <w:highlight w:val="white"/>
              </w:rPr>
              <w:t>.</w:t>
            </w:r>
          </w:p>
          <w:p w:rsidR="002F6796" w:rsidRPr="008C7539" w:rsidRDefault="0066640D" w:rsidP="002F6796">
            <w:pPr>
              <w:widowControl w:val="0"/>
              <w:shd w:val="clear" w:color="auto" w:fill="FFFFFF"/>
              <w:spacing w:before="200" w:after="200"/>
              <w:jc w:val="both"/>
              <w:rPr>
                <w:rFonts w:ascii="Sylfaen" w:hAnsi="Sylfaen"/>
                <w:highlight w:val="white"/>
              </w:rPr>
            </w:pPr>
            <w:r>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საერთო </w:t>
            </w:r>
            <w:r>
              <w:rPr>
                <w:rFonts w:ascii="Sylfaen" w:eastAsia="Arial Unicode MS" w:hAnsi="Sylfaen" w:cs="Arial Unicode MS"/>
                <w:highlight w:val="white"/>
              </w:rPr>
              <w:t>სა</w:t>
            </w:r>
            <w:r w:rsidR="002F6796" w:rsidRPr="008C7539">
              <w:rPr>
                <w:rFonts w:ascii="Sylfaen" w:eastAsia="Arial Unicode MS" w:hAnsi="Sylfaen" w:cs="Arial Unicode MS"/>
                <w:highlight w:val="white"/>
              </w:rPr>
              <w:t>ს</w:t>
            </w:r>
            <w:r>
              <w:rPr>
                <w:rFonts w:ascii="Sylfaen" w:eastAsia="Arial Unicode MS" w:hAnsi="Sylfaen" w:cs="Arial Unicode MS"/>
                <w:highlight w:val="white"/>
                <w:lang w:val="ka-GE"/>
              </w:rPr>
              <w:t>ა</w:t>
            </w:r>
            <w:r w:rsidR="002F6796" w:rsidRPr="008C7539">
              <w:rPr>
                <w:rFonts w:ascii="Sylfaen" w:eastAsia="Arial Unicode MS" w:hAnsi="Sylfaen" w:cs="Arial Unicode MS"/>
                <w:highlight w:val="white"/>
              </w:rPr>
              <w:t>მართლოების შესახებ</w:t>
            </w:r>
            <w:r>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საქართველოს ორგანული კანონი ერთმანეთისაგან დამოუკიდებლად განსაზღვრავს სააპელაციო</w:t>
            </w:r>
            <w:r w:rsidR="002F6796" w:rsidRPr="008C7539">
              <w:rPr>
                <w:rFonts w:ascii="Sylfaen" w:hAnsi="Sylfaen"/>
                <w:highlight w:val="white"/>
                <w:vertAlign w:val="superscript"/>
              </w:rPr>
              <w:footnoteReference w:id="69"/>
            </w:r>
            <w:r w:rsidR="002F6796" w:rsidRPr="008C7539">
              <w:rPr>
                <w:rFonts w:ascii="Sylfaen" w:eastAsia="Arial Unicode MS" w:hAnsi="Sylfaen" w:cs="Arial Unicode MS"/>
                <w:highlight w:val="white"/>
              </w:rPr>
              <w:t xml:space="preserve"> და რაიონულ (საქალაქო) სასამართლოთა</w:t>
            </w:r>
            <w:r w:rsidR="002F6796" w:rsidRPr="008C7539">
              <w:rPr>
                <w:rFonts w:ascii="Sylfaen" w:hAnsi="Sylfaen"/>
                <w:highlight w:val="white"/>
                <w:vertAlign w:val="superscript"/>
              </w:rPr>
              <w:footnoteReference w:id="70"/>
            </w:r>
            <w:r w:rsidR="002F6796" w:rsidRPr="008C7539">
              <w:rPr>
                <w:rFonts w:ascii="Sylfaen" w:eastAsia="Arial Unicode MS" w:hAnsi="Sylfaen" w:cs="Arial Unicode MS"/>
                <w:highlight w:val="white"/>
              </w:rPr>
              <w:t xml:space="preserve"> როლსა და დანიშნულებას. განსხვავებები ამ ორ ინსტანციას შორის მოიცავს როგორც პროცესუალურ სამართლებრივ დეტალებს, ასევე მოსამართლეთა შრომის ანაზღაურებას.</w:t>
            </w:r>
            <w:r w:rsidR="002F6796" w:rsidRPr="008C7539">
              <w:rPr>
                <w:rFonts w:ascii="Sylfaen" w:hAnsi="Sylfaen"/>
                <w:highlight w:val="white"/>
                <w:vertAlign w:val="superscript"/>
              </w:rPr>
              <w:footnoteReference w:id="71"/>
            </w:r>
            <w:r w:rsidR="002F6796" w:rsidRPr="008C7539">
              <w:rPr>
                <w:rFonts w:ascii="Sylfaen" w:eastAsia="Arial Unicode MS" w:hAnsi="Sylfaen" w:cs="Arial Unicode MS"/>
                <w:highlight w:val="white"/>
              </w:rPr>
              <w:t xml:space="preserve"> შესაბამისად, მათი ფუნქციებიდან და მართლმსაჯულების სისტემაში მათი დანიშნულებიდან გამომდინარე, აღნიშნული ორი თანამდებობა ერთმანეთისაგან განსხვავებულ პოზიციებს წარმოადგენს და</w:t>
            </w:r>
            <w:r w:rsidR="00317759">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 xml:space="preserve"> შესაბამისად, სააპელაციო სასამართლოს მოსამართლის თანხმობის გარეშე მისი არ გადაყვანის გარანტია საქალაქო (რაიონულ) სასამართლოშიც სწორედ კონსტიტუციის 25-ე მუხლით დაცულ სფეროში ექცევა.  </w:t>
            </w:r>
          </w:p>
          <w:p w:rsidR="002F6796" w:rsidRPr="008C7539" w:rsidRDefault="002F6796" w:rsidP="002F6796">
            <w:pPr>
              <w:widowControl w:val="0"/>
              <w:numPr>
                <w:ilvl w:val="0"/>
                <w:numId w:val="31"/>
              </w:numPr>
              <w:shd w:val="clear" w:color="auto" w:fill="FFFFFF"/>
              <w:spacing w:before="200" w:after="200" w:line="346" w:lineRule="auto"/>
              <w:jc w:val="both"/>
              <w:rPr>
                <w:rFonts w:ascii="Sylfaen" w:hAnsi="Sylfaen"/>
                <w:b/>
              </w:rPr>
            </w:pPr>
            <w:r w:rsidRPr="008C7539">
              <w:rPr>
                <w:rFonts w:ascii="Sylfaen" w:eastAsia="Arial Unicode MS" w:hAnsi="Sylfaen" w:cs="Arial Unicode MS"/>
                <w:b/>
              </w:rPr>
              <w:t>სადავო ნორმის შინაარსი და უფლებაში ჩარევა</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rPr>
              <w:t xml:space="preserve">საქართველოს კონსტიტუციის 25-ე მუხლის პირველი პუნქტით გათვალისწინებული გარანტიების მიუხედავად, </w:t>
            </w:r>
            <w:r w:rsidR="009002BB">
              <w:rPr>
                <w:rFonts w:ascii="Sylfaen" w:eastAsia="Arial Unicode MS" w:hAnsi="Sylfaen" w:cs="Arial Unicode MS"/>
                <w:color w:val="333333"/>
                <w:lang w:val="ka-GE"/>
              </w:rPr>
              <w:t>„</w:t>
            </w:r>
            <w:r w:rsidRPr="008C7539">
              <w:rPr>
                <w:rFonts w:ascii="Sylfaen" w:eastAsia="Arial Unicode MS" w:hAnsi="Sylfaen" w:cs="Arial Unicode MS"/>
                <w:color w:val="333333"/>
              </w:rPr>
              <w:t>საერთო სასამართლოების შესახებ</w:t>
            </w:r>
            <w:r w:rsidR="009002BB">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ორგანულ კანონში 2021 წლის 30 </w:t>
            </w:r>
            <w:r w:rsidR="009002BB">
              <w:rPr>
                <w:rFonts w:ascii="Sylfaen" w:eastAsia="Arial Unicode MS" w:hAnsi="Sylfaen" w:cs="Arial Unicode MS"/>
                <w:color w:val="333333"/>
              </w:rPr>
              <w:t>დეკ</w:t>
            </w:r>
            <w:r w:rsidRPr="008C7539">
              <w:rPr>
                <w:rFonts w:ascii="Sylfaen" w:eastAsia="Arial Unicode MS" w:hAnsi="Sylfaen" w:cs="Arial Unicode MS"/>
                <w:color w:val="333333"/>
              </w:rPr>
              <w:t>ე</w:t>
            </w:r>
            <w:r w:rsidR="009002BB">
              <w:rPr>
                <w:rFonts w:ascii="Sylfaen" w:eastAsia="Arial Unicode MS" w:hAnsi="Sylfaen" w:cs="Arial Unicode MS"/>
                <w:color w:val="333333"/>
                <w:lang w:val="ka-GE"/>
              </w:rPr>
              <w:t>მ</w:t>
            </w:r>
            <w:r w:rsidRPr="008C7539">
              <w:rPr>
                <w:rFonts w:ascii="Sylfaen" w:eastAsia="Arial Unicode MS" w:hAnsi="Sylfaen" w:cs="Arial Unicode MS"/>
                <w:color w:val="333333"/>
              </w:rPr>
              <w:t xml:space="preserve">ბერს შესული ცვლილებები </w:t>
            </w:r>
            <w:r w:rsidRPr="008C7539">
              <w:rPr>
                <w:rFonts w:ascii="Sylfaen" w:eastAsia="Arial Unicode MS" w:hAnsi="Sylfaen" w:cs="Arial Unicode MS"/>
                <w:color w:val="333333"/>
                <w:highlight w:val="white"/>
              </w:rPr>
              <w:t>უფლებამოსილების სხვა მოსამართლისათვის დაკისრების/მოსამართლის სხვა სასამართლოში (მათ შორის სააპელაციო სასამართლოდან რაიონულ (საქალაქო) სასამართლოში) მივლინების იმგვარ წესს ადგენს, რომელიც ვერ პასუხობს საქართველოს კონსტიტუციის 25-ე მუხლის მოთხოვნებს.</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სადავო ნორმის მიხედვით, საქართველოს იუსტიციის უმაღლესი საბჭო უფლებამოსილია, ყოველგვარი დასაბუთების გარეშე მიიღოს გადაწყვეტილება სააპელაციო სასამართლოს მოსამართლის რაიონულ (საქალაქო) სასამართლოში მივლინების შესახებ არაუმეტეს 2 წლის ვადით, რომელიც მოსამართლის თანხმობის გარეშე დამატებით შეიძლება გახანგრძლივდეს კიდევ 2 წლით.</w:t>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სააპელაციო სასამართლოს მოსამართლის თანამდებობა არსობრივად განსხვავდება რაიონული (საქალაქო) სასამართლოს მოსამართლისაგან. რაც გამოიხატება განსახილველ საქმეთა კატეგორიასა და შინაარსში, იმ საპროცესო მოქმედებათა ჩამონათვალში, რომელთა განხორციელებაც შეიძლება თითოეული მათგანის წინაშე </w:t>
            </w:r>
            <w:r w:rsidR="008204AB">
              <w:rPr>
                <w:rFonts w:ascii="Sylfaen" w:eastAsia="Arial Unicode MS" w:hAnsi="Sylfaen" w:cs="Arial Unicode MS"/>
                <w:color w:val="333333"/>
                <w:highlight w:val="white"/>
              </w:rPr>
              <w:t>მიმდი</w:t>
            </w:r>
            <w:r w:rsidRPr="008C7539">
              <w:rPr>
                <w:rFonts w:ascii="Sylfaen" w:eastAsia="Arial Unicode MS" w:hAnsi="Sylfaen" w:cs="Arial Unicode MS"/>
                <w:color w:val="333333"/>
                <w:highlight w:val="white"/>
              </w:rPr>
              <w:t>ნ</w:t>
            </w:r>
            <w:r w:rsidR="008204AB">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 xml:space="preserve">რე განხილვის დროს. რაც მთავარია, </w:t>
            </w:r>
            <w:r w:rsidR="008204AB">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სააპელაციო სასამართლო საპროცესო კანონით დადგენილი წესით, კოლეგიურად, 3 მოსამართლის შემადგენლობით განიხილავს სააპელაციო საჩივრებს რაიონული (საქალაქო) სასამართლოების გადაწყვეტილებებზე.</w:t>
            </w:r>
            <w:r w:rsidR="008204AB">
              <w:rPr>
                <w:rFonts w:ascii="Sylfaen" w:eastAsia="Arial Unicode MS" w:hAnsi="Sylfaen" w:cs="Arial Unicode MS"/>
                <w:color w:val="333333"/>
                <w:highlight w:val="white"/>
                <w:lang w:val="ka-GE"/>
              </w:rPr>
              <w:t>“</w:t>
            </w:r>
            <w:r w:rsidRPr="008C7539">
              <w:rPr>
                <w:rFonts w:ascii="Sylfaen" w:hAnsi="Sylfaen"/>
                <w:color w:val="333333"/>
                <w:highlight w:val="white"/>
                <w:vertAlign w:val="superscript"/>
              </w:rPr>
              <w:footnoteReference w:id="72"/>
            </w:r>
            <w:r w:rsidRPr="008C7539">
              <w:rPr>
                <w:rFonts w:ascii="Sylfaen" w:eastAsia="Arial Unicode MS" w:hAnsi="Sylfaen" w:cs="Arial Unicode MS"/>
                <w:color w:val="333333"/>
                <w:highlight w:val="white"/>
              </w:rPr>
              <w:t xml:space="preserve"> შესაბამისად, სააპელაციო სასამართლოს, მათ შორის, აკისრია პირველი ინსტანციის სასამართლოს მიერ დაშვებული </w:t>
            </w:r>
            <w:r w:rsidRPr="008C7539">
              <w:rPr>
                <w:rFonts w:ascii="Sylfaen" w:eastAsia="Arial Unicode MS" w:hAnsi="Sylfaen" w:cs="Arial Unicode MS"/>
                <w:color w:val="333333"/>
                <w:highlight w:val="white"/>
              </w:rPr>
              <w:lastRenderedPageBreak/>
              <w:t>შეცდომის/უსწორობის გამოსწორების ვალდებულება, გადაწყვეტილების არსებულ პრაქტიკასთან შესაბამისობის დაცვა. ამასთანავე, მთელ რიგ შემთხვევებში</w:t>
            </w:r>
            <w:r w:rsidR="00E1219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სააპელაციო სასამართლო წარმოადგენს გასაჩივრების უმაღლეს ინსტანციას. ამ ორ სასამართლოს შორის განსხვავებულია ასევე მოსამართლის (შესაბამისად, კოლეგიის/პალატის თავმჯდომარის, სასამართლოს თავმჯდომარის) თანამდებობრივი სარგოც.</w:t>
            </w:r>
            <w:r w:rsidRPr="008C7539">
              <w:rPr>
                <w:rFonts w:ascii="Sylfaen" w:hAnsi="Sylfaen"/>
                <w:color w:val="333333"/>
                <w:highlight w:val="white"/>
                <w:vertAlign w:val="superscript"/>
              </w:rPr>
              <w:footnoteReference w:id="73"/>
            </w:r>
          </w:p>
          <w:p w:rsidR="002F6796" w:rsidRPr="008C7539" w:rsidRDefault="002F6796" w:rsidP="002F6796">
            <w:pPr>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ყოველივე ზემოხსენებულის გათვალისწინებით, საკითხის იმგვარი მოწესრიგება, როდესაც იუსტიციის უმაღლეს საბჭოს ენიჭება უფლებამოსილება</w:t>
            </w:r>
            <w:r w:rsidR="00E1219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დასაბუთებისა და მოსამართლის თანხმობის გარეშე მიიღოს გადაწყვეტილება სააპელაციო სასამართლოდან პირველი ინსტანციის სასამართლოში მოსამართლის </w:t>
            </w:r>
            <w:r w:rsidR="00E1219A">
              <w:rPr>
                <w:rFonts w:ascii="Sylfaen" w:eastAsia="Arial Unicode MS" w:hAnsi="Sylfaen" w:cs="Arial Unicode MS"/>
                <w:color w:val="333333"/>
                <w:highlight w:val="white"/>
                <w:lang w:val="ka-GE"/>
              </w:rPr>
              <w:t>გადაყვანის</w:t>
            </w:r>
            <w:r w:rsidRPr="008C7539">
              <w:rPr>
                <w:rFonts w:ascii="Sylfaen" w:eastAsia="Arial Unicode MS" w:hAnsi="Sylfaen" w:cs="Arial Unicode MS"/>
                <w:color w:val="333333"/>
                <w:highlight w:val="white"/>
              </w:rPr>
              <w:t xml:space="preserve"> შესახებ, ეწინააღმდეგება კონსტიტუციის 25-ე მუხლის პირველი პუნქტით დაცულ ისეთ გარანტიებს, როგორიც არის</w:t>
            </w:r>
            <w:r w:rsidR="0031775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საჯარო სამსახურის მოხელის სტაბილურობა, მის წინააღმდეგ დაუსაბუთებელი, თვითნებური გადაწყვეტილების მიღების რისკების აღმოფხვრა და სამუშაოს შესრულების დროს მისი დამოუკიდებლობისა და მიუკერძოებლობის დაცვა.</w:t>
            </w:r>
          </w:p>
          <w:p w:rsidR="002F6796" w:rsidRPr="008C7539" w:rsidRDefault="002F6796" w:rsidP="003241DB">
            <w:pPr>
              <w:widowControl w:val="0"/>
              <w:jc w:val="both"/>
              <w:rPr>
                <w:rFonts w:ascii="Sylfaen" w:hAnsi="Sylfaen"/>
                <w:highlight w:val="white"/>
              </w:rPr>
            </w:pPr>
          </w:p>
          <w:p w:rsidR="002F6796" w:rsidRPr="008C7539" w:rsidRDefault="002F6796" w:rsidP="003241DB">
            <w:pPr>
              <w:numPr>
                <w:ilvl w:val="0"/>
                <w:numId w:val="31"/>
              </w:numPr>
              <w:spacing w:line="276" w:lineRule="auto"/>
              <w:jc w:val="both"/>
              <w:rPr>
                <w:rFonts w:ascii="Sylfaen" w:hAnsi="Sylfaen"/>
                <w:b/>
              </w:rPr>
            </w:pPr>
            <w:r w:rsidRPr="008C7539">
              <w:rPr>
                <w:rFonts w:ascii="Sylfaen" w:eastAsia="Arial Unicode MS" w:hAnsi="Sylfaen" w:cs="Arial Unicode MS"/>
                <w:b/>
              </w:rPr>
              <w:t>თანაზომიერების ტესტი</w:t>
            </w:r>
          </w:p>
          <w:p w:rsidR="002F6796" w:rsidRPr="008C7539" w:rsidRDefault="002F6796" w:rsidP="003241DB">
            <w:pPr>
              <w:widowControl w:val="0"/>
              <w:shd w:val="clear" w:color="auto" w:fill="FFFFFF"/>
              <w:jc w:val="both"/>
              <w:rPr>
                <w:rFonts w:ascii="Sylfaen" w:hAnsi="Sylfaen"/>
                <w:sz w:val="23"/>
                <w:szCs w:val="23"/>
                <w:highlight w:val="white"/>
              </w:rPr>
            </w:pPr>
          </w:p>
          <w:p w:rsidR="002F6796" w:rsidRPr="008C7539" w:rsidRDefault="008204AB" w:rsidP="002F6796">
            <w:pPr>
              <w:widowControl w:val="0"/>
              <w:shd w:val="clear" w:color="auto" w:fill="FFFFFF"/>
              <w:spacing w:before="200" w:after="200"/>
              <w:jc w:val="both"/>
              <w:rPr>
                <w:rFonts w:ascii="Sylfaen" w:hAnsi="Sylfaen"/>
                <w:highlight w:val="white"/>
              </w:rPr>
            </w:pPr>
            <w:r>
              <w:rPr>
                <w:rFonts w:ascii="Sylfaen" w:hAnsi="Sylfaen" w:cs="Sylfaen"/>
                <w:highlight w:val="white"/>
                <w:lang w:val="ka-GE"/>
              </w:rPr>
              <w:t>რ</w:t>
            </w:r>
            <w:r w:rsidR="002F6796" w:rsidRPr="008C7539">
              <w:rPr>
                <w:rFonts w:ascii="Sylfaen" w:hAnsi="Sylfaen"/>
                <w:highlight w:val="white"/>
              </w:rPr>
              <w:t xml:space="preserve">ოგორც უკვე აღინიშნა, </w:t>
            </w:r>
            <w:r w:rsidR="002F6796" w:rsidRPr="008C7539">
              <w:rPr>
                <w:rFonts w:ascii="Sylfaen" w:eastAsia="Arial Unicode MS" w:hAnsi="Sylfaen" w:cs="Arial Unicode MS"/>
                <w:highlight w:val="white"/>
              </w:rPr>
              <w:t xml:space="preserve">საქართველოს კონსტიტუციის 25-ე მუხლი, დაცული სფეროს მნიშვნელობის მიუხედავად, არ განეკუთვნება აბსოლუტურად დაცულ უფლებათა კატეგორიას. იმის გათვალისწინებით რომ, ამ მუხლის პირველი პუნქტი დასაშვებად მიიჩნევს კანონის საფუძველზე გარკვეული მოთხოვნების დადგენას, რომელთაც საჯარო თანამდებობის დაკავების მსურველი უნდა აკმაყოფილებდეს, საქართველოს კონსტიტუცია ითვალისწინებს ამ უფლების საკანონმდებლო წესით შეზღუდვის შესაძლებლობას საზოგადოებაში არსებული ლეგიტიმური მიზნების მისაღწევად. </w:t>
            </w:r>
            <w:r w:rsidR="006758BE">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კერძოდ, შესაძლებელია კანონმდებლობა ადგენდეს სპეციალურ მოთხოვნებს თანამდებობის დასაკავებლად. ეს შეზღუდვა შეიძლება უკავშრდებოდეს ასაკს, პროფესიულ გამოცდილებას, განათლებას, ფიზიკურ მომზადებას და ა.შ. თუმცა სახელმწიფო თანამდებობის დაკავების უფლების შეზღუდვისას კანონმდებელი ვალდებულია დაიცვას გონივრული ბალანსი შეზღუდვის გამოყენებულ საშუალებასა და ლეგიტიმურ მიზანს შორის.</w:t>
            </w:r>
            <w:r w:rsidR="006758BE">
              <w:rPr>
                <w:rFonts w:ascii="Sylfaen" w:eastAsia="Arial Unicode MS" w:hAnsi="Sylfaen" w:cs="Arial Unicode MS"/>
                <w:highlight w:val="white"/>
                <w:lang w:val="ka-GE"/>
              </w:rPr>
              <w:t>“</w:t>
            </w:r>
            <w:r w:rsidR="002F6796" w:rsidRPr="008C7539">
              <w:rPr>
                <w:rFonts w:ascii="Sylfaen" w:hAnsi="Sylfaen"/>
                <w:highlight w:val="white"/>
                <w:vertAlign w:val="superscript"/>
              </w:rPr>
              <w:footnoteReference w:id="74"/>
            </w:r>
          </w:p>
          <w:p w:rsidR="003241DB" w:rsidRDefault="003241DB" w:rsidP="002F6796">
            <w:pPr>
              <w:widowControl w:val="0"/>
              <w:shd w:val="clear" w:color="auto" w:fill="FFFFFF"/>
              <w:spacing w:before="200" w:after="200"/>
              <w:jc w:val="both"/>
              <w:rPr>
                <w:rFonts w:ascii="Sylfaen" w:eastAsia="Arial Unicode MS" w:hAnsi="Sylfaen" w:cs="Arial Unicode MS"/>
                <w:highlight w:val="white"/>
              </w:rPr>
            </w:pPr>
          </w:p>
          <w:p w:rsidR="002F6796" w:rsidRPr="008C7539" w:rsidRDefault="002F6796" w:rsidP="002F6796">
            <w:pPr>
              <w:widowControl w:val="0"/>
              <w:shd w:val="clear" w:color="auto" w:fill="FFFFFF"/>
              <w:spacing w:before="200" w:after="200"/>
              <w:jc w:val="both"/>
              <w:rPr>
                <w:rFonts w:ascii="Sylfaen" w:hAnsi="Sylfaen"/>
                <w:highlight w:val="white"/>
              </w:rPr>
            </w:pPr>
            <w:r w:rsidRPr="008C7539">
              <w:rPr>
                <w:rFonts w:ascii="Sylfaen" w:eastAsia="Arial Unicode MS" w:hAnsi="Sylfaen" w:cs="Arial Unicode MS"/>
                <w:highlight w:val="white"/>
              </w:rPr>
              <w:t>თუმცა</w:t>
            </w:r>
            <w:r w:rsidR="00C85C57">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ამგვარი მიდგომა იმთავითვე არ ნიშნავს, რომ ნებისმიერი შეზღუდვა, რომელიც კანონის საფუძველზე იქნება გათვალისწინებული</w:t>
            </w:r>
            <w:r w:rsidR="00C85C57">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შესაბამისობაში მოვა კონსტიტუციის 25-ე მუხლის პირველ პუნქტთან. შეზღუდვა</w:t>
            </w:r>
            <w:r w:rsidR="00C85C57">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ამავდროულად</w:t>
            </w:r>
            <w:r w:rsidR="00C85C57">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უნდა აკმაყოფილებდეს თანაზომიერების პრინციპის მოთხოვნებს. საქართველოს საკონსტიტუციო სასამართლოს განმარტებით, „პირის დისტანცირება საჯარო მმართველობის პროცესიდან უნდა მოხდეს შესაბამისი ლეგიტიმური საჯარო მიზნის არსებობისას. ამასთან, 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w:t>
            </w:r>
            <w:r w:rsidR="006758BE">
              <w:rPr>
                <w:rFonts w:ascii="Sylfaen" w:eastAsia="Arial Unicode MS" w:hAnsi="Sylfaen" w:cs="Arial Unicode MS"/>
                <w:highlight w:val="white"/>
                <w:lang w:val="ka-GE"/>
              </w:rPr>
              <w:t>.</w:t>
            </w:r>
            <w:r w:rsidRPr="008C7539">
              <w:rPr>
                <w:rFonts w:ascii="Sylfaen" w:eastAsia="Arial Unicode MS" w:hAnsi="Sylfaen" w:cs="Arial Unicode MS"/>
                <w:highlight w:val="white"/>
              </w:rPr>
              <w:t>“</w:t>
            </w:r>
            <w:r w:rsidRPr="008C7539">
              <w:rPr>
                <w:rFonts w:ascii="Sylfaen" w:hAnsi="Sylfaen"/>
                <w:highlight w:val="white"/>
                <w:vertAlign w:val="superscript"/>
              </w:rPr>
              <w:footnoteReference w:id="75"/>
            </w:r>
          </w:p>
          <w:p w:rsidR="004A4C09" w:rsidRDefault="004A4C09" w:rsidP="002F6796">
            <w:pPr>
              <w:widowControl w:val="0"/>
              <w:shd w:val="clear" w:color="auto" w:fill="FFFFFF"/>
              <w:spacing w:before="200" w:after="200" w:line="346" w:lineRule="auto"/>
              <w:ind w:left="720"/>
              <w:jc w:val="both"/>
              <w:rPr>
                <w:rFonts w:ascii="Sylfaen" w:eastAsia="Arial Unicode MS" w:hAnsi="Sylfaen" w:cs="Arial Unicode MS"/>
                <w:b/>
              </w:rPr>
            </w:pPr>
          </w:p>
          <w:p w:rsidR="002F6796" w:rsidRPr="008C7539" w:rsidRDefault="002F6796" w:rsidP="002F6796">
            <w:pPr>
              <w:widowControl w:val="0"/>
              <w:shd w:val="clear" w:color="auto" w:fill="FFFFFF"/>
              <w:spacing w:before="200" w:after="200" w:line="346" w:lineRule="auto"/>
              <w:ind w:left="720"/>
              <w:jc w:val="both"/>
              <w:rPr>
                <w:rFonts w:ascii="Sylfaen" w:hAnsi="Sylfaen"/>
                <w:b/>
              </w:rPr>
            </w:pPr>
            <w:r w:rsidRPr="008C7539">
              <w:rPr>
                <w:rFonts w:ascii="Sylfaen" w:eastAsia="Arial Unicode MS" w:hAnsi="Sylfaen" w:cs="Arial Unicode MS"/>
                <w:b/>
              </w:rPr>
              <w:lastRenderedPageBreak/>
              <w:t>3.1 ლეგიტიმური მიზანი</w:t>
            </w:r>
          </w:p>
          <w:p w:rsidR="002F6796" w:rsidRPr="004A4C09" w:rsidRDefault="002F6796" w:rsidP="002F6796">
            <w:pPr>
              <w:widowControl w:val="0"/>
              <w:shd w:val="clear" w:color="auto" w:fill="FFFFFF"/>
              <w:spacing w:before="200" w:after="200"/>
              <w:jc w:val="both"/>
              <w:rPr>
                <w:rFonts w:ascii="Sylfaen" w:hAnsi="Sylfaen"/>
                <w:color w:val="333333"/>
                <w:highlight w:val="white"/>
                <w:lang w:val="ka-GE"/>
              </w:rPr>
            </w:pPr>
            <w:r w:rsidRPr="008C7539">
              <w:rPr>
                <w:rFonts w:ascii="Sylfaen" w:eastAsia="Arial Unicode MS" w:hAnsi="Sylfaen" w:cs="Arial Unicode MS"/>
                <w:color w:val="333333"/>
                <w:highlight w:val="white"/>
              </w:rPr>
              <w:t>საქართველოს საკონსტიტუციო სასამართლოს არაერთხელ აღუნიშნავს, რომ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8C7539">
              <w:rPr>
                <w:rFonts w:ascii="Sylfaen" w:hAnsi="Sylfaen"/>
                <w:color w:val="333333"/>
                <w:highlight w:val="white"/>
                <w:vertAlign w:val="superscript"/>
              </w:rPr>
              <w:footnoteReference w:id="76"/>
            </w:r>
            <w:r w:rsidRPr="008C7539">
              <w:rPr>
                <w:rFonts w:ascii="Sylfaen" w:eastAsia="Arial Unicode MS" w:hAnsi="Sylfaen" w:cs="Arial Unicode MS"/>
                <w:color w:val="333333"/>
                <w:highlight w:val="white"/>
              </w:rPr>
              <w:t>. შესაბამისად, უპირველესად უნდა დადგინდეს სახელმწიფო თანამდებობის დაკავებისა და განხორციელების უფლების შეზღუდვის ლეგიტიმური მიზანი. როგორც სადავო ნორმის ჩანაწერიდან ჩანს, უფლებაში ჩარევის ლეგიტიმურ მიზანს გამართული და შეუფერხებელი მართლმსაჯულების განხორციელება წარმოადგენს. კერძოდ, 37</w:t>
            </w:r>
            <w:r w:rsidRPr="008C7539">
              <w:rPr>
                <w:rFonts w:ascii="Sylfaen" w:hAnsi="Sylfaen"/>
                <w:color w:val="333333"/>
                <w:highlight w:val="white"/>
                <w:vertAlign w:val="superscript"/>
              </w:rPr>
              <w:t xml:space="preserve">1 </w:t>
            </w:r>
            <w:r w:rsidRPr="008C7539">
              <w:rPr>
                <w:rFonts w:ascii="Sylfaen" w:eastAsia="Arial Unicode MS" w:hAnsi="Sylfaen" w:cs="Arial Unicode MS"/>
                <w:color w:val="333333"/>
                <w:highlight w:val="white"/>
              </w:rPr>
              <w:t>მუხლის პირველი პუნქტის შესაბამისად, აუცილებლობის შემთხვევაში, როდესაც ამას მოითხოვს მართლმსაჯულების ინტერესები (რაიონულ (საქალაქო) ან სააპელაციო სასამართლოში მოსამართლის ნაკლებობა, განსახილველ საქმეთა რაოდენობის მკვეთრი ზრდა ან/და სხვა ობიექტური გარემოება), შესაძლებელია</w:t>
            </w:r>
            <w:r w:rsidR="004A4C09">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მოსამართლის სხვა სასამართლოში მივლინება ან სხვა მოსამართლისათვის უფლებამოსილების დაკისრება</w:t>
            </w:r>
            <w:r w:rsidR="004A4C09">
              <w:rPr>
                <w:rFonts w:ascii="Sylfaen" w:eastAsia="Arial Unicode MS" w:hAnsi="Sylfaen" w:cs="Arial Unicode MS"/>
                <w:color w:val="333333"/>
                <w:highlight w:val="white"/>
              </w:rPr>
              <w:t xml:space="preserve">, </w:t>
            </w:r>
            <w:r w:rsidR="004A4C09">
              <w:rPr>
                <w:rFonts w:ascii="Sylfaen" w:eastAsia="Arial Unicode MS" w:hAnsi="Sylfaen" w:cs="Arial Unicode MS"/>
                <w:color w:val="333333"/>
                <w:highlight w:val="white"/>
                <w:lang w:val="ka-GE"/>
              </w:rPr>
              <w:t xml:space="preserve">თუმცა, საგულისხმოა, რომ </w:t>
            </w:r>
            <w:r w:rsidR="004A4C09" w:rsidRPr="008C7539">
              <w:rPr>
                <w:rFonts w:ascii="Sylfaen" w:eastAsia="Arial Unicode MS" w:hAnsi="Sylfaen" w:cs="Arial Unicode MS"/>
                <w:highlight w:val="white"/>
              </w:rPr>
              <w:t xml:space="preserve">ლეგიტიმური </w:t>
            </w:r>
            <w:r w:rsidR="004A4C09">
              <w:rPr>
                <w:rFonts w:ascii="Sylfaen" w:eastAsia="Arial Unicode MS" w:hAnsi="Sylfaen" w:cs="Arial Unicode MS"/>
                <w:highlight w:val="white"/>
              </w:rPr>
              <w:t>მიზნის არსებობა</w:t>
            </w:r>
            <w:r w:rsidR="004A4C09">
              <w:rPr>
                <w:rFonts w:ascii="Sylfaen" w:eastAsia="Arial Unicode MS" w:hAnsi="Sylfaen" w:cs="Arial Unicode MS"/>
                <w:highlight w:val="white"/>
                <w:lang w:val="ka-GE"/>
              </w:rPr>
              <w:t xml:space="preserve"> იმთავითვე</w:t>
            </w:r>
            <w:r w:rsidR="004A4C09">
              <w:rPr>
                <w:rFonts w:ascii="Sylfaen" w:eastAsia="Arial Unicode MS" w:hAnsi="Sylfaen" w:cs="Arial Unicode MS"/>
                <w:highlight w:val="white"/>
              </w:rPr>
              <w:t xml:space="preserve"> უფლება</w:t>
            </w:r>
            <w:r w:rsidR="004A4C09">
              <w:rPr>
                <w:rFonts w:ascii="Sylfaen" w:eastAsia="Arial Unicode MS" w:hAnsi="Sylfaen" w:cs="Arial Unicode MS"/>
                <w:highlight w:val="white"/>
                <w:lang w:val="ka-GE"/>
              </w:rPr>
              <w:t>შემზღუდველი მოწესრიგების კონსტიტუციურად მიჩნევისათვის თვითკმარი საფუძველი არ არის.</w:t>
            </w:r>
          </w:p>
          <w:p w:rsidR="002F6796" w:rsidRPr="008C7539" w:rsidRDefault="002F6796" w:rsidP="002F6796">
            <w:pPr>
              <w:widowControl w:val="0"/>
              <w:shd w:val="clear" w:color="auto" w:fill="FFFFFF"/>
              <w:spacing w:before="200" w:after="200"/>
              <w:jc w:val="both"/>
              <w:rPr>
                <w:rFonts w:ascii="Sylfaen" w:hAnsi="Sylfaen"/>
                <w:b/>
                <w:color w:val="000000"/>
                <w:highlight w:val="white"/>
              </w:rPr>
            </w:pPr>
            <w:r w:rsidRPr="008C7539">
              <w:rPr>
                <w:rFonts w:ascii="Sylfaen" w:eastAsia="Arial Unicode MS" w:hAnsi="Sylfaen" w:cs="Arial Unicode MS"/>
                <w:color w:val="333333"/>
                <w:highlight w:val="white"/>
              </w:rPr>
              <w:t xml:space="preserve">ჩვენ უკვე ვიმსჯელეთ იმ შესაძლო ლეგიტიმურ მიზნებზე, რომელიც მიღებულ ცვლილებებს შეიძლება ჰქონდეთ. ვფიქრობთ, რომ ზემოთ განვითარებული მსჯელობა რელევანტურია ამ ქვეთავში დასმულ საკითხთან მიმართებაშიც. </w:t>
            </w:r>
          </w:p>
          <w:p w:rsidR="002F6796" w:rsidRPr="008C7539" w:rsidRDefault="002F6796" w:rsidP="002F6796">
            <w:pPr>
              <w:pStyle w:val="3"/>
              <w:keepNext w:val="0"/>
              <w:keepLines w:val="0"/>
              <w:widowControl w:val="0"/>
              <w:shd w:val="clear" w:color="auto" w:fill="FFFFFF"/>
              <w:spacing w:before="200" w:after="200" w:line="346" w:lineRule="auto"/>
              <w:ind w:left="600" w:firstLine="220"/>
              <w:jc w:val="both"/>
              <w:outlineLvl w:val="2"/>
              <w:rPr>
                <w:rFonts w:ascii="Sylfaen" w:hAnsi="Sylfaen"/>
              </w:rPr>
            </w:pPr>
            <w:bookmarkStart w:id="4" w:name="_20x0pkn7wsl3" w:colFirst="0" w:colLast="0"/>
            <w:bookmarkEnd w:id="4"/>
            <w:r w:rsidRPr="008C7539">
              <w:rPr>
                <w:rFonts w:ascii="Sylfaen" w:eastAsia="Arial Unicode MS" w:hAnsi="Sylfaen" w:cs="Arial Unicode MS"/>
                <w:b/>
                <w:color w:val="000000"/>
                <w:sz w:val="22"/>
                <w:szCs w:val="22"/>
                <w:highlight w:val="white"/>
              </w:rPr>
              <w:t>3.2. გამოსადეგობა</w:t>
            </w:r>
          </w:p>
          <w:p w:rsidR="002F6796" w:rsidRPr="008C7539" w:rsidRDefault="00C23A70" w:rsidP="002F6796">
            <w:pPr>
              <w:spacing w:before="200" w:after="200"/>
              <w:jc w:val="both"/>
              <w:rPr>
                <w:rFonts w:ascii="Sylfaen" w:hAnsi="Sylfaen"/>
                <w:highlight w:val="white"/>
              </w:rPr>
            </w:pPr>
            <w:r>
              <w:rPr>
                <w:rFonts w:ascii="Sylfaen" w:eastAsia="Arial Unicode MS" w:hAnsi="Sylfaen" w:cs="Arial Unicode MS"/>
                <w:highlight w:val="white"/>
                <w:lang w:val="ka-GE"/>
              </w:rPr>
              <w:t>„</w:t>
            </w:r>
            <w:r w:rsidR="002F6796" w:rsidRPr="008C7539">
              <w:rPr>
                <w:rFonts w:ascii="Sylfaen" w:eastAsia="Arial Unicode MS" w:hAnsi="Sylfaen" w:cs="Arial Unicode MS"/>
                <w:highlight w:val="white"/>
              </w:rPr>
              <w:t>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იგი უნდა აკმაყოფილებდეს გამოსადეგობისა და აუცილებლობის მოთხოვნასაც. იმისათვის, რათა აღნიშნული კრიტერიუმები დაკმაყოფილებულად ჩაითვალოს, აუცილებელია, რომ სადავო ნორმით დადგენილი უფლების შეზღუდვა უზრუნველყოფდეს დასახელებული ლეგიტიმური მიზნების მიღწევას და, იმავდროულად, წარმოადგენდეს ამ უფლების ყველაზე ნაკლებად მზღუდველ საშუალებას. წინააღმდეგ შემთხვევაში, მიიჩნევა, რომ ღონისძიება იმაზე მეტად ზღუდავს ძირითად უფლებას, ვიდრე ობიექტურად აუცილებელია ლეგიტიმური მიზნის რეალიზაციისათვის.</w:t>
            </w:r>
            <w:r>
              <w:rPr>
                <w:rFonts w:ascii="Sylfaen" w:eastAsia="Arial Unicode MS" w:hAnsi="Sylfaen" w:cs="Arial Unicode MS"/>
                <w:highlight w:val="white"/>
                <w:lang w:val="ka-GE"/>
              </w:rPr>
              <w:t>“</w:t>
            </w:r>
            <w:r w:rsidR="002F6796" w:rsidRPr="008C7539">
              <w:rPr>
                <w:rFonts w:ascii="Sylfaen" w:hAnsi="Sylfaen"/>
                <w:highlight w:val="white"/>
                <w:vertAlign w:val="superscript"/>
              </w:rPr>
              <w:footnoteReference w:id="77"/>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შესაბამისად, წინამდებარე დავის ფარგლებში უნდა შეფასდეს</w:t>
            </w:r>
            <w:r w:rsidR="00C23A70">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რამდენად წარმოადგენს სააპელაციო სასამართლოდან რაიონულ (საქალაქო) სასამართლოში მოსამართლის მივლინება დასახული ლეგიტიმური მიზნის მიღწევის გამოსადეგ საშუ</w:t>
            </w:r>
            <w:r w:rsidR="00C23A70">
              <w:rPr>
                <w:rFonts w:ascii="Sylfaen" w:eastAsia="Arial Unicode MS" w:hAnsi="Sylfaen" w:cs="Arial Unicode MS"/>
                <w:highlight w:val="white"/>
                <w:lang w:val="ka-GE"/>
              </w:rPr>
              <w:t>ა</w:t>
            </w:r>
            <w:r w:rsidRPr="008C7539">
              <w:rPr>
                <w:rFonts w:ascii="Sylfaen" w:eastAsia="Arial Unicode MS" w:hAnsi="Sylfaen" w:cs="Arial Unicode MS"/>
                <w:highlight w:val="white"/>
              </w:rPr>
              <w:t>ლ</w:t>
            </w:r>
            <w:r w:rsidR="00C23A70">
              <w:rPr>
                <w:rFonts w:ascii="Sylfaen" w:eastAsia="Arial Unicode MS" w:hAnsi="Sylfaen" w:cs="Arial Unicode MS"/>
                <w:highlight w:val="white"/>
                <w:lang w:val="ka-GE"/>
              </w:rPr>
              <w:t>ე</w:t>
            </w:r>
            <w:r w:rsidRPr="008C7539">
              <w:rPr>
                <w:rFonts w:ascii="Sylfaen" w:eastAsia="Arial Unicode MS" w:hAnsi="Sylfaen" w:cs="Arial Unicode MS"/>
                <w:highlight w:val="white"/>
              </w:rPr>
              <w:t>ბას.</w:t>
            </w:r>
          </w:p>
          <w:p w:rsidR="002F6796" w:rsidRPr="008C7539" w:rsidRDefault="002F6796" w:rsidP="002F6796">
            <w:pPr>
              <w:spacing w:before="200" w:after="200"/>
              <w:jc w:val="both"/>
              <w:rPr>
                <w:rFonts w:ascii="Sylfaen" w:hAnsi="Sylfaen"/>
                <w:highlight w:val="white"/>
              </w:rPr>
            </w:pPr>
            <w:r w:rsidRPr="008C7539">
              <w:rPr>
                <w:rFonts w:ascii="Sylfaen" w:eastAsia="Arial Unicode MS" w:hAnsi="Sylfaen" w:cs="Arial Unicode MS"/>
                <w:highlight w:val="white"/>
              </w:rPr>
              <w:t>საქმეთა ნაკადის მართვა და მოსამართლეთა სათანადო რაოდენობის არსებობა, რომ მნიშვნელოვან გამოწვევას წარმოადგენს (და ამ მიმართულებით ეტაპობრივად გარკვეული ნაბიჯებიც იდგმევა) ქართული მართლმსაჯულებისათვის</w:t>
            </w:r>
            <w:r w:rsidR="004A4C09">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ამაზე არაერთი კვლევა თუ ანგარიში მიუთითებს. როგორც უკვე ვახსენეთ, ამ კვლევებს/ანგარიშებს შორის არის</w:t>
            </w:r>
            <w:r w:rsidR="004A4C09">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მაგალითად, საქართველოს საგარეო საქმეთა სამინისტროს </w:t>
            </w:r>
            <w:r w:rsidRPr="008C7539">
              <w:rPr>
                <w:rFonts w:ascii="Sylfaen" w:eastAsia="Arial Unicode MS" w:hAnsi="Sylfaen" w:cs="Arial Unicode MS"/>
                <w:highlight w:val="white"/>
              </w:rPr>
              <w:lastRenderedPageBreak/>
              <w:t>მიერ მომზადებული 2018 წლის ეროვნული სამოქმედო გეგმის შესრულების ანგარიში</w:t>
            </w:r>
            <w:r w:rsidRPr="008C7539">
              <w:rPr>
                <w:rFonts w:ascii="Sylfaen" w:hAnsi="Sylfaen"/>
                <w:highlight w:val="white"/>
                <w:vertAlign w:val="superscript"/>
              </w:rPr>
              <w:footnoteReference w:id="78"/>
            </w:r>
            <w:r w:rsidR="004A4C09">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ასევე 2017-2021 წლებისათვის შექმნილი სასამართლო სისტემის სტრატეგიის სამუშაო</w:t>
            </w:r>
            <w:r w:rsidRPr="008C7539">
              <w:rPr>
                <w:rFonts w:ascii="Sylfaen" w:hAnsi="Sylfaen"/>
                <w:highlight w:val="white"/>
                <w:vertAlign w:val="superscript"/>
              </w:rPr>
              <w:footnoteReference w:id="79"/>
            </w:r>
            <w:r w:rsidRPr="008C7539">
              <w:rPr>
                <w:rFonts w:ascii="Sylfaen" w:eastAsia="Arial Unicode MS" w:hAnsi="Sylfaen" w:cs="Arial Unicode MS"/>
                <w:highlight w:val="white"/>
              </w:rPr>
              <w:t xml:space="preserve"> და საბოლოო</w:t>
            </w:r>
            <w:r w:rsidRPr="008C7539">
              <w:rPr>
                <w:rFonts w:ascii="Sylfaen" w:hAnsi="Sylfaen"/>
                <w:highlight w:val="white"/>
                <w:vertAlign w:val="superscript"/>
              </w:rPr>
              <w:footnoteReference w:id="80"/>
            </w:r>
            <w:r w:rsidRPr="008C7539">
              <w:rPr>
                <w:rFonts w:ascii="Sylfaen" w:eastAsia="Arial Unicode MS" w:hAnsi="Sylfaen" w:cs="Arial Unicode MS"/>
                <w:highlight w:val="white"/>
              </w:rPr>
              <w:t xml:space="preserve"> ვერსიები. </w:t>
            </w:r>
          </w:p>
          <w:p w:rsidR="004A4C09" w:rsidRDefault="002F6796" w:rsidP="002F6796">
            <w:pPr>
              <w:spacing w:before="200" w:after="200"/>
              <w:jc w:val="both"/>
              <w:rPr>
                <w:rFonts w:ascii="Sylfaen" w:eastAsia="Arial Unicode MS" w:hAnsi="Sylfaen" w:cs="Arial Unicode MS"/>
                <w:highlight w:val="white"/>
                <w:lang w:val="ka-GE"/>
              </w:rPr>
            </w:pPr>
            <w:r w:rsidRPr="008C7539">
              <w:rPr>
                <w:rFonts w:ascii="Sylfaen" w:eastAsia="Arial Unicode MS" w:hAnsi="Sylfaen" w:cs="Arial Unicode MS"/>
                <w:highlight w:val="white"/>
              </w:rPr>
              <w:t>ამ ორი დოკუმენტის ტექსტის შედარებით ჩანს, რომ საბოლოო ვერსიაში მივლინების ინსტიტუტი, როგორც მენეჯმენტის ხარვეზი</w:t>
            </w:r>
            <w:r w:rsidR="00C85C57">
              <w:rPr>
                <w:rFonts w:ascii="Sylfaen" w:eastAsia="Arial Unicode MS" w:hAnsi="Sylfaen" w:cs="Arial Unicode MS"/>
                <w:highlight w:val="white"/>
                <w:lang w:val="ka-GE"/>
              </w:rPr>
              <w:t>,</w:t>
            </w:r>
            <w:r w:rsidRPr="008C7539">
              <w:rPr>
                <w:rFonts w:ascii="Sylfaen" w:eastAsia="Arial Unicode MS" w:hAnsi="Sylfaen" w:cs="Arial Unicode MS"/>
                <w:highlight w:val="white"/>
              </w:rPr>
              <w:t xml:space="preserve"> აღარ არის ნახსენები. შესაბამისად,</w:t>
            </w:r>
            <w:r w:rsidR="00C23A70">
              <w:rPr>
                <w:rFonts w:ascii="Sylfaen" w:eastAsia="Arial Unicode MS" w:hAnsi="Sylfaen" w:cs="Arial Unicode MS"/>
                <w:highlight w:val="white"/>
                <w:lang w:val="ka-GE"/>
              </w:rPr>
              <w:t xml:space="preserve"> </w:t>
            </w:r>
            <w:r w:rsidRPr="008C7539">
              <w:rPr>
                <w:rFonts w:ascii="Sylfaen" w:eastAsia="Arial Unicode MS" w:hAnsi="Sylfaen" w:cs="Arial Unicode MS"/>
                <w:highlight w:val="white"/>
              </w:rPr>
              <w:t xml:space="preserve">შეგვიძლია ვივარაუდოთ, </w:t>
            </w:r>
            <w:r w:rsidR="00C85C57">
              <w:rPr>
                <w:rFonts w:ascii="Sylfaen" w:eastAsia="Arial Unicode MS" w:hAnsi="Sylfaen" w:cs="Arial Unicode MS"/>
                <w:highlight w:val="white"/>
                <w:lang w:val="ka-GE"/>
              </w:rPr>
              <w:t>რომ მივლინების, როგორც ხარვეზიანი ადმინისტრირების მექანიზმის ამოღება საბოლოო ტექსტიდან სწორედ იმ გარემოებამ გამოიწვია, რომ მე-3 ტალღის ფარგლებში, კერძოდ, 2017 წელს, მოსამართლეთა მივლინების საკითხი კანონით ისე დარეგულირდა, რომ იგი მოსამართლეთა დამოუკიდებლობის</w:t>
            </w:r>
            <w:r w:rsidR="004A4C09">
              <w:rPr>
                <w:rFonts w:ascii="Sylfaen" w:eastAsia="Arial Unicode MS" w:hAnsi="Sylfaen" w:cs="Arial Unicode MS"/>
                <w:highlight w:val="white"/>
                <w:lang w:val="ka-GE"/>
              </w:rPr>
              <w:t xml:space="preserve"> აშკარად</w:t>
            </w:r>
            <w:r w:rsidR="00C85C57">
              <w:rPr>
                <w:rFonts w:ascii="Sylfaen" w:eastAsia="Arial Unicode MS" w:hAnsi="Sylfaen" w:cs="Arial Unicode MS"/>
                <w:highlight w:val="white"/>
                <w:lang w:val="ka-GE"/>
              </w:rPr>
              <w:t xml:space="preserve"> ხელმყოფ  მექანიზმად აღარ განიხილებოდა. შესაბამისად, მოსამართლეთა მოვლინება 2017 წლის ცვლილებების შედეგად, </w:t>
            </w:r>
            <w:r w:rsidRPr="008C7539">
              <w:rPr>
                <w:rFonts w:ascii="Sylfaen" w:eastAsia="Arial Unicode MS" w:hAnsi="Sylfaen" w:cs="Arial Unicode MS"/>
                <w:highlight w:val="white"/>
              </w:rPr>
              <w:t xml:space="preserve">ნაკლებად რისკიან გამოწვევად </w:t>
            </w:r>
            <w:r w:rsidR="00C85C57">
              <w:rPr>
                <w:rFonts w:ascii="Sylfaen" w:eastAsia="Arial Unicode MS" w:hAnsi="Sylfaen" w:cs="Arial Unicode MS"/>
                <w:highlight w:val="white"/>
              </w:rPr>
              <w:t xml:space="preserve">იქნა </w:t>
            </w:r>
            <w:r w:rsidR="00C85C57">
              <w:rPr>
                <w:rFonts w:ascii="Sylfaen" w:eastAsia="Arial Unicode MS" w:hAnsi="Sylfaen" w:cs="Arial Unicode MS"/>
                <w:highlight w:val="white"/>
                <w:lang w:val="ka-GE"/>
              </w:rPr>
              <w:t>მიჩნეული</w:t>
            </w:r>
            <w:r w:rsidRPr="008C7539">
              <w:rPr>
                <w:rFonts w:ascii="Sylfaen" w:eastAsia="Arial Unicode MS" w:hAnsi="Sylfaen" w:cs="Arial Unicode MS"/>
                <w:highlight w:val="white"/>
              </w:rPr>
              <w:t xml:space="preserve">. </w:t>
            </w:r>
          </w:p>
          <w:p w:rsidR="00C23A70" w:rsidRDefault="002F6796" w:rsidP="002F6796">
            <w:pPr>
              <w:spacing w:before="200" w:after="200"/>
              <w:jc w:val="both"/>
              <w:rPr>
                <w:rFonts w:ascii="Sylfaen" w:eastAsia="Arial Unicode MS" w:hAnsi="Sylfaen" w:cs="Arial Unicode MS"/>
                <w:highlight w:val="white"/>
                <w:lang w:val="ka-GE"/>
              </w:rPr>
            </w:pPr>
            <w:r w:rsidRPr="008C7539">
              <w:rPr>
                <w:rFonts w:ascii="Sylfaen" w:eastAsia="Arial Unicode MS" w:hAnsi="Sylfaen" w:cs="Arial Unicode MS"/>
                <w:highlight w:val="white"/>
              </w:rPr>
              <w:t>ამასთანავე, მხედველობაშია მისაღები ის ფაქტიც, თუ როგორ გამოიყენებოდა წლების მანძილზე მივლინების ინსტიტუტი იუსტიციის უმაღლესი საბჭოს მხრიდან. სარჩელში მითითებული კვლევების მიხედვით, მათ შორის მოსამართლეებიც მიუთითებდნენ, რომ მივლინების ინსტიტუტის გამოყენების მანკიერი პრაქტიკა მოსამართლეთა დასჯას ისახავდა მიზნად და საბჭოს მიერ მიღებული გადაწყვეტილებები ძირითადად შაბლონური ხასიათის იყო.</w:t>
            </w:r>
          </w:p>
          <w:p w:rsidR="002F6796" w:rsidRPr="008C7539" w:rsidRDefault="002F6796" w:rsidP="002F6796">
            <w:pPr>
              <w:spacing w:before="200" w:after="200"/>
              <w:jc w:val="both"/>
              <w:rPr>
                <w:rFonts w:ascii="Sylfaen" w:hAnsi="Sylfaen"/>
              </w:rPr>
            </w:pPr>
            <w:r w:rsidRPr="008C7539">
              <w:rPr>
                <w:rFonts w:ascii="Sylfaen" w:eastAsia="Arial Unicode MS" w:hAnsi="Sylfaen" w:cs="Arial Unicode MS"/>
                <w:highlight w:val="white"/>
              </w:rPr>
              <w:t>საყურად</w:t>
            </w:r>
            <w:r w:rsidR="00C23A70">
              <w:rPr>
                <w:rFonts w:ascii="Sylfaen" w:eastAsia="Arial Unicode MS" w:hAnsi="Sylfaen" w:cs="Arial Unicode MS"/>
                <w:highlight w:val="white"/>
                <w:lang w:val="ka-GE"/>
              </w:rPr>
              <w:t>ღ</w:t>
            </w:r>
            <w:r w:rsidRPr="008C7539">
              <w:rPr>
                <w:rFonts w:ascii="Sylfaen" w:eastAsia="Arial Unicode MS" w:hAnsi="Sylfaen" w:cs="Arial Unicode MS"/>
                <w:highlight w:val="white"/>
              </w:rPr>
              <w:t>ებოა ის ფაქტიც, რომ უკანასკნელი წლების მანძილზე გაიზარდა მოსამართლეთა რაოდენობა.</w:t>
            </w:r>
            <w:r w:rsidRPr="008C7539">
              <w:rPr>
                <w:rFonts w:ascii="Sylfaen" w:eastAsia="Arial Unicode MS" w:hAnsi="Sylfaen" w:cs="Arial Unicode MS"/>
              </w:rPr>
              <w:t xml:space="preserve"> თავად იუსტიციის უმაღლესი საბჭოს მიერ მომზადებულ 2017-2019 წლების სასამართლო სისტემის საქმიანობის ანგარიშში მითითებულია, რომ </w:t>
            </w:r>
            <w:r w:rsidR="00E431D6">
              <w:rPr>
                <w:rFonts w:ascii="Sylfaen" w:eastAsia="Arial Unicode MS" w:hAnsi="Sylfaen" w:cs="Arial Unicode MS"/>
                <w:lang w:val="ka-GE"/>
              </w:rPr>
              <w:t>„</w:t>
            </w:r>
            <w:r w:rsidRPr="008C7539">
              <w:rPr>
                <w:rFonts w:ascii="Sylfaen" w:eastAsia="Arial Unicode MS" w:hAnsi="Sylfaen" w:cs="Arial Unicode MS"/>
              </w:rPr>
              <w:t>2017 წლის 1 ივნისის მდგომარეობით სააპელაციო და რაიონულ/საქალაქო სასამართლოებში იყო მოსამართლის 338 საშტატო ერთეული, რაც 2020 წლის 1 იანვრის მდგომარეობით გაიზარდა და ჯამში განისაზღვრა 378 საშტატო ერთეულით</w:t>
            </w:r>
            <w:r w:rsidR="00E431D6">
              <w:rPr>
                <w:rFonts w:ascii="Sylfaen" w:eastAsia="Arial Unicode MS" w:hAnsi="Sylfaen" w:cs="Arial Unicode MS"/>
                <w:lang w:val="ka-GE"/>
              </w:rPr>
              <w:t>“</w:t>
            </w:r>
            <w:r w:rsidRPr="008C7539">
              <w:rPr>
                <w:rFonts w:ascii="Sylfaen" w:hAnsi="Sylfaen"/>
                <w:vertAlign w:val="superscript"/>
              </w:rPr>
              <w:footnoteReference w:id="81"/>
            </w:r>
            <w:r w:rsidR="004A4C09">
              <w:rPr>
                <w:rFonts w:ascii="Sylfaen" w:eastAsia="Arial Unicode MS" w:hAnsi="Sylfaen" w:cs="Arial Unicode MS"/>
                <w:lang w:val="ka-GE"/>
              </w:rPr>
              <w:t>,</w:t>
            </w:r>
            <w:r w:rsidRPr="008C7539">
              <w:rPr>
                <w:rFonts w:ascii="Sylfaen" w:eastAsia="Arial Unicode MS" w:hAnsi="Sylfaen" w:cs="Arial Unicode MS"/>
              </w:rPr>
              <w:t xml:space="preserve"> შესაბამისად, მოსამართლეთა რაოდენობის ზრდის პარალელურად სულ უფრო ნაკლები უნდა იყოს სხვა სასამართლოში მოსამართლის მივლინების/უფლებამოსილების განხორციელების დაკისრების საჭიროება. </w:t>
            </w:r>
          </w:p>
          <w:p w:rsidR="002F6796" w:rsidRPr="00E431D6" w:rsidRDefault="002F6796" w:rsidP="007F2EB2">
            <w:pPr>
              <w:spacing w:before="200"/>
              <w:jc w:val="both"/>
              <w:rPr>
                <w:rFonts w:ascii="Sylfaen" w:hAnsi="Sylfaen"/>
                <w:highlight w:val="white"/>
                <w:lang w:val="ka-GE"/>
              </w:rPr>
            </w:pPr>
            <w:r w:rsidRPr="008C7539">
              <w:rPr>
                <w:rFonts w:ascii="Sylfaen" w:eastAsia="Arial Unicode MS" w:hAnsi="Sylfaen" w:cs="Arial Unicode MS"/>
                <w:highlight w:val="white"/>
              </w:rPr>
              <w:t>დროის მკაცრად განსაზღვრულ მონაკვეთში, როდესაც მწვავედ შეიძლება იდგეს ერთ კონკრეტულ რომელიმე სასამართლოში მოსამართლეთა რაოდენობის სიმცირის საკითხი, რამაც გავლენა შეიძლება იქონიოს მართლმსაჯულების გამართულად ფუნქციონირებაზე და ტერიტორიულად ახლო მდებარე იმავე ინსტანციის სასამართლოდან შეუძლებელია მოსამართლის მივლინება, სააპელაციო სასამართლოდან მოსამართლის უფლებამოსილების განსახორციელებლად მოსამართლის მივლინება, მისივე თანხმობით, რაიონულ (საქალაქო) სასამართლოში შეიძლება ჩაითვალოს დასახული მიზნის მისაღწევად ერთ-ერთ გამოსადეგ საშუალებად. თუმცა, სადავო კანონმდებლობა, განსხვავებით 2021 წლის 30 დეკემბრამდე მოქმედი მოწესრიგებისა, ამგვარ დავიწროვებას არ ახდენს, რითაც არღვევს სააპელაციო სასამართლოს მოსამართლის 25-ე მუხლით გათვალისწინებულ დაცვის გარანტიებ</w:t>
            </w:r>
            <w:r w:rsidR="00E431D6">
              <w:rPr>
                <w:rFonts w:ascii="Sylfaen" w:eastAsia="Arial Unicode MS" w:hAnsi="Sylfaen" w:cs="Arial Unicode MS"/>
                <w:highlight w:val="white"/>
                <w:lang w:val="ka-GE"/>
              </w:rPr>
              <w:t>ს.</w:t>
            </w:r>
          </w:p>
          <w:p w:rsidR="002F6796" w:rsidRPr="008C7539" w:rsidRDefault="002F6796" w:rsidP="002F6796">
            <w:pPr>
              <w:spacing w:before="200" w:after="200"/>
              <w:jc w:val="both"/>
              <w:rPr>
                <w:rFonts w:ascii="Sylfaen" w:hAnsi="Sylfaen"/>
                <w:highlight w:val="white"/>
              </w:rPr>
            </w:pPr>
          </w:p>
          <w:p w:rsidR="002F6796" w:rsidRPr="008C7539" w:rsidRDefault="002F6796" w:rsidP="002F6796">
            <w:pPr>
              <w:spacing w:before="200" w:after="200"/>
              <w:ind w:left="720"/>
              <w:jc w:val="both"/>
              <w:rPr>
                <w:rFonts w:ascii="Sylfaen" w:hAnsi="Sylfaen"/>
                <w:b/>
              </w:rPr>
            </w:pPr>
            <w:r w:rsidRPr="008C7539">
              <w:rPr>
                <w:rFonts w:ascii="Sylfaen" w:hAnsi="Sylfaen"/>
                <w:b/>
              </w:rPr>
              <w:lastRenderedPageBreak/>
              <w:t xml:space="preserve">3.3 </w:t>
            </w:r>
            <w:r w:rsidRPr="008C7539">
              <w:rPr>
                <w:rFonts w:ascii="Sylfaen" w:eastAsia="Arial Unicode MS" w:hAnsi="Sylfaen" w:cs="Arial Unicode MS"/>
                <w:b/>
              </w:rPr>
              <w:t>აუცილებლობა</w:t>
            </w:r>
          </w:p>
          <w:p w:rsidR="002F6796" w:rsidRPr="008C7539" w:rsidRDefault="002F6796" w:rsidP="002F6796">
            <w:pPr>
              <w:shd w:val="clear" w:color="auto" w:fill="FFFFFF"/>
              <w:spacing w:before="200" w:after="200"/>
              <w:jc w:val="both"/>
              <w:rPr>
                <w:rFonts w:ascii="Sylfaen" w:hAnsi="Sylfaen"/>
                <w:color w:val="333333"/>
              </w:rPr>
            </w:pPr>
            <w:r w:rsidRPr="008C7539">
              <w:rPr>
                <w:rFonts w:ascii="Sylfaen" w:eastAsia="Arial Unicode MS" w:hAnsi="Sylfaen" w:cs="Arial Unicode MS"/>
                <w:color w:val="333333"/>
              </w:rPr>
              <w:t xml:space="preserve">თანაზომიერების ტესტის შემდეგ საფეხურზე უნდა შემოწმდეს აუცილებლობის მოთხოვნა. კერძოდ, </w:t>
            </w:r>
            <w:r w:rsidR="00BD0297">
              <w:rPr>
                <w:rFonts w:ascii="Sylfaen" w:eastAsia="Arial Unicode MS" w:hAnsi="Sylfaen" w:cs="Arial Unicode MS"/>
                <w:color w:val="333333"/>
                <w:lang w:val="ka-GE"/>
              </w:rPr>
              <w:t>„</w:t>
            </w:r>
            <w:r w:rsidRPr="008C7539">
              <w:rPr>
                <w:rFonts w:ascii="Sylfaen" w:eastAsia="Arial Unicode MS" w:hAnsi="Sylfaen" w:cs="Arial Unicode MS"/>
                <w:color w:val="333333"/>
                <w:highlight w:val="white"/>
              </w:rPr>
              <w:t>საკონსტიტუციო სასამართლოს დამკვიდრებული პრაქტიკით, საჯარო ლეგიტიმური მიზნის არსებობა თავისთავადად არ არის საკმარისი უფლებაშემზღუდველი რეგულაციის კონსტიტუციურად მიჩნევისათვის, იგი უნდა აკმაყოფილებდეს გამოსადეგობისა და აუცილებლობის მოთხოვნასაც. იმისათვის, რათა აღნიშნული კრიტერიუმები დაკმაყოფილებულად ჩაითვალოს, აუცილებელია, რომ სადავო ნორმით დადგენილი უფლების შეზღუდვა უზრუნველყოფდეს დასახელებული ლეგიტიმური მიზნების მიღწევას და, იმავდროულად, წარმოადგენდეს ამ უფლების ყველაზე ნაკლებად მზღუდველ საშუალებას. წინააღმდეგ შემთხვევაში, მიიჩნევა, რომ ღონისძიება იმაზე მეტად ზღუდავს ძირითად უფლებას, ვიდრე ობიექტურად აუცილებელია ლეგიტიმური მიზნის რეალიზაციისათვის.</w:t>
            </w:r>
            <w:r w:rsidR="00FD18C5">
              <w:rPr>
                <w:rFonts w:ascii="Sylfaen" w:eastAsia="Arial Unicode MS" w:hAnsi="Sylfaen" w:cs="Arial Unicode MS"/>
                <w:color w:val="333333"/>
                <w:highlight w:val="white"/>
                <w:lang w:val="ka-GE"/>
              </w:rPr>
              <w:t>“</w:t>
            </w:r>
            <w:r w:rsidRPr="008C7539">
              <w:rPr>
                <w:rFonts w:ascii="Sylfaen" w:hAnsi="Sylfaen"/>
                <w:color w:val="333333"/>
                <w:highlight w:val="white"/>
                <w:vertAlign w:val="superscript"/>
              </w:rPr>
              <w:footnoteReference w:id="82"/>
            </w:r>
          </w:p>
          <w:p w:rsidR="002F6796" w:rsidRPr="008C7539" w:rsidRDefault="002F6796" w:rsidP="002F6796">
            <w:pPr>
              <w:shd w:val="clear" w:color="auto" w:fill="FFFFFF"/>
              <w:spacing w:before="200" w:after="200"/>
              <w:jc w:val="both"/>
              <w:rPr>
                <w:rFonts w:ascii="Sylfaen" w:hAnsi="Sylfaen"/>
                <w:color w:val="333333"/>
              </w:rPr>
            </w:pPr>
            <w:r w:rsidRPr="008C7539">
              <w:rPr>
                <w:rFonts w:ascii="Sylfaen" w:eastAsia="Arial Unicode MS" w:hAnsi="Sylfaen" w:cs="Arial Unicode MS"/>
                <w:color w:val="333333"/>
              </w:rPr>
              <w:t>აქედან გამომდინარე, მნიშვნელოვანია იმის შეფასება</w:t>
            </w:r>
            <w:r w:rsidR="00FD18C5">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რამდენად წარმოადგენს სადავო ნორმებით გათვალისწინებული უფლებამოსილება </w:t>
            </w:r>
            <w:r w:rsidRPr="008C7539">
              <w:rPr>
                <w:rFonts w:ascii="Sylfaen" w:eastAsia="Arial Unicode MS" w:hAnsi="Sylfaen" w:cs="Arial Unicode MS"/>
                <w:color w:val="333333"/>
                <w:highlight w:val="white"/>
              </w:rPr>
              <w:t>- აუცილებლობის შემთხვევაში, როდესაც ამას მოითხოვს მართლმსაჯულების ინტერესები, იუსტიციის უმაღლესმა საბჭომ, მოსამართლის თანხმობის გარეშე, მიიღოს გადაწყვეტილება სააპელაციო სასამართოს რაიონულ (საქალაქო) სასამართლოში მივლინების შესახებ.</w:t>
            </w:r>
          </w:p>
          <w:p w:rsidR="002F6796" w:rsidRPr="00C85C57" w:rsidRDefault="002F6796" w:rsidP="002F6796">
            <w:pPr>
              <w:shd w:val="clear" w:color="auto" w:fill="FFFFFF"/>
              <w:spacing w:before="200" w:after="200"/>
              <w:jc w:val="both"/>
              <w:rPr>
                <w:rFonts w:ascii="Sylfaen" w:hAnsi="Sylfaen"/>
                <w:color w:val="333333"/>
                <w:lang w:val="ka-GE"/>
              </w:rPr>
            </w:pPr>
            <w:r w:rsidRPr="008C7539">
              <w:rPr>
                <w:rFonts w:ascii="Sylfaen" w:eastAsia="Arial Unicode MS" w:hAnsi="Sylfaen" w:cs="Arial Unicode MS"/>
                <w:color w:val="333333"/>
              </w:rPr>
              <w:t>2021 წლის 30 დეკემბრამდე არსებულ და დღეს მოქმედ მოწესრიგებას შორის სხვაობებზე საუბრისას, ა</w:t>
            </w:r>
            <w:r w:rsidR="00825CA5" w:rsidRPr="008C7539">
              <w:rPr>
                <w:rFonts w:ascii="Sylfaen" w:eastAsia="Arial Unicode MS" w:hAnsi="Sylfaen" w:cs="Arial Unicode MS"/>
                <w:color w:val="333333"/>
              </w:rPr>
              <w:t>ღ</w:t>
            </w:r>
            <w:r w:rsidRPr="008C7539">
              <w:rPr>
                <w:rFonts w:ascii="Sylfaen" w:eastAsia="Arial Unicode MS" w:hAnsi="Sylfaen" w:cs="Arial Unicode MS"/>
                <w:color w:val="333333"/>
              </w:rPr>
              <w:t>ვნიშნეთ, რომ კანონმდებელმა დასაშვებად მიიჩნია სააპელაციო სასამართლოს მოსამართლის საქალაქო (რაიონულ) სასამართლოში მივლინება, მისი თანხმობის გარეშე. ასევე გაახანგრძლივა ის დრო, რომლის განმავლობაშიც შეიძლება მოსამართლე სხვა სასამართლოში იქნეს მივლენილი. სააპელაციო სასამართლოს მოსამართლისათვის უზურნველყოფილი გარანტიების შესუსტების საპირწონედ, საკანონმდებლო ორგანოს არ წამოუდგენია რაიმე არსებითი არგუმენტი, რომელიც ახსნიდა</w:t>
            </w:r>
            <w:r w:rsidR="00FD18C5">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რატომ არის აუცილებელი თვისობრივად სხვა სასამართლოს (სხვა თანამდებობის) მოსამართლის მივლინება რაიონულ (საქალაქო) სასამართლოში. ამასთანავე, გასათვალისწინებელია ისიც, რომ რიცხ</w:t>
            </w:r>
            <w:r w:rsidR="00FD18C5">
              <w:rPr>
                <w:rFonts w:ascii="Sylfaen" w:eastAsia="Arial Unicode MS" w:hAnsi="Sylfaen" w:cs="Arial Unicode MS"/>
                <w:color w:val="333333"/>
                <w:lang w:val="ka-GE"/>
              </w:rPr>
              <w:t>ვ</w:t>
            </w:r>
            <w:r w:rsidRPr="008C7539">
              <w:rPr>
                <w:rFonts w:ascii="Sylfaen" w:eastAsia="Arial Unicode MS" w:hAnsi="Sylfaen" w:cs="Arial Unicode MS"/>
                <w:color w:val="333333"/>
              </w:rPr>
              <w:t>ო</w:t>
            </w:r>
            <w:r w:rsidR="00FD18C5">
              <w:rPr>
                <w:rFonts w:ascii="Sylfaen" w:eastAsia="Arial Unicode MS" w:hAnsi="Sylfaen" w:cs="Arial Unicode MS"/>
                <w:color w:val="333333"/>
                <w:lang w:val="ka-GE"/>
              </w:rPr>
              <w:t>ბ</w:t>
            </w:r>
            <w:r w:rsidRPr="008C7539">
              <w:rPr>
                <w:rFonts w:ascii="Sylfaen" w:eastAsia="Arial Unicode MS" w:hAnsi="Sylfaen" w:cs="Arial Unicode MS"/>
                <w:color w:val="333333"/>
              </w:rPr>
              <w:t>რივად, საქალაქო (რაიონულ) სასამართლოში უფრო ბევრი მოსამართლეა, ვიდრე 2 სააპელაციო სასამართლოში. შესაბამისად, ხელისუფლებას უნდა დაესაბუთებინა, თუ რატომ არ არიან დღეის მდგომარეობით პირველ ინსტანციაში სათანადო რაოდენობის მოსამართლეები და რატომ არის დამატებით სააპელაციო სასამართლოს მოსამართლეთა დახმარება საჭირო</w:t>
            </w:r>
            <w:r w:rsidR="00C85C57">
              <w:rPr>
                <w:rFonts w:ascii="Sylfaen" w:eastAsia="Arial Unicode MS" w:hAnsi="Sylfaen" w:cs="Arial Unicode MS"/>
                <w:color w:val="333333"/>
                <w:lang w:val="ka-GE"/>
              </w:rPr>
              <w:t>,</w:t>
            </w:r>
            <w:r w:rsidR="00825CA5">
              <w:rPr>
                <w:rFonts w:ascii="Sylfaen" w:eastAsia="Arial Unicode MS" w:hAnsi="Sylfaen" w:cs="Arial Unicode MS"/>
                <w:color w:val="333333"/>
                <w:lang w:val="ka-GE"/>
              </w:rPr>
              <w:t xml:space="preserve"> მით უფრო, აღნიშნულ მოსამართლეთა ნების საწინააღმდეგოდ,</w:t>
            </w:r>
            <w:r w:rsidR="00C85C57">
              <w:rPr>
                <w:rFonts w:ascii="Sylfaen" w:eastAsia="Arial Unicode MS" w:hAnsi="Sylfaen" w:cs="Arial Unicode MS"/>
                <w:color w:val="333333"/>
                <w:lang w:val="ka-GE"/>
              </w:rPr>
              <w:t xml:space="preserve"> ამასთან, რატომ არ მიიღება სხვა</w:t>
            </w:r>
            <w:r w:rsidR="00E40D5C">
              <w:rPr>
                <w:rFonts w:ascii="Sylfaen" w:eastAsia="Arial Unicode MS" w:hAnsi="Sylfaen" w:cs="Arial Unicode MS"/>
                <w:color w:val="333333"/>
                <w:lang w:val="ka-GE"/>
              </w:rPr>
              <w:t xml:space="preserve">, </w:t>
            </w:r>
            <w:r w:rsidR="00C85C57">
              <w:rPr>
                <w:rFonts w:ascii="Sylfaen" w:eastAsia="Arial Unicode MS" w:hAnsi="Sylfaen" w:cs="Arial Unicode MS"/>
                <w:color w:val="333333"/>
                <w:lang w:val="ka-GE"/>
              </w:rPr>
              <w:t>ნაკლებად მზღუდავი ზომები აღნიშნული ხარვეზის სრულად აღმოსაფხვრელად, მაგალითად, სათანადო რაოდენობის მოსამართლეთა დასანიშნად.</w:t>
            </w:r>
          </w:p>
          <w:p w:rsidR="002F6796" w:rsidRPr="008C7539" w:rsidRDefault="002F6796" w:rsidP="002F6796">
            <w:pPr>
              <w:shd w:val="clear" w:color="auto" w:fill="FFFFFF"/>
              <w:spacing w:before="200" w:after="200"/>
              <w:jc w:val="both"/>
              <w:rPr>
                <w:rFonts w:ascii="Sylfaen" w:hAnsi="Sylfaen"/>
                <w:color w:val="333333"/>
              </w:rPr>
            </w:pPr>
            <w:r w:rsidRPr="008C7539">
              <w:rPr>
                <w:rFonts w:ascii="Sylfaen" w:eastAsia="Arial Unicode MS" w:hAnsi="Sylfaen" w:cs="Arial Unicode MS"/>
                <w:color w:val="333333"/>
              </w:rPr>
              <w:t>საგულისხმოა ის ფაქტიც, რომ მოქმედი რედაქცია არ ითვალისწინებს წესს, რომლის მიხედვითაც მოხდება მოსამართლეთა შერჩევა. მაგალითად, არ არის მკაფიოდ განსაზღვრული</w:t>
            </w:r>
            <w:r w:rsidR="00E40D5C">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თუ რომელი სასამართლოდან მოხდება მოსამართლის მივლინება გურჯაანის რაიონულ სასამართლოში, თუ იქ მოსამართლეთა არასაკმარისი რაოდენობა იქნება, ან გაიზრდება საქმეთა ნაკადი. შესაბამისად, მაშინ როდესაც უფრო გონივრული იქნებოდა (და ამგვარი იყო მათ შორის ცვლილებებამდე მოწესრიგება, რომელიც პირდაპირ უთითებდა ტერიტორიულად ახლო მდებარე სასამართლოზე) გურჯაანის რაიონულ სასამართლოში ახლო მდებარე თელავის რაიონული სასამართლოდან მოსამართლის მივლინება, მოქმედი კანონმდებლობა არ გამორიცხავს რომ ნაცვლად ამისა, გურჯაანში მივლინებული იყოს თბილისის სააპელაციო სასამართლოდან ან ქუთაისის სააპელაციო სასამართლოდან მოსამართლე. ისევე, როგორც ოზურგეთის რაიონულ სასამართლოში თბილისის სააპელაციო სასამართლოდან მოსამართლის მივლინებას არ გამორიცხავს აღნიშნული მოწესრიგება. მოსარჩელე მხარემ უკვე განიხილა არაერთი საშუალება, რომელიც გამოყენებული შეიძლება იქნეს საქალაქო (რაიონულ) სასამართლოში </w:t>
            </w:r>
            <w:r w:rsidRPr="008C7539">
              <w:rPr>
                <w:rFonts w:ascii="Sylfaen" w:eastAsia="Arial Unicode MS" w:hAnsi="Sylfaen" w:cs="Arial Unicode MS"/>
                <w:color w:val="333333"/>
              </w:rPr>
              <w:lastRenderedPageBreak/>
              <w:t xml:space="preserve">მოსამართლეთა </w:t>
            </w:r>
            <w:r w:rsidR="00FD18C5">
              <w:rPr>
                <w:rFonts w:ascii="Sylfaen" w:eastAsia="Arial Unicode MS" w:hAnsi="Sylfaen" w:cs="Arial Unicode MS"/>
                <w:color w:val="333333"/>
              </w:rPr>
              <w:t>ნაკლე</w:t>
            </w:r>
            <w:r w:rsidRPr="008C7539">
              <w:rPr>
                <w:rFonts w:ascii="Sylfaen" w:eastAsia="Arial Unicode MS" w:hAnsi="Sylfaen" w:cs="Arial Unicode MS"/>
                <w:color w:val="333333"/>
              </w:rPr>
              <w:t>ბობის/გაზრდილი საქმეთა ნაკადის პირობებში პრობლემის აღმოსაფხვრელად და იქნება უფრო ნაკლებად მზღუდავი საშუალება.</w:t>
            </w:r>
          </w:p>
          <w:p w:rsidR="002F6796" w:rsidRPr="00E40D5C" w:rsidRDefault="002F6796" w:rsidP="002F6796">
            <w:pPr>
              <w:shd w:val="clear" w:color="auto" w:fill="FFFFFF"/>
              <w:spacing w:before="200" w:after="200"/>
              <w:jc w:val="both"/>
              <w:rPr>
                <w:rFonts w:ascii="Sylfaen" w:hAnsi="Sylfaen"/>
                <w:color w:val="333333"/>
                <w:lang w:val="ka-GE"/>
              </w:rPr>
            </w:pPr>
            <w:r w:rsidRPr="008C7539">
              <w:rPr>
                <w:rFonts w:ascii="Sylfaen" w:eastAsia="Arial Unicode MS" w:hAnsi="Sylfaen" w:cs="Arial Unicode MS"/>
                <w:color w:val="333333"/>
              </w:rPr>
              <w:t>ამასთანავე, ამგვარი მივლინებები გავლენას ახდენს ასევე მოსამართლეთა ოჯახური ცხოვრების უფლებაზე, ვინაიდან მნიშვნელოვნად აშორებს მას თავდაპირველ ადგილსამყოფელს ან აიძულებს მოსამართლის ოჯახის ყველა წევრს შეიცვალოს საცხოვრებელი გარემო</w:t>
            </w:r>
            <w:r w:rsidR="00FD18C5">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მათ შორის</w:t>
            </w:r>
            <w:r w:rsidR="00FD18C5">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4 წლის ვადით</w:t>
            </w:r>
            <w:r w:rsidR="00E40D5C">
              <w:rPr>
                <w:rFonts w:ascii="Sylfaen" w:eastAsia="Arial Unicode MS" w:hAnsi="Sylfaen" w:cs="Arial Unicode MS"/>
                <w:color w:val="333333"/>
              </w:rPr>
              <w:t>, რ</w:t>
            </w:r>
            <w:r w:rsidR="00E40D5C">
              <w:rPr>
                <w:rFonts w:ascii="Sylfaen" w:eastAsia="Arial Unicode MS" w:hAnsi="Sylfaen" w:cs="Arial Unicode MS"/>
                <w:color w:val="333333"/>
                <w:lang w:val="ka-GE"/>
              </w:rPr>
              <w:t>აც შეიძლება განმეორდეს ყოველ 10 წელიწადში ერთხელ.</w:t>
            </w:r>
          </w:p>
          <w:p w:rsidR="002F6796" w:rsidRPr="008C7539" w:rsidRDefault="002F6796" w:rsidP="002F6796">
            <w:pPr>
              <w:shd w:val="clear" w:color="auto" w:fill="FFFFFF"/>
              <w:spacing w:before="200" w:after="200"/>
              <w:jc w:val="both"/>
              <w:rPr>
                <w:rFonts w:ascii="Sylfaen" w:hAnsi="Sylfaen"/>
                <w:color w:val="333333"/>
              </w:rPr>
            </w:pPr>
            <w:r w:rsidRPr="008C7539">
              <w:rPr>
                <w:rFonts w:ascii="Sylfaen" w:eastAsia="Arial Unicode MS" w:hAnsi="Sylfaen" w:cs="Arial Unicode MS"/>
                <w:color w:val="333333"/>
              </w:rPr>
              <w:t xml:space="preserve">როგორც რაიონულ (საქალაქო) დონეზე მოსამართლეთა მივლინების დროს, სააპელაციო სასამართლოდან ქვედა ინსტანციაში გადაყვანის შემთხვევაშიც, იზრდება </w:t>
            </w:r>
            <w:r w:rsidRPr="008C7539">
              <w:rPr>
                <w:rFonts w:ascii="Sylfaen" w:eastAsia="Arial Unicode MS" w:hAnsi="Sylfaen" w:cs="Arial Unicode MS"/>
                <w:color w:val="333333"/>
                <w:highlight w:val="white"/>
              </w:rPr>
              <w:t>დატვირთვა</w:t>
            </w:r>
            <w:r w:rsidRPr="008C7539">
              <w:rPr>
                <w:rFonts w:ascii="Sylfaen" w:hAnsi="Sylfaen"/>
                <w:color w:val="333333"/>
              </w:rPr>
              <w:t xml:space="preserve"> </w:t>
            </w:r>
            <w:r w:rsidRPr="008C7539">
              <w:rPr>
                <w:rFonts w:ascii="Sylfaen" w:eastAsia="Arial Unicode MS" w:hAnsi="Sylfaen" w:cs="Arial Unicode MS"/>
                <w:color w:val="333333"/>
              </w:rPr>
              <w:t>თავად სააპელაციო სასამართლოებზე, ვინაიდან საჭირო ხდება მივლინებული მოსამართლის საქმეების სხვა მოსამართლეებზე გადანაწილება. შესაბამისად, ნორმა კონტრპროდუქტიულია იმ სასამართლოსათვის, საიდანაც ხდება მოსამართლის სხვა სასამართლოში მივლინება.</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rPr>
              <w:t>როგორც უკვე ვახსენეთ, სააპელაციო და საქალაქო (რაიონული) სასამართლოები მკვეთრად განსხვავდება ერთმანეთისაგან თავიანთი ფუნქციებითა და დანიშნულებებით. მნიშვნელოვანია</w:t>
            </w:r>
            <w:r w:rsidR="00E40D5C">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ასევე</w:t>
            </w:r>
            <w:r w:rsidR="00E40D5C">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მოთხოვნები</w:t>
            </w:r>
            <w:r w:rsidR="00E40D5C">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რომელიც წაეყენება სააპელაციო და რაიონულ (საქალაქო) სასამართლოში დანიშვნის მსურველ კანდიდატებს. </w:t>
            </w:r>
            <w:r w:rsidR="00FD18C5">
              <w:rPr>
                <w:rFonts w:ascii="Sylfaen" w:eastAsia="Arial Unicode MS" w:hAnsi="Sylfaen" w:cs="Arial Unicode MS"/>
                <w:color w:val="333333"/>
                <w:lang w:val="ka-GE"/>
              </w:rPr>
              <w:t>„</w:t>
            </w:r>
            <w:r w:rsidRPr="008C7539">
              <w:rPr>
                <w:rFonts w:ascii="Sylfaen" w:eastAsia="Arial Unicode MS" w:hAnsi="Sylfaen" w:cs="Arial Unicode MS"/>
                <w:color w:val="333333"/>
              </w:rPr>
              <w:t>საერთო სასამართლოების შესახებ</w:t>
            </w:r>
            <w:r w:rsidR="00FD18C5">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ორგანული კანონის 41-ე მუხლის პირველი პუნქტის მიხედვით, რომელიც მოსამართლეთა დაწინაურების საკითხებს აწესრიგებს, განსაზღვრულია, რომ </w:t>
            </w:r>
            <w:r w:rsidRPr="008C7539">
              <w:rPr>
                <w:rFonts w:ascii="Sylfaen" w:eastAsia="Arial Unicode MS" w:hAnsi="Sylfaen" w:cs="Arial Unicode MS"/>
                <w:color w:val="333333"/>
                <w:highlight w:val="white"/>
              </w:rPr>
              <w:t>რაიონული (საქალაქო) სასამართლოს მოსამართლე შეიძლება დაინიშნოს სააპელაციო სასამართლოში, თუ იგი რაიონულ (საქალაქო) სასამართლოში მოსამართლის უფლებამოსილებას ახორციელებდა არანაკლებ 5 წლის განმავლობაში. მოსამართლის დაწინაურების კრიტერიუმებს შეიმუშავებს საქართველოს იუსტიციის უმაღლესი საბჭო. ხოლო ამავე მუხლის მე-3 პუნქტის შესაბამისად, დაწინაურების კრიტერიუმების მიხედვით</w:t>
            </w:r>
            <w:r w:rsidR="00FD18C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მოსამართლის შეფასებას ახორციელებს საქართველოს იუსტიციის უმაღლესი საბჭო. შესაბამისად, აღნიშნული ჩანაწერი მიუთითებს</w:t>
            </w:r>
            <w:r w:rsidR="00FD18C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რომ რაიონული (საქალაქო) სასამართლოდან სააპელაციო სასამართლოში დანიშვნა მოსამართლის კარიერული დაწინაურებაა, რის საპირისპიროდაც, სააპელაციო სასამართლოდან რაიონულ (საქალაქო) სასამართლოში მივლინება</w:t>
            </w:r>
            <w:r w:rsidR="00E40D5C">
              <w:rPr>
                <w:rFonts w:ascii="Sylfaen" w:eastAsia="Arial Unicode MS" w:hAnsi="Sylfaen" w:cs="Arial Unicode MS"/>
                <w:color w:val="333333"/>
                <w:highlight w:val="white"/>
                <w:lang w:val="ka-GE"/>
              </w:rPr>
              <w:t>, მისი ნების საწინააღმდეგოდ,</w:t>
            </w:r>
            <w:r w:rsidRPr="008C7539">
              <w:rPr>
                <w:rFonts w:ascii="Sylfaen" w:eastAsia="Arial Unicode MS" w:hAnsi="Sylfaen" w:cs="Arial Unicode MS"/>
                <w:color w:val="333333"/>
                <w:highlight w:val="white"/>
              </w:rPr>
              <w:t xml:space="preserve"> </w:t>
            </w:r>
            <w:r w:rsidR="000F0663">
              <w:rPr>
                <w:rFonts w:ascii="Sylfaen" w:eastAsia="Arial Unicode MS" w:hAnsi="Sylfaen" w:cs="Arial Unicode MS"/>
                <w:color w:val="333333"/>
                <w:highlight w:val="white"/>
                <w:lang w:val="ka-GE"/>
              </w:rPr>
              <w:t>აშკარად და უხეშად ლახავს მოსამართლის თანამდებობის არჩევისა და კარიერული თვითგანვითარების უფლებას</w:t>
            </w:r>
            <w:r w:rsidRPr="008C7539">
              <w:rPr>
                <w:rFonts w:ascii="Sylfaen" w:eastAsia="Arial Unicode MS" w:hAnsi="Sylfaen" w:cs="Arial Unicode MS"/>
                <w:color w:val="333333"/>
                <w:highlight w:val="white"/>
              </w:rPr>
              <w:t>.</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სადავო ნორმის აუცილებლობაზე მსჯელობისას</w:t>
            </w:r>
            <w:r w:rsidR="00FD18C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აქტუალურია ასევე გადაწყვეტილების მიღების ქვორუმის საკითხი. მსგავსად უკვე განხილული შემთხვევისა, ამ მოცემულობაშიც, ვიღებთ მდგომარეობას, როდესაც</w:t>
            </w:r>
            <w:r w:rsidR="00FD18C5">
              <w:rPr>
                <w:rFonts w:ascii="Sylfaen" w:eastAsia="Arial Unicode MS" w:hAnsi="Sylfaen" w:cs="Arial Unicode MS"/>
                <w:color w:val="333333"/>
                <w:highlight w:val="white"/>
              </w:rPr>
              <w:t xml:space="preserve"> 2/3</w:t>
            </w:r>
            <w:r w:rsidRPr="008C7539">
              <w:rPr>
                <w:rFonts w:ascii="Sylfaen" w:eastAsia="Arial Unicode MS" w:hAnsi="Sylfaen" w:cs="Arial Unicode MS"/>
                <w:color w:val="333333"/>
                <w:highlight w:val="white"/>
              </w:rPr>
              <w:t>-ის</w:t>
            </w:r>
            <w:r w:rsidR="000F0663">
              <w:rPr>
                <w:rFonts w:ascii="Sylfaen" w:eastAsia="Arial Unicode MS" w:hAnsi="Sylfaen" w:cs="Arial Unicode MS"/>
                <w:color w:val="333333"/>
                <w:highlight w:val="white"/>
                <w:lang w:val="ka-GE"/>
              </w:rPr>
              <w:t xml:space="preserve"> უმრავლესობით</w:t>
            </w:r>
            <w:r w:rsidRPr="008C7539">
              <w:rPr>
                <w:rFonts w:ascii="Sylfaen" w:eastAsia="Arial Unicode MS" w:hAnsi="Sylfaen" w:cs="Arial Unicode MS"/>
                <w:color w:val="333333"/>
                <w:highlight w:val="white"/>
              </w:rPr>
              <w:t xml:space="preserve"> მხარდაჭერილი მოსამართლე</w:t>
            </w:r>
            <w:r w:rsidR="000F0663">
              <w:rPr>
                <w:rFonts w:ascii="Sylfaen" w:eastAsia="Arial Unicode MS" w:hAnsi="Sylfaen" w:cs="Arial Unicode MS"/>
                <w:color w:val="333333"/>
                <w:highlight w:val="white"/>
                <w:lang w:val="ka-GE"/>
              </w:rPr>
              <w:t>, შესაძლოა,</w:t>
            </w:r>
            <w:r w:rsidRPr="008C7539">
              <w:rPr>
                <w:rFonts w:ascii="Sylfaen" w:eastAsia="Arial Unicode MS" w:hAnsi="Sylfaen" w:cs="Arial Unicode MS"/>
                <w:color w:val="333333"/>
                <w:highlight w:val="white"/>
              </w:rPr>
              <w:t xml:space="preserve"> თვისობრივად სხვა თანამდებობაზე </w:t>
            </w:r>
            <w:r w:rsidR="000F0663">
              <w:rPr>
                <w:rFonts w:ascii="Sylfaen" w:eastAsia="Arial Unicode MS" w:hAnsi="Sylfaen" w:cs="Arial Unicode MS"/>
                <w:color w:val="333333"/>
                <w:highlight w:val="white"/>
                <w:lang w:val="ka-GE"/>
              </w:rPr>
              <w:t xml:space="preserve">იქნეს </w:t>
            </w:r>
            <w:r w:rsidRPr="008C7539">
              <w:rPr>
                <w:rFonts w:ascii="Sylfaen" w:eastAsia="Arial Unicode MS" w:hAnsi="Sylfaen" w:cs="Arial Unicode MS"/>
                <w:color w:val="333333"/>
                <w:highlight w:val="white"/>
              </w:rPr>
              <w:t>გადაყვანილი</w:t>
            </w:r>
            <w:r w:rsidR="000F0663">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საბჭოს სხდომაზე დამსწრეთა უმრავლესობით მიღებული გადაწყვეტილების საფუძველზე. შესაბამისად, სადავო ნორმა იუსტიციის უმაღლეს საბჭოს აძლევს შესაძლებლობას</w:t>
            </w:r>
            <w:r w:rsidR="000F0663">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ერთმანეთისაგან სრულიად განსხვავებულ ორ თანამდებობაზე მოსამართლე განსხვავებული ქვორუმით განამწესოს, მათ შორის</w:t>
            </w:r>
            <w:r w:rsidR="000F0663">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ეს ქვორუმი უფრო დაბალია იმ შემთხვევაში, როდესაც მოსამართლის ნების საწინააღმდეგოდ ხდება აღნიშნული გადაწყვეტილების მიღება, რაც ეწინააღმდეგება კონსტიტუციით გარანტირებულ საჯარო თანამდებობის დაკავების უფლებას, საფრთხეს უქმნის სამართლებრივი უსაფრთხოების პრინციპს და მოსამართლის გარანტიებს - განახორციელოს საკუთარი უფლებამოსილება იმ სასამართლოში, რომელში გამწესებაზეც თავად გამოთქვა თანხმობა.</w:t>
            </w:r>
          </w:p>
          <w:p w:rsidR="002F6796" w:rsidRPr="008C7539" w:rsidRDefault="002F6796" w:rsidP="002F6796">
            <w:pPr>
              <w:shd w:val="clear" w:color="auto" w:fill="FFFFFF"/>
              <w:spacing w:before="200" w:after="200"/>
              <w:jc w:val="both"/>
              <w:rPr>
                <w:rFonts w:ascii="Sylfaen" w:hAnsi="Sylfaen"/>
                <w:color w:val="333333"/>
              </w:rPr>
            </w:pPr>
            <w:r w:rsidRPr="008C7539">
              <w:rPr>
                <w:rFonts w:ascii="Sylfaen" w:eastAsia="Arial Unicode MS" w:hAnsi="Sylfaen" w:cs="Arial Unicode MS"/>
                <w:color w:val="333333"/>
              </w:rPr>
              <w:t>შესაბამისად, სადავო ნორმა ვერ უზრუნველყოფს ისეთი მექანიზმის შემოთავაზებას, რომელიც იქნება ყველაზე ნაკლებად მზღუდავი დასახული მიზნის მისაღწევად და დააკმაყოფილებს თანაზომიერების ტესტის მოთხოვნებს. ნაცვლად ამისა, სადავო ნორმა ადგენს ისეთ მოწესრიგებას, რომლის ფარგლებშიც, დასაბუთებისა და წინასწარი თანხმობის გარეშე</w:t>
            </w:r>
            <w:r w:rsidR="0024521A">
              <w:rPr>
                <w:rFonts w:ascii="Sylfaen" w:eastAsia="Arial Unicode MS" w:hAnsi="Sylfaen" w:cs="Arial Unicode MS"/>
                <w:color w:val="333333"/>
                <w:lang w:val="ka-GE"/>
              </w:rPr>
              <w:t>,</w:t>
            </w:r>
            <w:r w:rsidRPr="008C7539">
              <w:rPr>
                <w:rFonts w:ascii="Sylfaen" w:eastAsia="Arial Unicode MS" w:hAnsi="Sylfaen" w:cs="Arial Unicode MS"/>
                <w:color w:val="333333"/>
              </w:rPr>
              <w:t xml:space="preserve"> იუსტიციის უმაღლეს საბჭოს ენიჭება უფლებამოსილება, ბუნდოვანი პროცედურის გამოყენებით მიავლინოს სააპელაციო სასამართლოს მოსამართლე რაიონულ (საქალაქო) სასამართლოში. ამასთანავე, 2021 წლის დეკემბრის ცვლილების შემდეგ შემოღებული წესი </w:t>
            </w:r>
            <w:r w:rsidRPr="008C7539">
              <w:rPr>
                <w:rFonts w:ascii="Sylfaen" w:eastAsia="Arial Unicode MS" w:hAnsi="Sylfaen" w:cs="Arial Unicode MS"/>
                <w:color w:val="333333"/>
              </w:rPr>
              <w:lastRenderedPageBreak/>
              <w:t xml:space="preserve">მნიშვნელოვნად ზღუდავს სააპელაციო სასამართლოს მოსამართლის სტაბილურობასა და დამოუკიდებლობის კონსტიტუციურ გარანტიებს. დამატებით იმის გათვალისწინებით, რომ ჯერ კიდევ კანონპროექტის საწყის ეტაპზე სააპელაციო სასამართლოდან რაიონულ (საქალაქო) სასამართლოში </w:t>
            </w:r>
            <w:r w:rsidR="000F0663">
              <w:rPr>
                <w:rFonts w:ascii="Sylfaen" w:eastAsia="Arial Unicode MS" w:hAnsi="Sylfaen" w:cs="Arial Unicode MS"/>
                <w:color w:val="333333"/>
                <w:lang w:val="ka-GE"/>
              </w:rPr>
              <w:t>გადაყვანა</w:t>
            </w:r>
            <w:r w:rsidRPr="008C7539">
              <w:rPr>
                <w:rFonts w:ascii="Sylfaen" w:eastAsia="Arial Unicode MS" w:hAnsi="Sylfaen" w:cs="Arial Unicode MS"/>
                <w:color w:val="333333"/>
              </w:rPr>
              <w:t xml:space="preserve"> დისციპლინური სანქციის სახედ განიხილებოდა, ნათელია ის მოსალოდნელი საფრთხეები და რისკები, რომელიც ამ ნორმის მოქმედებას ახლავს თან.</w:t>
            </w:r>
          </w:p>
          <w:p w:rsidR="002F6796" w:rsidRPr="008C7539" w:rsidRDefault="002F6796" w:rsidP="002F6796">
            <w:pPr>
              <w:shd w:val="clear" w:color="auto" w:fill="FFFFFF"/>
              <w:spacing w:before="200" w:after="200"/>
              <w:jc w:val="both"/>
              <w:rPr>
                <w:rFonts w:ascii="Sylfaen" w:hAnsi="Sylfaen"/>
                <w:color w:val="333333"/>
              </w:rPr>
            </w:pPr>
            <w:r w:rsidRPr="008C7539">
              <w:rPr>
                <w:rFonts w:ascii="Sylfaen" w:eastAsia="Arial Unicode MS" w:hAnsi="Sylfaen" w:cs="Arial Unicode MS"/>
                <w:color w:val="333333"/>
              </w:rPr>
              <w:t xml:space="preserve">შესაბამისად, ამგვარი ნორმა არა თუ ვერ პასუხობს თანაზომიერების პრინციპის მოთხოვნებს, არამედ ეწინააღმდეგება თავად საქართველოს კონსტიტუციის 25-ე მუხლით დაცული უფლების მთავარ არსს - </w:t>
            </w:r>
            <w:r w:rsidR="0024521A">
              <w:rPr>
                <w:rFonts w:ascii="Sylfaen" w:eastAsia="Arial Unicode MS" w:hAnsi="Sylfaen" w:cs="Arial Unicode MS"/>
                <w:color w:val="333333"/>
              </w:rPr>
              <w:t>შეუქმ</w:t>
            </w:r>
            <w:r w:rsidR="0024521A">
              <w:rPr>
                <w:rFonts w:ascii="Sylfaen" w:eastAsia="Arial Unicode MS" w:hAnsi="Sylfaen" w:cs="Arial Unicode MS"/>
                <w:color w:val="333333"/>
                <w:lang w:val="ka-GE"/>
              </w:rPr>
              <w:t>ნა</w:t>
            </w:r>
            <w:r w:rsidRPr="008C7539">
              <w:rPr>
                <w:rFonts w:ascii="Sylfaen" w:eastAsia="Arial Unicode MS" w:hAnsi="Sylfaen" w:cs="Arial Unicode MS"/>
                <w:color w:val="333333"/>
              </w:rPr>
              <w:t>ს სახელმწიფო თანამდებობის პირს სტაბილური სამუშაო გარემო და უზრუნველყოს მის საქმიანობაში გაუმართლებელი ჩარევის აღკვეთა</w:t>
            </w:r>
            <w:r w:rsidRPr="008C7539">
              <w:rPr>
                <w:rFonts w:ascii="Sylfaen" w:hAnsi="Sylfaen"/>
                <w:color w:val="333333"/>
              </w:rPr>
              <w:t>.</w:t>
            </w:r>
          </w:p>
          <w:p w:rsidR="002F6796" w:rsidRPr="008C7539" w:rsidRDefault="002F6796" w:rsidP="003241DB">
            <w:pPr>
              <w:shd w:val="clear" w:color="auto" w:fill="FFFFFF"/>
              <w:jc w:val="both"/>
              <w:rPr>
                <w:rFonts w:ascii="Sylfaen" w:hAnsi="Sylfaen"/>
              </w:rPr>
            </w:pPr>
          </w:p>
          <w:p w:rsidR="002F6796" w:rsidRPr="008C7539" w:rsidRDefault="002F6796" w:rsidP="003241DB">
            <w:pPr>
              <w:shd w:val="clear" w:color="auto" w:fill="FFFFFF"/>
              <w:spacing w:after="200"/>
              <w:ind w:left="720"/>
              <w:jc w:val="both"/>
              <w:rPr>
                <w:rFonts w:ascii="Sylfaen" w:hAnsi="Sylfaen"/>
                <w:b/>
              </w:rPr>
            </w:pPr>
            <w:r w:rsidRPr="008C7539">
              <w:rPr>
                <w:rFonts w:ascii="Sylfaen" w:eastAsia="Arial Unicode MS" w:hAnsi="Sylfaen" w:cs="Arial Unicode MS"/>
                <w:b/>
              </w:rPr>
              <w:t>3.4 პროპორციულობა ვიწრო გაგებით</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როგორც უკვე აღვნიშნეთ, </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საქართველოს საკონსტიტუციო სასამართლოს დამკვიდრებული პრაქტიკის თანახმად, თანაზომიერების პრინციპი აგრეთვე მოითხოვს, რომ უფლების შეზღუდვისას დაცულ იქნეს სამართლიანი ბალანსი შეზღუდულ და დაცულ ინტერესებს შორის. აღნიშნული კი გულისხმობს, რომ სიკეთე, რომლის მიღწევასაც ემსახურება სადავო რეგულაცია, აღემატებოდეს შეზღუდული უფლების დაცვის ინტერესს.</w:t>
            </w:r>
            <w:r w:rsidR="0024521A">
              <w:rPr>
                <w:rFonts w:ascii="Sylfaen" w:eastAsia="Arial Unicode MS" w:hAnsi="Sylfaen" w:cs="Arial Unicode MS"/>
                <w:color w:val="333333"/>
                <w:highlight w:val="white"/>
                <w:lang w:val="ka-GE"/>
              </w:rPr>
              <w:t>“</w:t>
            </w:r>
            <w:r w:rsidRPr="008C7539">
              <w:rPr>
                <w:rFonts w:ascii="Sylfaen" w:hAnsi="Sylfaen"/>
                <w:color w:val="333333"/>
                <w:highlight w:val="white"/>
                <w:vertAlign w:val="superscript"/>
              </w:rPr>
              <w:footnoteReference w:id="83"/>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ხაზგასასმელია საქართველოს საკონსტიტუციო სასამართლოს განმარტება, რომლის მიხედვითაც</w:t>
            </w:r>
            <w:r w:rsidR="000F0663">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„აუცილებელია, უფლებაშემზღუდველი ღონისძიების შემუშავებისას სახელმწიფომ დაადგინოს სამართლიანი ბალანსი იმგვარად, რომ დაცული სიკეთე და მისი დაცვის ინტერესი აღემატებოდეს შეზღუდული უფლების დაცვის ინტერესს.“</w:t>
            </w:r>
            <w:r w:rsidRPr="008C7539">
              <w:rPr>
                <w:rFonts w:ascii="Sylfaen" w:hAnsi="Sylfaen"/>
                <w:color w:val="333333"/>
                <w:highlight w:val="white"/>
                <w:vertAlign w:val="superscript"/>
              </w:rPr>
              <w:footnoteReference w:id="84"/>
            </w:r>
            <w:r w:rsidRPr="008C7539">
              <w:rPr>
                <w:rFonts w:ascii="Sylfaen" w:eastAsia="Arial Unicode MS" w:hAnsi="Sylfaen" w:cs="Arial Unicode MS"/>
                <w:color w:val="333333"/>
                <w:highlight w:val="white"/>
              </w:rPr>
              <w:t xml:space="preserve"> დამატებით, საკონსტიტუციო სასამართლო აღნიშნავს, რომ „დგება არსებულ ინტერესთა შორის სწორი და გონივრული, კონსტიტუციის მოთხოვნების შესაბამისად საკითხის დაბალანსების აუცილებლობა.“</w:t>
            </w:r>
            <w:r w:rsidRPr="008C7539">
              <w:rPr>
                <w:rFonts w:ascii="Sylfaen" w:hAnsi="Sylfaen"/>
                <w:color w:val="333333"/>
                <w:highlight w:val="white"/>
                <w:vertAlign w:val="superscript"/>
              </w:rPr>
              <w:footnoteReference w:id="85"/>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ვიწრო</w:t>
            </w:r>
            <w:r w:rsidR="0024521A">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პროპორციულობის ნაწილში მნიშვნელოვანია</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ერთმანეთს შევადაროთ ის დადებითი და უარყოფითი მხარეები, რომელიც სადავო ნორმის მოქმედებას გააჩნია. ერთი მხრივ, კანონმდებლის მიზანია - უზრუნველყოს გამართული, შეუფერხებელი მათლმსაჯულება, რის მისაღწევადაც დასაშვებად მიიჩნევს ერთი სასამართლოდან მეორეში მოსამართლის მივლინებას/სხვა მოსამართლისათვის უფლებამოსილების განხორციელების დაკისრებას. ამ მიზნის მისაღწევად კი იუსტიციის უმაღლესი საბჭო უფლებამოსილია</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დასაბუთებისა და მოსამართლის თანხმობის გარეშე</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სააპელაციო სასამართლოს მოსამართლე მიავლინოს საქალაქო (რაიონულ) სასამართლოში. მეორე მხრივ, გვაქვს სააპელაციო სასამართლოს მოსამართლისათვის კონსტიტუციის 25-ე მუხლით მინიჭებული გარანტიები, მათ შორის: დაუსაბუთებელი გადაწყვეტილების საფუძველზე გათავისუფლების/თანამდებობის შეცვლასა და დანიშნული თანამდებობის მიმართ სტაბილურობასთან დაკავშირებით.</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xml:space="preserve">აღნიშნული გარანტიები განსაკუთრებულ დატვირთვას იძენენ მოსამართლის თანამდებობასთან მიმართებით, რომლის დაცვის სტანდარტიც თავად საქართველოს კონსტიტუციით არის </w:t>
            </w:r>
            <w:r w:rsidRPr="008C7539">
              <w:rPr>
                <w:rFonts w:ascii="Sylfaen" w:eastAsia="Arial Unicode MS" w:hAnsi="Sylfaen" w:cs="Arial Unicode MS"/>
                <w:color w:val="333333"/>
                <w:highlight w:val="white"/>
              </w:rPr>
              <w:lastRenderedPageBreak/>
              <w:t>გარანტირებული.</w:t>
            </w:r>
            <w:r w:rsidRPr="008C7539">
              <w:rPr>
                <w:rFonts w:ascii="Sylfaen" w:hAnsi="Sylfaen"/>
                <w:color w:val="333333"/>
                <w:highlight w:val="white"/>
                <w:vertAlign w:val="superscript"/>
              </w:rPr>
              <w:footnoteReference w:id="86"/>
            </w:r>
            <w:r w:rsidRPr="008C7539">
              <w:rPr>
                <w:rFonts w:ascii="Sylfaen" w:eastAsia="Arial Unicode MS" w:hAnsi="Sylfaen" w:cs="Arial Unicode MS"/>
                <w:color w:val="333333"/>
                <w:highlight w:val="white"/>
              </w:rPr>
              <w:t xml:space="preserve"> როგორც უკვე აღინიშნა, სააპელაციო სასამართ</w:t>
            </w:r>
            <w:r w:rsidR="0024521A">
              <w:rPr>
                <w:rFonts w:ascii="Sylfaen" w:eastAsia="Arial Unicode MS" w:hAnsi="Sylfaen" w:cs="Arial Unicode MS"/>
                <w:color w:val="333333"/>
                <w:highlight w:val="white"/>
                <w:lang w:val="ka-GE"/>
              </w:rPr>
              <w:t>ლ</w:t>
            </w:r>
            <w:r w:rsidRPr="008C7539">
              <w:rPr>
                <w:rFonts w:ascii="Sylfaen" w:eastAsia="Arial Unicode MS" w:hAnsi="Sylfaen" w:cs="Arial Unicode MS"/>
                <w:color w:val="333333"/>
                <w:highlight w:val="white"/>
              </w:rPr>
              <w:t>ოს მოსამართლე და რაიონულ (საქალაქო) სასამართლოს მოსამართლე, მიუხედავად მათი მნიშვნელობისა ქვეყანაში ადამიანის უფლებების დაცვის კუთხით, მაინც განსხვავდება ერთმანეთისაგან. სააპელაციო სასამართლო გარდა იმისა, რომ ახდენს პირველი ინსტანციის სასამართლოს მიერ მიღებული გადაწყვეტილების რევიზიას (და</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ზოგ შემთ</w:t>
            </w:r>
            <w:r w:rsidR="0024521A">
              <w:rPr>
                <w:rFonts w:ascii="Sylfaen" w:eastAsia="Arial Unicode MS" w:hAnsi="Sylfaen" w:cs="Arial Unicode MS"/>
                <w:color w:val="333333"/>
                <w:highlight w:val="white"/>
                <w:lang w:val="ka-GE"/>
              </w:rPr>
              <w:t>ხ</w:t>
            </w:r>
            <w:r w:rsidRPr="008C7539">
              <w:rPr>
                <w:rFonts w:ascii="Sylfaen" w:eastAsia="Arial Unicode MS" w:hAnsi="Sylfaen" w:cs="Arial Unicode MS"/>
                <w:color w:val="333333"/>
                <w:highlight w:val="white"/>
              </w:rPr>
              <w:t>ვევაში, წარმოადგენს საბოლოო ინსტანციას)</w:t>
            </w:r>
            <w:r w:rsidR="000F0663">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მოსამართლის კარიერული განვითარების თვალსაზრისით</w:t>
            </w:r>
            <w:r w:rsidR="000F0663">
              <w:rPr>
                <w:rFonts w:ascii="Sylfaen" w:eastAsia="Arial Unicode MS" w:hAnsi="Sylfaen" w:cs="Arial Unicode MS"/>
                <w:color w:val="333333"/>
                <w:highlight w:val="white"/>
                <w:lang w:val="ka-GE"/>
              </w:rPr>
              <w:t>, სააპელაციო სასამართლოში დაწინაურება კარიერულ წინსვლასაც წარმოადგენს</w:t>
            </w:r>
            <w:r w:rsidRPr="008C7539">
              <w:rPr>
                <w:rFonts w:ascii="Sylfaen" w:eastAsia="Arial Unicode MS" w:hAnsi="Sylfaen" w:cs="Arial Unicode MS"/>
                <w:color w:val="333333"/>
                <w:highlight w:val="white"/>
              </w:rPr>
              <w:t xml:space="preserve">. </w:t>
            </w:r>
            <w:proofErr w:type="gramStart"/>
            <w:r w:rsidRPr="008C7539">
              <w:rPr>
                <w:rFonts w:ascii="Sylfaen" w:eastAsia="Arial Unicode MS" w:hAnsi="Sylfaen" w:cs="Arial Unicode MS"/>
                <w:color w:val="333333"/>
                <w:highlight w:val="white"/>
              </w:rPr>
              <w:t>შესაბ</w:t>
            </w:r>
            <w:r w:rsidR="0024521A">
              <w:rPr>
                <w:rFonts w:ascii="Sylfaen" w:eastAsia="Arial Unicode MS" w:hAnsi="Sylfaen" w:cs="Arial Unicode MS"/>
                <w:color w:val="333333"/>
                <w:highlight w:val="white"/>
                <w:lang w:val="ka-GE"/>
              </w:rPr>
              <w:t>ა</w:t>
            </w:r>
            <w:r w:rsidRPr="008C7539">
              <w:rPr>
                <w:rFonts w:ascii="Sylfaen" w:eastAsia="Arial Unicode MS" w:hAnsi="Sylfaen" w:cs="Arial Unicode MS"/>
                <w:color w:val="333333"/>
                <w:highlight w:val="white"/>
              </w:rPr>
              <w:t>მისად</w:t>
            </w:r>
            <w:proofErr w:type="gramEnd"/>
            <w:r w:rsidRPr="008C7539">
              <w:rPr>
                <w:rFonts w:ascii="Sylfaen" w:eastAsia="Arial Unicode MS" w:hAnsi="Sylfaen" w:cs="Arial Unicode MS"/>
                <w:color w:val="333333"/>
                <w:highlight w:val="white"/>
              </w:rPr>
              <w:t>, მოსამართლის ქვედა ინსტანციაში გადაყვანა, მისი თანხმობის გარეშე</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წარმოადგენს საჯარო სამსახურის დაკავების უფლებაში </w:t>
            </w:r>
            <w:r w:rsidR="00825CA5">
              <w:rPr>
                <w:rFonts w:ascii="Sylfaen" w:eastAsia="Arial Unicode MS" w:hAnsi="Sylfaen" w:cs="Arial Unicode MS"/>
                <w:color w:val="333333"/>
                <w:highlight w:val="white"/>
              </w:rPr>
              <w:t xml:space="preserve">გაუმართლებელ </w:t>
            </w:r>
            <w:r w:rsidRPr="008C7539">
              <w:rPr>
                <w:rFonts w:ascii="Sylfaen" w:eastAsia="Arial Unicode MS" w:hAnsi="Sylfaen" w:cs="Arial Unicode MS"/>
                <w:color w:val="333333"/>
                <w:highlight w:val="white"/>
              </w:rPr>
              <w:t xml:space="preserve"> ჩარევას.</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ამასთანავე, ცვლილებებამდე მოქმედი რედაქციისაგან განსხვავებით, სადავო ნორმა არ შიეცავს მკაფიო ჩანაწერს იმის თაობაზე, თუ როგორ უნდა მოხდეს იმ მოსამართლის შერჩევა, რომელიც შემდგომში სხვა სასამართლოში უნდა იქნეს მივლინებული. ასევე მოწესრიგების მიღმაა დარჩენილი უშუალოდ გადა</w:t>
            </w:r>
            <w:r w:rsidR="00825CA5">
              <w:rPr>
                <w:rFonts w:ascii="Sylfaen" w:eastAsia="Arial Unicode MS" w:hAnsi="Sylfaen" w:cs="Arial Unicode MS"/>
                <w:color w:val="333333"/>
                <w:highlight w:val="white"/>
                <w:lang w:val="ka-GE"/>
              </w:rPr>
              <w:t>წ</w:t>
            </w:r>
            <w:r w:rsidRPr="008C7539">
              <w:rPr>
                <w:rFonts w:ascii="Sylfaen" w:eastAsia="Arial Unicode MS" w:hAnsi="Sylfaen" w:cs="Arial Unicode MS"/>
                <w:color w:val="333333"/>
                <w:highlight w:val="white"/>
              </w:rPr>
              <w:t>ყვეტილების მიღების პროცეს</w:t>
            </w:r>
            <w:r w:rsidR="0024521A">
              <w:rPr>
                <w:rFonts w:ascii="Sylfaen" w:eastAsia="Arial Unicode MS" w:hAnsi="Sylfaen" w:cs="Arial Unicode MS"/>
                <w:color w:val="333333"/>
                <w:highlight w:val="white"/>
                <w:lang w:val="ka-GE"/>
              </w:rPr>
              <w:t>ი</w:t>
            </w:r>
            <w:r w:rsidRPr="008C7539">
              <w:rPr>
                <w:rFonts w:ascii="Sylfaen" w:eastAsia="Arial Unicode MS" w:hAnsi="Sylfaen" w:cs="Arial Unicode MS"/>
                <w:color w:val="333333"/>
                <w:highlight w:val="white"/>
              </w:rPr>
              <w:t xml:space="preserve"> (მაგ: წილისყრი</w:t>
            </w:r>
            <w:r w:rsidR="0024521A">
              <w:rPr>
                <w:rFonts w:ascii="Sylfaen" w:eastAsia="Arial Unicode MS" w:hAnsi="Sylfaen" w:cs="Arial Unicode MS"/>
                <w:color w:val="333333"/>
                <w:highlight w:val="white"/>
                <w:lang w:val="ka-GE"/>
              </w:rPr>
              <w:t>ს</w:t>
            </w:r>
            <w:r w:rsidRPr="008C7539">
              <w:rPr>
                <w:rFonts w:ascii="Sylfaen" w:eastAsia="Arial Unicode MS" w:hAnsi="Sylfaen" w:cs="Arial Unicode MS"/>
                <w:color w:val="333333"/>
                <w:highlight w:val="white"/>
              </w:rPr>
              <w:t xml:space="preserve"> ფორმა). ამასთანავე, პრობლემურია თავად გადაწყვეტილების მისაღებად საჭირო ხმათა რაოდენობა. კანონის 37</w:t>
            </w:r>
            <w:r w:rsidRPr="008C7539">
              <w:rPr>
                <w:rFonts w:ascii="Sylfaen" w:hAnsi="Sylfaen"/>
                <w:color w:val="333333"/>
                <w:highlight w:val="white"/>
                <w:vertAlign w:val="superscript"/>
              </w:rPr>
              <w:t>1</w:t>
            </w:r>
            <w:r w:rsidRPr="008C7539">
              <w:rPr>
                <w:rFonts w:ascii="Sylfaen" w:eastAsia="Arial Unicode MS" w:hAnsi="Sylfaen" w:cs="Arial Unicode MS"/>
                <w:color w:val="333333"/>
                <w:highlight w:val="white"/>
              </w:rPr>
              <w:t xml:space="preserve"> მუხლი არ შეიცავს რაიმე კონკრეტულ დათქმას იმის თაობაზე</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თუ რა შემთხვევაში ჩაითვლება მოსამართლის მივლინების გადაწყვეტილება მიღებულად. </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საერთო სასამართლოების შესახებ</w:t>
            </w:r>
            <w:r w:rsidR="0024521A">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ორგანული კანონის 50-ე მუხლი განსაზღვრავს საქართველოს იუსტიციის უმაღლესი საბჭოს მიერ საკითხის გადაწყვეტის წესს. რომლის მიხედვითაც: </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საქართველოს იუსტიციის უმაღლესი საბჭოს გადაწყვეტილება მიღებულად ითვლება, თუ მას მხარს დაუჭერს მის სხდომაზე დამსწრე საბჭოს წევრთა უმრავლესობა, გარდა საქართველოს კანონმდებლობით გათვალისწინებული შემთხვევებისა (50-ე მუხლის მე-2 პუნქტი);</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სადისციპლინო საკითხზე საქართველოს იუსტიციის უმაღლესი საბჭოს გადაწყვეტილება მიღებულად ითვლება, თუ მას ფარული კენჭისყრისას მხარს დაუჭერს საქართველოს იუსტიციის უმაღლესი საბჭოს სრული შემადგენლობის უმრავლესობა (50-ე მუხლის მე-3 პუნქტი);</w:t>
            </w:r>
          </w:p>
          <w:p w:rsidR="002F6796" w:rsidRPr="008C7539" w:rsidRDefault="002F6796" w:rsidP="002F6796">
            <w:pPr>
              <w:shd w:val="clear" w:color="auto" w:fill="FFFFFF"/>
              <w:spacing w:before="200" w:after="200"/>
              <w:jc w:val="both"/>
              <w:rPr>
                <w:rFonts w:ascii="Sylfaen" w:hAnsi="Sylfaen"/>
                <w:color w:val="333333"/>
                <w:highlight w:val="white"/>
              </w:rPr>
            </w:pPr>
            <w:r w:rsidRPr="008C7539">
              <w:rPr>
                <w:rFonts w:ascii="Sylfaen" w:eastAsia="Arial Unicode MS" w:hAnsi="Sylfaen" w:cs="Arial Unicode MS"/>
                <w:color w:val="333333"/>
                <w:highlight w:val="white"/>
              </w:rPr>
              <w:t>- საქართველოს იუსტიციის უმაღლესი საბჭო პირს მოსამართლედ დანიშნავს, თუ მის კანდიდატურას ფარული კენჭისყრით მხარს დაუჭერს საბჭოს სრული შემადგენლობის არანაკლებ 2/3-ისა (50-ე მუხლის მე-4 პუნქტი).</w:t>
            </w:r>
          </w:p>
          <w:p w:rsidR="002F6796" w:rsidRPr="00227310" w:rsidRDefault="002F6796" w:rsidP="002F6796">
            <w:pPr>
              <w:shd w:val="clear" w:color="auto" w:fill="FFFFFF"/>
              <w:spacing w:before="200" w:after="200"/>
              <w:jc w:val="both"/>
              <w:rPr>
                <w:rFonts w:ascii="Sylfaen" w:hAnsi="Sylfaen"/>
                <w:color w:val="333333"/>
                <w:highlight w:val="white"/>
                <w:lang w:val="ka-GE"/>
              </w:rPr>
            </w:pPr>
            <w:r w:rsidRPr="008C7539">
              <w:rPr>
                <w:rFonts w:ascii="Sylfaen" w:eastAsia="Arial Unicode MS" w:hAnsi="Sylfaen" w:cs="Arial Unicode MS"/>
                <w:color w:val="333333"/>
                <w:highlight w:val="white"/>
              </w:rPr>
              <w:t>აღნიშნული ზოგადი დანაწესიდან გამომდინარე, ლოგიკურად შეგვიძლია დავასკვნათ, რომ სააპელაციო სასამართლოს მოსამართლის რაიონულ (საქალაქო) სასამართლოში მივლინების შესახებ გადაწყვეტილება მიღებულად ჩაითვლება</w:t>
            </w:r>
            <w:r w:rsidR="000F0663">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თუ მას მხარს დაუჭერს საბჭოს წევრთა მარტივი უმრავლესობა - 8 წევრი. საქართველოს იუსტიციის უმაღლეს საბჭოში, რომელიც 15 წევრისგან შედგება, 9 მოსამართლე წევრია, შესაბამისად</w:t>
            </w:r>
            <w:r w:rsidR="002C0F5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ამგვარი რეგულირების პირობებში</w:t>
            </w:r>
            <w:r w:rsidR="002C0F5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კანონი იძლევა შესაძლებლობას</w:t>
            </w:r>
            <w:r w:rsidR="002C0F5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საბჭოს გადაწყვეტილება მიღებული იყოს არა იქ წარმოდგენილი</w:t>
            </w:r>
            <w:r w:rsidR="00825CA5">
              <w:rPr>
                <w:rFonts w:ascii="Sylfaen" w:eastAsia="Arial Unicode MS" w:hAnsi="Sylfaen" w:cs="Arial Unicode MS"/>
                <w:color w:val="333333"/>
                <w:highlight w:val="white"/>
                <w:lang w:val="ka-GE"/>
              </w:rPr>
              <w:t xml:space="preserve"> ხელისუფლების,</w:t>
            </w:r>
            <w:r w:rsidRPr="008C7539">
              <w:rPr>
                <w:rFonts w:ascii="Sylfaen" w:eastAsia="Arial Unicode MS" w:hAnsi="Sylfaen" w:cs="Arial Unicode MS"/>
                <w:color w:val="333333"/>
                <w:highlight w:val="white"/>
              </w:rPr>
              <w:t xml:space="preserve"> სულ მცირე</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w:t>
            </w:r>
            <w:r w:rsidR="002C0F55">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2 შტოს თანამშრომლობით, არამედ ერთპიროვნულად, სასამართლო სისტემის წარმომადგენლების მიერ. რაც დამატებით უარყოფითად აისახება საბჭოს მიერ მიღებული გადაწყვეტილების ლეგიტიმურობაზე. ამავე ნაწილში პრობლემურია თავად მარტივი უმ</w:t>
            </w:r>
            <w:r w:rsidR="00825CA5" w:rsidRPr="008C7539">
              <w:rPr>
                <w:rFonts w:ascii="Sylfaen" w:eastAsia="Arial Unicode MS" w:hAnsi="Sylfaen" w:cs="Arial Unicode MS"/>
                <w:color w:val="333333"/>
                <w:highlight w:val="white"/>
              </w:rPr>
              <w:t>რ</w:t>
            </w:r>
            <w:r w:rsidRPr="008C7539">
              <w:rPr>
                <w:rFonts w:ascii="Sylfaen" w:eastAsia="Arial Unicode MS" w:hAnsi="Sylfaen" w:cs="Arial Unicode MS"/>
                <w:color w:val="333333"/>
                <w:highlight w:val="white"/>
              </w:rPr>
              <w:t xml:space="preserve">ავლესობით გადაწყვეტილების მიღების შესაძლებლობა. მაშინ, როდესაც მოსამართლის თანამდებობაზე ასარჩევად საჭიროა იუსტიციის უმაღლესი საბჭოს </w:t>
            </w:r>
            <w:r w:rsidR="00DE1F0E">
              <w:rPr>
                <w:rFonts w:ascii="Sylfaen" w:eastAsia="Arial Unicode MS" w:hAnsi="Sylfaen" w:cs="Times New Roman"/>
                <w:color w:val="333333"/>
                <w:highlight w:val="white"/>
                <w:lang w:val="ka-GE"/>
              </w:rPr>
              <w:t>2/3</w:t>
            </w:r>
            <w:r w:rsidRPr="008C7539">
              <w:rPr>
                <w:rFonts w:ascii="Sylfaen" w:eastAsia="Arial Unicode MS" w:hAnsi="Sylfaen" w:cs="Arial Unicode MS"/>
                <w:color w:val="333333"/>
                <w:highlight w:val="white"/>
              </w:rPr>
              <w:t xml:space="preserve"> მხარდაჭერა, რაც 10 წევრის ხმას გულისხმობს (რომელშიც ბუნებრივად ერთიანდება ორი სხვადასხვა შტოს წარმომადგენლის ხმა), სააპელაციო სასამართლოდან პირველი ინსტანციის სასამართლოში</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ჯამში</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მაქსიმუმ</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4 წლის ვადით მივლინების შესახებ </w:t>
            </w:r>
            <w:r w:rsidR="00DE1F0E">
              <w:rPr>
                <w:rFonts w:ascii="Sylfaen" w:eastAsia="Arial Unicode MS" w:hAnsi="Sylfaen" w:cs="Arial Unicode MS"/>
                <w:color w:val="333333"/>
                <w:highlight w:val="white"/>
              </w:rPr>
              <w:t>გადაწ</w:t>
            </w:r>
            <w:r w:rsidRPr="008C7539">
              <w:rPr>
                <w:rFonts w:ascii="Sylfaen" w:eastAsia="Arial Unicode MS" w:hAnsi="Sylfaen" w:cs="Arial Unicode MS"/>
                <w:color w:val="333333"/>
                <w:highlight w:val="white"/>
              </w:rPr>
              <w:t>ყ</w:t>
            </w:r>
            <w:r w:rsidR="00DE1F0E">
              <w:rPr>
                <w:rFonts w:ascii="Sylfaen" w:eastAsia="Arial Unicode MS" w:hAnsi="Sylfaen" w:cs="Arial Unicode MS"/>
                <w:color w:val="333333"/>
                <w:highlight w:val="white"/>
                <w:lang w:val="ka-GE"/>
              </w:rPr>
              <w:t>ვ</w:t>
            </w:r>
            <w:r w:rsidRPr="008C7539">
              <w:rPr>
                <w:rFonts w:ascii="Sylfaen" w:eastAsia="Arial Unicode MS" w:hAnsi="Sylfaen" w:cs="Arial Unicode MS"/>
                <w:color w:val="333333"/>
                <w:highlight w:val="white"/>
              </w:rPr>
              <w:t>ეტილების მისაღებად მხოლოდ 8 წევრის თანხმობაა საჭირო. როგორც უკვე ითქვა, სააპელაციო და პირველი ინსტანციის სასამართლოს მოსამართლეობას, როგორც თანამდებობას შორის</w:t>
            </w:r>
            <w:r w:rsidR="008B4786">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არსებობს ფუნდამენტური სხვაობა</w:t>
            </w:r>
            <w:r w:rsidR="00DE1F0E">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შესაბამისად, ეს ორი თანამდებობა </w:t>
            </w:r>
            <w:r w:rsidRPr="008C7539">
              <w:rPr>
                <w:rFonts w:ascii="Sylfaen" w:eastAsia="Arial Unicode MS" w:hAnsi="Sylfaen" w:cs="Arial Unicode MS"/>
                <w:color w:val="333333"/>
                <w:highlight w:val="white"/>
              </w:rPr>
              <w:lastRenderedPageBreak/>
              <w:t>ურთიერთდამოუკიდებელ პოზიციად შეგვიძლია განვიხილოთ. ამ პირობებში, მოსამართლე</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რომელიც მაღალი ლეგიტიმაციით ინიშნება, უჩნდე</w:t>
            </w:r>
            <w:r w:rsidR="00DE1F0E">
              <w:rPr>
                <w:rFonts w:ascii="Sylfaen" w:eastAsia="Arial Unicode MS" w:hAnsi="Sylfaen" w:cs="Arial Unicode MS"/>
                <w:color w:val="333333"/>
                <w:highlight w:val="white"/>
                <w:lang w:val="ka-GE"/>
              </w:rPr>
              <w:t>ბ</w:t>
            </w:r>
            <w:r w:rsidRPr="008C7539">
              <w:rPr>
                <w:rFonts w:ascii="Sylfaen" w:eastAsia="Arial Unicode MS" w:hAnsi="Sylfaen" w:cs="Arial Unicode MS"/>
                <w:color w:val="333333"/>
                <w:highlight w:val="white"/>
              </w:rPr>
              <w:t>ა სათანადო დაცვის გარანტიების მოლოდინი. აღნიშნულის საწინააღმდეგოდ, სადავო ნორმა თავად მოსამართლე წევრებს აძ</w:t>
            </w:r>
            <w:r w:rsidR="00DE1F0E">
              <w:rPr>
                <w:rFonts w:ascii="Sylfaen" w:eastAsia="Arial Unicode MS" w:hAnsi="Sylfaen" w:cs="Arial Unicode MS"/>
                <w:color w:val="333333"/>
                <w:highlight w:val="white"/>
                <w:lang w:val="ka-GE"/>
              </w:rPr>
              <w:t>ლ</w:t>
            </w:r>
            <w:r w:rsidRPr="008C7539">
              <w:rPr>
                <w:rFonts w:ascii="Sylfaen" w:eastAsia="Arial Unicode MS" w:hAnsi="Sylfaen" w:cs="Arial Unicode MS"/>
                <w:color w:val="333333"/>
                <w:highlight w:val="white"/>
              </w:rPr>
              <w:t>ევს შესაძლებლობას</w:t>
            </w:r>
            <w:r w:rsidR="008B4786">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მიიღონ გადაწყვეტილება</w:t>
            </w:r>
            <w:r w:rsidR="00825CA5">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თავიანთი კოლეგის მივლინების საკითხთან დაკავშირებით. დანიშვნისათვის საჭირო მხარდაჭერის გათვალისწინებით, კონსტიტუციის 25-ე მუხლით გათვალისწინებული გარანტიების პირობებში, უფრო გონივრულია სხვა თანამდებობაზე მოსამართლის გადაყვანისათვის საჭირო იყოს</w:t>
            </w:r>
            <w:r w:rsidR="008B4786">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სულ მცირე</w:t>
            </w:r>
            <w:r w:rsidR="008B4786">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იმავე ქვორუმის მხარდაჭერა</w:t>
            </w:r>
            <w:r w:rsidR="00FF30B1">
              <w:rPr>
                <w:rFonts w:ascii="Sylfaen" w:eastAsia="Arial Unicode MS" w:hAnsi="Sylfaen" w:cs="Arial Unicode MS"/>
                <w:color w:val="333333"/>
                <w:highlight w:val="white"/>
              </w:rPr>
              <w:t>, რაც მა</w:t>
            </w:r>
            <w:r w:rsidR="00FF30B1">
              <w:rPr>
                <w:rFonts w:ascii="Sylfaen" w:eastAsia="Arial Unicode MS" w:hAnsi="Sylfaen" w:cs="Arial Unicode MS"/>
                <w:color w:val="333333"/>
                <w:highlight w:val="white"/>
                <w:lang w:val="ka-GE"/>
              </w:rPr>
              <w:t>თ დასანიშნადაა საჭირო.</w:t>
            </w:r>
            <w:r w:rsidRPr="008C7539">
              <w:rPr>
                <w:rFonts w:ascii="Sylfaen" w:eastAsia="Arial Unicode MS" w:hAnsi="Sylfaen" w:cs="Arial Unicode MS"/>
                <w:color w:val="333333"/>
                <w:highlight w:val="white"/>
              </w:rPr>
              <w:t xml:space="preserve"> განსაკუთრებით, იმ პირობებში, როდესაც გადაწყვეტილების მიღება ხდება მოსამართლის თანხმობისაგან დამოუკიდებლად, არ არსებობს გადაწყვეტილების დასაბუთების ვალდებულება და ჩარევა გამოირჩევა მაღალი ინტენსივობით - </w:t>
            </w:r>
            <w:r w:rsidR="00227310">
              <w:rPr>
                <w:rFonts w:ascii="Sylfaen" w:eastAsia="Arial Unicode MS" w:hAnsi="Sylfaen" w:cs="Arial Unicode MS"/>
                <w:color w:val="333333"/>
                <w:highlight w:val="white"/>
                <w:lang w:val="ka-GE"/>
              </w:rPr>
              <w:t>10 წელიწადში</w:t>
            </w:r>
            <w:r w:rsidRPr="008C7539">
              <w:rPr>
                <w:rFonts w:ascii="Sylfaen" w:eastAsia="Arial Unicode MS" w:hAnsi="Sylfaen" w:cs="Arial Unicode MS"/>
                <w:color w:val="333333"/>
                <w:highlight w:val="white"/>
              </w:rPr>
              <w:t xml:space="preserve"> 4 წლის ხანგრძლივობით</w:t>
            </w:r>
            <w:r w:rsidR="00FF30B1">
              <w:rPr>
                <w:rFonts w:ascii="Sylfaen" w:eastAsia="Arial Unicode MS" w:hAnsi="Sylfaen" w:cs="Arial Unicode MS"/>
                <w:color w:val="333333"/>
                <w:highlight w:val="white"/>
                <w:lang w:val="ka-GE"/>
              </w:rPr>
              <w:t xml:space="preserve"> ტერიტორიულად ანდა ინსტანციურად სხვა სასამართლოში მივლინება</w:t>
            </w:r>
            <w:r w:rsidR="00227310">
              <w:rPr>
                <w:rFonts w:ascii="Sylfaen" w:eastAsia="Arial Unicode MS" w:hAnsi="Sylfaen" w:cs="Arial Unicode MS"/>
                <w:color w:val="333333"/>
                <w:highlight w:val="white"/>
              </w:rPr>
              <w:t>, რ</w:t>
            </w:r>
            <w:r w:rsidR="00227310">
              <w:rPr>
                <w:rFonts w:ascii="Sylfaen" w:eastAsia="Arial Unicode MS" w:hAnsi="Sylfaen" w:cs="Arial Unicode MS"/>
                <w:color w:val="333333"/>
                <w:highlight w:val="white"/>
                <w:lang w:val="ka-GE"/>
              </w:rPr>
              <w:t>აც განმეორებადია ყოველ 10 წელიწადში ერთხელ.</w:t>
            </w:r>
          </w:p>
          <w:p w:rsidR="002F6796" w:rsidRPr="008C7539" w:rsidRDefault="002F6796" w:rsidP="002F6796">
            <w:pPr>
              <w:spacing w:after="160" w:line="259" w:lineRule="auto"/>
              <w:jc w:val="both"/>
              <w:rPr>
                <w:rFonts w:ascii="Sylfaen" w:hAnsi="Sylfaen"/>
                <w:color w:val="333333"/>
                <w:highlight w:val="white"/>
              </w:rPr>
            </w:pPr>
            <w:r w:rsidRPr="008C7539">
              <w:rPr>
                <w:rFonts w:ascii="Sylfaen" w:eastAsia="Arial Unicode MS" w:hAnsi="Sylfaen" w:cs="Arial Unicode MS"/>
                <w:color w:val="333333"/>
                <w:highlight w:val="white"/>
              </w:rPr>
              <w:t xml:space="preserve">მოთხოვნა, რომ იუსტიციის უმაღლესი საბჭოს მიერ </w:t>
            </w:r>
            <w:r w:rsidR="00DE1F0E">
              <w:rPr>
                <w:rFonts w:ascii="Sylfaen" w:eastAsia="Arial Unicode MS" w:hAnsi="Sylfaen" w:cs="Times New Roman"/>
                <w:color w:val="333333"/>
                <w:highlight w:val="white"/>
                <w:lang w:val="ka-GE"/>
              </w:rPr>
              <w:t>2/3</w:t>
            </w:r>
            <w:r w:rsidRPr="008C7539">
              <w:rPr>
                <w:rFonts w:ascii="Sylfaen" w:eastAsia="Arial Unicode MS" w:hAnsi="Sylfaen" w:cs="Arial Unicode MS"/>
                <w:color w:val="333333"/>
                <w:highlight w:val="white"/>
              </w:rPr>
              <w:t xml:space="preserve"> ქვორუმით მხარდაჭერილი მოსამართლე სხვა თანამდებობაზე (სააპელაციო სასამართლოდან რაიონულ (საქალაქო) სასამართლოში) უფრო დაბალი ქვორუმით არ იქნეს მივლინებული თავად იუსტიციის უმაღლესი საბჭოს დანიშნულებიდან და მისი დაკომპლექტების წესიდან შეგვიძლია ამოვიკითხოთ. როგორც უკვე აღინიშნა, საბჭოს დაკომპლექტებაში ხელისუფლების სხვადასხვა შტო განსხვავებულ როლს ასრულებს და</w:t>
            </w:r>
            <w:r w:rsidR="0022731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შესაბამისად, განსხვავებულია მათი წარმომადგენლობაც</w:t>
            </w:r>
            <w:r w:rsidR="00DE1F0E">
              <w:rPr>
                <w:rFonts w:ascii="Sylfaen" w:eastAsia="Arial Unicode MS" w:hAnsi="Sylfaen" w:cs="Arial Unicode MS"/>
                <w:color w:val="333333"/>
                <w:highlight w:val="white"/>
                <w:lang w:val="ka-GE"/>
              </w:rPr>
              <w:t xml:space="preserve"> </w:t>
            </w:r>
            <w:r w:rsidRPr="008C7539">
              <w:rPr>
                <w:rFonts w:ascii="Sylfaen" w:eastAsia="Arial Unicode MS" w:hAnsi="Sylfaen" w:cs="Arial Unicode MS"/>
                <w:color w:val="333333"/>
                <w:highlight w:val="white"/>
              </w:rPr>
              <w:t xml:space="preserve">საბჭოში. მიუხედავად ამისა, ეს მოცემულობა არ შეიძლება იმგვარად იქნეს გაგებული, თითქოს საბჭოს შემადგენლობის უმრავლესობაში მყოფ მოსამართლე წევრებს საბჭოს მიერ მისაღებ გადაწყვეტილებებზე რაიმე </w:t>
            </w:r>
            <w:r w:rsidR="00227310">
              <w:rPr>
                <w:rFonts w:ascii="Sylfaen" w:eastAsia="Arial Unicode MS" w:hAnsi="Sylfaen" w:cs="Arial Unicode MS"/>
                <w:color w:val="333333"/>
                <w:highlight w:val="white"/>
              </w:rPr>
              <w:t>ექსკლუზი</w:t>
            </w:r>
            <w:r w:rsidR="00227310">
              <w:rPr>
                <w:rFonts w:ascii="Sylfaen" w:eastAsia="Arial Unicode MS" w:hAnsi="Sylfaen" w:cs="Arial Unicode MS"/>
                <w:color w:val="333333"/>
                <w:highlight w:val="white"/>
                <w:lang w:val="ka-GE"/>
              </w:rPr>
              <w:t>ური უფლებამოსილება</w:t>
            </w:r>
            <w:r w:rsidRPr="008C7539">
              <w:rPr>
                <w:rFonts w:ascii="Sylfaen" w:eastAsia="Arial Unicode MS" w:hAnsi="Sylfaen" w:cs="Arial Unicode MS"/>
                <w:color w:val="333333"/>
                <w:highlight w:val="white"/>
              </w:rPr>
              <w:t xml:space="preserve"> გააჩნიათ. პირიქით, იუსტიციის უმაღლესი საბჭოს მსგავსი დამოუკიდებელი ორგანოების შექმნისა და მის დაკომპლექტებაში სამივე შტოს მონაწილეობის გამართლება სწორედ ის არის, რომ ხელისუფლების ყველა შტომ სასამართლოსთან და მოსამართლეებთან მიმართებით ურთიერთშე</w:t>
            </w:r>
            <w:r w:rsidR="00DE1F0E">
              <w:rPr>
                <w:rFonts w:ascii="Sylfaen" w:eastAsia="Arial Unicode MS" w:hAnsi="Sylfaen" w:cs="Arial Unicode MS"/>
                <w:color w:val="333333"/>
                <w:highlight w:val="white"/>
                <w:lang w:val="ka-GE"/>
              </w:rPr>
              <w:t>თა</w:t>
            </w:r>
            <w:r w:rsidR="00DE1F0E">
              <w:rPr>
                <w:rFonts w:ascii="Sylfaen" w:eastAsia="Arial Unicode MS" w:hAnsi="Sylfaen" w:cs="Arial Unicode MS"/>
                <w:color w:val="333333"/>
                <w:highlight w:val="white"/>
              </w:rPr>
              <w:t>ნ</w:t>
            </w:r>
            <w:r w:rsidRPr="008C7539">
              <w:rPr>
                <w:rFonts w:ascii="Sylfaen" w:eastAsia="Arial Unicode MS" w:hAnsi="Sylfaen" w:cs="Arial Unicode MS"/>
                <w:color w:val="333333"/>
                <w:highlight w:val="white"/>
              </w:rPr>
              <w:t xml:space="preserve">ხმებისა და ურთიერთგაწონასწორების პრინციპით იმოქმედონ. </w:t>
            </w:r>
          </w:p>
          <w:p w:rsidR="002F6796" w:rsidRPr="008C7539" w:rsidRDefault="002F6796" w:rsidP="002F6796">
            <w:pPr>
              <w:spacing w:after="160" w:line="259" w:lineRule="auto"/>
              <w:jc w:val="both"/>
              <w:rPr>
                <w:rFonts w:ascii="Sylfaen" w:hAnsi="Sylfaen"/>
                <w:color w:val="333333"/>
                <w:highlight w:val="white"/>
              </w:rPr>
            </w:pPr>
            <w:r w:rsidRPr="008C7539">
              <w:rPr>
                <w:rFonts w:ascii="Sylfaen" w:eastAsia="Arial Unicode MS" w:hAnsi="Sylfaen" w:cs="Arial Unicode MS"/>
                <w:color w:val="333333"/>
                <w:highlight w:val="white"/>
              </w:rPr>
              <w:t>სწორედ ამიტომ, მაშინ, როდესაც საბჭოს მარტივ უმრავლესობას თავად მოსამართლე წევრები წარმოადგენენ</w:t>
            </w:r>
            <w:r w:rsidR="00DE1F0E">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w:t>
            </w:r>
            <w:r w:rsidR="00DE1F0E">
              <w:rPr>
                <w:rFonts w:ascii="Sylfaen" w:eastAsia="Arial Unicode MS" w:hAnsi="Sylfaen" w:cs="Times New Roman"/>
                <w:color w:val="333333"/>
                <w:highlight w:val="white"/>
                <w:lang w:val="ka-GE"/>
              </w:rPr>
              <w:t>2/3-</w:t>
            </w:r>
            <w:r w:rsidRPr="008C7539">
              <w:rPr>
                <w:rFonts w:ascii="Sylfaen" w:eastAsia="Arial Unicode MS" w:hAnsi="Sylfaen" w:cs="Arial Unicode MS"/>
                <w:color w:val="333333"/>
                <w:highlight w:val="white"/>
              </w:rPr>
              <w:t xml:space="preserve">იანი ჩამკეტის შემოტანა საბჭოს მიერ მიღებული გადაწყვეტილებებისათვის ლეგიტიმაციის ხარისხის გაზრდას ემსახურება. იმ პირობებში, როდესაც თანამდებობაზე გამწესებისას მოსამართლეები ლეგიტიმაციას პირდაპირ ხალხიდან ვერ იღებენ, მნიშვნელოვანია ეს დანაკლისი ხელისუფლების სხვა შტოებმა შეავსონ. შესაბამისად, თუ ლეგიტიმაციის მინიჭების პროცესში დაუშვებელია გადაწყვეტილების ერთპიროვნულად (მხოლოდ ერთი შტოს მიერ) მიღება, ანალოგიური პრინციპი უნდა მოქმედებდეს მოსამართლის ერთი თანამდებობიდან თვისობრივად განსხვავებულ მეორე თანამდებობაზე გადაყვანის პროცესშიც, რათა არ მოხდეს უფრო მაღალი ლეგიტიმაციით მიღებული </w:t>
            </w:r>
            <w:r w:rsidR="00DE1F0E">
              <w:rPr>
                <w:rFonts w:ascii="Sylfaen" w:eastAsia="Arial Unicode MS" w:hAnsi="Sylfaen" w:cs="Arial Unicode MS"/>
                <w:color w:val="333333"/>
                <w:highlight w:val="white"/>
              </w:rPr>
              <w:t>თან</w:t>
            </w:r>
            <w:r w:rsidRPr="008C7539">
              <w:rPr>
                <w:rFonts w:ascii="Sylfaen" w:eastAsia="Arial Unicode MS" w:hAnsi="Sylfaen" w:cs="Arial Unicode MS"/>
                <w:color w:val="333333"/>
                <w:highlight w:val="white"/>
              </w:rPr>
              <w:t>ხ</w:t>
            </w:r>
            <w:r w:rsidR="00DE1F0E">
              <w:rPr>
                <w:rFonts w:ascii="Sylfaen" w:eastAsia="Arial Unicode MS" w:hAnsi="Sylfaen" w:cs="Arial Unicode MS"/>
                <w:color w:val="333333"/>
                <w:highlight w:val="white"/>
                <w:lang w:val="ka-GE"/>
              </w:rPr>
              <w:t>მ</w:t>
            </w:r>
            <w:r w:rsidRPr="008C7539">
              <w:rPr>
                <w:rFonts w:ascii="Sylfaen" w:eastAsia="Arial Unicode MS" w:hAnsi="Sylfaen" w:cs="Arial Unicode MS"/>
                <w:color w:val="333333"/>
                <w:highlight w:val="white"/>
              </w:rPr>
              <w:t>ობის, მარტივი უმრავლესობით დაძლევა.</w:t>
            </w:r>
          </w:p>
          <w:p w:rsidR="002F6796" w:rsidRPr="008C7539" w:rsidRDefault="002F6796" w:rsidP="002F6796">
            <w:pPr>
              <w:spacing w:after="160" w:line="259" w:lineRule="auto"/>
              <w:jc w:val="both"/>
              <w:rPr>
                <w:rFonts w:ascii="Sylfaen" w:hAnsi="Sylfaen"/>
                <w:color w:val="333333"/>
                <w:highlight w:val="white"/>
              </w:rPr>
            </w:pPr>
            <w:r w:rsidRPr="008C7539">
              <w:rPr>
                <w:rFonts w:ascii="Sylfaen" w:eastAsia="Arial Unicode MS" w:hAnsi="Sylfaen" w:cs="Arial Unicode MS"/>
                <w:color w:val="333333"/>
                <w:highlight w:val="white"/>
              </w:rPr>
              <w:t>განსაკუთრებით იმ ფონზე, როდესაც სადავო ნორმის მოქმედების პირობებში იუსტიციის საბჭოს აღარ აქვს მიღებული გადაწყვეტილების დასაბუთების ვალდებულება, მსგავსი დაბალი ბარიერის დაწესება კიდევ უფრო ამძაფრებს მიკერძოებული და თვითნებური გადაწყვეტილების მიღების საფრთხეებს</w:t>
            </w:r>
            <w:r w:rsidRPr="008C7539">
              <w:rPr>
                <w:rFonts w:ascii="Sylfaen" w:hAnsi="Sylfaen"/>
                <w:color w:val="333333"/>
                <w:highlight w:val="white"/>
              </w:rPr>
              <w:t xml:space="preserve">. </w:t>
            </w:r>
          </w:p>
          <w:p w:rsidR="002F6796" w:rsidRPr="008C7539" w:rsidRDefault="002F6796" w:rsidP="002F6796">
            <w:pPr>
              <w:spacing w:after="160" w:line="259" w:lineRule="auto"/>
              <w:jc w:val="both"/>
              <w:rPr>
                <w:rFonts w:ascii="Sylfaen" w:hAnsi="Sylfaen"/>
                <w:color w:val="333333"/>
                <w:highlight w:val="white"/>
              </w:rPr>
            </w:pPr>
            <w:r w:rsidRPr="008C7539">
              <w:rPr>
                <w:rFonts w:ascii="Sylfaen" w:eastAsia="Arial Unicode MS" w:hAnsi="Sylfaen" w:cs="Arial Unicode MS"/>
                <w:color w:val="333333"/>
                <w:highlight w:val="white"/>
              </w:rPr>
              <w:t xml:space="preserve">ნორმა ამავდროულად გავლენას ახდენს მოსამართლის სხვა უფლებებზეც, აიძულებს მნიშვნელოვნად შეიცვალოს ცხოვრების წესი და ამ შეცვლილ წესს მოერგონ მოსამართლის ოჯახის სხვა წევრებიც, რაც მნიშვნელოვნად აზიანებს ოჯახური ცხოვრების უფლებით დაცულ სფეროს. </w:t>
            </w:r>
          </w:p>
          <w:p w:rsidR="005E6511" w:rsidRDefault="002F6796" w:rsidP="00FE27BE">
            <w:pPr>
              <w:shd w:val="clear" w:color="auto" w:fill="FFFFFF"/>
              <w:spacing w:before="200" w:after="200"/>
              <w:jc w:val="both"/>
              <w:rPr>
                <w:rFonts w:ascii="Sylfaen" w:hAnsi="Sylfaen"/>
                <w:lang w:val="ka-GE"/>
              </w:rPr>
            </w:pPr>
            <w:r w:rsidRPr="008C7539">
              <w:rPr>
                <w:rFonts w:ascii="Sylfaen" w:eastAsia="Arial Unicode MS" w:hAnsi="Sylfaen" w:cs="Arial Unicode MS"/>
                <w:color w:val="333333"/>
                <w:highlight w:val="white"/>
              </w:rPr>
              <w:t>ყოველივე ზემოთქმულის გათვალისწინებით, მოცემულ შემთხვევაში, სახეზეა ერთი მხრივ, ინტერესი იმისა, რომ სასამართლოში საქმეთა განხილვა დროულად და შეუფერხებლად მიმდინარეობდეს, შესაბამისად, არსებობდეს მოსამართლეთა ის რაოდენობა, რომელიც მოახერხებს საქ</w:t>
            </w:r>
            <w:r w:rsidR="00DE1F0E">
              <w:rPr>
                <w:rFonts w:ascii="Sylfaen" w:eastAsia="Arial Unicode MS" w:hAnsi="Sylfaen" w:cs="Arial Unicode MS"/>
                <w:color w:val="333333"/>
                <w:highlight w:val="white"/>
                <w:lang w:val="ka-GE"/>
              </w:rPr>
              <w:t>მ</w:t>
            </w:r>
            <w:r w:rsidRPr="008C7539">
              <w:rPr>
                <w:rFonts w:ascii="Sylfaen" w:eastAsia="Arial Unicode MS" w:hAnsi="Sylfaen" w:cs="Arial Unicode MS"/>
                <w:color w:val="333333"/>
                <w:highlight w:val="white"/>
              </w:rPr>
              <w:t xml:space="preserve">ეთა ნაკადის </w:t>
            </w:r>
            <w:r w:rsidRPr="008C7539">
              <w:rPr>
                <w:rFonts w:ascii="Sylfaen" w:eastAsia="Arial Unicode MS" w:hAnsi="Sylfaen" w:cs="Arial Unicode MS"/>
                <w:color w:val="333333"/>
                <w:highlight w:val="white"/>
              </w:rPr>
              <w:lastRenderedPageBreak/>
              <w:t>მართვას, ხოლო</w:t>
            </w:r>
            <w:r w:rsidR="0022731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მეორე მხრივ</w:t>
            </w:r>
            <w:r w:rsidR="0022731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გვაქვს მოსამართლის, როგორც საჯარო თანამდებობის პირის დაცვის გარანტიები</w:t>
            </w:r>
            <w:r w:rsidR="00F14A46">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რომელსაც საქართველოს კონსტიტუციის 25-ე მუხლი უზრუნველყოფს, მათ შორის</w:t>
            </w:r>
            <w:r w:rsidR="00227310">
              <w:rPr>
                <w:rFonts w:ascii="Sylfaen" w:eastAsia="Arial Unicode MS" w:hAnsi="Sylfaen" w:cs="Arial Unicode MS"/>
                <w:color w:val="333333"/>
                <w:highlight w:val="white"/>
                <w:lang w:val="ka-GE"/>
              </w:rPr>
              <w:t>,</w:t>
            </w:r>
            <w:r w:rsidRPr="008C7539">
              <w:rPr>
                <w:rFonts w:ascii="Sylfaen" w:eastAsia="Arial Unicode MS" w:hAnsi="Sylfaen" w:cs="Arial Unicode MS"/>
                <w:color w:val="333333"/>
                <w:highlight w:val="white"/>
              </w:rPr>
              <w:t xml:space="preserve"> სტაბილურობისა და საქმიანობაში დაუსაბუთებელი ჩარევისაგან დაცვის გარანტიები. აღნიშნული გარანტიების საპირისპიროდ, სადავო ნორმა უგუ</w:t>
            </w:r>
            <w:r w:rsidR="00F14A46">
              <w:rPr>
                <w:rFonts w:ascii="Sylfaen" w:eastAsia="Arial Unicode MS" w:hAnsi="Sylfaen" w:cs="Arial Unicode MS"/>
                <w:color w:val="333333"/>
                <w:highlight w:val="white"/>
                <w:lang w:val="ka-GE"/>
              </w:rPr>
              <w:t>ლ</w:t>
            </w:r>
            <w:r w:rsidR="00F14A46">
              <w:rPr>
                <w:rFonts w:ascii="Sylfaen" w:eastAsia="Arial Unicode MS" w:hAnsi="Sylfaen" w:cs="Arial Unicode MS"/>
                <w:color w:val="333333"/>
                <w:highlight w:val="white"/>
              </w:rPr>
              <w:t>ვე</w:t>
            </w:r>
            <w:r w:rsidRPr="008C7539">
              <w:rPr>
                <w:rFonts w:ascii="Sylfaen" w:eastAsia="Arial Unicode MS" w:hAnsi="Sylfaen" w:cs="Arial Unicode MS"/>
                <w:color w:val="333333"/>
                <w:highlight w:val="white"/>
              </w:rPr>
              <w:t xml:space="preserve">ბელყოფს მოსამართლის გავლენასა და მნიშვნელობას დემოკრატიულ საზოგადოებაში, მის როლს ქვეყანაში ადამიანის უფლებების დაცვაში და აწესებს იმგვარ მოწესრიგებას, რომელიც გაუმართლებლად ერევა კონსტიტუციის 25-ე მუხლის პირველი პუნქტით დაცულ უფლებაში, ეწინააღმდეგება კონსტიტუციის მოთხოვნებს. მოსარჩელე მხარე მიიჩნევს, რომ ვერ იარსებებს ვერანაირი ლეგიტიმური მიზანი, რომლის მისაღწევადაც სადავო ნორმის პირობებში არსებული მოწესრიგების (წინასწარ განსაზღვრული პროცედურის არარსებობის, დასაბუთების ვალდებულების არარსებობის, მოსამართლის თანხმობის </w:t>
            </w:r>
            <w:r w:rsidR="00227310">
              <w:rPr>
                <w:rFonts w:ascii="Sylfaen" w:eastAsia="Arial Unicode MS" w:hAnsi="Sylfaen" w:cs="Arial Unicode MS"/>
                <w:color w:val="333333"/>
                <w:highlight w:val="white"/>
              </w:rPr>
              <w:t>არარსებობის</w:t>
            </w:r>
            <w:r w:rsidRPr="008C7539">
              <w:rPr>
                <w:rFonts w:ascii="Sylfaen" w:eastAsia="Arial Unicode MS" w:hAnsi="Sylfaen" w:cs="Arial Unicode MS"/>
                <w:color w:val="333333"/>
                <w:highlight w:val="white"/>
              </w:rPr>
              <w:t>, ჩარევის ინტენსივობის) პირობებში გამართლებული იქნება სააპელაციო სასამართლოს მოსამართლის რაიონულ (საქალაქო) სასამართლოში მივლინება.</w:t>
            </w:r>
          </w:p>
          <w:p w:rsidR="00D566C9" w:rsidRPr="00264EB1" w:rsidRDefault="005452A1" w:rsidP="00D566C9">
            <w:pPr>
              <w:jc w:val="both"/>
              <w:rPr>
                <w:rFonts w:ascii="Sylfaen" w:eastAsia="Merriweather" w:hAnsi="Sylfaen" w:cs="Merriweather"/>
                <w:b/>
                <w:sz w:val="24"/>
                <w:szCs w:val="24"/>
              </w:rPr>
            </w:pPr>
            <w:sdt>
              <w:sdtPr>
                <w:rPr>
                  <w:rFonts w:ascii="Sylfaen" w:hAnsi="Sylfaen"/>
                </w:rPr>
                <w:tag w:val="goog_rdk_0"/>
                <w:id w:val="-656544228"/>
              </w:sdtPr>
              <w:sdtEndPr/>
              <w:sdtContent>
                <w:r w:rsidR="00D566C9" w:rsidRPr="00264EB1">
                  <w:rPr>
                    <w:rFonts w:ascii="Sylfaen" w:eastAsia="Arial Unicode MS" w:hAnsi="Sylfaen" w:cs="Arial Unicode MS"/>
                    <w:b/>
                    <w:sz w:val="24"/>
                    <w:szCs w:val="24"/>
                  </w:rPr>
                  <w:t>მოსარჩელე</w:t>
                </w:r>
                <w:r w:rsidR="003241DB">
                  <w:rPr>
                    <w:rFonts w:ascii="Sylfaen" w:eastAsia="Arial Unicode MS" w:hAnsi="Sylfaen" w:cs="Arial Unicode MS"/>
                    <w:b/>
                    <w:sz w:val="24"/>
                    <w:szCs w:val="24"/>
                    <w:lang w:val="ka-GE"/>
                  </w:rPr>
                  <w:t>ები</w:t>
                </w:r>
                <w:r w:rsidR="00D566C9" w:rsidRPr="00264EB1">
                  <w:rPr>
                    <w:rFonts w:ascii="Sylfaen" w:eastAsia="Arial Unicode MS" w:hAnsi="Sylfaen" w:cs="Arial Unicode MS"/>
                    <w:b/>
                    <w:sz w:val="24"/>
                    <w:szCs w:val="24"/>
                  </w:rPr>
                  <w:t xml:space="preserve"> საქართველოს კონსტიტუციის მე-17 მუხლის პირველ და მეხუთე პუნქტებთნ მიმართებით სადავოდ ხდი</w:t>
                </w:r>
                <w:r w:rsidR="003241DB">
                  <w:rPr>
                    <w:rFonts w:ascii="Sylfaen" w:eastAsia="Arial Unicode MS" w:hAnsi="Sylfaen" w:cs="Arial Unicode MS"/>
                    <w:b/>
                    <w:sz w:val="24"/>
                    <w:szCs w:val="24"/>
                    <w:lang w:val="ka-GE"/>
                  </w:rPr>
                  <w:t>ან</w:t>
                </w:r>
                <w:r w:rsidR="00D566C9" w:rsidRPr="00264EB1">
                  <w:rPr>
                    <w:rFonts w:ascii="Sylfaen" w:eastAsia="Arial Unicode MS" w:hAnsi="Sylfaen" w:cs="Arial Unicode MS"/>
                    <w:b/>
                    <w:sz w:val="24"/>
                    <w:szCs w:val="24"/>
                  </w:rPr>
                  <w:t xml:space="preserve"> </w:t>
                </w:r>
                <w:r w:rsidR="00FE27BE">
                  <w:rPr>
                    <w:rFonts w:ascii="Sylfaen" w:eastAsia="Arial Unicode MS" w:hAnsi="Sylfaen" w:cs="Arial Unicode MS"/>
                    <w:b/>
                    <w:sz w:val="24"/>
                    <w:szCs w:val="24"/>
                    <w:lang w:val="ka-GE"/>
                  </w:rPr>
                  <w:t>„</w:t>
                </w:r>
                <w:r w:rsidR="00D566C9" w:rsidRPr="00264EB1">
                  <w:rPr>
                    <w:rFonts w:ascii="Sylfaen" w:eastAsia="Arial Unicode MS" w:hAnsi="Sylfaen" w:cs="Arial Unicode MS"/>
                    <w:b/>
                    <w:sz w:val="24"/>
                    <w:szCs w:val="24"/>
                  </w:rPr>
                  <w:t>საერთო სასამართლოების შესახებ</w:t>
                </w:r>
                <w:r w:rsidR="00FE27BE">
                  <w:rPr>
                    <w:rFonts w:ascii="Sylfaen" w:eastAsia="Arial Unicode MS" w:hAnsi="Sylfaen" w:cs="Arial Unicode MS"/>
                    <w:b/>
                    <w:sz w:val="24"/>
                    <w:szCs w:val="24"/>
                    <w:lang w:val="ka-GE"/>
                  </w:rPr>
                  <w:t>“</w:t>
                </w:r>
                <w:r w:rsidR="00D566C9" w:rsidRPr="00264EB1">
                  <w:rPr>
                    <w:rFonts w:ascii="Sylfaen" w:eastAsia="Arial Unicode MS" w:hAnsi="Sylfaen" w:cs="Arial Unicode MS"/>
                    <w:b/>
                    <w:sz w:val="24"/>
                    <w:szCs w:val="24"/>
                  </w:rPr>
                  <w:t xml:space="preserve"> საქართველოს ორგანული კანონის </w:t>
                </w:r>
              </w:sdtContent>
            </w:sdt>
            <w:r w:rsidR="00D566C9" w:rsidRPr="00264EB1">
              <w:rPr>
                <w:rFonts w:ascii="Sylfaen" w:eastAsia="Merriweather" w:hAnsi="Sylfaen" w:cs="Merriweather"/>
                <w:b/>
                <w:sz w:val="24"/>
                <w:szCs w:val="24"/>
              </w:rPr>
              <w:t xml:space="preserve"> </w:t>
            </w:r>
            <w:r w:rsidR="00D566C9" w:rsidRPr="00264EB1">
              <w:rPr>
                <w:rFonts w:ascii="Sylfaen" w:eastAsia="Merriweather" w:hAnsi="Sylfaen" w:cs="Merriweather"/>
                <w:b/>
                <w:color w:val="000000"/>
                <w:sz w:val="24"/>
                <w:szCs w:val="24"/>
              </w:rPr>
              <w:t>75</w:t>
            </w:r>
            <w:r w:rsidR="00D566C9" w:rsidRPr="00264EB1">
              <w:rPr>
                <w:rFonts w:ascii="Sylfaen" w:eastAsia="Merriweather" w:hAnsi="Sylfaen" w:cs="Merriweather"/>
                <w:b/>
                <w:color w:val="000000"/>
                <w:sz w:val="24"/>
                <w:szCs w:val="24"/>
                <w:vertAlign w:val="superscript"/>
              </w:rPr>
              <w:t xml:space="preserve">1 </w:t>
            </w:r>
            <w:sdt>
              <w:sdtPr>
                <w:rPr>
                  <w:rFonts w:ascii="Sylfaen" w:hAnsi="Sylfaen"/>
                </w:rPr>
                <w:tag w:val="goog_rdk_1"/>
                <w:id w:val="416133909"/>
              </w:sdtPr>
              <w:sdtEndPr/>
              <w:sdtContent>
                <w:r w:rsidR="00D566C9" w:rsidRPr="00264EB1">
                  <w:rPr>
                    <w:rFonts w:ascii="Sylfaen" w:eastAsia="Arial Unicode MS" w:hAnsi="Sylfaen" w:cs="Arial Unicode MS"/>
                    <w:b/>
                    <w:color w:val="000000"/>
                    <w:sz w:val="24"/>
                    <w:szCs w:val="24"/>
                  </w:rPr>
                  <w:t>მუხლის</w:t>
                </w:r>
              </w:sdtContent>
            </w:sdt>
            <w:r w:rsidR="00D566C9" w:rsidRPr="00264EB1">
              <w:rPr>
                <w:rFonts w:ascii="Sylfaen" w:eastAsia="Merriweather" w:hAnsi="Sylfaen" w:cs="Merriweather"/>
                <w:b/>
                <w:color w:val="000000"/>
                <w:sz w:val="24"/>
                <w:szCs w:val="24"/>
                <w:vertAlign w:val="superscript"/>
              </w:rPr>
              <w:t xml:space="preserve"> </w:t>
            </w:r>
            <w:sdt>
              <w:sdtPr>
                <w:rPr>
                  <w:rFonts w:ascii="Sylfaen" w:hAnsi="Sylfaen"/>
                </w:rPr>
                <w:tag w:val="goog_rdk_2"/>
                <w:id w:val="-1946230410"/>
              </w:sdtPr>
              <w:sdtEndPr/>
              <w:sdtContent>
                <w:r w:rsidR="00D566C9" w:rsidRPr="00264EB1">
                  <w:rPr>
                    <w:rFonts w:ascii="Sylfaen" w:eastAsia="Arial Unicode MS" w:hAnsi="Sylfaen" w:cs="Arial Unicode MS"/>
                    <w:b/>
                    <w:color w:val="000000"/>
                    <w:sz w:val="24"/>
                    <w:szCs w:val="24"/>
                  </w:rPr>
                  <w:t xml:space="preserve">მე-8 პუნქტის ბ.ზ </w:t>
                </w:r>
              </w:sdtContent>
            </w:sdt>
            <w:sdt>
              <w:sdtPr>
                <w:rPr>
                  <w:rFonts w:ascii="Sylfaen" w:hAnsi="Sylfaen"/>
                </w:rPr>
                <w:tag w:val="goog_rdk_3"/>
                <w:id w:val="-597105271"/>
              </w:sdtPr>
              <w:sdtEndPr/>
              <w:sdtContent>
                <w:r w:rsidR="00D566C9" w:rsidRPr="00264EB1">
                  <w:rPr>
                    <w:rFonts w:ascii="Sylfaen" w:eastAsia="Arial Unicode MS" w:hAnsi="Sylfaen" w:cs="Arial Unicode MS"/>
                    <w:b/>
                    <w:color w:val="000000"/>
                    <w:sz w:val="24"/>
                    <w:szCs w:val="24"/>
                  </w:rPr>
                  <w:t>ქვეპუნქტ</w:t>
                </w:r>
              </w:sdtContent>
            </w:sdt>
            <w:sdt>
              <w:sdtPr>
                <w:rPr>
                  <w:rFonts w:ascii="Sylfaen" w:hAnsi="Sylfaen"/>
                </w:rPr>
                <w:tag w:val="goog_rdk_4"/>
                <w:id w:val="376671283"/>
              </w:sdtPr>
              <w:sdtEndPr/>
              <w:sdtContent>
                <w:r w:rsidR="00D566C9" w:rsidRPr="00264EB1">
                  <w:rPr>
                    <w:rFonts w:ascii="Sylfaen" w:eastAsia="Arial Unicode MS" w:hAnsi="Sylfaen" w:cs="Arial Unicode MS"/>
                    <w:b/>
                    <w:sz w:val="24"/>
                    <w:szCs w:val="24"/>
                  </w:rPr>
                  <w:t xml:space="preserve">ს </w:t>
                </w:r>
              </w:sdtContent>
            </w:sdt>
            <w:sdt>
              <w:sdtPr>
                <w:rPr>
                  <w:rFonts w:ascii="Sylfaen" w:hAnsi="Sylfaen"/>
                </w:rPr>
                <w:tag w:val="goog_rdk_5"/>
                <w:id w:val="-479613908"/>
              </w:sdtPr>
              <w:sdtEndPr/>
              <w:sdtContent>
                <w:r w:rsidR="00D566C9" w:rsidRPr="00264EB1">
                  <w:rPr>
                    <w:rFonts w:ascii="Sylfaen" w:eastAsia="Arial Unicode MS" w:hAnsi="Sylfaen" w:cs="Arial Unicode MS"/>
                    <w:b/>
                    <w:sz w:val="24"/>
                    <w:szCs w:val="24"/>
                  </w:rPr>
                  <w:t xml:space="preserve"> და 75</w:t>
                </w:r>
              </w:sdtContent>
            </w:sdt>
            <w:r w:rsidR="00FE27BE">
              <w:rPr>
                <w:rFonts w:ascii="Sylfaen" w:eastAsia="Merriweather" w:hAnsi="Sylfaen" w:cs="Merriweather"/>
                <w:b/>
                <w:sz w:val="24"/>
                <w:szCs w:val="24"/>
                <w:vertAlign w:val="superscript"/>
              </w:rPr>
              <w:t>3</w:t>
            </w:r>
            <w:r w:rsidR="00D566C9" w:rsidRPr="00264EB1">
              <w:rPr>
                <w:rFonts w:ascii="Sylfaen" w:eastAsia="Merriweather" w:hAnsi="Sylfaen" w:cs="Merriweather"/>
                <w:b/>
                <w:sz w:val="24"/>
                <w:szCs w:val="24"/>
                <w:vertAlign w:val="superscript"/>
              </w:rPr>
              <w:t xml:space="preserve"> </w:t>
            </w:r>
            <w:sdt>
              <w:sdtPr>
                <w:rPr>
                  <w:rFonts w:ascii="Sylfaen" w:hAnsi="Sylfaen"/>
                </w:rPr>
                <w:tag w:val="goog_rdk_6"/>
                <w:id w:val="-1987387727"/>
              </w:sdtPr>
              <w:sdtEndPr/>
              <w:sdtContent>
                <w:r w:rsidR="00D566C9" w:rsidRPr="00264EB1">
                  <w:rPr>
                    <w:rFonts w:ascii="Sylfaen" w:eastAsia="Arial Unicode MS" w:hAnsi="Sylfaen" w:cs="Arial Unicode MS"/>
                    <w:b/>
                    <w:sz w:val="24"/>
                    <w:szCs w:val="24"/>
                  </w:rPr>
                  <w:t>-ე მუხლის იმ ნორმატიულ შინარსს, რომლის მიხედვითაც</w:t>
                </w:r>
                <w:r w:rsidR="00367068">
                  <w:rPr>
                    <w:rFonts w:ascii="Sylfaen" w:eastAsia="Arial Unicode MS" w:hAnsi="Sylfaen" w:cs="Arial Unicode MS"/>
                    <w:b/>
                    <w:sz w:val="24"/>
                    <w:szCs w:val="24"/>
                    <w:lang w:val="ka-GE"/>
                  </w:rPr>
                  <w:t>,</w:t>
                </w:r>
                <w:r w:rsidR="00D566C9" w:rsidRPr="00264EB1">
                  <w:rPr>
                    <w:rFonts w:ascii="Sylfaen" w:eastAsia="Arial Unicode MS" w:hAnsi="Sylfaen" w:cs="Arial Unicode MS"/>
                    <w:b/>
                    <w:sz w:val="24"/>
                    <w:szCs w:val="24"/>
                  </w:rPr>
                  <w:t xml:space="preserve">  მოსამართლის დისციპლინარული პასუხისმგებლობის საფუძველია მის მიერ აზრის საჯაროდ გამოთქმა პოლიტიკური ნეიტრალიტეტის პრინციპის დარღვევით.</w:t>
                </w:r>
              </w:sdtContent>
            </w:sdt>
          </w:p>
          <w:p w:rsidR="00D566C9" w:rsidRPr="00264EB1" w:rsidRDefault="00D566C9" w:rsidP="00D566C9">
            <w:pPr>
              <w:jc w:val="both"/>
              <w:rPr>
                <w:rFonts w:ascii="Sylfaen" w:eastAsia="Merriweather" w:hAnsi="Sylfaen" w:cs="Merriweather"/>
                <w:b/>
                <w:color w:val="000000"/>
                <w:sz w:val="24"/>
                <w:szCs w:val="24"/>
              </w:rPr>
            </w:pPr>
          </w:p>
          <w:p w:rsidR="00D566C9" w:rsidRPr="00264EB1" w:rsidRDefault="005452A1" w:rsidP="00D566C9">
            <w:pPr>
              <w:tabs>
                <w:tab w:val="left" w:pos="1590"/>
              </w:tabs>
              <w:jc w:val="both"/>
              <w:rPr>
                <w:rFonts w:ascii="Sylfaen" w:eastAsia="Merriweather" w:hAnsi="Sylfaen" w:cs="Merriweather"/>
              </w:rPr>
            </w:pPr>
            <w:sdt>
              <w:sdtPr>
                <w:rPr>
                  <w:rFonts w:ascii="Sylfaen" w:hAnsi="Sylfaen"/>
                </w:rPr>
                <w:tag w:val="goog_rdk_7"/>
                <w:id w:val="-1837910009"/>
              </w:sdtPr>
              <w:sdtEndPr/>
              <w:sdtContent>
                <w:r w:rsidR="00D566C9" w:rsidRPr="00264EB1">
                  <w:rPr>
                    <w:rFonts w:ascii="Sylfaen" w:eastAsia="Arial Unicode MS" w:hAnsi="Sylfaen" w:cs="Arial Unicode MS"/>
                  </w:rPr>
                  <w:t xml:space="preserve">„საერთო სასამართლოების შესახებ“ საქართველოს ორგანული კანონის </w:t>
                </w:r>
              </w:sdtContent>
            </w:sdt>
            <w:r w:rsidR="00D566C9" w:rsidRPr="00264EB1">
              <w:rPr>
                <w:rFonts w:ascii="Sylfaen" w:eastAsia="Arial" w:hAnsi="Sylfaen" w:cs="Arial"/>
                <w:color w:val="000000"/>
              </w:rPr>
              <w:t>75</w:t>
            </w:r>
            <w:r w:rsidR="00D566C9" w:rsidRPr="00264EB1">
              <w:rPr>
                <w:rFonts w:ascii="Sylfaen" w:hAnsi="Sylfaen"/>
                <w:color w:val="000000"/>
                <w:vertAlign w:val="superscript"/>
              </w:rPr>
              <w:t xml:space="preserve">1 </w:t>
            </w:r>
            <w:sdt>
              <w:sdtPr>
                <w:rPr>
                  <w:rFonts w:ascii="Sylfaen" w:hAnsi="Sylfaen"/>
                </w:rPr>
                <w:tag w:val="goog_rdk_8"/>
                <w:id w:val="947584274"/>
              </w:sdtPr>
              <w:sdtEndPr/>
              <w:sdtContent>
                <w:r w:rsidR="00D566C9" w:rsidRPr="00264EB1">
                  <w:rPr>
                    <w:rFonts w:ascii="Sylfaen" w:eastAsia="Arial Unicode MS" w:hAnsi="Sylfaen" w:cs="Arial Unicode MS"/>
                    <w:color w:val="000000"/>
                  </w:rPr>
                  <w:t>მუხლის</w:t>
                </w:r>
              </w:sdtContent>
            </w:sdt>
            <w:r w:rsidR="00D566C9" w:rsidRPr="00264EB1">
              <w:rPr>
                <w:rFonts w:ascii="Sylfaen" w:eastAsia="Arial" w:hAnsi="Sylfaen" w:cs="Arial"/>
                <w:color w:val="000000"/>
                <w:sz w:val="13"/>
                <w:szCs w:val="13"/>
                <w:vertAlign w:val="superscript"/>
              </w:rPr>
              <w:t xml:space="preserve"> </w:t>
            </w:r>
            <w:sdt>
              <w:sdtPr>
                <w:rPr>
                  <w:rFonts w:ascii="Sylfaen" w:hAnsi="Sylfaen"/>
                </w:rPr>
                <w:tag w:val="goog_rdk_9"/>
                <w:id w:val="65695742"/>
              </w:sdtPr>
              <w:sdtEndPr/>
              <w:sdtContent>
                <w:r w:rsidR="00D566C9" w:rsidRPr="00264EB1">
                  <w:rPr>
                    <w:rFonts w:ascii="Sylfaen" w:eastAsia="Arial Unicode MS" w:hAnsi="Sylfaen" w:cs="Arial Unicode MS"/>
                    <w:color w:val="000000"/>
                  </w:rPr>
                  <w:t>მე</w:t>
                </w:r>
              </w:sdtContent>
            </w:sdt>
            <w:r w:rsidR="00D566C9" w:rsidRPr="00264EB1">
              <w:rPr>
                <w:rFonts w:ascii="Sylfaen" w:eastAsia="Arial" w:hAnsi="Sylfaen" w:cs="Arial"/>
                <w:color w:val="000000"/>
              </w:rPr>
              <w:t xml:space="preserve">-8 </w:t>
            </w:r>
            <w:sdt>
              <w:sdtPr>
                <w:rPr>
                  <w:rFonts w:ascii="Sylfaen" w:hAnsi="Sylfaen"/>
                </w:rPr>
                <w:tag w:val="goog_rdk_10"/>
                <w:id w:val="-1328348992"/>
              </w:sdtPr>
              <w:sdtEndPr/>
              <w:sdtContent>
                <w:r w:rsidR="00D566C9" w:rsidRPr="00264EB1">
                  <w:rPr>
                    <w:rFonts w:ascii="Sylfaen" w:eastAsia="Arial Unicode MS" w:hAnsi="Sylfaen" w:cs="Arial Unicode MS"/>
                    <w:color w:val="000000"/>
                  </w:rPr>
                  <w:t>პუნქტის</w:t>
                </w:r>
              </w:sdtContent>
            </w:sdt>
            <w:r w:rsidR="00D566C9" w:rsidRPr="00264EB1">
              <w:rPr>
                <w:rFonts w:ascii="Sylfaen" w:eastAsia="Arial" w:hAnsi="Sylfaen" w:cs="Arial"/>
                <w:color w:val="000000"/>
              </w:rPr>
              <w:t xml:space="preserve"> </w:t>
            </w:r>
            <w:sdt>
              <w:sdtPr>
                <w:rPr>
                  <w:rFonts w:ascii="Sylfaen" w:hAnsi="Sylfaen"/>
                </w:rPr>
                <w:tag w:val="goog_rdk_11"/>
                <w:id w:val="449290651"/>
              </w:sdtPr>
              <w:sdtEndPr/>
              <w:sdtContent>
                <w:r w:rsidR="00D566C9" w:rsidRPr="00264EB1">
                  <w:rPr>
                    <w:rFonts w:ascii="Sylfaen" w:eastAsia="Arial Unicode MS" w:hAnsi="Sylfaen" w:cs="Arial Unicode MS"/>
                    <w:color w:val="000000"/>
                  </w:rPr>
                  <w:t>ბ</w:t>
                </w:r>
              </w:sdtContent>
            </w:sdt>
            <w:r w:rsidR="00D566C9" w:rsidRPr="00264EB1">
              <w:rPr>
                <w:rFonts w:ascii="Sylfaen" w:eastAsia="Arial" w:hAnsi="Sylfaen" w:cs="Arial"/>
                <w:color w:val="000000"/>
              </w:rPr>
              <w:t>.</w:t>
            </w:r>
            <w:sdt>
              <w:sdtPr>
                <w:rPr>
                  <w:rFonts w:ascii="Sylfaen" w:hAnsi="Sylfaen"/>
                </w:rPr>
                <w:tag w:val="goog_rdk_12"/>
                <w:id w:val="175085275"/>
              </w:sdtPr>
              <w:sdtEndPr/>
              <w:sdtContent>
                <w:r w:rsidR="00D566C9" w:rsidRPr="00264EB1">
                  <w:rPr>
                    <w:rFonts w:ascii="Sylfaen" w:eastAsia="Arial Unicode MS" w:hAnsi="Sylfaen" w:cs="Arial Unicode MS"/>
                    <w:color w:val="000000"/>
                  </w:rPr>
                  <w:t>ზ ქვეპუნქტის თანახმად</w:t>
                </w:r>
              </w:sdtContent>
            </w:sdt>
            <w:r w:rsidR="00D566C9" w:rsidRPr="00264EB1">
              <w:rPr>
                <w:rFonts w:ascii="Sylfaen" w:eastAsia="Merriweather" w:hAnsi="Sylfaen" w:cs="Merriweather"/>
              </w:rPr>
              <w:t xml:space="preserve">, </w:t>
            </w:r>
            <w:sdt>
              <w:sdtPr>
                <w:rPr>
                  <w:rFonts w:ascii="Sylfaen" w:hAnsi="Sylfaen"/>
                </w:rPr>
                <w:tag w:val="goog_rdk_13"/>
                <w:id w:val="-1496484906"/>
              </w:sdtPr>
              <w:sdtEndPr/>
              <w:sdtContent>
                <w:r w:rsidR="00D566C9" w:rsidRPr="00264EB1">
                  <w:rPr>
                    <w:rFonts w:ascii="Sylfaen" w:eastAsia="Arial Unicode MS" w:hAnsi="Sylfaen" w:cs="Arial Unicode MS"/>
                    <w:color w:val="000000"/>
                  </w:rPr>
                  <w:t>[დისციპლინურ გადაცდომად ჩაითვლება]:</w:t>
                </w:r>
              </w:sdtContent>
            </w:sdt>
          </w:p>
          <w:sdt>
            <w:sdtPr>
              <w:rPr>
                <w:rFonts w:ascii="Sylfaen" w:hAnsi="Sylfaen"/>
              </w:rPr>
              <w:tag w:val="goog_rdk_14"/>
              <w:id w:val="986047600"/>
            </w:sdtPr>
            <w:sdtEndPr/>
            <w:sdtContent>
              <w:p w:rsidR="00947EE3" w:rsidRDefault="00D566C9" w:rsidP="00D566C9">
                <w:pPr>
                  <w:tabs>
                    <w:tab w:val="left" w:pos="1590"/>
                  </w:tabs>
                  <w:jc w:val="both"/>
                  <w:rPr>
                    <w:rFonts w:ascii="Sylfaen" w:eastAsia="Arial Unicode MS" w:hAnsi="Sylfaen" w:cs="Arial Unicode MS"/>
                    <w:lang w:val="ka-GE"/>
                  </w:rPr>
                </w:pPr>
                <w:r w:rsidRPr="00264EB1">
                  <w:rPr>
                    <w:rFonts w:ascii="Sylfaen" w:eastAsia="Arial Unicode MS" w:hAnsi="Sylfaen" w:cs="Arial Unicode MS"/>
                  </w:rPr>
                  <w:t>ბ.ზ) მოსამართლის მიერ აზრის საჯაროდ გამოთქმა პოლიტიკური ნეიტრალიტეტის პრინციპის დარღვევით;</w:t>
                </w:r>
              </w:p>
              <w:p w:rsidR="00D566C9" w:rsidRPr="00264EB1" w:rsidRDefault="005452A1" w:rsidP="00D566C9">
                <w:pPr>
                  <w:tabs>
                    <w:tab w:val="left" w:pos="1590"/>
                  </w:tabs>
                  <w:jc w:val="both"/>
                  <w:rPr>
                    <w:rFonts w:ascii="Sylfaen" w:eastAsia="Merriweather" w:hAnsi="Sylfaen" w:cs="Merriweather"/>
                  </w:rPr>
                </w:pPr>
              </w:p>
            </w:sdtContent>
          </w:sdt>
          <w:p w:rsidR="00D566C9" w:rsidRPr="00264EB1" w:rsidRDefault="005452A1" w:rsidP="00D566C9">
            <w:pPr>
              <w:tabs>
                <w:tab w:val="left" w:pos="1590"/>
              </w:tabs>
              <w:jc w:val="both"/>
              <w:rPr>
                <w:rFonts w:ascii="Sylfaen" w:eastAsia="Merriweather" w:hAnsi="Sylfaen" w:cs="Merriweather"/>
              </w:rPr>
            </w:pPr>
            <w:sdt>
              <w:sdtPr>
                <w:rPr>
                  <w:rFonts w:ascii="Sylfaen" w:hAnsi="Sylfaen"/>
                </w:rPr>
                <w:tag w:val="goog_rdk_15"/>
                <w:id w:val="293026655"/>
              </w:sdtPr>
              <w:sdtEndPr/>
              <w:sdtContent>
                <w:r w:rsidR="00D566C9" w:rsidRPr="00264EB1">
                  <w:rPr>
                    <w:rFonts w:ascii="Sylfaen" w:eastAsia="Arial Unicode MS" w:hAnsi="Sylfaen" w:cs="Arial Unicode MS"/>
                  </w:rPr>
                  <w:t>მოსარჩელის პოზიციით, სამართლებრივი ნორმები, რომლებიც მოსამართლეს უკრძალავს ისეთი აზრის საჯაროდ გამოთქმას, რომელიც არღვევს პოლიტიკური ნეიტრალიტეტის პრინციპს, ვერ აკმაყოფილებს</w:t>
                </w:r>
              </w:sdtContent>
            </w:sdt>
            <w:sdt>
              <w:sdtPr>
                <w:rPr>
                  <w:rFonts w:ascii="Sylfaen" w:hAnsi="Sylfaen"/>
                </w:rPr>
                <w:tag w:val="goog_rdk_16"/>
                <w:id w:val="-352660349"/>
              </w:sdtPr>
              <w:sdtEndPr/>
              <w:sdtContent>
                <w:r w:rsidR="00D566C9" w:rsidRPr="00264EB1">
                  <w:rPr>
                    <w:rFonts w:ascii="Sylfaen" w:eastAsia="Arial Unicode MS" w:hAnsi="Sylfaen" w:cs="Arial Unicode MS"/>
                  </w:rPr>
                  <w:t xml:space="preserve"> კანონის ხარისხის მოთხოვნებს</w:t>
                </w:r>
              </w:sdtContent>
            </w:sdt>
            <w:sdt>
              <w:sdtPr>
                <w:rPr>
                  <w:rFonts w:ascii="Sylfaen" w:hAnsi="Sylfaen"/>
                </w:rPr>
                <w:tag w:val="goog_rdk_17"/>
                <w:id w:val="403579967"/>
              </w:sdtPr>
              <w:sdtEndPr/>
              <w:sdtContent>
                <w:r w:rsidR="00FE27BE">
                  <w:rPr>
                    <w:rFonts w:ascii="Sylfaen" w:eastAsia="Arial Unicode MS" w:hAnsi="Sylfaen" w:cs="Arial Unicode MS"/>
                  </w:rPr>
                  <w:t xml:space="preserve"> (</w:t>
                </w:r>
                <w:r w:rsidR="00FE27BE">
                  <w:rPr>
                    <w:rFonts w:ascii="Sylfaen" w:eastAsia="Arial Unicode MS" w:hAnsi="Sylfaen" w:cs="Arial Unicode MS"/>
                    <w:lang w:val="ka-GE"/>
                  </w:rPr>
                  <w:t>„</w:t>
                </w:r>
                <w:r w:rsidR="00D566C9" w:rsidRPr="00264EB1">
                  <w:rPr>
                    <w:rFonts w:ascii="Sylfaen" w:eastAsia="Arial Unicode MS" w:hAnsi="Sylfaen" w:cs="Arial Unicode MS"/>
                  </w:rPr>
                  <w:t>მსუსხავი ეფექტის</w:t>
                </w:r>
                <w:r w:rsidR="00FE27BE">
                  <w:rPr>
                    <w:rFonts w:ascii="Sylfaen" w:eastAsia="Arial Unicode MS" w:hAnsi="Sylfaen" w:cs="Arial Unicode MS"/>
                    <w:lang w:val="ka-GE"/>
                  </w:rPr>
                  <w:t>“</w:t>
                </w:r>
                <w:r w:rsidR="00D566C9" w:rsidRPr="00264EB1">
                  <w:rPr>
                    <w:rFonts w:ascii="Sylfaen" w:eastAsia="Arial Unicode MS" w:hAnsi="Sylfaen" w:cs="Arial Unicode MS"/>
                  </w:rPr>
                  <w:t xml:space="preserve"> მატარებელია), წარმოადგენს არაგონივრულ და არათანაზომიერ ჩარევას მოსამართლის გამოხატვის თავისუფლებაში და, ამდენად, გაუმართლებლად ლახავს საქრთველოს კონსტიტუციის მე-17 მუხლით დაცულ უფლებრივ </w:t>
                </w:r>
              </w:sdtContent>
            </w:sdt>
            <w:sdt>
              <w:sdtPr>
                <w:rPr>
                  <w:rFonts w:ascii="Sylfaen" w:hAnsi="Sylfaen"/>
                </w:rPr>
                <w:tag w:val="goog_rdk_18"/>
                <w:id w:val="-763532532"/>
              </w:sdtPr>
              <w:sdtEndPr/>
              <w:sdtContent>
                <w:r w:rsidR="00D566C9" w:rsidRPr="00264EB1">
                  <w:rPr>
                    <w:rFonts w:ascii="Sylfaen" w:eastAsia="Arial Unicode MS" w:hAnsi="Sylfaen" w:cs="Arial Unicode MS"/>
                  </w:rPr>
                  <w:t>სფეროს</w:t>
                </w:r>
              </w:sdtContent>
            </w:sdt>
            <w:r w:rsidR="00D566C9" w:rsidRPr="00264EB1">
              <w:rPr>
                <w:rFonts w:ascii="Sylfaen" w:eastAsia="Merriweather" w:hAnsi="Sylfaen" w:cs="Merriweather"/>
              </w:rPr>
              <w:t>.</w:t>
            </w:r>
          </w:p>
          <w:p w:rsidR="00D566C9" w:rsidRPr="00264EB1" w:rsidRDefault="00D566C9" w:rsidP="00D566C9">
            <w:pPr>
              <w:jc w:val="both"/>
              <w:rPr>
                <w:rFonts w:ascii="Sylfaen" w:eastAsia="Merriweather" w:hAnsi="Sylfaen" w:cs="Merriweather"/>
                <w:sz w:val="24"/>
                <w:szCs w:val="24"/>
              </w:rPr>
            </w:pPr>
          </w:p>
          <w:sdt>
            <w:sdtPr>
              <w:rPr>
                <w:rFonts w:ascii="Sylfaen" w:hAnsi="Sylfaen"/>
              </w:rPr>
              <w:tag w:val="goog_rdk_19"/>
              <w:id w:val="-191078335"/>
            </w:sdtPr>
            <w:sdtEndPr/>
            <w:sdtContent>
              <w:p w:rsidR="00947EE3" w:rsidRDefault="00D566C9" w:rsidP="00D566C9">
                <w:pPr>
                  <w:jc w:val="both"/>
                  <w:rPr>
                    <w:rFonts w:ascii="Sylfaen" w:eastAsia="Arial Unicode MS" w:hAnsi="Sylfaen" w:cs="Arial Unicode MS"/>
                    <w:b/>
                    <w:sz w:val="24"/>
                    <w:szCs w:val="24"/>
                    <w:lang w:val="ka-GE"/>
                  </w:rPr>
                </w:pPr>
                <w:r w:rsidRPr="00264EB1">
                  <w:rPr>
                    <w:rFonts w:ascii="Sylfaen" w:eastAsia="Arial Unicode MS" w:hAnsi="Sylfaen" w:cs="Arial Unicode MS"/>
                    <w:b/>
                    <w:sz w:val="24"/>
                    <w:szCs w:val="24"/>
                  </w:rPr>
                  <w:t>გამოხატვის თავისუფლებით დაცული უფლებრივი სფერო</w:t>
                </w:r>
              </w:p>
              <w:p w:rsidR="00D566C9" w:rsidRPr="00264EB1" w:rsidRDefault="005452A1" w:rsidP="00D566C9">
                <w:pPr>
                  <w:jc w:val="both"/>
                  <w:rPr>
                    <w:rFonts w:ascii="Sylfaen" w:eastAsia="Merriweather" w:hAnsi="Sylfaen" w:cs="Merriweather"/>
                    <w:b/>
                    <w:sz w:val="24"/>
                    <w:szCs w:val="24"/>
                  </w:rPr>
                </w:pPr>
              </w:p>
            </w:sdtContent>
          </w:sdt>
          <w:p w:rsidR="00D566C9" w:rsidRDefault="005452A1" w:rsidP="00D566C9">
            <w:pPr>
              <w:jc w:val="both"/>
              <w:rPr>
                <w:rFonts w:ascii="Sylfaen" w:hAnsi="Sylfaen"/>
                <w:lang w:val="ka-GE"/>
              </w:rPr>
            </w:pPr>
            <w:sdt>
              <w:sdtPr>
                <w:rPr>
                  <w:rFonts w:ascii="Sylfaen" w:hAnsi="Sylfaen"/>
                </w:rPr>
                <w:tag w:val="goog_rdk_20"/>
                <w:id w:val="35944979"/>
              </w:sdtPr>
              <w:sdtEndPr/>
              <w:sdtContent>
                <w:r w:rsidR="00FE27BE">
                  <w:rPr>
                    <w:rFonts w:ascii="Sylfaen" w:eastAsia="Arial Unicode MS" w:hAnsi="Sylfaen" w:cs="Arial Unicode MS"/>
                    <w:lang w:val="ka-GE"/>
                  </w:rPr>
                  <w:t>„</w:t>
                </w:r>
                <w:r w:rsidR="00D566C9" w:rsidRPr="00264EB1">
                  <w:rPr>
                    <w:rFonts w:ascii="Sylfaen" w:eastAsia="Arial Unicode MS" w:hAnsi="Sylfaen" w:cs="Arial Unicode MS"/>
                  </w:rPr>
                  <w:t xml:space="preserve">კონსტიტუციის 24-ე მუხლის პირველი პუნქტით დაცულია ინფორმაციის თავისუფლება, მისი თავისუფალი გავრცელება და მიღება საყოველთაოდ ხელმისაწვდომი წყაროებიდან, ინფორმაციის მატარებლებიდან, რომლებიც გამოსადეგია ინფორმაციის მოპოვებისა და გავრცელებისათვის. თავისუფალი ინფორმაციის გარეშე შეუძლებელია თავისუფალი აზრის ჩამოყალიბება. ეს არის ნორმა, რომელიც კრძალავს საზოგადოებისათვის, ადამიანის გონებისათვის </w:t>
                </w:r>
                <w:r w:rsidR="00FE27BE">
                  <w:rPr>
                    <w:rFonts w:ascii="Sylfaen" w:eastAsia="Arial Unicode MS" w:hAnsi="Sylfaen" w:cs="Arial Unicode MS"/>
                    <w:lang w:val="ka-GE"/>
                  </w:rPr>
                  <w:t>„</w:t>
                </w:r>
                <w:r w:rsidR="00D566C9" w:rsidRPr="00264EB1">
                  <w:rPr>
                    <w:rFonts w:ascii="Sylfaen" w:eastAsia="Arial Unicode MS" w:hAnsi="Sylfaen" w:cs="Arial Unicode MS"/>
                  </w:rPr>
                  <w:t>ინფორმაციული ფილტრის</w:t>
                </w:r>
                <w:r w:rsidR="00FE27BE">
                  <w:rPr>
                    <w:rFonts w:ascii="Sylfaen" w:eastAsia="Arial Unicode MS" w:hAnsi="Sylfaen" w:cs="Arial Unicode MS"/>
                    <w:lang w:val="ka-GE"/>
                  </w:rPr>
                  <w:t>“</w:t>
                </w:r>
                <w:r w:rsidR="00D566C9" w:rsidRPr="00264EB1">
                  <w:rPr>
                    <w:rFonts w:ascii="Sylfaen" w:eastAsia="Arial Unicode MS" w:hAnsi="Sylfaen" w:cs="Arial Unicode MS"/>
                  </w:rPr>
                  <w:t xml:space="preserve"> დაყენებას, რაც დამახასიათებელია არადემოკრატიული რეჟიმებისათვის.“</w:t>
                </w:r>
              </w:sdtContent>
            </w:sdt>
            <w:r w:rsidR="00D566C9" w:rsidRPr="00264EB1">
              <w:rPr>
                <w:rFonts w:ascii="Sylfaen" w:eastAsia="Merriweather" w:hAnsi="Sylfaen" w:cs="Merriweather"/>
                <w:vertAlign w:val="superscript"/>
              </w:rPr>
              <w:footnoteReference w:id="87"/>
            </w:r>
          </w:p>
          <w:p w:rsidR="00947EE3" w:rsidRPr="00947EE3" w:rsidRDefault="00947EE3" w:rsidP="00D566C9">
            <w:pPr>
              <w:jc w:val="both"/>
              <w:rPr>
                <w:rFonts w:ascii="Sylfaen" w:eastAsia="Merriweather" w:hAnsi="Sylfaen" w:cs="Merriweather"/>
                <w:lang w:val="ka-GE"/>
              </w:rPr>
            </w:pPr>
          </w:p>
          <w:p w:rsidR="00D566C9" w:rsidRPr="00264EB1" w:rsidRDefault="005452A1" w:rsidP="00D566C9">
            <w:pPr>
              <w:jc w:val="both"/>
              <w:rPr>
                <w:rFonts w:ascii="Sylfaen" w:eastAsia="Merriweather" w:hAnsi="Sylfaen" w:cs="Merriweather"/>
              </w:rPr>
            </w:pPr>
            <w:sdt>
              <w:sdtPr>
                <w:rPr>
                  <w:rFonts w:ascii="Sylfaen" w:hAnsi="Sylfaen"/>
                </w:rPr>
                <w:tag w:val="goog_rdk_21"/>
                <w:id w:val="1974561535"/>
              </w:sdtPr>
              <w:sdtEndPr/>
              <w:sdtContent>
                <w:r w:rsidR="00D566C9" w:rsidRPr="00264EB1">
                  <w:rPr>
                    <w:rFonts w:ascii="Sylfaen" w:eastAsia="Arial Unicode MS" w:hAnsi="Sylfaen" w:cs="Arial Unicode MS"/>
                  </w:rPr>
                  <w:t xml:space="preserve">„თავისუფალი სიტყვა იმით ფასობს, ანუ სწორედ იმაში გამოიხატება სიტყვის თავისუფლება, რომ ის მოიცავს არა მხოლოდ ისეთ მოსაზრებებს თუ გამონათქვამებს, რომლებიც ყველასათვის მისაღებია, დადებითად აღიქმება, მთლიანად საზოგადოების ან თუნდაც მისი დიდი ნაწილის, უმრავლესობის აზრს და გემოვნებას ეხმიანება, არ ითვლება საჩოთიროდ, </w:t>
                </w:r>
              </w:sdtContent>
            </w:sdt>
            <w:sdt>
              <w:sdtPr>
                <w:rPr>
                  <w:rFonts w:ascii="Sylfaen" w:hAnsi="Sylfaen"/>
                </w:rPr>
                <w:tag w:val="goog_rdk_22"/>
                <w:id w:val="541943532"/>
              </w:sdtPr>
              <w:sdtEndPr/>
              <w:sdtContent>
                <w:r w:rsidR="00D566C9" w:rsidRPr="00264EB1">
                  <w:rPr>
                    <w:rFonts w:ascii="Sylfaen" w:eastAsia="Arial Unicode MS" w:hAnsi="Sylfaen" w:cs="Arial Unicode MS"/>
                    <w:u w:val="single"/>
                  </w:rPr>
                  <w:t>არამედ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w:t>
                </w:r>
                <w:r w:rsidR="00227310">
                  <w:rPr>
                    <w:rFonts w:ascii="Sylfaen" w:eastAsia="Arial Unicode MS" w:hAnsi="Sylfaen" w:cs="Arial Unicode MS"/>
                    <w:u w:val="single"/>
                    <w:lang w:val="ka-GE"/>
                  </w:rPr>
                  <w:t>,</w:t>
                </w:r>
                <w:r w:rsidR="00D566C9" w:rsidRPr="00264EB1">
                  <w:rPr>
                    <w:rFonts w:ascii="Sylfaen" w:eastAsia="Arial Unicode MS" w:hAnsi="Sylfaen" w:cs="Arial Unicode MS"/>
                    <w:u w:val="single"/>
                  </w:rPr>
                  <w:t xml:space="preserve"> თუ </w:t>
                </w:r>
                <w:r w:rsidR="00D566C9" w:rsidRPr="00264EB1">
                  <w:rPr>
                    <w:rFonts w:ascii="Sylfaen" w:eastAsia="Arial Unicode MS" w:hAnsi="Sylfaen" w:cs="Arial Unicode MS"/>
                    <w:u w:val="single"/>
                  </w:rPr>
                  <w:lastRenderedPageBreak/>
                  <w:t>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w:t>
                </w:r>
              </w:sdtContent>
            </w:sdt>
            <w:sdt>
              <w:sdtPr>
                <w:rPr>
                  <w:rFonts w:ascii="Sylfaen" w:hAnsi="Sylfaen"/>
                </w:rPr>
                <w:tag w:val="goog_rdk_23"/>
                <w:id w:val="-1104190179"/>
              </w:sdtPr>
              <w:sdtEndPr/>
              <w:sdtContent>
                <w:r w:rsidR="00D566C9" w:rsidRPr="00264EB1">
                  <w:rPr>
                    <w:rFonts w:ascii="Sylfaen" w:eastAsia="Arial Unicode MS" w:hAnsi="Sylfaen" w:cs="Arial Unicode MS"/>
                  </w:rPr>
                  <w:t xml:space="preserve"> ასეთია ტოლერანტობის, პლურალიზმის, შემწყნარებლობის მოთხოვნები, რომლებიც დემოკრატიის საზრდოობისთვის შეუცვლელი წყაროა.“</w:t>
                </w:r>
              </w:sdtContent>
            </w:sdt>
            <w:r w:rsidR="00D566C9" w:rsidRPr="00264EB1">
              <w:rPr>
                <w:rFonts w:ascii="Sylfaen" w:eastAsia="Merriweather" w:hAnsi="Sylfaen" w:cs="Merriweather"/>
                <w:vertAlign w:val="superscript"/>
              </w:rPr>
              <w:footnoteReference w:id="88"/>
            </w:r>
            <w:r w:rsidR="00D566C9" w:rsidRPr="00264EB1">
              <w:rPr>
                <w:rFonts w:ascii="Sylfaen" w:eastAsia="Merriweather" w:hAnsi="Sylfaen" w:cs="Merriweather"/>
                <w:vertAlign w:val="superscript"/>
              </w:rPr>
              <w:t xml:space="preserve"> </w:t>
            </w:r>
          </w:p>
          <w:sdt>
            <w:sdtPr>
              <w:rPr>
                <w:rFonts w:ascii="Sylfaen" w:hAnsi="Sylfaen"/>
              </w:rPr>
              <w:tag w:val="goog_rdk_24"/>
              <w:id w:val="9583153"/>
            </w:sdtPr>
            <w:sdtEndPr/>
            <w:sdtContent>
              <w:p w:rsidR="00FE27BE" w:rsidRDefault="00FE27BE" w:rsidP="00D566C9">
                <w:pPr>
                  <w:jc w:val="both"/>
                  <w:rPr>
                    <w:rFonts w:ascii="Sylfaen" w:hAnsi="Sylfaen"/>
                    <w:lang w:val="ka-GE"/>
                  </w:rPr>
                </w:pPr>
              </w:p>
              <w:p w:rsidR="00947EE3"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ამდენად, ისეთი აზრების გაჟღერების აკრძალვა, რომლებიც საზოგადოების გარკვეული ჯგუფებისთვის შეიძლება აღიქმებოდეს, როგორც პოლიტიკური ნეიტრალიტეტის შელახვა, წარმოადგენს სქართველოს კონსტიტუციის მე-17 მუხლით დაცულ უფლებრივ სფეროში ჩარევას.</w:t>
                </w:r>
              </w:p>
              <w:p w:rsidR="00D566C9" w:rsidRPr="00264EB1" w:rsidRDefault="005452A1" w:rsidP="00D566C9">
                <w:pPr>
                  <w:jc w:val="both"/>
                  <w:rPr>
                    <w:rFonts w:ascii="Sylfaen" w:hAnsi="Sylfaen"/>
                  </w:rPr>
                </w:pPr>
              </w:p>
            </w:sdtContent>
          </w:sdt>
          <w:p w:rsidR="00D566C9" w:rsidRPr="00264EB1" w:rsidRDefault="005452A1" w:rsidP="00D566C9">
            <w:pPr>
              <w:numPr>
                <w:ilvl w:val="0"/>
                <w:numId w:val="37"/>
              </w:numPr>
              <w:pBdr>
                <w:top w:val="nil"/>
                <w:left w:val="nil"/>
                <w:bottom w:val="nil"/>
                <w:right w:val="nil"/>
                <w:between w:val="nil"/>
              </w:pBdr>
              <w:spacing w:before="120" w:after="120" w:line="276" w:lineRule="auto"/>
              <w:jc w:val="both"/>
              <w:rPr>
                <w:rFonts w:ascii="Sylfaen" w:eastAsia="Merriweather" w:hAnsi="Sylfaen" w:cs="Merriweather"/>
                <w:b/>
                <w:color w:val="000000"/>
              </w:rPr>
            </w:pPr>
            <w:sdt>
              <w:sdtPr>
                <w:rPr>
                  <w:rFonts w:ascii="Sylfaen" w:hAnsi="Sylfaen"/>
                </w:rPr>
                <w:tag w:val="goog_rdk_25"/>
                <w:id w:val="-1290436670"/>
              </w:sdtPr>
              <w:sdtEndPr/>
              <w:sdtContent>
                <w:r w:rsidR="00D566C9" w:rsidRPr="00264EB1">
                  <w:rPr>
                    <w:rFonts w:ascii="Sylfaen" w:eastAsia="Arial Unicode MS" w:hAnsi="Sylfaen" w:cs="Arial Unicode MS"/>
                    <w:b/>
                    <w:color w:val="000000"/>
                  </w:rPr>
                  <w:t>გამოხატვის თავისუფლების შეზღუდვის ფარგლები</w:t>
                </w:r>
              </w:sdtContent>
            </w:sdt>
          </w:p>
          <w:p w:rsidR="00D566C9" w:rsidRPr="00264EB1" w:rsidRDefault="005452A1" w:rsidP="00D566C9">
            <w:pPr>
              <w:jc w:val="both"/>
              <w:rPr>
                <w:rFonts w:ascii="Sylfaen" w:eastAsia="Merriweather" w:hAnsi="Sylfaen" w:cs="Merriweather"/>
              </w:rPr>
            </w:pPr>
            <w:sdt>
              <w:sdtPr>
                <w:rPr>
                  <w:rFonts w:ascii="Sylfaen" w:hAnsi="Sylfaen"/>
                </w:rPr>
                <w:tag w:val="goog_rdk_26"/>
                <w:id w:val="-1592306850"/>
              </w:sdtPr>
              <w:sdtEndPr/>
              <w:sdtContent>
                <w:r w:rsidR="00D566C9" w:rsidRPr="00264EB1">
                  <w:rPr>
                    <w:rFonts w:ascii="Sylfaen" w:eastAsia="Arial Unicode MS" w:hAnsi="Sylfaen" w:cs="Arial Unicode MS"/>
                  </w:rPr>
                  <w:t>გამოხატვის თავისუფლება არ წარმოადგენს აბსოლუტურ უფლებას. ეს ნიშნავს, რომ მისი შეზღუდვა დასაშვებია სხვადასხვა შემთხვევაში, ლეგიტიმური ინტერესის შესაბამისად. საქართველოს კონსტიტუცია მსგავსად ევროპის ადამიანის უფლებათა და ძირითად თავისუფლებათა დაცვის კონვენციისა, გამოხატვის თავისუფლების შეზღუდვის სამწევროვან ტესტს შეიცავს, თუმცა მისგან განსხვავებით გამოხატვის თავისუფლების შეზღუდვის ლეგიტიმურ მიზნებში „მორალის დაცვას“ არ გულისხმობს. შესაბამისად, ამ თვალსაზრისით</w:t>
                </w:r>
                <w:r w:rsidR="00596E03">
                  <w:rPr>
                    <w:rFonts w:ascii="Sylfaen" w:eastAsia="Arial Unicode MS" w:hAnsi="Sylfaen" w:cs="Arial Unicode MS"/>
                    <w:lang w:val="ka-GE"/>
                  </w:rPr>
                  <w:t>,</w:t>
                </w:r>
                <w:r w:rsidR="00D566C9" w:rsidRPr="00264EB1">
                  <w:rPr>
                    <w:rFonts w:ascii="Sylfaen" w:eastAsia="Arial Unicode MS" w:hAnsi="Sylfaen" w:cs="Arial Unicode MS"/>
                  </w:rPr>
                  <w:t xml:space="preserve"> საქართველოში გამოხატვის თავისუფლების კონსტიტუციური სტანდარტი ახლოსაა გამოხატვის თავისუფლების ამერიკულ მოდელთან და მაღალია ზოგადევროპულ სტანდარტზე.</w:t>
                </w:r>
              </w:sdtContent>
            </w:sdt>
          </w:p>
          <w:sdt>
            <w:sdtPr>
              <w:rPr>
                <w:rFonts w:ascii="Sylfaen" w:hAnsi="Sylfaen"/>
              </w:rPr>
              <w:tag w:val="goog_rdk_27"/>
              <w:id w:val="-1556771790"/>
            </w:sdtPr>
            <w:sdtEndPr/>
            <w:sdtContent>
              <w:p w:rsidR="00FE27BE" w:rsidRDefault="00FE27BE" w:rsidP="00D566C9">
                <w:pPr>
                  <w:jc w:val="both"/>
                  <w:rPr>
                    <w:rFonts w:ascii="Sylfaen" w:hAnsi="Sylfaen"/>
                    <w:lang w:val="ka-GE"/>
                  </w:rPr>
                </w:pPr>
              </w:p>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საქართველოს კონსტიტუციით გამოხატვის თავისუფლება შესაძლოა შეიზღუდოს თუ:</w:t>
                </w:r>
              </w:p>
            </w:sdtContent>
          </w:sdt>
          <w:p w:rsidR="00D566C9" w:rsidRPr="00264EB1" w:rsidRDefault="005452A1" w:rsidP="00D566C9">
            <w:pPr>
              <w:numPr>
                <w:ilvl w:val="0"/>
                <w:numId w:val="38"/>
              </w:numPr>
              <w:pBdr>
                <w:top w:val="nil"/>
                <w:left w:val="nil"/>
                <w:bottom w:val="nil"/>
                <w:right w:val="nil"/>
                <w:between w:val="nil"/>
              </w:pBdr>
              <w:spacing w:line="276" w:lineRule="auto"/>
              <w:jc w:val="both"/>
              <w:rPr>
                <w:rFonts w:ascii="Sylfaen" w:eastAsia="Merriweather" w:hAnsi="Sylfaen" w:cs="Merriweather"/>
                <w:color w:val="000000"/>
              </w:rPr>
            </w:pPr>
            <w:sdt>
              <w:sdtPr>
                <w:rPr>
                  <w:rFonts w:ascii="Sylfaen" w:hAnsi="Sylfaen"/>
                </w:rPr>
                <w:tag w:val="goog_rdk_28"/>
                <w:id w:val="-1154601015"/>
              </w:sdtPr>
              <w:sdtEndPr/>
              <w:sdtContent>
                <w:r w:rsidR="00D566C9" w:rsidRPr="00264EB1">
                  <w:rPr>
                    <w:rFonts w:ascii="Sylfaen" w:eastAsia="Arial Unicode MS" w:hAnsi="Sylfaen" w:cs="Arial Unicode MS"/>
                    <w:b/>
                    <w:color w:val="000000"/>
                  </w:rPr>
                  <w:t xml:space="preserve">შეზღუდვა გათვალისწინებულია კანონით </w:t>
                </w:r>
              </w:sdtContent>
            </w:sdt>
            <w:sdt>
              <w:sdtPr>
                <w:rPr>
                  <w:rFonts w:ascii="Sylfaen" w:hAnsi="Sylfaen"/>
                </w:rPr>
                <w:tag w:val="goog_rdk_29"/>
                <w:id w:val="1896627323"/>
              </w:sdtPr>
              <w:sdtEndPr/>
              <w:sdtContent>
                <w:r w:rsidR="00D566C9" w:rsidRPr="00264EB1">
                  <w:rPr>
                    <w:rFonts w:ascii="Sylfaen" w:eastAsia="Arial Unicode MS" w:hAnsi="Sylfaen" w:cs="Arial Unicode MS"/>
                    <w:color w:val="000000"/>
                  </w:rPr>
                  <w:t xml:space="preserve">- ე.ი. უმაღლესი წარმომადგენლობითი ორგანოს საკანონმდებლო </w:t>
                </w:r>
              </w:sdtContent>
            </w:sdt>
            <w:sdt>
              <w:sdtPr>
                <w:rPr>
                  <w:rFonts w:ascii="Sylfaen" w:hAnsi="Sylfaen"/>
                </w:rPr>
                <w:tag w:val="goog_rdk_30"/>
                <w:id w:val="2085943709"/>
              </w:sdtPr>
              <w:sdtEndPr/>
              <w:sdtContent>
                <w:r w:rsidR="00D566C9" w:rsidRPr="00264EB1">
                  <w:rPr>
                    <w:rFonts w:ascii="Sylfaen" w:eastAsia="Arial Unicode MS" w:hAnsi="Sylfaen" w:cs="Arial Unicode MS"/>
                    <w:color w:val="000000"/>
                  </w:rPr>
                  <w:t>აქტით</w:t>
                </w:r>
              </w:sdtContent>
            </w:sdt>
            <w:sdt>
              <w:sdtPr>
                <w:rPr>
                  <w:rFonts w:ascii="Sylfaen" w:hAnsi="Sylfaen"/>
                </w:rPr>
                <w:tag w:val="goog_rdk_31"/>
                <w:id w:val="2079941245"/>
              </w:sdtPr>
              <w:sdtEndPr/>
              <w:sdtContent>
                <w:r w:rsidR="00D566C9" w:rsidRPr="00264EB1">
                  <w:rPr>
                    <w:rFonts w:ascii="Sylfaen" w:eastAsia="Arial Unicode MS" w:hAnsi="Sylfaen" w:cs="Arial Unicode MS"/>
                  </w:rPr>
                  <w:t xml:space="preserve"> ან კონსტიტუციის მოთხოვნების შესაბამისად უმაღლესი წარმომადგენლობითი ორგანოს მიერ აღმასრულებელ ხელისუფლებაზე დელეგირებული უფლებამოსილების ფარგლებში</w:t>
                </w:r>
              </w:sdtContent>
            </w:sdt>
          </w:p>
          <w:p w:rsidR="00D566C9" w:rsidRPr="00264EB1" w:rsidRDefault="005452A1" w:rsidP="00D566C9">
            <w:pPr>
              <w:numPr>
                <w:ilvl w:val="0"/>
                <w:numId w:val="38"/>
              </w:numPr>
              <w:pBdr>
                <w:top w:val="nil"/>
                <w:left w:val="nil"/>
                <w:bottom w:val="nil"/>
                <w:right w:val="nil"/>
                <w:between w:val="nil"/>
              </w:pBdr>
              <w:spacing w:line="276" w:lineRule="auto"/>
              <w:jc w:val="both"/>
              <w:rPr>
                <w:rFonts w:ascii="Sylfaen" w:eastAsia="Merriweather" w:hAnsi="Sylfaen" w:cs="Merriweather"/>
                <w:b/>
                <w:color w:val="000000"/>
              </w:rPr>
            </w:pPr>
            <w:sdt>
              <w:sdtPr>
                <w:rPr>
                  <w:rFonts w:ascii="Sylfaen" w:hAnsi="Sylfaen"/>
                </w:rPr>
                <w:tag w:val="goog_rdk_32"/>
                <w:id w:val="-1670252023"/>
              </w:sdtPr>
              <w:sdtEndPr/>
              <w:sdtContent>
                <w:r w:rsidR="00D566C9" w:rsidRPr="00264EB1">
                  <w:rPr>
                    <w:rFonts w:ascii="Sylfaen" w:eastAsia="Arial Unicode MS" w:hAnsi="Sylfaen" w:cs="Arial Unicode MS"/>
                    <w:b/>
                    <w:color w:val="000000"/>
                  </w:rPr>
                  <w:t xml:space="preserve">თუ არსებობს შესაბამისი ლეგიტიმური მიზანი, </w:t>
                </w:r>
              </w:sdtContent>
            </w:sdt>
            <w:sdt>
              <w:sdtPr>
                <w:rPr>
                  <w:rFonts w:ascii="Sylfaen" w:hAnsi="Sylfaen"/>
                </w:rPr>
                <w:tag w:val="goog_rdk_33"/>
                <w:id w:val="-1906747012"/>
              </w:sdtPr>
              <w:sdtEndPr/>
              <w:sdtContent>
                <w:r w:rsidR="00D566C9" w:rsidRPr="00264EB1">
                  <w:rPr>
                    <w:rFonts w:ascii="Sylfaen" w:eastAsia="Arial Unicode MS" w:hAnsi="Sylfaen" w:cs="Arial Unicode MS"/>
                    <w:color w:val="000000"/>
                  </w:rPr>
                  <w:t>რაც კონსტიტუციის თანახმად შეიძლება იყოს:</w:t>
                </w:r>
              </w:sdtContent>
            </w:sdt>
          </w:p>
          <w:p w:rsidR="00D566C9" w:rsidRPr="00264EB1" w:rsidRDefault="005452A1" w:rsidP="00D566C9">
            <w:pPr>
              <w:pBdr>
                <w:top w:val="nil"/>
                <w:left w:val="nil"/>
                <w:bottom w:val="nil"/>
                <w:right w:val="nil"/>
                <w:between w:val="nil"/>
              </w:pBdr>
              <w:spacing w:line="276" w:lineRule="auto"/>
              <w:ind w:left="720"/>
              <w:jc w:val="both"/>
              <w:rPr>
                <w:rFonts w:ascii="Sylfaen" w:eastAsia="Merriweather" w:hAnsi="Sylfaen" w:cs="Merriweather"/>
                <w:color w:val="000000"/>
              </w:rPr>
            </w:pPr>
            <w:sdt>
              <w:sdtPr>
                <w:rPr>
                  <w:rFonts w:ascii="Sylfaen" w:hAnsi="Sylfaen"/>
                </w:rPr>
                <w:tag w:val="goog_rdk_34"/>
                <w:id w:val="789633333"/>
              </w:sdtPr>
              <w:sdtEndPr/>
              <w:sdtContent>
                <w:r w:rsidR="00D566C9" w:rsidRPr="00264EB1">
                  <w:rPr>
                    <w:rFonts w:ascii="Sylfaen" w:eastAsia="Arial Unicode MS" w:hAnsi="Sylfaen" w:cs="Arial Unicode MS"/>
                    <w:color w:val="000000"/>
                  </w:rPr>
                  <w:t>ა) სახელმწიფო ან საზოგადოებრივი უსაფრთხოება;</w:t>
                </w:r>
              </w:sdtContent>
            </w:sdt>
          </w:p>
          <w:p w:rsidR="00D566C9" w:rsidRPr="00264EB1" w:rsidRDefault="005452A1" w:rsidP="00D566C9">
            <w:pPr>
              <w:pBdr>
                <w:top w:val="nil"/>
                <w:left w:val="nil"/>
                <w:bottom w:val="nil"/>
                <w:right w:val="nil"/>
                <w:between w:val="nil"/>
              </w:pBdr>
              <w:spacing w:line="276" w:lineRule="auto"/>
              <w:ind w:left="720"/>
              <w:jc w:val="both"/>
              <w:rPr>
                <w:rFonts w:ascii="Sylfaen" w:eastAsia="Merriweather" w:hAnsi="Sylfaen" w:cs="Merriweather"/>
                <w:color w:val="000000"/>
              </w:rPr>
            </w:pPr>
            <w:sdt>
              <w:sdtPr>
                <w:rPr>
                  <w:rFonts w:ascii="Sylfaen" w:hAnsi="Sylfaen"/>
                </w:rPr>
                <w:tag w:val="goog_rdk_35"/>
                <w:id w:val="1047565359"/>
              </w:sdtPr>
              <w:sdtEndPr/>
              <w:sdtContent>
                <w:r w:rsidR="00D566C9" w:rsidRPr="00264EB1">
                  <w:rPr>
                    <w:rFonts w:ascii="Sylfaen" w:eastAsia="Arial Unicode MS" w:hAnsi="Sylfaen" w:cs="Arial Unicode MS"/>
                    <w:color w:val="000000"/>
                  </w:rPr>
                  <w:t>ბ) ტერიტორიული მთლიანობის უზრუნველყოფა;</w:t>
                </w:r>
              </w:sdtContent>
            </w:sdt>
          </w:p>
          <w:p w:rsidR="00D566C9" w:rsidRPr="00264EB1" w:rsidRDefault="005452A1" w:rsidP="00D566C9">
            <w:pPr>
              <w:pBdr>
                <w:top w:val="nil"/>
                <w:left w:val="nil"/>
                <w:bottom w:val="nil"/>
                <w:right w:val="nil"/>
                <w:between w:val="nil"/>
              </w:pBdr>
              <w:spacing w:line="276" w:lineRule="auto"/>
              <w:ind w:left="720"/>
              <w:jc w:val="both"/>
              <w:rPr>
                <w:rFonts w:ascii="Sylfaen" w:eastAsia="Merriweather" w:hAnsi="Sylfaen" w:cs="Merriweather"/>
                <w:color w:val="000000"/>
              </w:rPr>
            </w:pPr>
            <w:sdt>
              <w:sdtPr>
                <w:rPr>
                  <w:rFonts w:ascii="Sylfaen" w:hAnsi="Sylfaen"/>
                </w:rPr>
                <w:tag w:val="goog_rdk_36"/>
                <w:id w:val="486060761"/>
              </w:sdtPr>
              <w:sdtEndPr/>
              <w:sdtContent>
                <w:r w:rsidR="00D566C9" w:rsidRPr="00264EB1">
                  <w:rPr>
                    <w:rFonts w:ascii="Sylfaen" w:eastAsia="Arial Unicode MS" w:hAnsi="Sylfaen" w:cs="Arial Unicode MS"/>
                    <w:color w:val="000000"/>
                  </w:rPr>
                  <w:t>ე) სხვათა უფლებების  დაცვა;</w:t>
                </w:r>
              </w:sdtContent>
            </w:sdt>
          </w:p>
          <w:p w:rsidR="00D566C9" w:rsidRPr="00264EB1" w:rsidRDefault="005452A1" w:rsidP="00D566C9">
            <w:pPr>
              <w:pBdr>
                <w:top w:val="nil"/>
                <w:left w:val="nil"/>
                <w:bottom w:val="nil"/>
                <w:right w:val="nil"/>
                <w:between w:val="nil"/>
              </w:pBdr>
              <w:spacing w:line="276" w:lineRule="auto"/>
              <w:ind w:left="720"/>
              <w:jc w:val="both"/>
              <w:rPr>
                <w:rFonts w:ascii="Sylfaen" w:eastAsia="Merriweather" w:hAnsi="Sylfaen" w:cs="Merriweather"/>
                <w:color w:val="000000"/>
              </w:rPr>
            </w:pPr>
            <w:sdt>
              <w:sdtPr>
                <w:rPr>
                  <w:rFonts w:ascii="Sylfaen" w:hAnsi="Sylfaen"/>
                </w:rPr>
                <w:tag w:val="goog_rdk_37"/>
                <w:id w:val="2143380409"/>
              </w:sdtPr>
              <w:sdtEndPr/>
              <w:sdtContent>
                <w:r w:rsidR="00D566C9" w:rsidRPr="00264EB1">
                  <w:rPr>
                    <w:rFonts w:ascii="Sylfaen" w:eastAsia="Arial Unicode MS" w:hAnsi="Sylfaen" w:cs="Arial Unicode MS"/>
                    <w:color w:val="000000"/>
                  </w:rPr>
                  <w:t>ვ) კონფიდენციალურად აღიარებული ინფორმაციის გამჟღავნების თავიდან აცილება;</w:t>
                </w:r>
              </w:sdtContent>
            </w:sdt>
          </w:p>
          <w:p w:rsidR="00D566C9" w:rsidRPr="00264EB1" w:rsidRDefault="005452A1" w:rsidP="00D566C9">
            <w:pPr>
              <w:pBdr>
                <w:top w:val="nil"/>
                <w:left w:val="nil"/>
                <w:bottom w:val="nil"/>
                <w:right w:val="nil"/>
                <w:between w:val="nil"/>
              </w:pBdr>
              <w:spacing w:line="276" w:lineRule="auto"/>
              <w:ind w:left="720"/>
              <w:jc w:val="both"/>
              <w:rPr>
                <w:rFonts w:ascii="Sylfaen" w:eastAsia="Merriweather" w:hAnsi="Sylfaen" w:cs="Merriweather"/>
                <w:color w:val="000000"/>
              </w:rPr>
            </w:pPr>
            <w:sdt>
              <w:sdtPr>
                <w:rPr>
                  <w:rFonts w:ascii="Sylfaen" w:hAnsi="Sylfaen"/>
                </w:rPr>
                <w:tag w:val="goog_rdk_38"/>
                <w:id w:val="160592835"/>
              </w:sdtPr>
              <w:sdtEndPr/>
              <w:sdtContent>
                <w:r w:rsidR="00D566C9" w:rsidRPr="00264EB1">
                  <w:rPr>
                    <w:rFonts w:ascii="Sylfaen" w:eastAsia="Arial Unicode MS" w:hAnsi="Sylfaen" w:cs="Arial Unicode MS"/>
                    <w:color w:val="000000"/>
                  </w:rPr>
                  <w:t>ზ) სასამართლოს დამოუკიდებლობისა და მიუკერძოებლობის უზრუნველყოფა.</w:t>
                </w:r>
              </w:sdtContent>
            </w:sdt>
          </w:p>
          <w:p w:rsidR="00D566C9" w:rsidRPr="00264EB1" w:rsidRDefault="005452A1" w:rsidP="00D566C9">
            <w:pPr>
              <w:numPr>
                <w:ilvl w:val="0"/>
                <w:numId w:val="38"/>
              </w:numPr>
              <w:pBdr>
                <w:top w:val="nil"/>
                <w:left w:val="nil"/>
                <w:bottom w:val="nil"/>
                <w:right w:val="nil"/>
                <w:between w:val="nil"/>
              </w:pBdr>
              <w:spacing w:after="200" w:line="276" w:lineRule="auto"/>
              <w:jc w:val="both"/>
              <w:rPr>
                <w:rFonts w:ascii="Sylfaen" w:eastAsia="Merriweather" w:hAnsi="Sylfaen" w:cs="Merriweather"/>
                <w:color w:val="000000"/>
              </w:rPr>
            </w:pPr>
            <w:sdt>
              <w:sdtPr>
                <w:rPr>
                  <w:rFonts w:ascii="Sylfaen" w:hAnsi="Sylfaen"/>
                </w:rPr>
                <w:tag w:val="goog_rdk_39"/>
                <w:id w:val="1454063796"/>
              </w:sdtPr>
              <w:sdtEndPr/>
              <w:sdtContent>
                <w:r w:rsidR="00D566C9" w:rsidRPr="00264EB1">
                  <w:rPr>
                    <w:rFonts w:ascii="Sylfaen" w:eastAsia="Arial Unicode MS" w:hAnsi="Sylfaen" w:cs="Arial Unicode MS"/>
                    <w:b/>
                    <w:color w:val="000000"/>
                  </w:rPr>
                  <w:t>აუცილებელია დემოკრატიულ საზოგადოებაში</w:t>
                </w:r>
                <w:r w:rsidR="00FE27BE">
                  <w:rPr>
                    <w:rFonts w:ascii="Sylfaen" w:eastAsia="Arial Unicode MS" w:hAnsi="Sylfaen" w:cs="Arial Unicode MS"/>
                    <w:b/>
                    <w:color w:val="000000"/>
                  </w:rPr>
                  <w:t>/</w:t>
                </w:r>
                <w:r w:rsidR="00D566C9" w:rsidRPr="00264EB1">
                  <w:rPr>
                    <w:rFonts w:ascii="Sylfaen" w:eastAsia="Arial Unicode MS" w:hAnsi="Sylfaen" w:cs="Arial Unicode MS"/>
                    <w:b/>
                    <w:color w:val="000000"/>
                  </w:rPr>
                  <w:t xml:space="preserve">გამოყენებული საშუალება თანაზომიერია ლეგიტიმური მიზნის მისაღწევად </w:t>
                </w:r>
              </w:sdtContent>
            </w:sdt>
            <w:sdt>
              <w:sdtPr>
                <w:rPr>
                  <w:rFonts w:ascii="Sylfaen" w:hAnsi="Sylfaen"/>
                </w:rPr>
                <w:tag w:val="goog_rdk_40"/>
                <w:id w:val="-2047512522"/>
              </w:sdtPr>
              <w:sdtEndPr/>
              <w:sdtContent>
                <w:r w:rsidR="00D566C9" w:rsidRPr="00264EB1">
                  <w:rPr>
                    <w:rFonts w:ascii="Sylfaen" w:eastAsia="Arial Unicode MS" w:hAnsi="Sylfaen" w:cs="Arial Unicode MS"/>
                    <w:color w:val="000000"/>
                  </w:rPr>
                  <w:t xml:space="preserve"> - ე.ი. ლეგიტიმური მიზნიდან გამომდინარე შეზღუდვა, რომელიც ემსახურება დემოკრატიული საზოგადოების არსებობისათვის შეუცვლელი და სასიცოცხლო მნიშვნელობის სიკეთის დაცვას და რომელიც შეიძლება გახორციელდეს მხოლოდ მაშინ, როცა ამოიწურება ლეგიტიმური მიზნის მიღწევის ყველა სხვა გონივრული და ქმედითი შესაძლებლობა. თანაზომიერება თავის თავში მოიცავს სამ ძირითად კომპონენტს: შეზღუდვა უნდა იყოს </w:t>
                </w:r>
              </w:sdtContent>
            </w:sdt>
            <w:sdt>
              <w:sdtPr>
                <w:rPr>
                  <w:rFonts w:ascii="Sylfaen" w:hAnsi="Sylfaen"/>
                </w:rPr>
                <w:tag w:val="goog_rdk_41"/>
                <w:id w:val="619655856"/>
              </w:sdtPr>
              <w:sdtEndPr/>
              <w:sdtContent>
                <w:r w:rsidR="00D566C9" w:rsidRPr="00264EB1">
                  <w:rPr>
                    <w:rFonts w:ascii="Sylfaen" w:eastAsia="Arial Unicode MS" w:hAnsi="Sylfaen" w:cs="Arial Unicode MS"/>
                    <w:color w:val="000000"/>
                    <w:u w:val="single"/>
                  </w:rPr>
                  <w:t xml:space="preserve">ვარგისი, აუცილებელი და პროპორციული </w:t>
                </w:r>
              </w:sdtContent>
            </w:sdt>
            <w:sdt>
              <w:sdtPr>
                <w:rPr>
                  <w:rFonts w:ascii="Sylfaen" w:hAnsi="Sylfaen"/>
                </w:rPr>
                <w:tag w:val="goog_rdk_42"/>
                <w:id w:val="-661399621"/>
              </w:sdtPr>
              <w:sdtEndPr/>
              <w:sdtContent>
                <w:r w:rsidR="00D566C9" w:rsidRPr="00264EB1">
                  <w:rPr>
                    <w:rFonts w:ascii="Sylfaen" w:eastAsia="Arial Unicode MS" w:hAnsi="Sylfaen" w:cs="Arial Unicode MS"/>
                    <w:color w:val="000000"/>
                  </w:rPr>
                  <w:t xml:space="preserve">საშუალება ლეგიტიმური მიზნის მისაღწევად. </w:t>
                </w:r>
              </w:sdtContent>
            </w:sdt>
          </w:p>
          <w:p w:rsidR="00D566C9" w:rsidRPr="00264EB1" w:rsidRDefault="005452A1" w:rsidP="00D566C9">
            <w:pPr>
              <w:tabs>
                <w:tab w:val="left" w:pos="1590"/>
              </w:tabs>
              <w:jc w:val="both"/>
              <w:rPr>
                <w:rFonts w:ascii="Sylfaen" w:eastAsia="Merriweather" w:hAnsi="Sylfaen" w:cs="Merriweather"/>
              </w:rPr>
            </w:pPr>
            <w:sdt>
              <w:sdtPr>
                <w:rPr>
                  <w:rFonts w:ascii="Sylfaen" w:hAnsi="Sylfaen"/>
                </w:rPr>
                <w:tag w:val="goog_rdk_43"/>
                <w:id w:val="2077543587"/>
              </w:sdtPr>
              <w:sdtEndPr/>
              <w:sdtContent>
                <w:r w:rsidR="00D566C9" w:rsidRPr="00264EB1">
                  <w:rPr>
                    <w:rFonts w:ascii="Sylfaen" w:eastAsia="Arial Unicode MS" w:hAnsi="Sylfaen" w:cs="Arial Unicode MS"/>
                  </w:rPr>
                  <w:t xml:space="preserve">გარდა ზემოაღნიშნულისა, საკონსტიტუციო სასამართლოს მიერ დამკვიდრებული პრაქტიკის თანახმად, აუცილებელია, რომ შეზღუდვა აკმაყოფილებდეს განსაზღვრულობის ტესტს – ,,ამავე დროს უნდა </w:t>
                </w:r>
                <w:r w:rsidR="00D566C9" w:rsidRPr="00264EB1">
                  <w:rPr>
                    <w:rFonts w:ascii="Sylfaen" w:eastAsia="Arial Unicode MS" w:hAnsi="Sylfaen" w:cs="Arial Unicode MS"/>
                  </w:rPr>
                  <w:lastRenderedPageBreak/>
                  <w:t>აღინიშნოს, რომ გამოხატვის თავისუფლების შემზღუდველი ნორმები უნდა იყოს გათვალისწინებული ნათელი და განჭვრეტადი, ვიწროდ მიზანმიმართული კანონით.“</w:t>
                </w:r>
              </w:sdtContent>
            </w:sdt>
            <w:r w:rsidR="00D566C9" w:rsidRPr="00264EB1">
              <w:rPr>
                <w:rFonts w:ascii="Sylfaen" w:eastAsia="Merriweather" w:hAnsi="Sylfaen" w:cs="Merriweather"/>
                <w:vertAlign w:val="superscript"/>
              </w:rPr>
              <w:footnoteReference w:id="89"/>
            </w:r>
          </w:p>
          <w:p w:rsidR="00D566C9" w:rsidRPr="00264EB1" w:rsidRDefault="00D566C9" w:rsidP="00D566C9">
            <w:pPr>
              <w:jc w:val="both"/>
              <w:rPr>
                <w:rFonts w:ascii="Sylfaen" w:hAnsi="Sylfaen"/>
                <w:b/>
              </w:rPr>
            </w:pPr>
          </w:p>
          <w:p w:rsidR="00D566C9" w:rsidRPr="00264EB1" w:rsidRDefault="005452A1" w:rsidP="00D566C9">
            <w:pPr>
              <w:jc w:val="both"/>
              <w:rPr>
                <w:rFonts w:ascii="Sylfaen" w:eastAsia="Merriweather" w:hAnsi="Sylfaen" w:cs="Merriweather"/>
              </w:rPr>
            </w:pPr>
            <w:sdt>
              <w:sdtPr>
                <w:rPr>
                  <w:rFonts w:ascii="Sylfaen" w:hAnsi="Sylfaen"/>
                </w:rPr>
                <w:tag w:val="goog_rdk_44"/>
                <w:id w:val="-1306162004"/>
              </w:sdtPr>
              <w:sdtEndPr/>
              <w:sdtContent>
                <w:r w:rsidR="00D566C9" w:rsidRPr="00264EB1">
                  <w:rPr>
                    <w:rFonts w:ascii="Sylfaen" w:eastAsia="Arial Unicode MS" w:hAnsi="Sylfaen" w:cs="Arial Unicode MS"/>
                    <w:b/>
                  </w:rPr>
                  <w:t>სადავო ნორმის სისტემური და კონტექსტუალური ანალიზი</w:t>
                </w:r>
              </w:sdtContent>
            </w:sdt>
          </w:p>
          <w:sdt>
            <w:sdtPr>
              <w:rPr>
                <w:rFonts w:ascii="Sylfaen" w:hAnsi="Sylfaen"/>
              </w:rPr>
              <w:tag w:val="goog_rdk_45"/>
              <w:id w:val="-83770005"/>
            </w:sdtPr>
            <w:sdtEndPr/>
            <w:sdtContent>
              <w:p w:rsidR="00583B8A" w:rsidRDefault="00583B8A" w:rsidP="00D566C9">
                <w:pPr>
                  <w:jc w:val="both"/>
                  <w:rPr>
                    <w:rFonts w:ascii="Sylfaen" w:hAnsi="Sylfaen"/>
                    <w:lang w:val="ka-GE"/>
                  </w:rPr>
                </w:pPr>
              </w:p>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საქართველოს კონსტიტუციის 63-ე მუხლის პირველი და მეოთხე პუნქტების თანახმად:</w:t>
                </w:r>
              </w:p>
            </w:sdtContent>
          </w:sdt>
          <w:sdt>
            <w:sdtPr>
              <w:rPr>
                <w:rFonts w:ascii="Sylfaen" w:hAnsi="Sylfaen"/>
              </w:rPr>
              <w:tag w:val="goog_rdk_46"/>
              <w:id w:val="-82756874"/>
            </w:sdtPr>
            <w:sdtEndPr/>
            <w:sdtContent>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“1. მოსამართლე თავის საქმიანობაში დამოუკიდებელია და ემორჩილება მხოლოდ კონსტიტუციასა და კანონს. რაიმე ზემოქმედება მოსამართლეზე ან ჩარევა მის საქმიანობაში გადაწყვეტილების მიღებაზე ზეგავლენის მიზნით აკრძალულია და ისჯება კანონით. არავის აქვს უფლება მოსთხოვოს მოსამართლეს ანგარიში კონკრეტულ საქმეზე. ბათილია ყველა აქტი, რომელიც ზღუდავს მოსამართლის დამოუკიდებლობას.</w:t>
                </w:r>
              </w:p>
            </w:sdtContent>
          </w:sdt>
          <w:p w:rsidR="00D566C9" w:rsidRPr="00264EB1" w:rsidRDefault="005452A1" w:rsidP="00D566C9">
            <w:pPr>
              <w:jc w:val="both"/>
              <w:rPr>
                <w:rFonts w:ascii="Sylfaen" w:eastAsia="Merriweather" w:hAnsi="Sylfaen" w:cs="Merriweather"/>
              </w:rPr>
            </w:pPr>
            <w:sdt>
              <w:sdtPr>
                <w:rPr>
                  <w:rFonts w:ascii="Sylfaen" w:hAnsi="Sylfaen"/>
                </w:rPr>
                <w:tag w:val="goog_rdk_47"/>
                <w:id w:val="776839518"/>
              </w:sdtPr>
              <w:sdtEndPr/>
              <w:sdtContent>
                <w:r w:rsidR="00D566C9" w:rsidRPr="00264EB1">
                  <w:rPr>
                    <w:rFonts w:ascii="Sylfaen" w:eastAsia="Arial Unicode MS" w:hAnsi="Sylfaen" w:cs="Arial Unicode MS"/>
                  </w:rPr>
                  <w:t>4.მოსამართლის თანამდებობა შეუთავსებელია სხვა თანამდებობასთან და ანაზღაურებად საქმიანობასთან, გარდა სამეცნიერო და პედაგოგიური საქმიანობისა. მოსამართლე არ შეიძლება იყოს პოლიტიკური პარტიის წევრი, მონაწილეობდეს პოლიტიკურ საქმიანობაში.”</w:t>
                </w:r>
              </w:sdtContent>
            </w:sdt>
          </w:p>
          <w:sdt>
            <w:sdtPr>
              <w:rPr>
                <w:rFonts w:ascii="Sylfaen" w:hAnsi="Sylfaen"/>
              </w:rPr>
              <w:tag w:val="goog_rdk_48"/>
              <w:id w:val="-402140431"/>
            </w:sdtPr>
            <w:sdtEndPr/>
            <w:sdtContent>
              <w:p w:rsidR="00583B8A" w:rsidRDefault="00583B8A" w:rsidP="00D566C9">
                <w:pPr>
                  <w:jc w:val="both"/>
                  <w:rPr>
                    <w:rFonts w:ascii="Sylfaen" w:hAnsi="Sylfaen"/>
                    <w:lang w:val="ka-GE"/>
                  </w:rPr>
                </w:pPr>
              </w:p>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მოსამართლე სასამართლო ხელისუფლების განმახორციელებელი საჯარო მოხელეა, რომელიც უდიდეს როლს თამაშობს სამართლებრივი სახელმწიფოს ფორმირების პროცესში. იგი, როგორც ნეიტრალური არბიტრი, განიხილავს ქვეყნის მასშტაბით, პირებს შორის წრმოშობილ დავებს და, ამდენად, მისდამი საზოგადოებრივი ნდობის ხარისხი, თავისთავად სასამართლოს ინსტიტუტისადმი ნდობის ხარისხში კონვერტირდება.</w:t>
                </w:r>
              </w:p>
            </w:sdtContent>
          </w:sdt>
          <w:sdt>
            <w:sdtPr>
              <w:rPr>
                <w:rFonts w:ascii="Sylfaen" w:hAnsi="Sylfaen"/>
              </w:rPr>
              <w:tag w:val="goog_rdk_49"/>
              <w:id w:val="-777414253"/>
            </w:sdtPr>
            <w:sdtEndPr/>
            <w:sdtContent>
              <w:p w:rsidR="00583B8A" w:rsidRDefault="00583B8A" w:rsidP="00D566C9">
                <w:pPr>
                  <w:jc w:val="both"/>
                  <w:rPr>
                    <w:rFonts w:ascii="Sylfaen" w:hAnsi="Sylfaen"/>
                    <w:lang w:val="ka-GE"/>
                  </w:rPr>
                </w:pPr>
              </w:p>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როგორც საერთაშორისო იურისდიქციების პრაქტიკა, ასევე საქართველოს ნორმატიული ბაზის სისტემური ანალიზი მოწმობს, რომ მოსამართლის დამოუკიდებლობისა და მიუკერძოებლობის უზრუნველყოფისთვის, ასევე მისი, როგორც ნეიტრალურ არბიტრად პოზიციონირების, ერთ-ერთ</w:t>
                </w:r>
                <w:r w:rsidR="00583B8A">
                  <w:rPr>
                    <w:rFonts w:ascii="Sylfaen" w:eastAsia="Arial Unicode MS" w:hAnsi="Sylfaen" w:cs="Arial Unicode MS"/>
                    <w:lang w:val="ka-GE"/>
                  </w:rPr>
                  <w:t>ი</w:t>
                </w:r>
                <w:r w:rsidRPr="00264EB1">
                  <w:rPr>
                    <w:rFonts w:ascii="Sylfaen" w:eastAsia="Arial Unicode MS" w:hAnsi="Sylfaen" w:cs="Arial Unicode MS"/>
                  </w:rPr>
                  <w:t xml:space="preserve"> მთავარი კრიტერიუმი, სახელმწიფოში არსებული პოლიტიკური პროცესებისგან მისი დისტანცირებაა.</w:t>
                </w:r>
              </w:p>
            </w:sdtContent>
          </w:sdt>
          <w:sdt>
            <w:sdtPr>
              <w:rPr>
                <w:rFonts w:ascii="Sylfaen" w:hAnsi="Sylfaen"/>
              </w:rPr>
              <w:tag w:val="goog_rdk_50"/>
              <w:id w:val="-283345299"/>
            </w:sdtPr>
            <w:sdtEndPr/>
            <w:sdtContent>
              <w:p w:rsidR="00583B8A" w:rsidRDefault="00583B8A" w:rsidP="00D566C9">
                <w:pPr>
                  <w:jc w:val="both"/>
                  <w:rPr>
                    <w:rFonts w:ascii="Sylfaen" w:hAnsi="Sylfaen"/>
                    <w:lang w:val="ka-GE"/>
                  </w:rPr>
                </w:pPr>
              </w:p>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პოლიტიკური პროცესებიდან მოსამართლის დისტანცირების ვალდებულების არსებობას განაპირობებს ის ფაქტი, რომ პოლიტიკური ნიშნით ადამიანთა ჯგუფების იდენტიფიცირება, პოლიტიკურ ნიადაგზე ინტერესთა კონფლიქტის წარმოშობა, ნებისმიერ დემოკრატიულ საზოგადოებაში სოციალური რეალობის შემადგენელი ნაწილია. გამომდინარე აქედან, ბუნებრივია, რომ მოსამართლე, რომელიც აშკარა პრეფერენციას გამოხატავს კონკრეტული პოლიტიკური პარტიის ან საარჩევნო სუბიექტის მიმართ, კარგავს საზოგადოების დიდი ნაწილის ნდობას და იგი ვერ ახერხებს ნეიტრალური არბიტრის სახით პოზიციონირებას, რაც საბოლოო ჯამში ნეგატიურად აისახება სასამართლო სისტემისადმი საზოგადოებრივი ნდობის ხარისხზე.</w:t>
                </w:r>
              </w:p>
            </w:sdtContent>
          </w:sdt>
          <w:sdt>
            <w:sdtPr>
              <w:rPr>
                <w:rFonts w:ascii="Sylfaen" w:hAnsi="Sylfaen"/>
              </w:rPr>
              <w:tag w:val="goog_rdk_51"/>
              <w:id w:val="-2125833755"/>
            </w:sdtPr>
            <w:sdtEndPr/>
            <w:sdtContent>
              <w:p w:rsidR="00583B8A" w:rsidRDefault="00583B8A" w:rsidP="00D566C9">
                <w:pPr>
                  <w:jc w:val="both"/>
                  <w:rPr>
                    <w:rFonts w:ascii="Sylfaen" w:hAnsi="Sylfaen"/>
                    <w:lang w:val="ka-GE"/>
                  </w:rPr>
                </w:pPr>
              </w:p>
              <w:p w:rsidR="00583B8A"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მიუხედავად ამისა, კანონმდებელმა უნდა დაიცვას ბალანსი მოსამართლის გამოხატვის თავისუფლებასა და სასამართლო სისტემის მიუკერძოებლობისა და დამოუკიდებლობის უზრუნველყოფას შორის. მოსამართლის გამოხატვის თავისუფლებაში გაუმართლებელი ჩარევა არღვევს არა</w:t>
                </w:r>
                <w:r w:rsidR="00583B8A">
                  <w:rPr>
                    <w:rFonts w:ascii="Sylfaen" w:eastAsia="Arial Unicode MS" w:hAnsi="Sylfaen" w:cs="Arial Unicode MS"/>
                    <w:lang w:val="ka-GE"/>
                  </w:rPr>
                  <w:t xml:space="preserve"> </w:t>
                </w:r>
                <w:r w:rsidRPr="00264EB1">
                  <w:rPr>
                    <w:rFonts w:ascii="Sylfaen" w:eastAsia="Arial Unicode MS" w:hAnsi="Sylfaen" w:cs="Arial Unicode MS"/>
                  </w:rPr>
                  <w:t>მხოლოდ საქართველოს კონსტიტუციის მე-17 მუხლით გარანტირებულ უფლებას</w:t>
                </w:r>
                <w:r w:rsidR="00583B8A">
                  <w:rPr>
                    <w:rFonts w:ascii="Sylfaen" w:eastAsia="Arial Unicode MS" w:hAnsi="Sylfaen" w:cs="Arial Unicode MS"/>
                    <w:lang w:val="ka-GE"/>
                  </w:rPr>
                  <w:t>,</w:t>
                </w:r>
                <w:r w:rsidRPr="00264EB1">
                  <w:rPr>
                    <w:rFonts w:ascii="Sylfaen" w:eastAsia="Arial Unicode MS" w:hAnsi="Sylfaen" w:cs="Arial Unicode MS"/>
                  </w:rPr>
                  <w:t xml:space="preserve"> არამედ ლახავს კონსტიტუციის 63-ე მუხლით დადგენილ მოსამართლის დამოუკიდებლობის გარანტიასაც.</w:t>
                </w:r>
              </w:p>
              <w:p w:rsidR="00D566C9" w:rsidRPr="00264EB1" w:rsidRDefault="005452A1" w:rsidP="00D566C9">
                <w:pPr>
                  <w:jc w:val="both"/>
                  <w:rPr>
                    <w:rFonts w:ascii="Sylfaen" w:eastAsia="Merriweather" w:hAnsi="Sylfaen" w:cs="Merriweather"/>
                  </w:rPr>
                </w:pPr>
              </w:p>
            </w:sdtContent>
          </w:sdt>
          <w:p w:rsidR="00D566C9" w:rsidRPr="00264EB1" w:rsidRDefault="005452A1" w:rsidP="00D566C9">
            <w:pPr>
              <w:jc w:val="both"/>
              <w:rPr>
                <w:rFonts w:ascii="Sylfaen" w:eastAsia="Merriweather" w:hAnsi="Sylfaen" w:cs="Merriweather"/>
              </w:rPr>
            </w:pPr>
            <w:sdt>
              <w:sdtPr>
                <w:rPr>
                  <w:rFonts w:ascii="Sylfaen" w:hAnsi="Sylfaen"/>
                </w:rPr>
                <w:tag w:val="goog_rdk_52"/>
                <w:id w:val="217722232"/>
              </w:sdtPr>
              <w:sdtEndPr/>
              <w:sdtContent>
                <w:proofErr w:type="gramStart"/>
                <w:r w:rsidR="00D566C9" w:rsidRPr="00264EB1">
                  <w:rPr>
                    <w:rFonts w:ascii="Sylfaen" w:eastAsia="Arial Unicode MS" w:hAnsi="Sylfaen" w:cs="Arial Unicode MS"/>
                  </w:rPr>
                  <w:t>პოლიტიკური</w:t>
                </w:r>
                <w:proofErr w:type="gramEnd"/>
                <w:r w:rsidR="00D566C9" w:rsidRPr="00264EB1">
                  <w:rPr>
                    <w:rFonts w:ascii="Sylfaen" w:eastAsia="Arial Unicode MS" w:hAnsi="Sylfaen" w:cs="Arial Unicode MS"/>
                  </w:rPr>
                  <w:t xml:space="preserve"> პროცესებიდან მოსამართლის დისტანცირების გარანტიები რეგლამენტირებულია „საერთო სასამართლოების შესახებ“ საქართველოს ორგანულ კანონში. კერძოდ, კანონის 75</w:t>
                </w:r>
              </w:sdtContent>
            </w:sdt>
            <w:r w:rsidR="00D566C9" w:rsidRPr="00264EB1">
              <w:rPr>
                <w:rFonts w:ascii="Sylfaen" w:eastAsia="Merriweather" w:hAnsi="Sylfaen" w:cs="Merriweather"/>
                <w:vertAlign w:val="superscript"/>
              </w:rPr>
              <w:t>1</w:t>
            </w:r>
            <w:sdt>
              <w:sdtPr>
                <w:rPr>
                  <w:rFonts w:ascii="Sylfaen" w:hAnsi="Sylfaen"/>
                </w:rPr>
                <w:tag w:val="goog_rdk_53"/>
                <w:id w:val="-1323349919"/>
              </w:sdtPr>
              <w:sdtEndPr/>
              <w:sdtContent>
                <w:r w:rsidR="00D566C9" w:rsidRPr="00264EB1">
                  <w:rPr>
                    <w:rFonts w:ascii="Sylfaen" w:eastAsia="Arial Unicode MS" w:hAnsi="Sylfaen" w:cs="Arial Unicode MS"/>
                  </w:rPr>
                  <w:t xml:space="preserve"> მუხლის მე-8 პუნქტის </w:t>
                </w:r>
                <w:r w:rsidR="00D566C9" w:rsidRPr="00264EB1">
                  <w:rPr>
                    <w:rFonts w:ascii="Sylfaen" w:eastAsia="Arial Unicode MS" w:hAnsi="Sylfaen" w:cs="Arial Unicode MS"/>
                  </w:rPr>
                  <w:lastRenderedPageBreak/>
                  <w:t>ბ.ე პუნქტის თანახმად, მოსამართლის დისციპლინარული პასუხისმგებლობის საფუძველი შეიძლება გახდეს:</w:t>
                </w:r>
              </w:sdtContent>
            </w:sdt>
          </w:p>
          <w:sdt>
            <w:sdtPr>
              <w:rPr>
                <w:rFonts w:ascii="Sylfaen" w:hAnsi="Sylfaen"/>
              </w:rPr>
              <w:tag w:val="goog_rdk_54"/>
              <w:id w:val="338886639"/>
            </w:sdtPr>
            <w:sdtEndPr/>
            <w:sdtContent>
              <w:p w:rsidR="008B2063"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„ბ.ე) მოსამართლის პოლიტიკურ გაერთიანებაში გაწევრება, მის მიერ პოლიტიკური საქმიანობის განხორციელება, საარჩევნო სუბიექტის ნებისმიერი ფორმით საჯაროდ მხარდაჭერა ან პოლიტიკური შეხედულების საჯაროდ გამოხატვა;“</w:t>
                </w:r>
              </w:p>
              <w:p w:rsidR="00D566C9" w:rsidRPr="00264EB1" w:rsidRDefault="005452A1" w:rsidP="00D566C9">
                <w:pPr>
                  <w:jc w:val="both"/>
                  <w:rPr>
                    <w:rFonts w:ascii="Sylfaen" w:eastAsia="Merriweather" w:hAnsi="Sylfaen" w:cs="Merriweather"/>
                  </w:rPr>
                </w:pPr>
              </w:p>
            </w:sdtContent>
          </w:sdt>
          <w:p w:rsidR="00D566C9" w:rsidRDefault="005452A1" w:rsidP="00D566C9">
            <w:pPr>
              <w:jc w:val="both"/>
              <w:rPr>
                <w:rFonts w:ascii="Sylfaen" w:hAnsi="Sylfaen"/>
              </w:rPr>
            </w:pPr>
            <w:sdt>
              <w:sdtPr>
                <w:rPr>
                  <w:rFonts w:ascii="Sylfaen" w:hAnsi="Sylfaen"/>
                </w:rPr>
                <w:tag w:val="goog_rdk_55"/>
                <w:id w:val="-300919234"/>
              </w:sdtPr>
              <w:sdtEndPr/>
              <w:sdtContent>
                <w:r w:rsidR="00D566C9" w:rsidRPr="00264EB1">
                  <w:rPr>
                    <w:rFonts w:ascii="Sylfaen" w:eastAsia="Arial Unicode MS" w:hAnsi="Sylfaen" w:cs="Arial Unicode MS"/>
                  </w:rPr>
                  <w:t>2021 წლის 30 დეკემბრის საკანონმდებლო ცვლილებით, „საერთო სასამართლოების შესახებ“ საქართველოს კანონის 75</w:t>
                </w:r>
              </w:sdtContent>
            </w:sdt>
            <w:r w:rsidR="00D566C9" w:rsidRPr="00264EB1">
              <w:rPr>
                <w:rFonts w:ascii="Sylfaen" w:eastAsia="Merriweather" w:hAnsi="Sylfaen" w:cs="Merriweather"/>
                <w:vertAlign w:val="superscript"/>
              </w:rPr>
              <w:t>1</w:t>
            </w:r>
            <w:sdt>
              <w:sdtPr>
                <w:rPr>
                  <w:rFonts w:ascii="Sylfaen" w:hAnsi="Sylfaen"/>
                </w:rPr>
                <w:tag w:val="goog_rdk_56"/>
                <w:id w:val="-700478107"/>
              </w:sdtPr>
              <w:sdtEndPr/>
              <w:sdtContent>
                <w:r w:rsidR="00D566C9" w:rsidRPr="00264EB1">
                  <w:rPr>
                    <w:rFonts w:ascii="Sylfaen" w:eastAsia="Arial Unicode MS" w:hAnsi="Sylfaen" w:cs="Arial Unicode MS"/>
                  </w:rPr>
                  <w:t xml:space="preserve"> მუხლის მე-8 პუნქტს დაემატა გასაჩივრებული ბ.ზ. ქვეპუნქტი, რომლის თანახმადაც</w:t>
                </w:r>
                <w:r w:rsidR="00560089">
                  <w:rPr>
                    <w:rFonts w:ascii="Sylfaen" w:eastAsia="Arial Unicode MS" w:hAnsi="Sylfaen" w:cs="Arial Unicode MS"/>
                    <w:lang w:val="ka-GE"/>
                  </w:rPr>
                  <w:t>,</w:t>
                </w:r>
                <w:r w:rsidR="00D566C9" w:rsidRPr="00264EB1">
                  <w:rPr>
                    <w:rFonts w:ascii="Sylfaen" w:eastAsia="Arial Unicode MS" w:hAnsi="Sylfaen" w:cs="Arial Unicode MS"/>
                  </w:rPr>
                  <w:t xml:space="preserve"> აკრძალულია „მოსამართლის მიერ აზრის საჯაროდ გამოთქმა პოლიტიკური ნეიტრალიტეტის პრინციპის დარღვევით;“</w:t>
                </w:r>
                <w:r w:rsidR="00560089">
                  <w:rPr>
                    <w:rFonts w:ascii="Sylfaen" w:eastAsia="Arial Unicode MS" w:hAnsi="Sylfaen" w:cs="Arial Unicode MS"/>
                    <w:lang w:val="ka-GE"/>
                  </w:rPr>
                  <w:t xml:space="preserve"> </w:t>
                </w:r>
              </w:sdtContent>
            </w:sdt>
          </w:p>
          <w:p w:rsidR="003241DB" w:rsidRPr="00264EB1" w:rsidRDefault="003241DB" w:rsidP="00D566C9">
            <w:pPr>
              <w:jc w:val="both"/>
              <w:rPr>
                <w:rFonts w:ascii="Sylfaen" w:eastAsia="Merriweather" w:hAnsi="Sylfaen" w:cs="Merriweather"/>
              </w:rPr>
            </w:pPr>
          </w:p>
          <w:p w:rsidR="00D566C9" w:rsidRPr="00264EB1" w:rsidRDefault="005452A1" w:rsidP="00D566C9">
            <w:pPr>
              <w:jc w:val="both"/>
              <w:rPr>
                <w:rFonts w:ascii="Sylfaen" w:eastAsia="Merriweather" w:hAnsi="Sylfaen" w:cs="Merriweather"/>
              </w:rPr>
            </w:pPr>
            <w:sdt>
              <w:sdtPr>
                <w:rPr>
                  <w:rFonts w:ascii="Sylfaen" w:hAnsi="Sylfaen"/>
                </w:rPr>
                <w:tag w:val="goog_rdk_57"/>
                <w:id w:val="-1003347373"/>
              </w:sdtPr>
              <w:sdtEndPr/>
              <w:sdtContent>
                <w:r w:rsidR="00D566C9" w:rsidRPr="00264EB1">
                  <w:rPr>
                    <w:rFonts w:ascii="Sylfaen" w:eastAsia="Arial Unicode MS" w:hAnsi="Sylfaen" w:cs="Arial Unicode MS"/>
                  </w:rPr>
                  <w:t>აღსანიშნავია, რომ საკანონმდებლო ცვლილებებს წინ უძღოდა სასამართლო სისტემაში, მოსამართლეთ</w:t>
                </w:r>
                <w:r w:rsidR="008B2063">
                  <w:rPr>
                    <w:rFonts w:ascii="Sylfaen" w:eastAsia="Arial Unicode MS" w:hAnsi="Sylfaen" w:cs="Arial Unicode MS"/>
                    <w:lang w:val="ka-GE"/>
                  </w:rPr>
                  <w:t>ა</w:t>
                </w:r>
                <w:r w:rsidR="00D566C9" w:rsidRPr="00264EB1">
                  <w:rPr>
                    <w:rFonts w:ascii="Sylfaen" w:eastAsia="Arial Unicode MS" w:hAnsi="Sylfaen" w:cs="Arial Unicode MS"/>
                  </w:rPr>
                  <w:t xml:space="preserve"> შორის აზრთა სხვადასხვაობის წარმოშობა. კერძოდ, 2021 წლის 4 ნოემბერს საქართველოს მოსამართლეთა კონფერენციის ადმინ</w:t>
                </w:r>
                <w:r w:rsidR="008B2063">
                  <w:rPr>
                    <w:rFonts w:ascii="Sylfaen" w:eastAsia="Arial Unicode MS" w:hAnsi="Sylfaen" w:cs="Arial Unicode MS"/>
                    <w:lang w:val="ka-GE"/>
                  </w:rPr>
                  <w:t>ი</w:t>
                </w:r>
                <w:r w:rsidR="008B2063">
                  <w:rPr>
                    <w:rFonts w:ascii="Sylfaen" w:eastAsia="Arial Unicode MS" w:hAnsi="Sylfaen" w:cs="Arial Unicode MS"/>
                  </w:rPr>
                  <w:t>ს</w:t>
                </w:r>
                <w:r w:rsidR="00D566C9" w:rsidRPr="00264EB1">
                  <w:rPr>
                    <w:rFonts w:ascii="Sylfaen" w:eastAsia="Arial Unicode MS" w:hAnsi="Sylfaen" w:cs="Arial Unicode MS"/>
                  </w:rPr>
                  <w:t xml:space="preserve">ტრაციულმა კომიტეტმა გააკეთა კრიტიკული განცხადება ევროკავშირისა და აშშ-ს საელჩოს წარმომადგენლების მიმართებით, რომლებმაც გააკრიტიკეს  საქართველოს სასამართლო სისტემაში </w:t>
                </w:r>
                <w:r w:rsidR="008B2063">
                  <w:rPr>
                    <w:rFonts w:ascii="Sylfaen" w:eastAsia="Arial Unicode MS" w:hAnsi="Sylfaen" w:cs="Arial Unicode MS"/>
                  </w:rPr>
                  <w:t>მი</w:t>
                </w:r>
                <w:r w:rsidR="00D566C9" w:rsidRPr="00264EB1">
                  <w:rPr>
                    <w:rFonts w:ascii="Sylfaen" w:eastAsia="Arial Unicode MS" w:hAnsi="Sylfaen" w:cs="Arial Unicode MS"/>
                  </w:rPr>
                  <w:t>მ</w:t>
                </w:r>
                <w:r w:rsidR="008B2063">
                  <w:rPr>
                    <w:rFonts w:ascii="Sylfaen" w:eastAsia="Arial Unicode MS" w:hAnsi="Sylfaen" w:cs="Arial Unicode MS"/>
                    <w:lang w:val="ka-GE"/>
                  </w:rPr>
                  <w:t>დ</w:t>
                </w:r>
                <w:r w:rsidR="00D566C9" w:rsidRPr="00264EB1">
                  <w:rPr>
                    <w:rFonts w:ascii="Sylfaen" w:eastAsia="Arial Unicode MS" w:hAnsi="Sylfaen" w:cs="Arial Unicode MS"/>
                  </w:rPr>
                  <w:t>ინარე პროცესები.</w:t>
                </w:r>
              </w:sdtContent>
            </w:sdt>
            <w:r w:rsidR="00D566C9" w:rsidRPr="00264EB1">
              <w:rPr>
                <w:rFonts w:ascii="Sylfaen" w:eastAsia="Merriweather" w:hAnsi="Sylfaen" w:cs="Merriweather"/>
                <w:vertAlign w:val="superscript"/>
              </w:rPr>
              <w:footnoteReference w:id="90"/>
            </w:r>
            <w:sdt>
              <w:sdtPr>
                <w:rPr>
                  <w:rFonts w:ascii="Sylfaen" w:hAnsi="Sylfaen"/>
                </w:rPr>
                <w:tag w:val="goog_rdk_58"/>
                <w:id w:val="-534346048"/>
              </w:sdtPr>
              <w:sdtEndPr/>
              <w:sdtContent>
                <w:r w:rsidR="00D566C9" w:rsidRPr="00264EB1">
                  <w:rPr>
                    <w:rFonts w:ascii="Sylfaen" w:eastAsia="Arial Unicode MS" w:hAnsi="Sylfaen" w:cs="Arial Unicode MS"/>
                  </w:rPr>
                  <w:t xml:space="preserve"> საქართველოს მოსამართლეთა კონფერენციის ადმინ</w:t>
                </w:r>
                <w:r w:rsidR="008B2063">
                  <w:rPr>
                    <w:rFonts w:ascii="Sylfaen" w:eastAsia="Arial Unicode MS" w:hAnsi="Sylfaen" w:cs="Arial Unicode MS"/>
                    <w:lang w:val="ka-GE"/>
                  </w:rPr>
                  <w:t>ი</w:t>
                </w:r>
                <w:r w:rsidR="008B2063">
                  <w:rPr>
                    <w:rFonts w:ascii="Sylfaen" w:eastAsia="Arial Unicode MS" w:hAnsi="Sylfaen" w:cs="Arial Unicode MS"/>
                  </w:rPr>
                  <w:t>ს</w:t>
                </w:r>
                <w:r w:rsidR="00D566C9" w:rsidRPr="00264EB1">
                  <w:rPr>
                    <w:rFonts w:ascii="Sylfaen" w:eastAsia="Arial Unicode MS" w:hAnsi="Sylfaen" w:cs="Arial Unicode MS"/>
                  </w:rPr>
                  <w:t>ტრაციულ</w:t>
                </w:r>
                <w:r w:rsidR="008B2063">
                  <w:rPr>
                    <w:rFonts w:ascii="Sylfaen" w:eastAsia="Arial Unicode MS" w:hAnsi="Sylfaen" w:cs="Arial Unicode MS"/>
                    <w:lang w:val="ka-GE"/>
                  </w:rPr>
                  <w:t>ი</w:t>
                </w:r>
                <w:r w:rsidR="00D566C9" w:rsidRPr="00264EB1">
                  <w:rPr>
                    <w:rFonts w:ascii="Sylfaen" w:eastAsia="Arial Unicode MS" w:hAnsi="Sylfaen" w:cs="Arial Unicode MS"/>
                  </w:rPr>
                  <w:t xml:space="preserve"> კომიტეტის განცხადებას გაემიჯნენ მოსამართლეები, რომლებიც მიიჩნევდნენ, რომ დასავლური პარტნიორების, აშშ-ს საელჩოსა  და ევროკავშირის წარმომადგენლების პოზიცია და მათ მიერ პროცესების მონიტორინგი, მნიშვნელოვანი და საყურადღებოა საქართველოს მართლმსაჯულების სისტემისთვის.</w:t>
                </w:r>
                <w:r w:rsidR="0006743A">
                  <w:rPr>
                    <w:rFonts w:ascii="Sylfaen" w:eastAsia="Arial Unicode MS" w:hAnsi="Sylfaen" w:cs="Arial Unicode MS"/>
                    <w:lang w:val="ka-GE"/>
                  </w:rPr>
                  <w:t xml:space="preserve"> </w:t>
                </w:r>
              </w:sdtContent>
            </w:sdt>
          </w:p>
          <w:p w:rsidR="003241DB" w:rsidRDefault="003241DB" w:rsidP="00D566C9">
            <w:pPr>
              <w:jc w:val="both"/>
              <w:rPr>
                <w:rFonts w:ascii="Sylfaen" w:hAnsi="Sylfaen"/>
              </w:rPr>
            </w:pPr>
          </w:p>
          <w:p w:rsidR="00D566C9" w:rsidRPr="00264EB1" w:rsidRDefault="005452A1" w:rsidP="00227310">
            <w:pPr>
              <w:jc w:val="both"/>
              <w:rPr>
                <w:rFonts w:ascii="Sylfaen" w:eastAsia="Merriweather" w:hAnsi="Sylfaen" w:cs="Merriweather"/>
              </w:rPr>
            </w:pPr>
            <w:sdt>
              <w:sdtPr>
                <w:rPr>
                  <w:rFonts w:ascii="Sylfaen" w:hAnsi="Sylfaen"/>
                </w:rPr>
                <w:tag w:val="goog_rdk_59"/>
                <w:id w:val="-533042106"/>
                <w:showingPlcHdr/>
              </w:sdtPr>
              <w:sdtEndPr/>
              <w:sdtContent>
                <w:r w:rsidR="00227310">
                  <w:rPr>
                    <w:rFonts w:ascii="Sylfaen" w:hAnsi="Sylfaen"/>
                  </w:rPr>
                  <w:t xml:space="preserve">     </w:t>
                </w:r>
              </w:sdtContent>
            </w:sdt>
            <w:sdt>
              <w:sdtPr>
                <w:rPr>
                  <w:rFonts w:ascii="Sylfaen" w:hAnsi="Sylfaen"/>
                </w:rPr>
                <w:tag w:val="goog_rdk_64"/>
                <w:id w:val="1242674123"/>
              </w:sdtPr>
              <w:sdtEndPr/>
              <w:sdtContent>
                <w:r w:rsidR="00D566C9" w:rsidRPr="00264EB1">
                  <w:rPr>
                    <w:rFonts w:ascii="Sylfaen" w:eastAsia="Arial Unicode MS" w:hAnsi="Sylfaen" w:cs="Arial Unicode MS"/>
                  </w:rPr>
                  <w:t>მოსარჩელისთვის ამ პოზიციას კიდევ უფრო მეტად განამტკიცებს ის ფაქტი, რომ „საერთო სასამართლოების შესახებ“ საქართველოს ორგანული კანონის 75</w:t>
                </w:r>
              </w:sdtContent>
            </w:sdt>
            <w:r w:rsidR="00D566C9" w:rsidRPr="00264EB1">
              <w:rPr>
                <w:rFonts w:ascii="Sylfaen" w:eastAsia="Merriweather" w:hAnsi="Sylfaen" w:cs="Merriweather"/>
                <w:vertAlign w:val="superscript"/>
              </w:rPr>
              <w:t>1</w:t>
            </w:r>
            <w:sdt>
              <w:sdtPr>
                <w:rPr>
                  <w:rFonts w:ascii="Sylfaen" w:hAnsi="Sylfaen"/>
                </w:rPr>
                <w:tag w:val="goog_rdk_65"/>
                <w:id w:val="-423343344"/>
              </w:sdtPr>
              <w:sdtEndPr/>
              <w:sdtContent>
                <w:r w:rsidR="00D566C9" w:rsidRPr="00264EB1">
                  <w:rPr>
                    <w:rFonts w:ascii="Sylfaen" w:eastAsia="Arial Unicode MS" w:hAnsi="Sylfaen" w:cs="Arial Unicode MS"/>
                  </w:rPr>
                  <w:t xml:space="preserve"> მუხლის მე-8 პუნქტის ბ.ე ქვეპუნქტის თანახმად, აკრძალულია:</w:t>
                </w:r>
              </w:sdtContent>
            </w:sdt>
          </w:p>
          <w:sdt>
            <w:sdtPr>
              <w:rPr>
                <w:rFonts w:ascii="Sylfaen" w:hAnsi="Sylfaen"/>
              </w:rPr>
              <w:tag w:val="goog_rdk_66"/>
              <w:id w:val="140549567"/>
            </w:sdtPr>
            <w:sdtEndPr/>
            <w:sdtContent>
              <w:p w:rsidR="00367068"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„ბ.ე) მოსამართლის პოლიტიკურ გაერთიანებაში გაწევრება, მის მიერ პოლიტიკური საქმიანობის განხორციელება, საარჩევნო სუბიექტის ნებისმიერი ფორმით საჯაროდ მხარდაჭერა ან პოლიტიკური შეხედულების საჯაროდ გამოხატვა;“</w:t>
                </w:r>
              </w:p>
              <w:p w:rsidR="00D566C9" w:rsidRPr="00264EB1" w:rsidRDefault="005452A1" w:rsidP="00D566C9">
                <w:pPr>
                  <w:jc w:val="both"/>
                  <w:rPr>
                    <w:rFonts w:ascii="Sylfaen" w:eastAsia="Merriweather" w:hAnsi="Sylfaen" w:cs="Merriweather"/>
                  </w:rPr>
                </w:pPr>
              </w:p>
            </w:sdtContent>
          </w:sdt>
          <w:p w:rsidR="00D566C9" w:rsidRDefault="005452A1" w:rsidP="00D566C9">
            <w:pPr>
              <w:jc w:val="both"/>
              <w:rPr>
                <w:rFonts w:ascii="Sylfaen" w:eastAsia="Arial Unicode MS" w:hAnsi="Sylfaen" w:cs="Arial Unicode MS"/>
                <w:lang w:val="ka-GE"/>
              </w:rPr>
            </w:pPr>
            <w:sdt>
              <w:sdtPr>
                <w:rPr>
                  <w:rFonts w:ascii="Sylfaen" w:hAnsi="Sylfaen"/>
                </w:rPr>
                <w:tag w:val="goog_rdk_67"/>
                <w:id w:val="-48775856"/>
              </w:sdtPr>
              <w:sdtEndPr/>
              <w:sdtContent>
                <w:r w:rsidR="00D566C9" w:rsidRPr="00264EB1">
                  <w:rPr>
                    <w:rFonts w:ascii="Sylfaen" w:eastAsia="Arial Unicode MS" w:hAnsi="Sylfaen" w:cs="Arial Unicode MS"/>
                  </w:rPr>
                  <w:t xml:space="preserve">ისეთი პოლიტიკური დატვირთვის მქონე ქმედებები ან გამოხატვა, რომელიც შეუძლებელს </w:t>
                </w:r>
              </w:sdtContent>
            </w:sdt>
            <w:sdt>
              <w:sdtPr>
                <w:rPr>
                  <w:rFonts w:ascii="Sylfaen" w:hAnsi="Sylfaen"/>
                </w:rPr>
                <w:tag w:val="goog_rdk_68"/>
                <w:id w:val="238766307"/>
              </w:sdtPr>
              <w:sdtEndPr/>
              <w:sdtContent>
                <w:r w:rsidR="00D566C9" w:rsidRPr="00264EB1">
                  <w:rPr>
                    <w:rFonts w:ascii="Sylfaen" w:eastAsia="Arial Unicode MS" w:hAnsi="Sylfaen" w:cs="Arial Unicode MS"/>
                  </w:rPr>
                  <w:t>გახდიდა საზოგადოების აღქმაში მოსამართლის, როგორც ნეიტრალური არბიტრის პოზიციონირებას</w:t>
                </w:r>
              </w:sdtContent>
            </w:sdt>
            <w:sdt>
              <w:sdtPr>
                <w:rPr>
                  <w:rFonts w:ascii="Sylfaen" w:hAnsi="Sylfaen"/>
                </w:rPr>
                <w:tag w:val="goog_rdk_69"/>
                <w:id w:val="1951815818"/>
              </w:sdtPr>
              <w:sdtEndPr/>
              <w:sdtContent>
                <w:r w:rsidR="00D566C9" w:rsidRPr="00264EB1">
                  <w:rPr>
                    <w:rFonts w:ascii="Sylfaen" w:eastAsia="Arial Unicode MS" w:hAnsi="Sylfaen" w:cs="Arial Unicode MS"/>
                  </w:rPr>
                  <w:t xml:space="preserve"> და, ამდენად, შელახავდა სასამართლოს ავტორიტეტს, სპეციალურ სამართლებრივ რეგულირებას ისედაც  ექვემდებარება ზემოაღნიშნული საკანონმდებლო დანაწესით. </w:t>
                </w:r>
                <w:proofErr w:type="gramStart"/>
                <w:r w:rsidR="00D566C9" w:rsidRPr="00264EB1">
                  <w:rPr>
                    <w:rFonts w:ascii="Sylfaen" w:eastAsia="Arial Unicode MS" w:hAnsi="Sylfaen" w:cs="Arial Unicode MS"/>
                  </w:rPr>
                  <w:t>იმ</w:t>
                </w:r>
                <w:proofErr w:type="gramEnd"/>
                <w:r w:rsidR="00D566C9" w:rsidRPr="00264EB1">
                  <w:rPr>
                    <w:rFonts w:ascii="Sylfaen" w:eastAsia="Arial Unicode MS" w:hAnsi="Sylfaen" w:cs="Arial Unicode MS"/>
                  </w:rPr>
                  <w:t xml:space="preserve"> პირობებში, როდესაც კანონმდებლობა ისედაც კრძლავდა მოსამართლის მიერ საკუთარი პოლიტიკური შეხედულებების საჯაროდ გამოხატვას ან  საარჩევნო სუბიექტის ნებისმიერი ფორმით საჯაროდ მხარდაჭერას, აბსოლუტურად ბუნდოვანია</w:t>
                </w:r>
                <w:r w:rsidR="00D96202">
                  <w:rPr>
                    <w:rFonts w:ascii="Sylfaen" w:eastAsia="Arial Unicode MS" w:hAnsi="Sylfaen" w:cs="Arial Unicode MS"/>
                    <w:lang w:val="ka-GE"/>
                  </w:rPr>
                  <w:t>,</w:t>
                </w:r>
                <w:r w:rsidR="00D566C9" w:rsidRPr="00264EB1">
                  <w:rPr>
                    <w:rFonts w:ascii="Sylfaen" w:eastAsia="Arial Unicode MS" w:hAnsi="Sylfaen" w:cs="Arial Unicode MS"/>
                  </w:rPr>
                  <w:t xml:space="preserve"> თუ რას მიემართება საკანონმდებლო ჩანაწერი, რომელიც კრძალვს მოსამართლის მიერ პოლიტიკური ნეიტრალიტეტის პრინციპის დარღვევით მოსაზრების დაფიქსირებას. მეტიც, ჩნდება განცდა, რომ, განსხვავებით </w:t>
                </w:r>
                <w:r w:rsidR="00D96202">
                  <w:rPr>
                    <w:rFonts w:ascii="Sylfaen" w:eastAsia="Arial Unicode MS" w:hAnsi="Sylfaen" w:cs="Arial Unicode MS"/>
                    <w:lang w:val="ka-GE"/>
                  </w:rPr>
                  <w:t>„</w:t>
                </w:r>
                <w:r w:rsidR="00D566C9" w:rsidRPr="00264EB1">
                  <w:rPr>
                    <w:rFonts w:ascii="Sylfaen" w:eastAsia="Arial Unicode MS" w:hAnsi="Sylfaen" w:cs="Arial Unicode MS"/>
                  </w:rPr>
                  <w:t>ბ.ე</w:t>
                </w:r>
                <w:r w:rsidR="00D96202">
                  <w:rPr>
                    <w:rFonts w:ascii="Sylfaen" w:eastAsia="Arial Unicode MS" w:hAnsi="Sylfaen" w:cs="Arial Unicode MS"/>
                    <w:lang w:val="ka-GE"/>
                  </w:rPr>
                  <w:t>“</w:t>
                </w:r>
                <w:r w:rsidR="00D566C9" w:rsidRPr="00264EB1">
                  <w:rPr>
                    <w:rFonts w:ascii="Sylfaen" w:eastAsia="Arial Unicode MS" w:hAnsi="Sylfaen" w:cs="Arial Unicode MS"/>
                  </w:rPr>
                  <w:t xml:space="preserve"> ქვეპუნქტისგან, რომელიც მოსამართლეს საკუთარი პოლიტიკური შეხედულების</w:t>
                </w:r>
                <w:r w:rsidR="00D96202">
                  <w:rPr>
                    <w:rFonts w:ascii="Sylfaen" w:eastAsia="Arial Unicode MS" w:hAnsi="Sylfaen" w:cs="Arial Unicode MS"/>
                    <w:lang w:val="ka-GE"/>
                  </w:rPr>
                  <w:t xml:space="preserve"> </w:t>
                </w:r>
                <w:r w:rsidR="00D566C9" w:rsidRPr="00264EB1">
                  <w:rPr>
                    <w:rFonts w:ascii="Sylfaen" w:eastAsia="Arial Unicode MS" w:hAnsi="Sylfaen" w:cs="Arial Unicode MS"/>
                  </w:rPr>
                  <w:t>დაფიქსირებას უკრძალავს</w:t>
                </w:r>
                <w:r w:rsidR="00D96202">
                  <w:rPr>
                    <w:rFonts w:ascii="Sylfaen" w:eastAsia="Arial Unicode MS" w:hAnsi="Sylfaen" w:cs="Arial Unicode MS"/>
                  </w:rPr>
                  <w:t xml:space="preserve">, </w:t>
                </w:r>
                <w:r w:rsidR="00D96202">
                  <w:rPr>
                    <w:rFonts w:ascii="Sylfaen" w:eastAsia="Arial Unicode MS" w:hAnsi="Sylfaen" w:cs="Arial Unicode MS"/>
                    <w:lang w:val="ka-GE"/>
                  </w:rPr>
                  <w:t>„</w:t>
                </w:r>
                <w:r w:rsidR="00D566C9" w:rsidRPr="00264EB1">
                  <w:rPr>
                    <w:rFonts w:ascii="Sylfaen" w:eastAsia="Arial Unicode MS" w:hAnsi="Sylfaen" w:cs="Arial Unicode MS"/>
                  </w:rPr>
                  <w:t>ბ.ზ.</w:t>
                </w:r>
                <w:r w:rsidR="008B2063">
                  <w:rPr>
                    <w:rFonts w:ascii="Sylfaen" w:eastAsia="Arial Unicode MS" w:hAnsi="Sylfaen" w:cs="Arial Unicode MS"/>
                    <w:lang w:val="ka-GE"/>
                  </w:rPr>
                  <w:t>“</w:t>
                </w:r>
                <w:r w:rsidR="00D566C9" w:rsidRPr="00264EB1">
                  <w:rPr>
                    <w:rFonts w:ascii="Sylfaen" w:eastAsia="Arial Unicode MS" w:hAnsi="Sylfaen" w:cs="Arial Unicode MS"/>
                  </w:rPr>
                  <w:t xml:space="preserve"> </w:t>
                </w:r>
                <w:r w:rsidR="00D96202">
                  <w:rPr>
                    <w:rFonts w:ascii="Sylfaen" w:eastAsia="Arial Unicode MS" w:hAnsi="Sylfaen" w:cs="Arial Unicode MS"/>
                  </w:rPr>
                  <w:t>ქვეპუნქტმა</w:t>
                </w:r>
                <w:r w:rsidR="00D96202">
                  <w:rPr>
                    <w:rFonts w:ascii="Sylfaen" w:eastAsia="Arial Unicode MS" w:hAnsi="Sylfaen" w:cs="Arial Unicode MS"/>
                    <w:lang w:val="ka-GE"/>
                  </w:rPr>
                  <w:t xml:space="preserve"> შესაძლოა, </w:t>
                </w:r>
                <w:r w:rsidR="00D566C9" w:rsidRPr="00264EB1">
                  <w:rPr>
                    <w:rFonts w:ascii="Sylfaen" w:eastAsia="Arial Unicode MS" w:hAnsi="Sylfaen" w:cs="Arial Unicode MS"/>
                  </w:rPr>
                  <w:t>ნებისმიერი იმ სოციალური, საჯარო</w:t>
                </w:r>
                <w:r w:rsidR="00227310">
                  <w:rPr>
                    <w:rFonts w:ascii="Sylfaen" w:eastAsia="Arial Unicode MS" w:hAnsi="Sylfaen" w:cs="Arial Unicode MS"/>
                    <w:lang w:val="ka-GE"/>
                  </w:rPr>
                  <w:t>,</w:t>
                </w:r>
                <w:r w:rsidR="00D566C9" w:rsidRPr="00264EB1">
                  <w:rPr>
                    <w:rFonts w:ascii="Sylfaen" w:eastAsia="Arial Unicode MS" w:hAnsi="Sylfaen" w:cs="Arial Unicode MS"/>
                  </w:rPr>
                  <w:t xml:space="preserve"> თუ კერძო მნიშვნელობის მქონე საკითხზე მოსაზრების </w:t>
                </w:r>
                <w:r w:rsidR="00D96202">
                  <w:rPr>
                    <w:rFonts w:ascii="Sylfaen" w:eastAsia="Arial Unicode MS" w:hAnsi="Sylfaen" w:cs="Arial Unicode MS"/>
                  </w:rPr>
                  <w:t>დაფიქსირებ</w:t>
                </w:r>
                <w:r w:rsidR="00D96202">
                  <w:rPr>
                    <w:rFonts w:ascii="Sylfaen" w:eastAsia="Arial Unicode MS" w:hAnsi="Sylfaen" w:cs="Arial Unicode MS"/>
                    <w:lang w:val="ka-GE"/>
                  </w:rPr>
                  <w:t>ი</w:t>
                </w:r>
                <w:r w:rsidR="00D566C9" w:rsidRPr="00264EB1">
                  <w:rPr>
                    <w:rFonts w:ascii="Sylfaen" w:eastAsia="Arial Unicode MS" w:hAnsi="Sylfaen" w:cs="Arial Unicode MS"/>
                  </w:rPr>
                  <w:t>ს</w:t>
                </w:r>
                <w:r w:rsidR="00D96202">
                  <w:rPr>
                    <w:rFonts w:ascii="Sylfaen" w:eastAsia="Arial Unicode MS" w:hAnsi="Sylfaen" w:cs="Arial Unicode MS"/>
                    <w:lang w:val="ka-GE"/>
                  </w:rPr>
                  <w:t xml:space="preserve"> შესაძლებლობა შეზღუდოს</w:t>
                </w:r>
                <w:r w:rsidR="00D566C9" w:rsidRPr="00264EB1">
                  <w:rPr>
                    <w:rFonts w:ascii="Sylfaen" w:eastAsia="Arial Unicode MS" w:hAnsi="Sylfaen" w:cs="Arial Unicode MS"/>
                  </w:rPr>
                  <w:t>, რომელსაც პოლიტიკური განზომილება</w:t>
                </w:r>
                <w:r w:rsidR="00D96202">
                  <w:rPr>
                    <w:rFonts w:ascii="Sylfaen" w:eastAsia="Arial Unicode MS" w:hAnsi="Sylfaen" w:cs="Arial Unicode MS"/>
                    <w:lang w:val="ka-GE"/>
                  </w:rPr>
                  <w:t xml:space="preserve"> გააჩნია.</w:t>
                </w:r>
              </w:sdtContent>
            </w:sdt>
            <w:r w:rsidR="00D566C9" w:rsidRPr="00264EB1">
              <w:rPr>
                <w:rFonts w:ascii="Sylfaen" w:eastAsia="Arial Unicode MS" w:hAnsi="Sylfaen" w:cs="Arial Unicode MS"/>
              </w:rPr>
              <w:t xml:space="preserve"> </w:t>
            </w:r>
          </w:p>
          <w:p w:rsidR="00367068" w:rsidRPr="00367068" w:rsidRDefault="00367068" w:rsidP="00D566C9">
            <w:pPr>
              <w:jc w:val="both"/>
              <w:rPr>
                <w:rFonts w:ascii="Sylfaen" w:eastAsia="Merriweather" w:hAnsi="Sylfaen" w:cs="Merriweather"/>
                <w:lang w:val="ka-GE"/>
              </w:rPr>
            </w:pPr>
          </w:p>
          <w:p w:rsidR="00D566C9" w:rsidRPr="00264EB1" w:rsidRDefault="005452A1" w:rsidP="00D566C9">
            <w:pPr>
              <w:jc w:val="both"/>
              <w:rPr>
                <w:rFonts w:ascii="Sylfaen" w:eastAsia="Merriweather" w:hAnsi="Sylfaen" w:cs="Merriweather"/>
              </w:rPr>
            </w:pPr>
            <w:sdt>
              <w:sdtPr>
                <w:rPr>
                  <w:rFonts w:ascii="Sylfaen" w:hAnsi="Sylfaen"/>
                </w:rPr>
                <w:tag w:val="goog_rdk_71"/>
                <w:id w:val="423311360"/>
              </w:sdtPr>
              <w:sdtEndPr/>
              <w:sdtContent>
                <w:proofErr w:type="gramStart"/>
                <w:r w:rsidR="00D566C9" w:rsidRPr="00264EB1">
                  <w:rPr>
                    <w:rFonts w:ascii="Sylfaen" w:eastAsia="Arial Unicode MS" w:hAnsi="Sylfaen" w:cs="Arial Unicode MS"/>
                  </w:rPr>
                  <w:t>ამდენად</w:t>
                </w:r>
                <w:proofErr w:type="gramEnd"/>
                <w:r w:rsidR="00D566C9" w:rsidRPr="00264EB1">
                  <w:rPr>
                    <w:rFonts w:ascii="Sylfaen" w:eastAsia="Arial Unicode MS" w:hAnsi="Sylfaen" w:cs="Arial Unicode MS"/>
                  </w:rPr>
                  <w:t xml:space="preserve">, </w:t>
                </w:r>
                <w:r w:rsidR="007F0EEE">
                  <w:rPr>
                    <w:rFonts w:ascii="Sylfaen" w:eastAsia="Arial Unicode MS" w:hAnsi="Sylfaen" w:cs="Arial Unicode MS"/>
                    <w:lang w:val="ka-GE"/>
                  </w:rPr>
                  <w:t>„</w:t>
                </w:r>
                <w:r w:rsidR="00D566C9" w:rsidRPr="00264EB1">
                  <w:rPr>
                    <w:rFonts w:ascii="Sylfaen" w:eastAsia="Arial Unicode MS" w:hAnsi="Sylfaen" w:cs="Arial Unicode MS"/>
                  </w:rPr>
                  <w:t>ბ.ე</w:t>
                </w:r>
                <w:r w:rsidR="007F0EEE">
                  <w:rPr>
                    <w:rFonts w:ascii="Sylfaen" w:eastAsia="Arial Unicode MS" w:hAnsi="Sylfaen" w:cs="Arial Unicode MS"/>
                    <w:lang w:val="ka-GE"/>
                  </w:rPr>
                  <w:t>“</w:t>
                </w:r>
                <w:r w:rsidR="00D566C9" w:rsidRPr="00264EB1">
                  <w:rPr>
                    <w:rFonts w:ascii="Sylfaen" w:eastAsia="Arial Unicode MS" w:hAnsi="Sylfaen" w:cs="Arial Unicode MS"/>
                  </w:rPr>
                  <w:t xml:space="preserve"> და </w:t>
                </w:r>
                <w:r w:rsidR="007F0EEE">
                  <w:rPr>
                    <w:rFonts w:ascii="Sylfaen" w:eastAsia="Arial Unicode MS" w:hAnsi="Sylfaen" w:cs="Arial Unicode MS"/>
                    <w:lang w:val="ka-GE"/>
                  </w:rPr>
                  <w:t>„</w:t>
                </w:r>
                <w:r w:rsidR="00D566C9" w:rsidRPr="00264EB1">
                  <w:rPr>
                    <w:rFonts w:ascii="Sylfaen" w:eastAsia="Arial Unicode MS" w:hAnsi="Sylfaen" w:cs="Arial Unicode MS"/>
                  </w:rPr>
                  <w:t>ბ.ზ</w:t>
                </w:r>
                <w:r w:rsidR="007F0EEE">
                  <w:rPr>
                    <w:rFonts w:ascii="Sylfaen" w:eastAsia="Arial Unicode MS" w:hAnsi="Sylfaen" w:cs="Arial Unicode MS"/>
                    <w:lang w:val="ka-GE"/>
                  </w:rPr>
                  <w:t>“</w:t>
                </w:r>
                <w:r w:rsidR="00D566C9" w:rsidRPr="00264EB1">
                  <w:rPr>
                    <w:rFonts w:ascii="Sylfaen" w:eastAsia="Arial Unicode MS" w:hAnsi="Sylfaen" w:cs="Arial Unicode MS"/>
                  </w:rPr>
                  <w:t xml:space="preserve"> ქვეპუნქტების </w:t>
                </w:r>
                <w:r w:rsidR="007F0EEE">
                  <w:rPr>
                    <w:rFonts w:ascii="Sylfaen" w:eastAsia="Arial Unicode MS" w:hAnsi="Sylfaen" w:cs="Arial Unicode MS"/>
                  </w:rPr>
                  <w:t>გამიჯვნი</w:t>
                </w:r>
                <w:r w:rsidR="00D566C9" w:rsidRPr="00264EB1">
                  <w:rPr>
                    <w:rFonts w:ascii="Sylfaen" w:eastAsia="Arial Unicode MS" w:hAnsi="Sylfaen" w:cs="Arial Unicode MS"/>
                  </w:rPr>
                  <w:t xml:space="preserve">ს ფარგლებში ამოსავალია სიტყვების ინტერპრეტაცია  გრამატიკული </w:t>
                </w:r>
                <w:r w:rsidR="007F0EEE">
                  <w:rPr>
                    <w:rFonts w:ascii="Sylfaen" w:eastAsia="Arial Unicode MS" w:hAnsi="Sylfaen" w:cs="Arial Unicode MS"/>
                  </w:rPr>
                  <w:t>კა</w:t>
                </w:r>
                <w:r w:rsidR="00D566C9" w:rsidRPr="00264EB1">
                  <w:rPr>
                    <w:rFonts w:ascii="Sylfaen" w:eastAsia="Arial Unicode MS" w:hAnsi="Sylfaen" w:cs="Arial Unicode MS"/>
                  </w:rPr>
                  <w:t>ნ</w:t>
                </w:r>
                <w:r w:rsidR="007F0EEE">
                  <w:rPr>
                    <w:rFonts w:ascii="Sylfaen" w:eastAsia="Arial Unicode MS" w:hAnsi="Sylfaen" w:cs="Arial Unicode MS"/>
                    <w:lang w:val="ka-GE"/>
                  </w:rPr>
                  <w:t>ონ</w:t>
                </w:r>
                <w:r w:rsidR="00D566C9" w:rsidRPr="00264EB1">
                  <w:rPr>
                    <w:rFonts w:ascii="Sylfaen" w:eastAsia="Arial Unicode MS" w:hAnsi="Sylfaen" w:cs="Arial Unicode MS"/>
                  </w:rPr>
                  <w:t xml:space="preserve">ზომიერებისა და ლოგიკური თანმიმდევრობის პრინციპების დაცვით. სამართლის სუბიექტის მიერ ნებისმიერი საკანონმდებლო აქტის გააზრებისას მოქმედებს პრეზუმფცია, რომ </w:t>
                </w:r>
                <w:r w:rsidR="00D566C9" w:rsidRPr="00264EB1">
                  <w:rPr>
                    <w:rFonts w:ascii="Sylfaen" w:eastAsia="Arial Unicode MS" w:hAnsi="Sylfaen" w:cs="Arial Unicode MS"/>
                  </w:rPr>
                  <w:lastRenderedPageBreak/>
                  <w:t>სხვადასხვა სამართლებრივ დებულებებს სხვადასხვა შინაარსი გააჩია. საკანონმდებლო ცვლილებების ამოქმედებამდე და მათი ამოქმედების შემდეგაც</w:t>
                </w:r>
                <w:r w:rsidR="007F0EEE">
                  <w:rPr>
                    <w:rFonts w:ascii="Sylfaen" w:eastAsia="Arial Unicode MS" w:hAnsi="Sylfaen" w:cs="Arial Unicode MS"/>
                  </w:rPr>
                  <w:t xml:space="preserve"> „</w:t>
                </w:r>
                <w:r w:rsidR="00D566C9" w:rsidRPr="00264EB1">
                  <w:rPr>
                    <w:rFonts w:ascii="Sylfaen" w:eastAsia="Arial Unicode MS" w:hAnsi="Sylfaen" w:cs="Arial Unicode MS"/>
                  </w:rPr>
                  <w:t>საერთო სასამართლოების შესახებ</w:t>
                </w:r>
                <w:r w:rsidR="008B2063">
                  <w:rPr>
                    <w:rFonts w:ascii="Sylfaen" w:eastAsia="Arial Unicode MS" w:hAnsi="Sylfaen" w:cs="Arial Unicode MS"/>
                    <w:lang w:val="ka-GE"/>
                  </w:rPr>
                  <w:t>“</w:t>
                </w:r>
                <w:r w:rsidR="00D566C9" w:rsidRPr="00264EB1">
                  <w:rPr>
                    <w:rFonts w:ascii="Sylfaen" w:eastAsia="Arial Unicode MS" w:hAnsi="Sylfaen" w:cs="Arial Unicode MS"/>
                  </w:rPr>
                  <w:t xml:space="preserve"> საქართველოს ორგანული კანონი</w:t>
                </w:r>
                <w:r w:rsidR="008B2063">
                  <w:rPr>
                    <w:rFonts w:ascii="Sylfaen" w:eastAsia="Arial Unicode MS" w:hAnsi="Sylfaen" w:cs="Arial Unicode MS"/>
                    <w:lang w:val="ka-GE"/>
                  </w:rPr>
                  <w:t xml:space="preserve"> </w:t>
                </w:r>
                <w:r w:rsidR="00D566C9" w:rsidRPr="00264EB1">
                  <w:rPr>
                    <w:rFonts w:ascii="Sylfaen" w:eastAsia="Arial Unicode MS" w:hAnsi="Sylfaen" w:cs="Arial Unicode MS"/>
                  </w:rPr>
                  <w:t>(</w:t>
                </w:r>
              </w:sdtContent>
            </w:sdt>
            <w:r w:rsidR="00D566C9" w:rsidRPr="00264EB1">
              <w:rPr>
                <w:rFonts w:ascii="Sylfaen" w:eastAsia="Merriweather" w:hAnsi="Sylfaen" w:cs="Merriweather"/>
              </w:rPr>
              <w:t>75</w:t>
            </w:r>
            <w:r w:rsidR="00D566C9" w:rsidRPr="00264EB1">
              <w:rPr>
                <w:rFonts w:ascii="Sylfaen" w:eastAsia="Merriweather" w:hAnsi="Sylfaen" w:cs="Merriweather"/>
                <w:vertAlign w:val="superscript"/>
              </w:rPr>
              <w:t>1</w:t>
            </w:r>
            <w:sdt>
              <w:sdtPr>
                <w:rPr>
                  <w:rFonts w:ascii="Sylfaen" w:hAnsi="Sylfaen"/>
                </w:rPr>
                <w:tag w:val="goog_rdk_72"/>
                <w:id w:val="-1739784527"/>
              </w:sdtPr>
              <w:sdtEndPr/>
              <w:sdtContent>
                <w:r w:rsidR="00D566C9" w:rsidRPr="00264EB1">
                  <w:rPr>
                    <w:rFonts w:ascii="Sylfaen" w:eastAsia="Arial Unicode MS" w:hAnsi="Sylfaen" w:cs="Arial Unicode MS"/>
                  </w:rPr>
                  <w:t xml:space="preserve"> მუხლის მე-8 პუნქტის ბ.ე  ქვეპუნქტი)</w:t>
                </w:r>
              </w:sdtContent>
            </w:sdt>
            <w:sdt>
              <w:sdtPr>
                <w:rPr>
                  <w:rFonts w:ascii="Sylfaen" w:hAnsi="Sylfaen"/>
                </w:rPr>
                <w:tag w:val="goog_rdk_73"/>
                <w:id w:val="911816202"/>
              </w:sdtPr>
              <w:sdtEndPr/>
              <w:sdtContent>
                <w:r w:rsidR="00D566C9" w:rsidRPr="00264EB1">
                  <w:rPr>
                    <w:rFonts w:ascii="Sylfaen" w:eastAsia="Arial Unicode MS" w:hAnsi="Sylfaen" w:cs="Arial Unicode MS"/>
                  </w:rPr>
                  <w:t xml:space="preserve"> კრძალავდა მოსამართლის მიერ საკუთარი პოლიტიკური შეხედულებების გამოხატვას, ასევე ნებისმიერ კავშირს პოლიტიკურ აქტორებთან, რასაც შეეძლო სასამართლოს მიუკერძოებლობისა და დამოუკიდებლობის შელახვა</w:t>
                </w:r>
                <w:r w:rsidR="00A82291">
                  <w:rPr>
                    <w:rFonts w:ascii="Sylfaen" w:eastAsia="Arial Unicode MS" w:hAnsi="Sylfaen" w:cs="Arial Unicode MS"/>
                  </w:rPr>
                  <w:t xml:space="preserve"> </w:t>
                </w:r>
                <w:r w:rsidR="00A82291">
                  <w:rPr>
                    <w:rFonts w:ascii="Sylfaen" w:eastAsia="Arial Unicode MS" w:hAnsi="Sylfaen" w:cs="Arial Unicode MS"/>
                    <w:lang w:val="ka-GE"/>
                  </w:rPr>
                  <w:t>გამოეწვია</w:t>
                </w:r>
                <w:r w:rsidR="00D566C9" w:rsidRPr="00264EB1">
                  <w:rPr>
                    <w:rFonts w:ascii="Sylfaen" w:eastAsia="Arial Unicode MS" w:hAnsi="Sylfaen" w:cs="Arial Unicode MS"/>
                  </w:rPr>
                  <w:t xml:space="preserve">. </w:t>
                </w:r>
                <w:proofErr w:type="gramStart"/>
                <w:r w:rsidR="00D566C9" w:rsidRPr="00264EB1">
                  <w:rPr>
                    <w:rFonts w:ascii="Sylfaen" w:eastAsia="Arial Unicode MS" w:hAnsi="Sylfaen" w:cs="Arial Unicode MS"/>
                  </w:rPr>
                  <w:t>განხორციელებული</w:t>
                </w:r>
                <w:proofErr w:type="gramEnd"/>
                <w:r w:rsidR="00D566C9" w:rsidRPr="00264EB1">
                  <w:rPr>
                    <w:rFonts w:ascii="Sylfaen" w:eastAsia="Arial Unicode MS" w:hAnsi="Sylfaen" w:cs="Arial Unicode MS"/>
                  </w:rPr>
                  <w:t xml:space="preserve"> საკანონმდებლო ცვლილებების შედეგად </w:t>
                </w:r>
                <w:r w:rsidR="008B2063">
                  <w:rPr>
                    <w:rFonts w:ascii="Sylfaen" w:eastAsia="Arial Unicode MS" w:hAnsi="Sylfaen" w:cs="Arial Unicode MS"/>
                    <w:lang w:val="ka-GE"/>
                  </w:rPr>
                  <w:t>„</w:t>
                </w:r>
                <w:r w:rsidR="00D566C9" w:rsidRPr="00264EB1">
                  <w:rPr>
                    <w:rFonts w:ascii="Sylfaen" w:eastAsia="Arial Unicode MS" w:hAnsi="Sylfaen" w:cs="Arial Unicode MS"/>
                  </w:rPr>
                  <w:t>ბ.ზ</w:t>
                </w:r>
                <w:r w:rsidR="008B2063">
                  <w:rPr>
                    <w:rFonts w:ascii="Sylfaen" w:eastAsia="Arial Unicode MS" w:hAnsi="Sylfaen" w:cs="Arial Unicode MS"/>
                    <w:lang w:val="ka-GE"/>
                  </w:rPr>
                  <w:t>“</w:t>
                </w:r>
                <w:r w:rsidR="00D566C9" w:rsidRPr="00264EB1">
                  <w:rPr>
                    <w:rFonts w:ascii="Sylfaen" w:eastAsia="Arial Unicode MS" w:hAnsi="Sylfaen" w:cs="Arial Unicode MS"/>
                  </w:rPr>
                  <w:t xml:space="preserve"> ქვეპუნქტით კიდევ უფრო მცირდება მოსამართლის გამოხატვის თავისუფლების ფარგლები და იგი იზღუდება იმ მოსაზრებების საჯაროდ დეკლარირების ნაწილშიც, </w:t>
                </w:r>
                <w:r w:rsidR="00C801D0">
                  <w:rPr>
                    <w:rFonts w:ascii="Sylfaen" w:eastAsia="Arial Unicode MS" w:hAnsi="Sylfaen" w:cs="Arial Unicode MS"/>
                  </w:rPr>
                  <w:t>რომლებ</w:t>
                </w:r>
                <w:r w:rsidR="00C801D0">
                  <w:rPr>
                    <w:rFonts w:ascii="Sylfaen" w:eastAsia="Arial Unicode MS" w:hAnsi="Sylfaen" w:cs="Arial Unicode MS"/>
                    <w:lang w:val="ka-GE"/>
                  </w:rPr>
                  <w:t>ი</w:t>
                </w:r>
                <w:r w:rsidR="00D566C9" w:rsidRPr="00264EB1">
                  <w:rPr>
                    <w:rFonts w:ascii="Sylfaen" w:eastAsia="Arial Unicode MS" w:hAnsi="Sylfaen" w:cs="Arial Unicode MS"/>
                  </w:rPr>
                  <w:t>ც სხვადასხვა დატვირთვასთან ერთად</w:t>
                </w:r>
                <w:r w:rsidR="00C801D0">
                  <w:rPr>
                    <w:rFonts w:ascii="Sylfaen" w:eastAsia="Arial Unicode MS" w:hAnsi="Sylfaen" w:cs="Arial Unicode MS"/>
                    <w:lang w:val="ka-GE"/>
                  </w:rPr>
                  <w:t>,</w:t>
                </w:r>
                <w:r w:rsidR="00D566C9" w:rsidRPr="00264EB1">
                  <w:rPr>
                    <w:rFonts w:ascii="Sylfaen" w:eastAsia="Arial Unicode MS" w:hAnsi="Sylfaen" w:cs="Arial Unicode MS"/>
                  </w:rPr>
                  <w:t xml:space="preserve"> </w:t>
                </w:r>
                <w:r w:rsidR="00C801D0">
                  <w:rPr>
                    <w:rFonts w:ascii="Sylfaen" w:eastAsia="Arial Unicode MS" w:hAnsi="Sylfaen" w:cs="Arial Unicode MS"/>
                  </w:rPr>
                  <w:t>პოლიტიკურ</w:t>
                </w:r>
                <w:r w:rsidR="00D566C9" w:rsidRPr="00264EB1">
                  <w:rPr>
                    <w:rFonts w:ascii="Sylfaen" w:eastAsia="Arial Unicode MS" w:hAnsi="Sylfaen" w:cs="Arial Unicode MS"/>
                  </w:rPr>
                  <w:t xml:space="preserve"> დატვირთვასაც (ფართო გაგებით) ატარებს. </w:t>
                </w:r>
              </w:sdtContent>
            </w:sdt>
          </w:p>
          <w:p w:rsidR="003241DB" w:rsidRDefault="003241DB" w:rsidP="00D566C9">
            <w:pPr>
              <w:jc w:val="both"/>
              <w:rPr>
                <w:rFonts w:ascii="Sylfaen" w:hAnsi="Sylfaen"/>
              </w:rPr>
            </w:pPr>
          </w:p>
          <w:p w:rsidR="00D566C9" w:rsidRPr="00264EB1" w:rsidRDefault="005452A1" w:rsidP="00D566C9">
            <w:pPr>
              <w:jc w:val="both"/>
              <w:rPr>
                <w:rFonts w:ascii="Sylfaen" w:eastAsia="Merriweather" w:hAnsi="Sylfaen" w:cs="Merriweather"/>
              </w:rPr>
            </w:pPr>
            <w:sdt>
              <w:sdtPr>
                <w:rPr>
                  <w:rFonts w:ascii="Sylfaen" w:hAnsi="Sylfaen"/>
                </w:rPr>
                <w:tag w:val="goog_rdk_74"/>
                <w:id w:val="1995841493"/>
              </w:sdtPr>
              <w:sdtEndPr/>
              <w:sdtContent>
                <w:proofErr w:type="gramStart"/>
                <w:r w:rsidR="00D566C9" w:rsidRPr="00264EB1">
                  <w:rPr>
                    <w:rFonts w:ascii="Sylfaen" w:eastAsia="Arial Unicode MS" w:hAnsi="Sylfaen" w:cs="Arial Unicode MS"/>
                  </w:rPr>
                  <w:t>ხაზგასასმელია</w:t>
                </w:r>
                <w:proofErr w:type="gramEnd"/>
                <w:r w:rsidR="00D566C9" w:rsidRPr="00264EB1">
                  <w:rPr>
                    <w:rFonts w:ascii="Sylfaen" w:eastAsia="Arial Unicode MS" w:hAnsi="Sylfaen" w:cs="Arial Unicode MS"/>
                  </w:rPr>
                  <w:t xml:space="preserve"> ისიც, რომ </w:t>
                </w:r>
                <w:r w:rsidR="00C801D0">
                  <w:rPr>
                    <w:rFonts w:ascii="Sylfaen" w:eastAsia="Arial Unicode MS" w:hAnsi="Sylfaen" w:cs="Arial Unicode MS"/>
                    <w:lang w:val="ka-GE"/>
                  </w:rPr>
                  <w:t>„</w:t>
                </w:r>
                <w:r w:rsidR="00D566C9" w:rsidRPr="00264EB1">
                  <w:rPr>
                    <w:rFonts w:ascii="Sylfaen" w:eastAsia="Arial Unicode MS" w:hAnsi="Sylfaen" w:cs="Arial Unicode MS"/>
                  </w:rPr>
                  <w:t>პოლიტიკის</w:t>
                </w:r>
                <w:r w:rsidR="00C801D0">
                  <w:rPr>
                    <w:rFonts w:ascii="Sylfaen" w:eastAsia="Arial Unicode MS" w:hAnsi="Sylfaen" w:cs="Arial Unicode MS"/>
                    <w:lang w:val="ka-GE"/>
                  </w:rPr>
                  <w:t>“</w:t>
                </w:r>
                <w:r w:rsidR="00D566C9" w:rsidRPr="00264EB1">
                  <w:rPr>
                    <w:rFonts w:ascii="Sylfaen" w:eastAsia="Arial Unicode MS" w:hAnsi="Sylfaen" w:cs="Arial Unicode MS"/>
                  </w:rPr>
                  <w:t xml:space="preserve"> ცნების სამართლებრივი განმარტება არ მოიპოვება ქართულ ნორმატიულ ბაზაში, აკადემიური და პრაქტიკული გადმოსახედიდან კი მისი მნიშვნელობა ძალიან ფართოა</w:t>
                </w:r>
                <w:r w:rsidR="00FF30B1">
                  <w:rPr>
                    <w:rFonts w:ascii="Sylfaen" w:eastAsia="Arial Unicode MS" w:hAnsi="Sylfaen" w:cs="Arial Unicode MS"/>
                  </w:rPr>
                  <w:t>.</w:t>
                </w:r>
                <w:r w:rsidR="00D566C9" w:rsidRPr="00264EB1">
                  <w:rPr>
                    <w:rFonts w:ascii="Sylfaen" w:eastAsia="Arial Unicode MS" w:hAnsi="Sylfaen" w:cs="Arial Unicode MS"/>
                  </w:rPr>
                  <w:t xml:space="preserve">  იგი არ დაიყვანება არც პარტიულ პოლიტიკაზე და არც რეალპოლიტიკაზე. კონცეპტუალურად</w:t>
                </w:r>
                <w:r w:rsidR="00A82291">
                  <w:rPr>
                    <w:rFonts w:ascii="Sylfaen" w:eastAsia="Arial Unicode MS" w:hAnsi="Sylfaen" w:cs="Arial Unicode MS"/>
                    <w:lang w:val="ka-GE"/>
                  </w:rPr>
                  <w:t>,</w:t>
                </w:r>
                <w:r w:rsidR="00D566C9" w:rsidRPr="00264EB1">
                  <w:rPr>
                    <w:rFonts w:ascii="Sylfaen" w:eastAsia="Arial Unicode MS" w:hAnsi="Sylfaen" w:cs="Arial Unicode MS"/>
                  </w:rPr>
                  <w:t xml:space="preserve"> შეუძლებელია სამართლის, სოციალური ფენომენებისა და პოლიტიკის აბსოლუტური გამიჯვნა. პირობითად, დოქტრინაში სამართალი განიმარტება, როგორც პოლიტიკური ძალის განხორციელების ფორმა</w:t>
                </w:r>
                <w:r w:rsidR="00C801D0">
                  <w:rPr>
                    <w:rFonts w:ascii="Sylfaen" w:eastAsia="Arial Unicode MS" w:hAnsi="Sylfaen" w:cs="Arial Unicode MS"/>
                  </w:rPr>
                  <w:t>/</w:t>
                </w:r>
                <w:r w:rsidR="00D566C9" w:rsidRPr="00264EB1">
                  <w:rPr>
                    <w:rFonts w:ascii="Sylfaen" w:eastAsia="Arial Unicode MS" w:hAnsi="Sylfaen" w:cs="Arial Unicode MS"/>
                  </w:rPr>
                  <w:t>სოციალური წესრიგის ფორმა. ეს კი იმას ნიშნავს, რომ წმინდად სამართლებრივ ან სოციალური მნიშვნელობის მქონე საკითხზე საჯარო მოსაზრების დაფიქსირება, იმთავითვე პოლიტიკურ განზომილებაში სუპერპოზიციიდან გადახრას გულისხმობს, რაც</w:t>
                </w:r>
                <w:r w:rsidR="00FF30B1">
                  <w:rPr>
                    <w:rFonts w:ascii="Sylfaen" w:eastAsia="Arial Unicode MS" w:hAnsi="Sylfaen" w:cs="Arial Unicode MS"/>
                    <w:lang w:val="ka-GE"/>
                  </w:rPr>
                  <w:t>,</w:t>
                </w:r>
                <w:r w:rsidR="00D566C9" w:rsidRPr="00264EB1">
                  <w:rPr>
                    <w:rFonts w:ascii="Sylfaen" w:eastAsia="Arial Unicode MS" w:hAnsi="Sylfaen" w:cs="Arial Unicode MS"/>
                  </w:rPr>
                  <w:t xml:space="preserve"> შესაძლებელია</w:t>
                </w:r>
                <w:r w:rsidR="00FF30B1">
                  <w:rPr>
                    <w:rFonts w:ascii="Sylfaen" w:eastAsia="Arial Unicode MS" w:hAnsi="Sylfaen" w:cs="Arial Unicode MS"/>
                    <w:lang w:val="ka-GE"/>
                  </w:rPr>
                  <w:t>,</w:t>
                </w:r>
                <w:r w:rsidR="00D566C9" w:rsidRPr="00264EB1">
                  <w:rPr>
                    <w:rFonts w:ascii="Sylfaen" w:eastAsia="Arial Unicode MS" w:hAnsi="Sylfaen" w:cs="Arial Unicode MS"/>
                  </w:rPr>
                  <w:t xml:space="preserve"> ნეიტრალიტეტიდან დევიაციად</w:t>
                </w:r>
                <w:r w:rsidR="00FF30B1">
                  <w:rPr>
                    <w:rFonts w:ascii="Sylfaen" w:eastAsia="Arial Unicode MS" w:hAnsi="Sylfaen" w:cs="Arial Unicode MS"/>
                    <w:lang w:val="ka-GE"/>
                  </w:rPr>
                  <w:t>აც</w:t>
                </w:r>
                <w:r w:rsidR="00D566C9" w:rsidRPr="00264EB1">
                  <w:rPr>
                    <w:rFonts w:ascii="Sylfaen" w:eastAsia="Arial Unicode MS" w:hAnsi="Sylfaen" w:cs="Arial Unicode MS"/>
                  </w:rPr>
                  <w:t xml:space="preserve"> დაკვალიფიცირდეს. ცნებებს შორის მსგავსი მჭიდრო სემანტიკური კავშირის პირობებში, </w:t>
                </w:r>
                <w:r w:rsidR="00C801D0">
                  <w:rPr>
                    <w:rFonts w:ascii="Sylfaen" w:eastAsia="Arial Unicode MS" w:hAnsi="Sylfaen" w:cs="Arial Unicode MS"/>
                    <w:lang w:val="ka-GE"/>
                  </w:rPr>
                  <w:t>„</w:t>
                </w:r>
                <w:r w:rsidR="00D566C9" w:rsidRPr="00264EB1">
                  <w:rPr>
                    <w:rFonts w:ascii="Sylfaen" w:eastAsia="Arial Unicode MS" w:hAnsi="Sylfaen" w:cs="Arial Unicode MS"/>
                  </w:rPr>
                  <w:t xml:space="preserve">პოლიტიკური </w:t>
                </w:r>
              </w:sdtContent>
            </w:sdt>
            <w:sdt>
              <w:sdtPr>
                <w:rPr>
                  <w:rFonts w:ascii="Sylfaen" w:hAnsi="Sylfaen"/>
                </w:rPr>
                <w:tag w:val="goog_rdk_75"/>
                <w:id w:val="-2053145282"/>
              </w:sdtPr>
              <w:sdtEndPr/>
              <w:sdtContent>
                <w:r w:rsidR="00D566C9" w:rsidRPr="00264EB1">
                  <w:rPr>
                    <w:rFonts w:ascii="Sylfaen" w:eastAsia="Arial Unicode MS" w:hAnsi="Sylfaen" w:cs="Arial Unicode MS"/>
                  </w:rPr>
                  <w:t>ნეიტრალიტეტის</w:t>
                </w:r>
              </w:sdtContent>
            </w:sdt>
            <w:sdt>
              <w:sdtPr>
                <w:rPr>
                  <w:rFonts w:ascii="Sylfaen" w:hAnsi="Sylfaen"/>
                </w:rPr>
                <w:tag w:val="goog_rdk_76"/>
                <w:id w:val="940052"/>
              </w:sdtPr>
              <w:sdtEndPr/>
              <w:sdtContent>
                <w:r w:rsidR="00C801D0">
                  <w:rPr>
                    <w:rFonts w:ascii="Sylfaen" w:eastAsia="Arial Unicode MS" w:hAnsi="Sylfaen" w:cs="Arial Unicode MS"/>
                    <w:lang w:val="ka-GE"/>
                  </w:rPr>
                  <w:t>“</w:t>
                </w:r>
                <w:r w:rsidR="00D566C9" w:rsidRPr="00264EB1">
                  <w:rPr>
                    <w:rFonts w:ascii="Sylfaen" w:eastAsia="Arial Unicode MS" w:hAnsi="Sylfaen" w:cs="Arial Unicode MS"/>
                  </w:rPr>
                  <w:t xml:space="preserve"> ერთმნიშვნელოვანი განმარტება შეუძლებელია. მართალია, იუსტიციის უმაღლემა საბჭომ დროთა განმავლობაში შეიძლება განავითაროს კრიტერიუმები, რითაც იხელმძღვანელებს </w:t>
                </w:r>
                <w:r w:rsidR="00C801D0">
                  <w:rPr>
                    <w:rFonts w:ascii="Sylfaen" w:eastAsia="Arial Unicode MS" w:hAnsi="Sylfaen" w:cs="Arial Unicode MS"/>
                    <w:lang w:val="ka-GE"/>
                  </w:rPr>
                  <w:t>„</w:t>
                </w:r>
                <w:r w:rsidR="00D566C9" w:rsidRPr="00264EB1">
                  <w:rPr>
                    <w:rFonts w:ascii="Sylfaen" w:eastAsia="Arial Unicode MS" w:hAnsi="Sylfaen" w:cs="Arial Unicode MS"/>
                  </w:rPr>
                  <w:t>პოლიტიკური ნეიტრალიტეტის</w:t>
                </w:r>
                <w:r w:rsidR="00C801D0">
                  <w:rPr>
                    <w:rFonts w:ascii="Sylfaen" w:eastAsia="Arial Unicode MS" w:hAnsi="Sylfaen" w:cs="Arial Unicode MS"/>
                    <w:lang w:val="ka-GE"/>
                  </w:rPr>
                  <w:t>“</w:t>
                </w:r>
                <w:r w:rsidR="00D566C9" w:rsidRPr="00264EB1">
                  <w:rPr>
                    <w:rFonts w:ascii="Sylfaen" w:eastAsia="Arial Unicode MS" w:hAnsi="Sylfaen" w:cs="Arial Unicode MS"/>
                  </w:rPr>
                  <w:t xml:space="preserve"> პრინციპის დარღვევის იდენტიფიცირებისთვის, თუმცა</w:t>
                </w:r>
                <w:r w:rsidR="00FF30B1">
                  <w:rPr>
                    <w:rFonts w:ascii="Sylfaen" w:eastAsia="Arial Unicode MS" w:hAnsi="Sylfaen" w:cs="Arial Unicode MS"/>
                    <w:lang w:val="ka-GE"/>
                  </w:rPr>
                  <w:t>,</w:t>
                </w:r>
                <w:r w:rsidR="00D566C9" w:rsidRPr="00264EB1">
                  <w:rPr>
                    <w:rFonts w:ascii="Sylfaen" w:eastAsia="Arial Unicode MS" w:hAnsi="Sylfaen" w:cs="Arial Unicode MS"/>
                  </w:rPr>
                  <w:t xml:space="preserve"> ეს ვერ იქნება ვერც </w:t>
                </w:r>
                <w:r w:rsidR="00C801D0">
                  <w:rPr>
                    <w:rFonts w:ascii="Sylfaen" w:eastAsia="Arial Unicode MS" w:hAnsi="Sylfaen" w:cs="Arial Unicode MS"/>
                    <w:lang w:val="ka-GE"/>
                  </w:rPr>
                  <w:t>„</w:t>
                </w:r>
                <w:r w:rsidR="00D566C9" w:rsidRPr="00264EB1">
                  <w:rPr>
                    <w:rFonts w:ascii="Sylfaen" w:eastAsia="Arial Unicode MS" w:hAnsi="Sylfaen" w:cs="Arial Unicode MS"/>
                  </w:rPr>
                  <w:t>მსუსხავი ეფექტის</w:t>
                </w:r>
                <w:r w:rsidR="00C801D0">
                  <w:rPr>
                    <w:rFonts w:ascii="Sylfaen" w:eastAsia="Arial Unicode MS" w:hAnsi="Sylfaen" w:cs="Arial Unicode MS"/>
                    <w:lang w:val="ka-GE"/>
                  </w:rPr>
                  <w:t>“</w:t>
                </w:r>
                <w:r w:rsidR="00D566C9" w:rsidRPr="00264EB1">
                  <w:rPr>
                    <w:rFonts w:ascii="Sylfaen" w:eastAsia="Arial Unicode MS" w:hAnsi="Sylfaen" w:cs="Arial Unicode MS"/>
                  </w:rPr>
                  <w:t xml:space="preserve"> და ვერც იუსტიციის უმაღლესი საბჭოს</w:t>
                </w:r>
                <w:r w:rsidR="00A82291">
                  <w:rPr>
                    <w:rFonts w:ascii="Sylfaen" w:eastAsia="Arial Unicode MS" w:hAnsi="Sylfaen" w:cs="Arial Unicode MS"/>
                    <w:lang w:val="ka-GE"/>
                  </w:rPr>
                  <w:t xml:space="preserve"> მიერ</w:t>
                </w:r>
                <w:r w:rsidR="00D566C9" w:rsidRPr="00264EB1">
                  <w:rPr>
                    <w:rFonts w:ascii="Sylfaen" w:eastAsia="Arial Unicode MS" w:hAnsi="Sylfaen" w:cs="Arial Unicode MS"/>
                  </w:rPr>
                  <w:t xml:space="preserve"> </w:t>
                </w:r>
                <w:r w:rsidR="00A82291">
                  <w:rPr>
                    <w:rFonts w:ascii="Sylfaen" w:eastAsia="Arial Unicode MS" w:hAnsi="Sylfaen" w:cs="Arial Unicode MS"/>
                  </w:rPr>
                  <w:t>თვითნებ</w:t>
                </w:r>
                <w:r w:rsidR="00A82291">
                  <w:rPr>
                    <w:rFonts w:ascii="Sylfaen" w:eastAsia="Arial Unicode MS" w:hAnsi="Sylfaen" w:cs="Arial Unicode MS"/>
                    <w:lang w:val="ka-GE"/>
                  </w:rPr>
                  <w:t>ური გადაწყვეტილების მიღების</w:t>
                </w:r>
                <w:r w:rsidR="00D566C9" w:rsidRPr="00264EB1">
                  <w:rPr>
                    <w:rFonts w:ascii="Sylfaen" w:eastAsia="Arial Unicode MS" w:hAnsi="Sylfaen" w:cs="Arial Unicode MS"/>
                  </w:rPr>
                  <w:t xml:space="preserve"> რისკის გამანეიტრალებელი.</w:t>
                </w:r>
              </w:sdtContent>
            </w:sdt>
          </w:p>
          <w:sdt>
            <w:sdtPr>
              <w:rPr>
                <w:rFonts w:ascii="Sylfaen" w:hAnsi="Sylfaen"/>
              </w:rPr>
              <w:tag w:val="goog_rdk_77"/>
              <w:id w:val="1347138762"/>
            </w:sdtPr>
            <w:sdtEndPr/>
            <w:sdtContent>
              <w:p w:rsidR="00367068" w:rsidRDefault="00367068" w:rsidP="00D566C9">
                <w:pPr>
                  <w:jc w:val="both"/>
                  <w:rPr>
                    <w:rFonts w:ascii="Sylfaen" w:hAnsi="Sylfaen"/>
                    <w:lang w:val="ka-GE"/>
                  </w:rPr>
                </w:pPr>
              </w:p>
              <w:p w:rsidR="00D566C9" w:rsidRPr="00264EB1" w:rsidRDefault="00D566C9" w:rsidP="00D566C9">
                <w:pPr>
                  <w:jc w:val="both"/>
                  <w:rPr>
                    <w:rFonts w:ascii="Sylfaen" w:eastAsia="Merriweather" w:hAnsi="Sylfaen" w:cs="Merriweather"/>
                  </w:rPr>
                </w:pPr>
                <w:r w:rsidRPr="00264EB1">
                  <w:rPr>
                    <w:rFonts w:ascii="Sylfaen" w:eastAsia="Arial Unicode MS" w:hAnsi="Sylfaen" w:cs="Arial Unicode MS"/>
                  </w:rPr>
                  <w:t>ამდენად, ნორმათა გრამატიკული, სისტემური და ისტორიული ანალიზის საფუძველზე შეიძლება დავასკვნათ, რომ პოლიტიკური ნეიტრალიტეტის დარღვევით საჯარო მოსაზრებების გავრცელების აკრძალვა (</w:t>
                </w:r>
                <w:r w:rsidR="00A82291">
                  <w:rPr>
                    <w:rFonts w:ascii="Sylfaen" w:eastAsia="Arial Unicode MS" w:hAnsi="Sylfaen" w:cs="Arial Unicode MS"/>
                  </w:rPr>
                  <w:t>დისციპლინ</w:t>
                </w:r>
                <w:r w:rsidR="00A82291">
                  <w:rPr>
                    <w:rFonts w:ascii="Sylfaen" w:eastAsia="Arial Unicode MS" w:hAnsi="Sylfaen" w:cs="Arial Unicode MS"/>
                    <w:lang w:val="ka-GE"/>
                  </w:rPr>
                  <w:t>ური</w:t>
                </w:r>
                <w:r w:rsidRPr="00264EB1">
                  <w:rPr>
                    <w:rFonts w:ascii="Sylfaen" w:eastAsia="Arial Unicode MS" w:hAnsi="Sylfaen" w:cs="Arial Unicode MS"/>
                  </w:rPr>
                  <w:t xml:space="preserve"> პ</w:t>
                </w:r>
                <w:r w:rsidR="00A82291">
                  <w:rPr>
                    <w:rFonts w:ascii="Sylfaen" w:eastAsia="Arial Unicode MS" w:hAnsi="Sylfaen" w:cs="Arial Unicode MS"/>
                    <w:lang w:val="ka-GE"/>
                  </w:rPr>
                  <w:t>ა</w:t>
                </w:r>
                <w:r w:rsidRPr="00264EB1">
                  <w:rPr>
                    <w:rFonts w:ascii="Sylfaen" w:eastAsia="Arial Unicode MS" w:hAnsi="Sylfaen" w:cs="Arial Unicode MS"/>
                  </w:rPr>
                  <w:t>სუხისმგებლობის საფუძველი) გულისხმობს არა</w:t>
                </w:r>
                <w:r w:rsidR="00C801D0">
                  <w:rPr>
                    <w:rFonts w:ascii="Sylfaen" w:eastAsia="Arial Unicode MS" w:hAnsi="Sylfaen" w:cs="Arial Unicode MS"/>
                    <w:lang w:val="ka-GE"/>
                  </w:rPr>
                  <w:t xml:space="preserve"> </w:t>
                </w:r>
                <w:r w:rsidRPr="00264EB1">
                  <w:rPr>
                    <w:rFonts w:ascii="Sylfaen" w:eastAsia="Arial Unicode MS" w:hAnsi="Sylfaen" w:cs="Arial Unicode MS"/>
                  </w:rPr>
                  <w:t>მხოლოდ პოლიტიკური შეხედულების დაფიქსირების აკრძალვას (რომელიც აკრძალულია ბ.ე ქვეპუნქტით)</w:t>
                </w:r>
                <w:r w:rsidR="00C801D0">
                  <w:rPr>
                    <w:rFonts w:ascii="Sylfaen" w:eastAsia="Arial Unicode MS" w:hAnsi="Sylfaen" w:cs="Arial Unicode MS"/>
                    <w:lang w:val="ka-GE"/>
                  </w:rPr>
                  <w:t>,</w:t>
                </w:r>
                <w:r w:rsidRPr="00264EB1">
                  <w:rPr>
                    <w:rFonts w:ascii="Sylfaen" w:eastAsia="Arial Unicode MS" w:hAnsi="Sylfaen" w:cs="Arial Unicode MS"/>
                  </w:rPr>
                  <w:t xml:space="preserve"> არამედ მიემართება ნებისმიერ იმ საკთხზე მოსაზრების დაფიქსირებას, რომელსაც  პოლიტიკური განზომილება</w:t>
                </w:r>
                <w:r w:rsidR="00FF30B1">
                  <w:rPr>
                    <w:rFonts w:ascii="Sylfaen" w:eastAsia="Arial Unicode MS" w:hAnsi="Sylfaen" w:cs="Arial Unicode MS"/>
                    <w:lang w:val="ka-GE"/>
                  </w:rPr>
                  <w:t xml:space="preserve"> </w:t>
                </w:r>
                <w:r w:rsidR="00FF30B1" w:rsidRPr="00264EB1">
                  <w:rPr>
                    <w:rFonts w:ascii="Sylfaen" w:eastAsia="Arial Unicode MS" w:hAnsi="Sylfaen" w:cs="Arial Unicode MS"/>
                  </w:rPr>
                  <w:t>გააჩნია</w:t>
                </w:r>
                <w:r w:rsidRPr="00264EB1">
                  <w:rPr>
                    <w:rFonts w:ascii="Sylfaen" w:eastAsia="Arial Unicode MS" w:hAnsi="Sylfaen" w:cs="Arial Unicode MS"/>
                  </w:rPr>
                  <w:t xml:space="preserve"> და, რომელზეც გარკვეული დროის განმავლობაში მიმდინარეობს ან მიმდინარეობდა სოციალური დისკურსი.</w:t>
                </w:r>
              </w:p>
            </w:sdtContent>
          </w:sdt>
          <w:p w:rsidR="00D566C9" w:rsidRPr="0006743A" w:rsidRDefault="00D566C9" w:rsidP="00D566C9">
            <w:pPr>
              <w:jc w:val="both"/>
              <w:rPr>
                <w:rFonts w:ascii="Sylfaen" w:eastAsia="Merriweather" w:hAnsi="Sylfaen" w:cs="Merriweather"/>
                <w:lang w:val="ka-GE"/>
              </w:rPr>
            </w:pPr>
          </w:p>
          <w:sdt>
            <w:sdtPr>
              <w:rPr>
                <w:rFonts w:ascii="Sylfaen" w:hAnsi="Sylfaen"/>
              </w:rPr>
              <w:tag w:val="goog_rdk_78"/>
              <w:id w:val="248469496"/>
            </w:sdtPr>
            <w:sdtEndPr/>
            <w:sdtContent>
              <w:p w:rsidR="00C801D0" w:rsidRDefault="00D566C9" w:rsidP="00D566C9">
                <w:pPr>
                  <w:jc w:val="both"/>
                  <w:rPr>
                    <w:rFonts w:ascii="Sylfaen" w:eastAsia="Arial Unicode MS" w:hAnsi="Sylfaen" w:cs="Arial Unicode MS"/>
                    <w:b/>
                    <w:lang w:val="ka-GE"/>
                  </w:rPr>
                </w:pPr>
                <w:r w:rsidRPr="00264EB1">
                  <w:rPr>
                    <w:rFonts w:ascii="Sylfaen" w:eastAsia="Arial Unicode MS" w:hAnsi="Sylfaen" w:cs="Arial Unicode MS"/>
                    <w:b/>
                  </w:rPr>
                  <w:t>პოლიტიკური ნეიტრალიტეტის პრინციპი</w:t>
                </w:r>
              </w:p>
              <w:p w:rsidR="00D566C9" w:rsidRPr="00264EB1" w:rsidRDefault="005452A1" w:rsidP="00D566C9">
                <w:pPr>
                  <w:jc w:val="both"/>
                  <w:rPr>
                    <w:rFonts w:ascii="Sylfaen" w:eastAsia="Merriweather" w:hAnsi="Sylfaen" w:cs="Merriweather"/>
                  </w:rPr>
                </w:pPr>
              </w:p>
            </w:sdtContent>
          </w:sdt>
          <w:p w:rsidR="00D566C9" w:rsidRPr="00264EB1" w:rsidRDefault="005452A1" w:rsidP="00D566C9">
            <w:pPr>
              <w:jc w:val="both"/>
              <w:rPr>
                <w:rFonts w:ascii="Sylfaen" w:eastAsia="Merriweather" w:hAnsi="Sylfaen" w:cs="Merriweather"/>
              </w:rPr>
            </w:pPr>
            <w:sdt>
              <w:sdtPr>
                <w:rPr>
                  <w:rFonts w:ascii="Sylfaen" w:hAnsi="Sylfaen"/>
                </w:rPr>
                <w:tag w:val="goog_rdk_79"/>
                <w:id w:val="397247611"/>
              </w:sdtPr>
              <w:sdtEndPr/>
              <w:sdtContent>
                <w:r w:rsidR="00D566C9" w:rsidRPr="00264EB1">
                  <w:rPr>
                    <w:rFonts w:ascii="Sylfaen" w:eastAsia="Arial Unicode MS" w:hAnsi="Sylfaen" w:cs="Arial Unicode MS"/>
                  </w:rPr>
                  <w:t xml:space="preserve">მოსარჩელეს მიაჩნია, რომ პოლიტიკური ნეიტრალიტეტი წარმოადგენს </w:t>
                </w:r>
              </w:sdtContent>
            </w:sdt>
            <w:sdt>
              <w:sdtPr>
                <w:rPr>
                  <w:rFonts w:ascii="Sylfaen" w:hAnsi="Sylfaen"/>
                </w:rPr>
                <w:tag w:val="goog_rdk_80"/>
                <w:id w:val="-798534022"/>
              </w:sdtPr>
              <w:sdtEndPr/>
              <w:sdtContent>
                <w:r w:rsidR="00D566C9" w:rsidRPr="00264EB1">
                  <w:rPr>
                    <w:rFonts w:ascii="Sylfaen" w:eastAsia="Arial Unicode MS" w:hAnsi="Sylfaen" w:cs="Arial Unicode MS"/>
                    <w:u w:val="single"/>
                  </w:rPr>
                  <w:t>პრინციპს</w:t>
                </w:r>
              </w:sdtContent>
            </w:sdt>
            <w:sdt>
              <w:sdtPr>
                <w:rPr>
                  <w:rFonts w:ascii="Sylfaen" w:hAnsi="Sylfaen"/>
                </w:rPr>
                <w:tag w:val="goog_rdk_81"/>
                <w:id w:val="-315424905"/>
              </w:sdtPr>
              <w:sdtEndPr/>
              <w:sdtContent>
                <w:r w:rsidR="00D566C9" w:rsidRPr="00264EB1">
                  <w:rPr>
                    <w:rFonts w:ascii="Sylfaen" w:eastAsia="Arial Unicode MS" w:hAnsi="Sylfaen" w:cs="Arial Unicode MS"/>
                  </w:rPr>
                  <w:t xml:space="preserve">, რომლითაც იზღუდება მოსამართლე თუ სხვა საჯარო მოხელე, თუმცა, თავისთავად, იგი არ წარმოადგენს სამართლებრივ დებულებას, რაც თავისუფლების (მათ შორის გამოხატვის თავისუფლების) გონივრული და თანაზომიერი შეზღუდვის საფუძველი შეიძლება გახდეს. </w:t>
                </w:r>
                <w:proofErr w:type="gramStart"/>
                <w:r w:rsidR="00D566C9" w:rsidRPr="00264EB1">
                  <w:rPr>
                    <w:rFonts w:ascii="Sylfaen" w:eastAsia="Arial Unicode MS" w:hAnsi="Sylfaen" w:cs="Arial Unicode MS"/>
                  </w:rPr>
                  <w:t>პოლიტიკური</w:t>
                </w:r>
                <w:proofErr w:type="gramEnd"/>
                <w:r w:rsidR="00D566C9" w:rsidRPr="00264EB1">
                  <w:rPr>
                    <w:rFonts w:ascii="Sylfaen" w:eastAsia="Arial Unicode MS" w:hAnsi="Sylfaen" w:cs="Arial Unicode MS"/>
                  </w:rPr>
                  <w:t xml:space="preserve"> ნეიტრალიტეტის ზოგადი  პრინციპი კანონმდებელმა კონკრეტულ ვალდებულებებში უნდა დააკონვერტიროს</w:t>
                </w:r>
                <w:r w:rsidR="00F859A8">
                  <w:rPr>
                    <w:rFonts w:ascii="Sylfaen" w:eastAsia="Arial Unicode MS" w:hAnsi="Sylfaen" w:cs="Arial Unicode MS"/>
                  </w:rPr>
                  <w:t>, რასაც</w:t>
                </w:r>
                <w:r w:rsidR="00D566C9" w:rsidRPr="00264EB1">
                  <w:rPr>
                    <w:rFonts w:ascii="Sylfaen" w:eastAsia="Arial Unicode MS" w:hAnsi="Sylfaen" w:cs="Arial Unicode MS"/>
                  </w:rPr>
                  <w:t xml:space="preserve">  ის ფაქტი</w:t>
                </w:r>
                <w:r w:rsidR="00F859A8">
                  <w:rPr>
                    <w:rFonts w:ascii="Sylfaen" w:eastAsia="Arial Unicode MS" w:hAnsi="Sylfaen" w:cs="Arial Unicode MS"/>
                    <w:lang w:val="ka-GE"/>
                  </w:rPr>
                  <w:t xml:space="preserve">ც </w:t>
                </w:r>
                <w:r w:rsidR="00F859A8" w:rsidRPr="00264EB1">
                  <w:rPr>
                    <w:rFonts w:ascii="Sylfaen" w:eastAsia="Arial Unicode MS" w:hAnsi="Sylfaen" w:cs="Arial Unicode MS"/>
                  </w:rPr>
                  <w:t>მოწმობს</w:t>
                </w:r>
                <w:r w:rsidR="00D566C9" w:rsidRPr="00264EB1">
                  <w:rPr>
                    <w:rFonts w:ascii="Sylfaen" w:eastAsia="Arial Unicode MS" w:hAnsi="Sylfaen" w:cs="Arial Unicode MS"/>
                  </w:rPr>
                  <w:t xml:space="preserve">, რომ საკანონმდებლო დონეზე </w:t>
                </w:r>
                <w:r w:rsidR="004A0725">
                  <w:rPr>
                    <w:rFonts w:ascii="Sylfaen" w:eastAsia="Arial Unicode MS" w:hAnsi="Sylfaen" w:cs="Arial Unicode MS"/>
                    <w:lang w:val="ka-GE"/>
                  </w:rPr>
                  <w:t>„</w:t>
                </w:r>
                <w:r w:rsidR="00D566C9" w:rsidRPr="00264EB1">
                  <w:rPr>
                    <w:rFonts w:ascii="Sylfaen" w:eastAsia="Arial Unicode MS" w:hAnsi="Sylfaen" w:cs="Arial Unicode MS"/>
                  </w:rPr>
                  <w:t>პოლიტიკური ნეიტრალიტეტის</w:t>
                </w:r>
                <w:r w:rsidR="004A0725">
                  <w:rPr>
                    <w:rFonts w:ascii="Sylfaen" w:eastAsia="Arial Unicode MS" w:hAnsi="Sylfaen" w:cs="Arial Unicode MS"/>
                    <w:lang w:val="ka-GE"/>
                  </w:rPr>
                  <w:t xml:space="preserve">“ </w:t>
                </w:r>
                <w:r w:rsidR="00D566C9" w:rsidRPr="00264EB1">
                  <w:rPr>
                    <w:rFonts w:ascii="Sylfaen" w:eastAsia="Arial Unicode MS" w:hAnsi="Sylfaen" w:cs="Arial Unicode MS"/>
                  </w:rPr>
                  <w:t>განმარტება</w:t>
                </w:r>
                <w:r w:rsidR="00F859A8">
                  <w:rPr>
                    <w:rFonts w:ascii="Sylfaen" w:eastAsia="Arial Unicode MS" w:hAnsi="Sylfaen" w:cs="Arial Unicode MS"/>
                    <w:lang w:val="ka-GE"/>
                  </w:rPr>
                  <w:t xml:space="preserve"> </w:t>
                </w:r>
                <w:r w:rsidR="00F859A8" w:rsidRPr="00264EB1">
                  <w:rPr>
                    <w:rFonts w:ascii="Sylfaen" w:eastAsia="Arial Unicode MS" w:hAnsi="Sylfaen" w:cs="Arial Unicode MS"/>
                  </w:rPr>
                  <w:t>არ არსებობს</w:t>
                </w:r>
                <w:r w:rsidR="00D566C9" w:rsidRPr="00264EB1">
                  <w:rPr>
                    <w:rFonts w:ascii="Sylfaen" w:eastAsia="Arial Unicode MS" w:hAnsi="Sylfaen" w:cs="Arial Unicode MS"/>
                  </w:rPr>
                  <w:t xml:space="preserve">. </w:t>
                </w:r>
              </w:sdtContent>
            </w:sdt>
          </w:p>
          <w:sdt>
            <w:sdtPr>
              <w:rPr>
                <w:rFonts w:ascii="Sylfaen" w:hAnsi="Sylfaen"/>
              </w:rPr>
              <w:tag w:val="goog_rdk_82"/>
              <w:id w:val="-121930052"/>
            </w:sdtPr>
            <w:sdtEndPr/>
            <w:sdtContent>
              <w:p w:rsidR="004A0725" w:rsidRDefault="004A0725" w:rsidP="00D566C9">
                <w:pPr>
                  <w:jc w:val="both"/>
                  <w:rPr>
                    <w:rFonts w:ascii="Sylfaen" w:hAnsi="Sylfaen"/>
                    <w:lang w:val="ka-GE"/>
                  </w:rPr>
                </w:pPr>
              </w:p>
              <w:p w:rsidR="004A0725" w:rsidRDefault="00D566C9" w:rsidP="00D566C9">
                <w:pPr>
                  <w:jc w:val="both"/>
                  <w:rPr>
                    <w:rFonts w:ascii="Sylfaen" w:eastAsia="Arial Unicode MS" w:hAnsi="Sylfaen" w:cs="Arial Unicode MS"/>
                    <w:lang w:val="ka-GE"/>
                  </w:rPr>
                </w:pPr>
                <w:proofErr w:type="gramStart"/>
                <w:r w:rsidRPr="00264EB1">
                  <w:rPr>
                    <w:rFonts w:ascii="Sylfaen" w:eastAsia="Arial Unicode MS" w:hAnsi="Sylfaen" w:cs="Arial Unicode MS"/>
                  </w:rPr>
                  <w:t>გასაჩივრებული</w:t>
                </w:r>
                <w:proofErr w:type="gramEnd"/>
                <w:r w:rsidRPr="00264EB1">
                  <w:rPr>
                    <w:rFonts w:ascii="Sylfaen" w:eastAsia="Arial Unicode MS" w:hAnsi="Sylfaen" w:cs="Arial Unicode MS"/>
                  </w:rPr>
                  <w:t xml:space="preserve"> საკანონმდებლო ცვლილებების განმარტებითი ბარათის თანახმად</w:t>
                </w:r>
                <w:r w:rsidR="00F859A8">
                  <w:rPr>
                    <w:rFonts w:ascii="Sylfaen" w:eastAsia="Arial Unicode MS" w:hAnsi="Sylfaen" w:cs="Arial Unicode MS"/>
                  </w:rPr>
                  <w:t>,</w:t>
                </w:r>
                <w:r w:rsidRPr="00264EB1">
                  <w:rPr>
                    <w:rFonts w:ascii="Sylfaen" w:eastAsia="Arial Unicode MS" w:hAnsi="Sylfaen" w:cs="Arial Unicode MS"/>
                  </w:rPr>
                  <w:t xml:space="preserve"> </w:t>
                </w:r>
                <w:r w:rsidR="004A0725">
                  <w:rPr>
                    <w:rFonts w:ascii="Sylfaen" w:eastAsia="Arial Unicode MS" w:hAnsi="Sylfaen" w:cs="Arial Unicode MS"/>
                    <w:lang w:val="ka-GE"/>
                  </w:rPr>
                  <w:t>„</w:t>
                </w:r>
                <w:r w:rsidRPr="00264EB1">
                  <w:rPr>
                    <w:rFonts w:ascii="Sylfaen" w:eastAsia="Arial Unicode MS" w:hAnsi="Sylfaen" w:cs="Arial Unicode MS"/>
                  </w:rPr>
                  <w:t xml:space="preserve">ცვლილების მიხედვით, გადაცდომად ჩაითვალება აგრეთვე მოსამართლის მიერ აზრის გამოთქმის პროცესში ზომიერებისა და გაწონასწორებულობის კრიტერიუმის ან პოლიტიკური ნეიტრალიტეტის პრინციპის დარღვევა, რადგან მოსამართლის მიერ ასეთი ქმედების ჩადენა ლახავს მართლმსაჯულების </w:t>
                </w:r>
                <w:r w:rsidRPr="00264EB1">
                  <w:rPr>
                    <w:rFonts w:ascii="Sylfaen" w:eastAsia="Arial Unicode MS" w:hAnsi="Sylfaen" w:cs="Arial Unicode MS"/>
                  </w:rPr>
                  <w:lastRenderedPageBreak/>
                  <w:t>დამოუკიდებლობას, მიუკერძოებლობასა და ავტორიტეტს, ეწინააღმდეგება საქართველოს კონსტიტუციასა და სამოსამართლო ქცევის ბანგალორის პრინციპებს.</w:t>
                </w:r>
                <w:r w:rsidR="004A0725">
                  <w:rPr>
                    <w:rFonts w:ascii="Sylfaen" w:eastAsia="Arial Unicode MS" w:hAnsi="Sylfaen" w:cs="Arial Unicode MS"/>
                    <w:lang w:val="ka-GE"/>
                  </w:rPr>
                  <w:t>“</w:t>
                </w:r>
              </w:p>
              <w:p w:rsidR="00D566C9" w:rsidRPr="00264EB1" w:rsidRDefault="005452A1" w:rsidP="00D566C9">
                <w:pPr>
                  <w:jc w:val="both"/>
                  <w:rPr>
                    <w:rFonts w:ascii="Sylfaen" w:eastAsia="Merriweather" w:hAnsi="Sylfaen" w:cs="Merriweather"/>
                  </w:rPr>
                </w:pPr>
              </w:p>
            </w:sdtContent>
          </w:sdt>
          <w:p w:rsidR="00D566C9" w:rsidRPr="00264EB1" w:rsidRDefault="005452A1" w:rsidP="00D566C9">
            <w:pPr>
              <w:jc w:val="both"/>
              <w:rPr>
                <w:rFonts w:ascii="Sylfaen" w:eastAsia="Merriweather" w:hAnsi="Sylfaen" w:cs="Merriweather"/>
              </w:rPr>
            </w:pPr>
            <w:sdt>
              <w:sdtPr>
                <w:rPr>
                  <w:rFonts w:ascii="Sylfaen" w:hAnsi="Sylfaen"/>
                </w:rPr>
                <w:tag w:val="goog_rdk_83"/>
                <w:id w:val="1320309156"/>
              </w:sdtPr>
              <w:sdtEndPr/>
              <w:sdtContent>
                <w:r w:rsidR="00D566C9" w:rsidRPr="00264EB1">
                  <w:rPr>
                    <w:rFonts w:ascii="Sylfaen" w:eastAsia="Arial Unicode MS" w:hAnsi="Sylfaen" w:cs="Arial Unicode MS"/>
                  </w:rPr>
                  <w:t xml:space="preserve">მოსამართლეთა მბოჭავი პოლიტიკური ნეიტრალიტეტის პრინციპი, გამოხატული კონკრეტულ ვალდებულებებში, რეგლამენტირებულია, როგორც საქართველოს კონსტიტუციის 63-ე მუხლის მე-4 პუნქტის მეორე წინადადებაში: </w:t>
                </w:r>
                <w:r w:rsidR="004A0725">
                  <w:rPr>
                    <w:rFonts w:ascii="Sylfaen" w:eastAsia="Arial Unicode MS" w:hAnsi="Sylfaen" w:cs="Arial Unicode MS"/>
                    <w:lang w:val="ka-GE"/>
                  </w:rPr>
                  <w:t>„</w:t>
                </w:r>
                <w:r w:rsidR="00D566C9" w:rsidRPr="00264EB1">
                  <w:rPr>
                    <w:rFonts w:ascii="Sylfaen" w:eastAsia="Arial Unicode MS" w:hAnsi="Sylfaen" w:cs="Arial Unicode MS"/>
                  </w:rPr>
                  <w:t>მოსამართლე არ შეიძლება იყოს პოლიტიკური პარტიის წევრი, მონაწილეობდეს პოლიტიკურ საქმიანობაში</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ასევე კონსტიტუციის ნორმათა ჰორიზონტალური ეფექტის მეშვეობით, </w:t>
                </w:r>
                <w:r w:rsidR="004A0725">
                  <w:rPr>
                    <w:rFonts w:ascii="Sylfaen" w:eastAsia="Arial Unicode MS" w:hAnsi="Sylfaen" w:cs="Arial Unicode MS"/>
                    <w:lang w:val="ka-GE"/>
                  </w:rPr>
                  <w:t>„</w:t>
                </w:r>
                <w:r w:rsidR="00D566C9" w:rsidRPr="00264EB1">
                  <w:rPr>
                    <w:rFonts w:ascii="Sylfaen" w:eastAsia="Arial Unicode MS" w:hAnsi="Sylfaen" w:cs="Arial Unicode MS"/>
                  </w:rPr>
                  <w:t>საერთო სასამართლოების შესახებ</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საქართველოს ორგანული კანონის 75</w:t>
                </w:r>
              </w:sdtContent>
            </w:sdt>
            <w:r w:rsidR="00D566C9" w:rsidRPr="00264EB1">
              <w:rPr>
                <w:rFonts w:ascii="Sylfaen" w:eastAsia="Merriweather" w:hAnsi="Sylfaen" w:cs="Merriweather"/>
                <w:vertAlign w:val="superscript"/>
              </w:rPr>
              <w:t>1</w:t>
            </w:r>
            <w:sdt>
              <w:sdtPr>
                <w:rPr>
                  <w:rFonts w:ascii="Sylfaen" w:hAnsi="Sylfaen"/>
                </w:rPr>
                <w:tag w:val="goog_rdk_84"/>
                <w:id w:val="1206056145"/>
              </w:sdtPr>
              <w:sdtEndPr/>
              <w:sdtContent>
                <w:r w:rsidR="00D566C9" w:rsidRPr="00264EB1">
                  <w:rPr>
                    <w:rFonts w:ascii="Sylfaen" w:eastAsia="Arial Unicode MS" w:hAnsi="Sylfaen" w:cs="Arial Unicode MS"/>
                  </w:rPr>
                  <w:t xml:space="preserve"> მუხლის მე-8 პუნქტის ბ.ე პუნქტში.</w:t>
                </w:r>
              </w:sdtContent>
            </w:sdt>
          </w:p>
          <w:p w:rsidR="003241DB" w:rsidRDefault="003241DB" w:rsidP="00D566C9">
            <w:pPr>
              <w:jc w:val="both"/>
              <w:rPr>
                <w:rFonts w:ascii="Sylfaen" w:hAnsi="Sylfaen"/>
              </w:rPr>
            </w:pPr>
          </w:p>
          <w:p w:rsidR="00D566C9" w:rsidRPr="004A0725" w:rsidRDefault="005452A1" w:rsidP="00D566C9">
            <w:pPr>
              <w:jc w:val="both"/>
              <w:rPr>
                <w:rFonts w:ascii="Sylfaen" w:eastAsia="Merriweather" w:hAnsi="Sylfaen" w:cs="Merriweather"/>
                <w:lang w:val="ka-GE"/>
              </w:rPr>
            </w:pPr>
            <w:sdt>
              <w:sdtPr>
                <w:rPr>
                  <w:rFonts w:ascii="Sylfaen" w:hAnsi="Sylfaen"/>
                </w:rPr>
                <w:tag w:val="goog_rdk_85"/>
                <w:id w:val="1684625840"/>
              </w:sdtPr>
              <w:sdtEndPr/>
              <w:sdtContent>
                <w:r w:rsidR="004A0725">
                  <w:rPr>
                    <w:rFonts w:ascii="Sylfaen" w:eastAsia="Arial Unicode MS" w:hAnsi="Sylfaen" w:cs="Arial Unicode MS"/>
                    <w:lang w:val="ka-GE"/>
                  </w:rPr>
                  <w:t>„</w:t>
                </w:r>
                <w:r w:rsidR="00D566C9" w:rsidRPr="00264EB1">
                  <w:rPr>
                    <w:rFonts w:ascii="Sylfaen" w:eastAsia="Arial Unicode MS" w:hAnsi="Sylfaen" w:cs="Arial Unicode MS"/>
                  </w:rPr>
                  <w:t>სამოსამართლეო ქცევის ბანგალორის პრინციპების</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მე-4 ღირებულებას წარმოადგენს მოსამართლის წესიერება, რაც, მათ შორის, განიმარტება, როგორც: </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4.11. 3. იყოს სამთავრობო ორგანოს ან სხვა სამთავრობო კომისიის, კომიტეტის ან სათათბირო ორგანოს წევრი, თუ ასეთი წევრობა შეუსაბამო არ არის მოსამართლის გარეგან მიუკერძოებლობასთან ან პოლიტკურ </w:t>
                </w:r>
              </w:sdtContent>
            </w:sdt>
            <w:sdt>
              <w:sdtPr>
                <w:rPr>
                  <w:rFonts w:ascii="Sylfaen" w:hAnsi="Sylfaen"/>
                </w:rPr>
                <w:tag w:val="goog_rdk_86"/>
                <w:id w:val="507638366"/>
              </w:sdtPr>
              <w:sdtEndPr/>
              <w:sdtContent>
                <w:r w:rsidR="00D566C9" w:rsidRPr="00264EB1">
                  <w:rPr>
                    <w:rFonts w:ascii="Sylfaen" w:eastAsia="Arial Unicode MS" w:hAnsi="Sylfaen" w:cs="Arial Unicode MS"/>
                  </w:rPr>
                  <w:t>ნეიტრალიტეტთან</w:t>
                </w:r>
              </w:sdtContent>
            </w:sdt>
            <w:r w:rsidR="00D566C9" w:rsidRPr="00264EB1">
              <w:rPr>
                <w:rFonts w:ascii="Sylfaen" w:eastAsia="Merriweather" w:hAnsi="Sylfaen" w:cs="Merriweather"/>
              </w:rPr>
              <w:t>.</w:t>
            </w:r>
            <w:r w:rsidR="004A0725">
              <w:rPr>
                <w:rFonts w:ascii="Sylfaen" w:eastAsia="Merriweather" w:hAnsi="Sylfaen" w:cs="Merriweather"/>
                <w:lang w:val="ka-GE"/>
              </w:rPr>
              <w:t>“</w:t>
            </w:r>
          </w:p>
          <w:p w:rsidR="00367068" w:rsidRPr="00367068" w:rsidRDefault="00367068" w:rsidP="00D566C9">
            <w:pPr>
              <w:jc w:val="both"/>
              <w:rPr>
                <w:rFonts w:ascii="Sylfaen" w:eastAsia="Merriweather" w:hAnsi="Sylfaen" w:cs="Merriweather"/>
                <w:lang w:val="ka-GE"/>
              </w:rPr>
            </w:pPr>
          </w:p>
          <w:p w:rsidR="00D566C9" w:rsidRDefault="005452A1" w:rsidP="00D566C9">
            <w:pPr>
              <w:jc w:val="both"/>
              <w:rPr>
                <w:rFonts w:ascii="Sylfaen" w:eastAsia="Merriweather" w:hAnsi="Sylfaen" w:cs="Merriweather"/>
                <w:lang w:val="ka-GE"/>
              </w:rPr>
            </w:pPr>
            <w:sdt>
              <w:sdtPr>
                <w:rPr>
                  <w:rFonts w:ascii="Sylfaen" w:hAnsi="Sylfaen"/>
                </w:rPr>
                <w:tag w:val="goog_rdk_87"/>
                <w:id w:val="2095578711"/>
              </w:sdtPr>
              <w:sdtEndPr/>
              <w:sdtContent>
                <w:r w:rsidR="004A0725">
                  <w:rPr>
                    <w:rFonts w:ascii="Sylfaen" w:eastAsia="Arial Unicode MS" w:hAnsi="Sylfaen" w:cs="Arial Unicode MS"/>
                    <w:lang w:val="ka-GE"/>
                  </w:rPr>
                  <w:t>„</w:t>
                </w:r>
                <w:r w:rsidR="00D566C9" w:rsidRPr="00264EB1">
                  <w:rPr>
                    <w:rFonts w:ascii="Sylfaen" w:eastAsia="Arial Unicode MS" w:hAnsi="Sylfaen" w:cs="Arial Unicode MS"/>
                  </w:rPr>
                  <w:t>სამოსამართლეო ქცევის ბანგალორის პრინციპების</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კომენტარების მიხედვით</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ზემოხსენებული პოლიტიკური ნეიტრალიტეტის შენარჩუნების ვალდებულება მიემართება მოსამართლის მიერ საჯარო მნიშვნელობის მქონე თანამდებობის დაკავებას და ამ კონტექსტში პოლიტიკურ</w:t>
                </w:r>
                <w:r w:rsidR="004A0725">
                  <w:rPr>
                    <w:rFonts w:ascii="Sylfaen" w:eastAsia="Arial Unicode MS" w:hAnsi="Sylfaen" w:cs="Arial Unicode MS"/>
                    <w:lang w:val="ka-GE"/>
                  </w:rPr>
                  <w:t>ი</w:t>
                </w:r>
                <w:r w:rsidR="00D566C9" w:rsidRPr="00264EB1">
                  <w:rPr>
                    <w:rFonts w:ascii="Sylfaen" w:eastAsia="Arial Unicode MS" w:hAnsi="Sylfaen" w:cs="Arial Unicode MS"/>
                  </w:rPr>
                  <w:t xml:space="preserve"> მოტივებით განპირობებული ინტერესთა შეუთავსებლობის მხედველობაში მიღებას და არა რაიმე საჯარო განცხადების გავრცელების წესის განსაზღვრას.</w:t>
                </w:r>
              </w:sdtContent>
            </w:sdt>
            <w:r w:rsidR="00D566C9" w:rsidRPr="00264EB1">
              <w:rPr>
                <w:rFonts w:ascii="Sylfaen" w:eastAsia="Merriweather" w:hAnsi="Sylfaen" w:cs="Merriweather"/>
                <w:vertAlign w:val="superscript"/>
              </w:rPr>
              <w:footnoteReference w:id="91"/>
            </w:r>
            <w:r w:rsidR="00D566C9" w:rsidRPr="00264EB1">
              <w:rPr>
                <w:rFonts w:ascii="Sylfaen" w:eastAsia="Merriweather" w:hAnsi="Sylfaen" w:cs="Merriweather"/>
              </w:rPr>
              <w:t xml:space="preserve"> </w:t>
            </w:r>
          </w:p>
          <w:p w:rsidR="00A56D09" w:rsidRPr="00A56D09" w:rsidRDefault="00A56D09" w:rsidP="00D566C9">
            <w:pPr>
              <w:jc w:val="both"/>
              <w:rPr>
                <w:rFonts w:ascii="Sylfaen" w:eastAsia="Merriweather" w:hAnsi="Sylfaen" w:cs="Merriweather"/>
                <w:lang w:val="ka-GE"/>
              </w:rPr>
            </w:pPr>
          </w:p>
          <w:p w:rsidR="00D566C9" w:rsidRPr="00226C9C" w:rsidRDefault="005452A1" w:rsidP="00D566C9">
            <w:pPr>
              <w:jc w:val="both"/>
              <w:rPr>
                <w:rFonts w:ascii="Sylfaen" w:eastAsia="Arial" w:hAnsi="Sylfaen" w:cs="Arial"/>
                <w:color w:val="333333"/>
                <w:highlight w:val="white"/>
              </w:rPr>
            </w:pPr>
            <w:sdt>
              <w:sdtPr>
                <w:rPr>
                  <w:rFonts w:ascii="Sylfaen" w:hAnsi="Sylfaen"/>
                </w:rPr>
                <w:tag w:val="goog_rdk_88"/>
                <w:id w:val="1937477564"/>
              </w:sdtPr>
              <w:sdtEndPr/>
              <w:sdtContent>
                <w:r w:rsidR="004A0725">
                  <w:rPr>
                    <w:rFonts w:ascii="Sylfaen" w:eastAsia="Arial Unicode MS" w:hAnsi="Sylfaen" w:cs="Arial Unicode MS"/>
                    <w:lang w:val="ka-GE"/>
                  </w:rPr>
                  <w:t>„</w:t>
                </w:r>
                <w:r w:rsidR="00D566C9" w:rsidRPr="00264EB1">
                  <w:rPr>
                    <w:rFonts w:ascii="Sylfaen" w:eastAsia="Arial Unicode MS" w:hAnsi="Sylfaen" w:cs="Arial Unicode MS"/>
                  </w:rPr>
                  <w:t>პოლიტიკური ნეიტრალიტეტის</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პრიციპი ასევე მოხსენიებულია </w:t>
                </w:r>
                <w:r w:rsidR="004A0725">
                  <w:rPr>
                    <w:rFonts w:ascii="Sylfaen" w:eastAsia="Arial Unicode MS" w:hAnsi="Sylfaen" w:cs="Arial Unicode MS"/>
                    <w:lang w:val="ka-GE"/>
                  </w:rPr>
                  <w:t>„</w:t>
                </w:r>
                <w:r w:rsidR="00D566C9" w:rsidRPr="00264EB1">
                  <w:rPr>
                    <w:rFonts w:ascii="Sylfaen" w:eastAsia="Arial Unicode MS" w:hAnsi="Sylfaen" w:cs="Arial Unicode MS"/>
                  </w:rPr>
                  <w:t>პროკურატურის შესახებ</w:t>
                </w:r>
                <w:r w:rsidR="004A0725">
                  <w:rPr>
                    <w:rFonts w:ascii="Sylfaen" w:eastAsia="Arial Unicode MS" w:hAnsi="Sylfaen" w:cs="Arial Unicode MS"/>
                    <w:lang w:val="ka-GE"/>
                  </w:rPr>
                  <w:t>“</w:t>
                </w:r>
                <w:r w:rsidR="00D566C9" w:rsidRPr="00264EB1">
                  <w:rPr>
                    <w:rFonts w:ascii="Sylfaen" w:eastAsia="Arial Unicode MS" w:hAnsi="Sylfaen" w:cs="Arial Unicode MS"/>
                  </w:rPr>
                  <w:t xml:space="preserve"> კანონში და სხვა საკანონმდებლო თუ კანონქვემდებარე აქტებში (მაგ, </w:t>
                </w:r>
              </w:sdtContent>
            </w:sdt>
            <w:sdt>
              <w:sdtPr>
                <w:rPr>
                  <w:rFonts w:ascii="Sylfaen" w:hAnsi="Sylfaen"/>
                </w:rPr>
                <w:tag w:val="goog_rdk_89"/>
                <w:id w:val="2029210917"/>
              </w:sdtPr>
              <w:sdtEndPr/>
              <w:sdtContent>
                <w:r w:rsidR="00D566C9" w:rsidRPr="00226C9C">
                  <w:rPr>
                    <w:rFonts w:ascii="Sylfaen" w:eastAsia="Arial Unicode MS" w:hAnsi="Sylfaen" w:cs="Arial Unicode MS"/>
                    <w:color w:val="333333"/>
                    <w:highlight w:val="white"/>
                  </w:rPr>
                  <w:t>საქართველოს ენერგეტიკისა და წყალმომარაგების მარეგულირებელი ეროვნული კომისიის წევრობის კანდიდატის შესარჩევი კომისიის საქმიანობის წესის დამტკიცების შესახებ)</w:t>
                </w:r>
                <w:r w:rsidR="00A82291">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თუმცა</w:t>
                </w:r>
                <w:r w:rsidR="00A82291">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მისი ზოგადი განმარტება არ არის წარმოდგენილი.</w:t>
                </w:r>
              </w:sdtContent>
            </w:sdt>
          </w:p>
          <w:p w:rsidR="00226C9C" w:rsidRDefault="00226C9C" w:rsidP="00D566C9">
            <w:pPr>
              <w:jc w:val="both"/>
              <w:rPr>
                <w:rFonts w:ascii="Sylfaen" w:hAnsi="Sylfaen"/>
              </w:rPr>
            </w:pPr>
          </w:p>
          <w:p w:rsidR="00D566C9" w:rsidRPr="00226C9C" w:rsidRDefault="005452A1" w:rsidP="00D566C9">
            <w:pPr>
              <w:jc w:val="both"/>
              <w:rPr>
                <w:rFonts w:ascii="Sylfaen" w:eastAsia="Arial" w:hAnsi="Sylfaen" w:cs="Arial"/>
                <w:color w:val="333333"/>
                <w:highlight w:val="white"/>
              </w:rPr>
            </w:pPr>
            <w:sdt>
              <w:sdtPr>
                <w:rPr>
                  <w:rFonts w:ascii="Sylfaen" w:hAnsi="Sylfaen"/>
                </w:rPr>
                <w:tag w:val="goog_rdk_90"/>
                <w:id w:val="-838378968"/>
              </w:sdtPr>
              <w:sdtEndPr/>
              <w:sdtContent>
                <w:r w:rsidR="00D566C9" w:rsidRPr="00226C9C">
                  <w:rPr>
                    <w:rFonts w:ascii="Sylfaen" w:eastAsia="Arial Unicode MS" w:hAnsi="Sylfaen" w:cs="Arial Unicode MS"/>
                    <w:color w:val="333333"/>
                    <w:highlight w:val="white"/>
                  </w:rPr>
                  <w:t xml:space="preserve">ამდენად, პოლიტიკური ნეიტრალიტეტის პრინციპი მოსამართლეთა ქცევის რეგულირების კონტექსტში ვლინდება ზემოხსენებული </w:t>
                </w:r>
                <w:r w:rsidR="004A072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ბ.ე</w:t>
                </w:r>
                <w:r w:rsidR="004A072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ქვეპუნქტით დადგენილ სამართლებრივ რეჟიმში, გასაჩივრებული საკანონმდებლო ნორმა</w:t>
                </w:r>
                <w:r w:rsidR="004A0725" w:rsidRPr="00226C9C">
                  <w:rPr>
                    <w:rFonts w:ascii="Sylfaen" w:eastAsia="Arial Unicode MS" w:hAnsi="Sylfaen" w:cs="Arial Unicode MS"/>
                    <w:color w:val="333333"/>
                    <w:highlight w:val="white"/>
                  </w:rPr>
                  <w:t xml:space="preserve"> </w:t>
                </w:r>
                <w:r w:rsidR="00D566C9" w:rsidRPr="00226C9C">
                  <w:rPr>
                    <w:rFonts w:ascii="Sylfaen" w:eastAsia="Arial Unicode MS" w:hAnsi="Sylfaen" w:cs="Arial Unicode MS"/>
                    <w:color w:val="333333"/>
                    <w:highlight w:val="white"/>
                  </w:rPr>
                  <w:t xml:space="preserve">კი სამართლებრივი წესის განზოგადებას წარმოადგენს, რასაც მხოლოდ ნორმათშემფარდებლის უფლებამოსილების </w:t>
                </w:r>
                <w:r w:rsidR="006A2BF4" w:rsidRPr="00226C9C">
                  <w:rPr>
                    <w:rFonts w:ascii="Sylfaen" w:eastAsia="Arial Unicode MS" w:hAnsi="Sylfaen" w:cs="Arial Unicode MS"/>
                    <w:color w:val="333333"/>
                    <w:highlight w:val="white"/>
                  </w:rPr>
                  <w:t>გა</w:t>
                </w:r>
                <w:r w:rsidR="006A2BF4" w:rsidRPr="00226C9C">
                  <w:rPr>
                    <w:rFonts w:ascii="Sylfaen" w:eastAsia="Arial Unicode MS" w:hAnsi="Sylfaen" w:cs="Arial Unicode MS"/>
                    <w:color w:val="333333"/>
                    <w:highlight w:val="white"/>
                    <w:lang w:val="ka-GE"/>
                  </w:rPr>
                  <w:t>ნუ</w:t>
                </w:r>
                <w:r w:rsidR="00D566C9" w:rsidRPr="00226C9C">
                  <w:rPr>
                    <w:rFonts w:ascii="Sylfaen" w:eastAsia="Arial Unicode MS" w:hAnsi="Sylfaen" w:cs="Arial Unicode MS"/>
                    <w:color w:val="333333"/>
                    <w:highlight w:val="white"/>
                  </w:rPr>
                  <w:t xml:space="preserve">ზღვრელად გაზრდის მიზანი შეიძლება </w:t>
                </w:r>
              </w:sdtContent>
            </w:sdt>
            <w:sdt>
              <w:sdtPr>
                <w:rPr>
                  <w:rFonts w:ascii="Sylfaen" w:hAnsi="Sylfaen"/>
                </w:rPr>
                <w:tag w:val="goog_rdk_91"/>
                <w:id w:val="226802000"/>
              </w:sdtPr>
              <w:sdtEndPr/>
              <w:sdtContent>
                <w:r w:rsidR="00D566C9" w:rsidRPr="00226C9C">
                  <w:rPr>
                    <w:rFonts w:ascii="Sylfaen" w:eastAsia="Arial Unicode MS" w:hAnsi="Sylfaen" w:cs="Arial Unicode MS"/>
                    <w:color w:val="333333"/>
                    <w:highlight w:val="white"/>
                  </w:rPr>
                  <w:t>გააჩნდეს</w:t>
                </w:r>
              </w:sdtContent>
            </w:sdt>
            <w:sdt>
              <w:sdtPr>
                <w:rPr>
                  <w:rFonts w:ascii="Sylfaen" w:hAnsi="Sylfaen"/>
                </w:rPr>
                <w:tag w:val="goog_rdk_92"/>
                <w:id w:val="-1860953018"/>
              </w:sdtPr>
              <w:sdtEndPr/>
              <w:sdtContent>
                <w:r w:rsidR="00D566C9" w:rsidRPr="00226C9C">
                  <w:rPr>
                    <w:rFonts w:ascii="Sylfaen" w:eastAsia="Arial Unicode MS" w:hAnsi="Sylfaen" w:cs="Arial Unicode MS"/>
                    <w:color w:val="333333"/>
                    <w:highlight w:val="white"/>
                  </w:rPr>
                  <w:t xml:space="preserve"> და რაც გამოყენებული საკანონმდებლო ტექნიკის აშკარა ნაკლოვანებებზე მიუთითებს. პირობითად,</w:t>
                </w:r>
                <w:r w:rsidR="004A0725" w:rsidRPr="00226C9C">
                  <w:rPr>
                    <w:rFonts w:ascii="Sylfaen" w:eastAsia="Arial Unicode MS" w:hAnsi="Sylfaen" w:cs="Arial Unicode MS"/>
                    <w:color w:val="333333"/>
                    <w:highlight w:val="white"/>
                    <w:lang w:val="ka-GE"/>
                  </w:rPr>
                  <w:t xml:space="preserve"> </w:t>
                </w:r>
                <w:r w:rsidR="00D566C9" w:rsidRPr="00226C9C">
                  <w:rPr>
                    <w:rFonts w:ascii="Sylfaen" w:eastAsia="Arial Unicode MS" w:hAnsi="Sylfaen" w:cs="Arial Unicode MS"/>
                    <w:color w:val="333333"/>
                    <w:highlight w:val="white"/>
                  </w:rPr>
                  <w:t>ორგანული კანონის 75</w:t>
                </w:r>
              </w:sdtContent>
            </w:sdt>
            <w:r w:rsidR="00D566C9" w:rsidRPr="00226C9C">
              <w:rPr>
                <w:rFonts w:ascii="Sylfaen" w:eastAsia="Arial" w:hAnsi="Sylfaen" w:cs="Arial"/>
                <w:color w:val="333333"/>
                <w:highlight w:val="white"/>
                <w:vertAlign w:val="superscript"/>
              </w:rPr>
              <w:t>1</w:t>
            </w:r>
            <w:sdt>
              <w:sdtPr>
                <w:rPr>
                  <w:rFonts w:ascii="Sylfaen" w:hAnsi="Sylfaen"/>
                </w:rPr>
                <w:tag w:val="goog_rdk_93"/>
                <w:id w:val="-193695445"/>
              </w:sdtPr>
              <w:sdtEndPr/>
              <w:sdtContent>
                <w:r w:rsidR="00D566C9" w:rsidRPr="00226C9C">
                  <w:rPr>
                    <w:rFonts w:ascii="Sylfaen" w:eastAsia="Arial Unicode MS" w:hAnsi="Sylfaen" w:cs="Arial Unicode MS"/>
                    <w:color w:val="333333"/>
                    <w:highlight w:val="white"/>
                  </w:rPr>
                  <w:t xml:space="preserve"> მუხლის მე-8 პუნქტის </w:t>
                </w:r>
                <w:r w:rsidR="004A072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ვ</w:t>
                </w:r>
                <w:r w:rsidR="004A072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ქვეპუნქტი მიემართება კომპეტენციისა და გულისხმიერების პრინციპების დარღვევას, რომელსაც არ გააჩნია ავტონომიური შინაარსი</w:t>
                </w:r>
                <w:r w:rsidR="003B68B5" w:rsidRPr="00226C9C">
                  <w:rPr>
                    <w:rFonts w:ascii="Sylfaen" w:eastAsia="Arial Unicode MS" w:hAnsi="Sylfaen" w:cs="Arial Unicode MS"/>
                    <w:color w:val="333333"/>
                    <w:highlight w:val="white"/>
                    <w:lang w:val="ka-GE"/>
                  </w:rPr>
                  <w:t xml:space="preserve"> </w:t>
                </w:r>
                <w:r w:rsidR="00D566C9" w:rsidRPr="00226C9C">
                  <w:rPr>
                    <w:rFonts w:ascii="Sylfaen" w:eastAsia="Arial Unicode MS" w:hAnsi="Sylfaen" w:cs="Arial Unicode MS"/>
                    <w:color w:val="333333"/>
                    <w:highlight w:val="white"/>
                  </w:rPr>
                  <w:t xml:space="preserve">- იგი ამომწურავად და კონკრეტულალდ განიმარტება </w:t>
                </w:r>
                <w:r w:rsidR="003B68B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ვ</w:t>
                </w:r>
                <w:r w:rsidR="003B68B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პუნქტის ქვეშ არსებული ქვეპუნქტებით. სწორედ მსგავსი სტრუქტურა გააჩნია 75</w:t>
                </w:r>
              </w:sdtContent>
            </w:sdt>
            <w:r w:rsidR="00D566C9" w:rsidRPr="00226C9C">
              <w:rPr>
                <w:rFonts w:ascii="Sylfaen" w:eastAsia="Arial" w:hAnsi="Sylfaen" w:cs="Arial"/>
                <w:color w:val="333333"/>
                <w:highlight w:val="white"/>
                <w:vertAlign w:val="superscript"/>
              </w:rPr>
              <w:t>1</w:t>
            </w:r>
            <w:sdt>
              <w:sdtPr>
                <w:rPr>
                  <w:rFonts w:ascii="Sylfaen" w:hAnsi="Sylfaen"/>
                </w:rPr>
                <w:tag w:val="goog_rdk_94"/>
                <w:id w:val="-674966942"/>
              </w:sdtPr>
              <w:sdtEndPr/>
              <w:sdtContent>
                <w:r w:rsidR="00D566C9" w:rsidRPr="00226C9C">
                  <w:rPr>
                    <w:rFonts w:ascii="Sylfaen" w:eastAsia="Arial Unicode MS" w:hAnsi="Sylfaen" w:cs="Arial Unicode MS"/>
                    <w:color w:val="333333"/>
                    <w:highlight w:val="white"/>
                  </w:rPr>
                  <w:t xml:space="preserve"> მუხლის მე-8 პუნქტს. გამონაკლისს წარმოადგენს მხოლოდ </w:t>
                </w:r>
                <w:r w:rsidR="003B68B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ბ.ზ</w:t>
                </w:r>
                <w:r w:rsidR="003B68B5"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ქვეპუნქტი, რომელიც პოლიტიკური ნეიტრალიტეტის პრინციპის დარღვევას მოიაზრებს კონკრეტული მნ</w:t>
                </w:r>
                <w:r w:rsidR="003B68B5" w:rsidRPr="00226C9C">
                  <w:rPr>
                    <w:rFonts w:ascii="Sylfaen" w:eastAsia="Arial Unicode MS" w:hAnsi="Sylfaen" w:cs="Arial Unicode MS"/>
                    <w:color w:val="333333"/>
                    <w:highlight w:val="white"/>
                    <w:lang w:val="ka-GE"/>
                  </w:rPr>
                  <w:t>ი</w:t>
                </w:r>
                <w:r w:rsidR="00D566C9" w:rsidRPr="00226C9C">
                  <w:rPr>
                    <w:rFonts w:ascii="Sylfaen" w:eastAsia="Arial Unicode MS" w:hAnsi="Sylfaen" w:cs="Arial Unicode MS"/>
                    <w:color w:val="333333"/>
                    <w:highlight w:val="white"/>
                  </w:rPr>
                  <w:t xml:space="preserve">შვნელობის მქონე ქმედებად და არა </w:t>
                </w:r>
              </w:sdtContent>
            </w:sdt>
            <w:sdt>
              <w:sdtPr>
                <w:rPr>
                  <w:rFonts w:ascii="Sylfaen" w:hAnsi="Sylfaen"/>
                </w:rPr>
                <w:tag w:val="goog_rdk_95"/>
                <w:id w:val="1951279463"/>
              </w:sdtPr>
              <w:sdtEndPr/>
              <w:sdtContent>
                <w:r w:rsidR="00D566C9" w:rsidRPr="00226C9C">
                  <w:rPr>
                    <w:rFonts w:ascii="Sylfaen" w:eastAsia="Arial Unicode MS" w:hAnsi="Sylfaen" w:cs="Arial Unicode MS"/>
                    <w:color w:val="333333"/>
                    <w:highlight w:val="white"/>
                  </w:rPr>
                  <w:t>პრინციპად</w:t>
                </w:r>
              </w:sdtContent>
            </w:sdt>
            <w:r w:rsidR="00D566C9" w:rsidRPr="00226C9C">
              <w:rPr>
                <w:rFonts w:ascii="Sylfaen" w:eastAsia="Arial" w:hAnsi="Sylfaen" w:cs="Arial"/>
                <w:color w:val="333333"/>
                <w:highlight w:val="white"/>
              </w:rPr>
              <w:t>.</w:t>
            </w:r>
            <w:sdt>
              <w:sdtPr>
                <w:rPr>
                  <w:rFonts w:ascii="Sylfaen" w:hAnsi="Sylfaen"/>
                </w:rPr>
                <w:tag w:val="goog_rdk_96"/>
                <w:id w:val="-1389959820"/>
              </w:sdtPr>
              <w:sdtEndPr/>
              <w:sdtContent>
                <w:r w:rsidR="00D566C9" w:rsidRPr="00226C9C">
                  <w:rPr>
                    <w:rFonts w:ascii="Sylfaen" w:eastAsia="Arial Unicode MS" w:hAnsi="Sylfaen" w:cs="Arial Unicode MS"/>
                    <w:color w:val="333333"/>
                    <w:highlight w:val="white"/>
                  </w:rPr>
                  <w:t xml:space="preserve"> არსებული მოწესრიგების აბსურდული ხასიათის უკეთ გამოსაკვეთა</w:t>
                </w:r>
                <w:r w:rsidR="00D10C71" w:rsidRPr="00226C9C">
                  <w:rPr>
                    <w:rFonts w:ascii="Sylfaen" w:eastAsia="Arial Unicode MS" w:hAnsi="Sylfaen" w:cs="Arial Unicode MS"/>
                    <w:color w:val="333333"/>
                    <w:highlight w:val="white"/>
                    <w:lang w:val="ka-GE"/>
                  </w:rPr>
                  <w:t>დ</w:t>
                </w:r>
                <w:r w:rsidR="00D566C9" w:rsidRPr="00226C9C">
                  <w:rPr>
                    <w:rFonts w:ascii="Sylfaen" w:eastAsia="Arial Unicode MS" w:hAnsi="Sylfaen" w:cs="Arial Unicode MS"/>
                    <w:color w:val="333333"/>
                    <w:highlight w:val="white"/>
                  </w:rPr>
                  <w:t xml:space="preserve"> შეგვიძლია წარმოვიდგინოთ შემთხვევა, რომ კანონმდებელს კონკრეტულ აკრძალულ ქმედებად მოეაზრებინა ორგანული კანონის 75</w:t>
                </w:r>
              </w:sdtContent>
            </w:sdt>
            <w:r w:rsidR="00D566C9" w:rsidRPr="00226C9C">
              <w:rPr>
                <w:rFonts w:ascii="Sylfaen" w:eastAsia="Arial" w:hAnsi="Sylfaen" w:cs="Arial"/>
                <w:color w:val="333333"/>
                <w:highlight w:val="white"/>
                <w:vertAlign w:val="superscript"/>
              </w:rPr>
              <w:t>1</w:t>
            </w:r>
            <w:sdt>
              <w:sdtPr>
                <w:rPr>
                  <w:rFonts w:ascii="Sylfaen" w:hAnsi="Sylfaen"/>
                </w:rPr>
                <w:tag w:val="goog_rdk_97"/>
                <w:id w:val="-189610890"/>
              </w:sdtPr>
              <w:sdtEndPr/>
              <w:sdtContent>
                <w:r w:rsidR="00D566C9" w:rsidRPr="00226C9C">
                  <w:rPr>
                    <w:rFonts w:ascii="Sylfaen" w:eastAsia="Arial Unicode MS" w:hAnsi="Sylfaen" w:cs="Arial Unicode MS"/>
                    <w:color w:val="333333"/>
                    <w:highlight w:val="white"/>
                  </w:rPr>
                  <w:t xml:space="preserve"> მუხლის მე-8 პუნქტის </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ვ</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ქვეპუნქტით გათვალისწინებული კომპეტენციისა და გულისხმიერების პრინციპების დარღვევა შემდეგი ფორმულირებით: </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აკრძალულია ქმედება, რომელიც ლახავს კომპეტენციისა და გულისხმიერების პრინციპს.</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მიუხედავად იმისა, რომ კომპეტენციისა დ</w:t>
                </w:r>
                <w:r w:rsidR="00094D39" w:rsidRPr="00226C9C">
                  <w:rPr>
                    <w:rFonts w:ascii="Sylfaen" w:eastAsia="Arial Unicode MS" w:hAnsi="Sylfaen" w:cs="Arial Unicode MS"/>
                    <w:color w:val="333333"/>
                    <w:highlight w:val="white"/>
                    <w:lang w:val="ka-GE"/>
                  </w:rPr>
                  <w:t>ა</w:t>
                </w:r>
                <w:r w:rsidR="00D566C9" w:rsidRPr="00226C9C">
                  <w:rPr>
                    <w:rFonts w:ascii="Sylfaen" w:eastAsia="Arial Unicode MS" w:hAnsi="Sylfaen" w:cs="Arial Unicode MS"/>
                    <w:color w:val="333333"/>
                    <w:highlight w:val="white"/>
                  </w:rPr>
                  <w:t xml:space="preserve"> გულისხმიერების პრინციპები დაცვის ღირს ინტერესებს წარმოადგენენ</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შეუძლებელია მსგავსი ზოგადი ჩანაწერი იყოს დისციპლინარული პასუხისმგებლობის საფუძველი. იგი შელახავდა კანონიერების პრინციპს, ვინაიდან ურთიერთობის საშუალო მონაწილე ვერ შეძლებს სავალდებულოდ </w:t>
                </w:r>
                <w:r w:rsidR="00D566C9" w:rsidRPr="00226C9C">
                  <w:rPr>
                    <w:rFonts w:ascii="Sylfaen" w:eastAsia="Arial Unicode MS" w:hAnsi="Sylfaen" w:cs="Arial Unicode MS"/>
                    <w:color w:val="333333"/>
                    <w:highlight w:val="white"/>
                  </w:rPr>
                  <w:lastRenderedPageBreak/>
                  <w:t xml:space="preserve">გამხდარი ქცევის წესის იდენტიფიცირებას.  სწორედ ამიტომ კანონმდებელი გვთავაზობს მის ქვეპუნქტებად კონკრეტიზაციას. </w:t>
                </w:r>
                <w:proofErr w:type="gramStart"/>
                <w:r w:rsidR="00D566C9" w:rsidRPr="00226C9C">
                  <w:rPr>
                    <w:rFonts w:ascii="Sylfaen" w:eastAsia="Arial Unicode MS" w:hAnsi="Sylfaen" w:cs="Arial Unicode MS"/>
                    <w:color w:val="333333"/>
                    <w:highlight w:val="white"/>
                  </w:rPr>
                  <w:t>ქცევის</w:t>
                </w:r>
                <w:proofErr w:type="gramEnd"/>
                <w:r w:rsidR="00D566C9" w:rsidRPr="00226C9C">
                  <w:rPr>
                    <w:rFonts w:ascii="Sylfaen" w:eastAsia="Arial Unicode MS" w:hAnsi="Sylfaen" w:cs="Arial Unicode MS"/>
                    <w:color w:val="333333"/>
                    <w:highlight w:val="white"/>
                  </w:rPr>
                  <w:t xml:space="preserve"> წესის კონკრეტიზაციის საჭიროება კი უგულ</w:t>
                </w:r>
                <w:r w:rsidR="00D10C71" w:rsidRPr="00226C9C">
                  <w:rPr>
                    <w:rFonts w:ascii="Sylfaen" w:eastAsia="Arial Unicode MS" w:hAnsi="Sylfaen" w:cs="Arial Unicode MS"/>
                    <w:color w:val="333333"/>
                    <w:highlight w:val="white"/>
                    <w:lang w:val="ka-GE"/>
                  </w:rPr>
                  <w:t>ვ</w:t>
                </w:r>
                <w:r w:rsidR="00D566C9" w:rsidRPr="00226C9C">
                  <w:rPr>
                    <w:rFonts w:ascii="Sylfaen" w:eastAsia="Arial Unicode MS" w:hAnsi="Sylfaen" w:cs="Arial Unicode MS"/>
                    <w:color w:val="333333"/>
                    <w:highlight w:val="white"/>
                  </w:rPr>
                  <w:t xml:space="preserve">ებელყოფილია გასაჩივრებული </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ბ.ზ</w:t>
                </w:r>
                <w:r w:rsidR="00D10C71" w:rsidRPr="00226C9C">
                  <w:rPr>
                    <w:rFonts w:ascii="Sylfaen" w:eastAsia="Arial Unicode MS" w:hAnsi="Sylfaen" w:cs="Arial Unicode MS"/>
                    <w:color w:val="333333"/>
                    <w:highlight w:val="white"/>
                    <w:lang w:val="ka-GE"/>
                  </w:rPr>
                  <w:t>“</w:t>
                </w:r>
                <w:r w:rsidR="00D566C9" w:rsidRPr="00226C9C">
                  <w:rPr>
                    <w:rFonts w:ascii="Sylfaen" w:eastAsia="Arial Unicode MS" w:hAnsi="Sylfaen" w:cs="Arial Unicode MS"/>
                    <w:color w:val="333333"/>
                    <w:highlight w:val="white"/>
                  </w:rPr>
                  <w:t xml:space="preserve"> ქვეპუნქტით.  </w:t>
                </w:r>
              </w:sdtContent>
            </w:sdt>
          </w:p>
          <w:p w:rsidR="00D566C9" w:rsidRPr="00264EB1" w:rsidRDefault="00D566C9" w:rsidP="00D566C9">
            <w:pPr>
              <w:jc w:val="both"/>
              <w:rPr>
                <w:rFonts w:ascii="Sylfaen" w:eastAsia="Merriweather" w:hAnsi="Sylfaen" w:cs="Merriweather"/>
              </w:rPr>
            </w:pPr>
          </w:p>
          <w:sdt>
            <w:sdtPr>
              <w:rPr>
                <w:rFonts w:ascii="Sylfaen" w:hAnsi="Sylfaen"/>
              </w:rPr>
              <w:tag w:val="goog_rdk_98"/>
              <w:id w:val="1370427064"/>
            </w:sdtPr>
            <w:sdtEndPr/>
            <w:sdtContent>
              <w:p w:rsidR="008752FA" w:rsidRDefault="00D566C9" w:rsidP="00D566C9">
                <w:pPr>
                  <w:jc w:val="both"/>
                  <w:rPr>
                    <w:rFonts w:ascii="Sylfaen" w:eastAsia="Arial Unicode MS" w:hAnsi="Sylfaen" w:cs="Arial Unicode MS"/>
                    <w:b/>
                    <w:sz w:val="26"/>
                    <w:szCs w:val="26"/>
                    <w:lang w:val="ka-GE"/>
                  </w:rPr>
                </w:pPr>
                <w:r w:rsidRPr="00264EB1">
                  <w:rPr>
                    <w:rFonts w:ascii="Sylfaen" w:eastAsia="Arial Unicode MS" w:hAnsi="Sylfaen" w:cs="Arial Unicode MS"/>
                    <w:b/>
                    <w:sz w:val="26"/>
                    <w:szCs w:val="26"/>
                  </w:rPr>
                  <w:t>გაუმართლებელი ჩარევა საქართველოს კონსტიტუციის მე-17 მუხლში</w:t>
                </w:r>
              </w:p>
              <w:p w:rsidR="00D566C9" w:rsidRPr="00264EB1" w:rsidRDefault="005452A1" w:rsidP="00D566C9">
                <w:pPr>
                  <w:jc w:val="both"/>
                  <w:rPr>
                    <w:rFonts w:ascii="Sylfaen" w:eastAsia="Merriweather" w:hAnsi="Sylfaen" w:cs="Merriweather"/>
                    <w:b/>
                    <w:sz w:val="26"/>
                    <w:szCs w:val="26"/>
                  </w:rPr>
                </w:pPr>
              </w:p>
            </w:sdtContent>
          </w:sdt>
          <w:p w:rsidR="00D566C9" w:rsidRDefault="005452A1" w:rsidP="00D566C9">
            <w:pPr>
              <w:jc w:val="both"/>
              <w:rPr>
                <w:rFonts w:ascii="Sylfaen" w:hAnsi="Sylfaen"/>
              </w:rPr>
            </w:pPr>
            <w:sdt>
              <w:sdtPr>
                <w:rPr>
                  <w:rFonts w:ascii="Sylfaen" w:hAnsi="Sylfaen"/>
                </w:rPr>
                <w:tag w:val="goog_rdk_99"/>
                <w:id w:val="-394820092"/>
              </w:sdtPr>
              <w:sdtEndPr/>
              <w:sdtContent>
                <w:r w:rsidR="00D566C9" w:rsidRPr="00264EB1">
                  <w:rPr>
                    <w:rFonts w:ascii="Sylfaen" w:eastAsia="Arial Unicode MS" w:hAnsi="Sylfaen" w:cs="Arial Unicode MS"/>
                    <w:b/>
                    <w:sz w:val="24"/>
                    <w:szCs w:val="24"/>
                  </w:rPr>
                  <w:t xml:space="preserve">ფორმალური კონსტიტუციურობის </w:t>
                </w:r>
              </w:sdtContent>
            </w:sdt>
            <w:sdt>
              <w:sdtPr>
                <w:rPr>
                  <w:rFonts w:ascii="Sylfaen" w:hAnsi="Sylfaen"/>
                </w:rPr>
                <w:tag w:val="goog_rdk_100"/>
                <w:id w:val="-674561778"/>
              </w:sdtPr>
              <w:sdtEndPr/>
              <w:sdtContent>
                <w:r w:rsidR="00D566C9" w:rsidRPr="00264EB1">
                  <w:rPr>
                    <w:rFonts w:ascii="Sylfaen" w:eastAsia="Arial Unicode MS" w:hAnsi="Sylfaen" w:cs="Arial Unicode MS"/>
                    <w:b/>
                    <w:sz w:val="24"/>
                    <w:szCs w:val="24"/>
                  </w:rPr>
                  <w:t>მოთხოვნა</w:t>
                </w:r>
              </w:sdtContent>
            </w:sdt>
          </w:p>
          <w:p w:rsidR="00226C9C" w:rsidRPr="00264EB1" w:rsidRDefault="00226C9C" w:rsidP="00D566C9">
            <w:pPr>
              <w:jc w:val="both"/>
              <w:rPr>
                <w:rFonts w:ascii="Sylfaen" w:eastAsia="Merriweather" w:hAnsi="Sylfaen" w:cs="Merriweather"/>
                <w:b/>
                <w:sz w:val="24"/>
                <w:szCs w:val="24"/>
              </w:rPr>
            </w:pPr>
          </w:p>
          <w:p w:rsidR="00D566C9" w:rsidRPr="00264EB1" w:rsidRDefault="005452A1" w:rsidP="00D566C9">
            <w:pPr>
              <w:jc w:val="both"/>
              <w:rPr>
                <w:rFonts w:ascii="Sylfaen" w:eastAsia="Merriweather" w:hAnsi="Sylfaen" w:cs="Merriweather"/>
              </w:rPr>
            </w:pPr>
            <w:sdt>
              <w:sdtPr>
                <w:rPr>
                  <w:rFonts w:ascii="Sylfaen" w:hAnsi="Sylfaen"/>
                </w:rPr>
                <w:tag w:val="goog_rdk_101"/>
                <w:id w:val="-1356274693"/>
              </w:sdtPr>
              <w:sdtEndPr/>
              <w:sdtContent>
                <w:r w:rsidR="00D566C9" w:rsidRPr="00264EB1">
                  <w:rPr>
                    <w:rFonts w:ascii="Sylfaen" w:eastAsia="Arial Unicode MS" w:hAnsi="Sylfaen" w:cs="Arial Unicode MS"/>
                  </w:rPr>
                  <w:t>გამოხატვის თავისუფლების მზღუდავი ნორმის ფორმალურ-კონსტიტუციური</w:t>
                </w:r>
                <w:r w:rsidR="008752FA">
                  <w:rPr>
                    <w:rFonts w:ascii="Sylfaen" w:eastAsia="Arial Unicode MS" w:hAnsi="Sylfaen" w:cs="Arial Unicode MS"/>
                    <w:lang w:val="ka-GE"/>
                  </w:rPr>
                  <w:t xml:space="preserve"> </w:t>
                </w:r>
                <w:r w:rsidR="00D566C9" w:rsidRPr="00264EB1">
                  <w:rPr>
                    <w:rFonts w:ascii="Sylfaen" w:eastAsia="Arial Unicode MS" w:hAnsi="Sylfaen" w:cs="Arial Unicode MS"/>
                  </w:rPr>
                  <w:t>თავსებადობა საქართველოს კონსტიტუციის მე-17 მუხლის პირველ და მეხუთე პუნქტებთან გულისხმობს</w:t>
                </w:r>
                <w:r w:rsidR="008752FA">
                  <w:rPr>
                    <w:rFonts w:ascii="Sylfaen" w:eastAsia="Arial Unicode MS" w:hAnsi="Sylfaen" w:cs="Arial Unicode MS"/>
                    <w:lang w:val="ka-GE"/>
                  </w:rPr>
                  <w:t>,</w:t>
                </w:r>
                <w:r w:rsidR="00D566C9" w:rsidRPr="00264EB1">
                  <w:rPr>
                    <w:rFonts w:ascii="Sylfaen" w:eastAsia="Arial Unicode MS" w:hAnsi="Sylfaen" w:cs="Arial Unicode MS"/>
                  </w:rPr>
                  <w:t xml:space="preserve"> რომ: 1) უფლებაში ჩარევა უნდა მოხდეს საკანონმდებლო ორგანოს მიერ გამოცემული აქტის საფუძველზე (ან დელეგირებული უფლებამოსილების ფარგლებში) 2) საკანონმდებლო აქტი უნდა აკმაყოფილებდეს კანონის ხარისხის მოთხოვნებს.</w:t>
                </w:r>
              </w:sdtContent>
            </w:sdt>
            <w:sdt>
              <w:sdtPr>
                <w:rPr>
                  <w:rFonts w:ascii="Sylfaen" w:hAnsi="Sylfaen"/>
                </w:rPr>
                <w:tag w:val="goog_rdk_102"/>
                <w:id w:val="2014638611"/>
              </w:sdtPr>
              <w:sdtEndPr/>
              <w:sdtContent>
                <w:r w:rsidR="00D566C9" w:rsidRPr="00264EB1">
                  <w:rPr>
                    <w:rFonts w:ascii="Sylfaen" w:eastAsia="Arial Unicode MS" w:hAnsi="Sylfaen" w:cs="Arial Unicode MS"/>
                  </w:rPr>
                  <w:t xml:space="preserve"> მოცემულ შემთხვევაში</w:t>
                </w:r>
                <w:r w:rsidR="008752FA">
                  <w:rPr>
                    <w:rFonts w:ascii="Sylfaen" w:eastAsia="Arial Unicode MS" w:hAnsi="Sylfaen" w:cs="Arial Unicode MS"/>
                    <w:lang w:val="ka-GE"/>
                  </w:rPr>
                  <w:t>,</w:t>
                </w:r>
                <w:r w:rsidR="00D566C9" w:rsidRPr="00264EB1">
                  <w:rPr>
                    <w:rFonts w:ascii="Sylfaen" w:eastAsia="Arial Unicode MS" w:hAnsi="Sylfaen" w:cs="Arial Unicode MS"/>
                  </w:rPr>
                  <w:t xml:space="preserve"> დაკმაყოფილებულია ფორმალურ-კონსტიტუციურობის მხოლოდ პირველი </w:t>
                </w:r>
              </w:sdtContent>
            </w:sdt>
            <w:sdt>
              <w:sdtPr>
                <w:rPr>
                  <w:rFonts w:ascii="Sylfaen" w:hAnsi="Sylfaen"/>
                </w:rPr>
                <w:tag w:val="goog_rdk_103"/>
                <w:id w:val="514810674"/>
              </w:sdtPr>
              <w:sdtEndPr/>
              <w:sdtContent>
                <w:r w:rsidR="00D566C9" w:rsidRPr="00264EB1">
                  <w:rPr>
                    <w:rFonts w:ascii="Sylfaen" w:eastAsia="Arial Unicode MS" w:hAnsi="Sylfaen" w:cs="Arial Unicode MS"/>
                  </w:rPr>
                  <w:t>კრიტერიუმი</w:t>
                </w:r>
              </w:sdtContent>
            </w:sdt>
            <w:sdt>
              <w:sdtPr>
                <w:rPr>
                  <w:rFonts w:ascii="Sylfaen" w:hAnsi="Sylfaen"/>
                </w:rPr>
                <w:tag w:val="goog_rdk_104"/>
                <w:id w:val="-830984965"/>
              </w:sdtPr>
              <w:sdtEndPr/>
              <w:sdtContent>
                <w:r w:rsidR="00D566C9" w:rsidRPr="00264EB1">
                  <w:rPr>
                    <w:rFonts w:ascii="Sylfaen" w:eastAsia="Arial Unicode MS" w:hAnsi="Sylfaen" w:cs="Arial Unicode MS"/>
                  </w:rPr>
                  <w:t xml:space="preserve">. </w:t>
                </w:r>
                <w:proofErr w:type="gramStart"/>
                <w:r w:rsidR="00D566C9" w:rsidRPr="00264EB1">
                  <w:rPr>
                    <w:rFonts w:ascii="Sylfaen" w:eastAsia="Arial Unicode MS" w:hAnsi="Sylfaen" w:cs="Arial Unicode MS"/>
                  </w:rPr>
                  <w:t>რაც</w:t>
                </w:r>
                <w:proofErr w:type="gramEnd"/>
                <w:r w:rsidR="00D566C9" w:rsidRPr="00264EB1">
                  <w:rPr>
                    <w:rFonts w:ascii="Sylfaen" w:eastAsia="Arial Unicode MS" w:hAnsi="Sylfaen" w:cs="Arial Unicode MS"/>
                  </w:rPr>
                  <w:t xml:space="preserve"> შეეხება მეორე  კრიტერიუმს, მოსარჩელეს მიაჩნია, რომ აბსოლუტურად ბუნდოვანია, როგორც გასაჩივრებული ნორმის შინაარსი, ასევე მისი მოქმედების ფარგლები და, ამდენად, იგი არ აკმაყოფილებს კანონის ხარისხის მოთხოვნებს. </w:t>
                </w:r>
              </w:sdtContent>
            </w:sdt>
            <w:sdt>
              <w:sdtPr>
                <w:rPr>
                  <w:rFonts w:ascii="Sylfaen" w:hAnsi="Sylfaen"/>
                </w:rPr>
                <w:tag w:val="goog_rdk_105"/>
                <w:id w:val="-91099390"/>
              </w:sdtPr>
              <w:sdtEndPr/>
              <w:sdtContent>
                <w:r w:rsidR="00D566C9" w:rsidRPr="00264EB1">
                  <w:rPr>
                    <w:rFonts w:ascii="Sylfaen" w:eastAsia="Arial Unicode MS" w:hAnsi="Sylfaen" w:cs="Arial Unicode MS"/>
                  </w:rPr>
                  <w:t>„გამოხატვის</w:t>
                </w:r>
              </w:sdtContent>
            </w:sdt>
            <w:sdt>
              <w:sdtPr>
                <w:rPr>
                  <w:rFonts w:ascii="Sylfaen" w:hAnsi="Sylfaen"/>
                </w:rPr>
                <w:tag w:val="goog_rdk_106"/>
                <w:id w:val="2056200537"/>
              </w:sdtPr>
              <w:sdtEndPr/>
              <w:sdtContent>
                <w:r w:rsidR="00D566C9" w:rsidRPr="00264EB1">
                  <w:rPr>
                    <w:rFonts w:ascii="Sylfaen" w:eastAsia="Arial Unicode MS" w:hAnsi="Sylfaen" w:cs="Arial Unicode MS"/>
                  </w:rPr>
                  <w:t xml:space="preserve"> თავისუფლების სფეროში პასუხისმგებლობის დაწესებისას, იგი აუცილებლად უნდა პასუხობდეს განსაზღვრულობის ისეთ სტანდარტს, რომელიც გამორიცხავს </w:t>
                </w:r>
                <w:r w:rsidR="008752FA">
                  <w:rPr>
                    <w:rFonts w:ascii="Sylfaen" w:eastAsia="Arial Unicode MS" w:hAnsi="Sylfaen" w:cs="Arial Unicode MS"/>
                    <w:lang w:val="ka-GE"/>
                  </w:rPr>
                  <w:t>„</w:t>
                </w:r>
                <w:r w:rsidR="00D566C9" w:rsidRPr="00264EB1">
                  <w:rPr>
                    <w:rFonts w:ascii="Sylfaen" w:eastAsia="Arial Unicode MS" w:hAnsi="Sylfaen" w:cs="Arial Unicode MS"/>
                  </w:rPr>
                  <w:t>მსუსხავ ეფექტს</w:t>
                </w:r>
                <w:r w:rsidR="008752FA">
                  <w:rPr>
                    <w:rFonts w:ascii="Sylfaen" w:eastAsia="Arial Unicode MS" w:hAnsi="Sylfaen" w:cs="Arial Unicode MS"/>
                    <w:lang w:val="ka-GE"/>
                  </w:rPr>
                  <w:t>“</w:t>
                </w:r>
                <w:r w:rsidR="00D566C9" w:rsidRPr="00264EB1">
                  <w:rPr>
                    <w:rFonts w:ascii="Sylfaen" w:eastAsia="Arial Unicode MS" w:hAnsi="Sylfaen" w:cs="Arial Unicode MS"/>
                  </w:rPr>
                  <w:t xml:space="preserve"> პასუხისმგებლობის განმსაზღვრელი რეგულირების გარეთ მოქცეული გამოხატვის თავისუფლების მიმართ</w:t>
                </w:r>
                <w:r w:rsidR="008752FA">
                  <w:rPr>
                    <w:rFonts w:ascii="Sylfaen" w:eastAsia="Arial Unicode MS" w:hAnsi="Sylfaen" w:cs="Arial Unicode MS"/>
                    <w:lang w:val="ka-GE"/>
                  </w:rPr>
                  <w:t>“</w:t>
                </w:r>
                <w:r w:rsidR="00D566C9" w:rsidRPr="00264EB1">
                  <w:rPr>
                    <w:rFonts w:ascii="Sylfaen" w:eastAsia="Arial Unicode MS" w:hAnsi="Sylfaen" w:cs="Arial Unicode MS"/>
                  </w:rPr>
                  <w:t>.</w:t>
                </w:r>
              </w:sdtContent>
            </w:sdt>
            <w:r w:rsidR="00D566C9" w:rsidRPr="00264EB1">
              <w:rPr>
                <w:rFonts w:ascii="Sylfaen" w:eastAsia="Merriweather" w:hAnsi="Sylfaen" w:cs="Merriweather"/>
                <w:vertAlign w:val="superscript"/>
              </w:rPr>
              <w:footnoteReference w:id="92"/>
            </w:r>
          </w:p>
          <w:p w:rsidR="00D566C9" w:rsidRPr="00264EB1" w:rsidRDefault="005452A1" w:rsidP="00D566C9">
            <w:pPr>
              <w:spacing w:before="120" w:after="120"/>
              <w:jc w:val="both"/>
              <w:rPr>
                <w:rFonts w:ascii="Sylfaen" w:eastAsia="Merriweather" w:hAnsi="Sylfaen" w:cs="Merriweather"/>
                <w:color w:val="000000"/>
                <w:highlight w:val="white"/>
              </w:rPr>
            </w:pPr>
            <w:sdt>
              <w:sdtPr>
                <w:rPr>
                  <w:rFonts w:ascii="Sylfaen" w:hAnsi="Sylfaen"/>
                </w:rPr>
                <w:tag w:val="goog_rdk_107"/>
                <w:id w:val="291182291"/>
              </w:sdtPr>
              <w:sdtEndPr/>
              <w:sdtContent>
                <w:r w:rsidR="00D566C9" w:rsidRPr="00264EB1">
                  <w:rPr>
                    <w:rFonts w:ascii="Sylfaen" w:eastAsia="Arial Unicode MS" w:hAnsi="Sylfaen" w:cs="Arial Unicode MS"/>
                    <w:color w:val="000000"/>
                    <w:highlight w:val="white"/>
                  </w:rPr>
                  <w:t>„საქართველოს კონსტიტუციის 24-ე მუხლით [მოქმედი კონსტიტუციის მე-17 მუხლი</w:t>
                </w:r>
              </w:sdtContent>
            </w:sdt>
            <w:sdt>
              <w:sdtPr>
                <w:rPr>
                  <w:rFonts w:ascii="Sylfaen" w:hAnsi="Sylfaen"/>
                </w:rPr>
                <w:tag w:val="goog_rdk_108"/>
                <w:id w:val="-58714364"/>
              </w:sdtPr>
              <w:sdtEndPr/>
              <w:sdtContent>
                <w:r w:rsidR="00D566C9" w:rsidRPr="00264EB1">
                  <w:rPr>
                    <w:rFonts w:ascii="Sylfaen" w:eastAsia="Arial Unicode MS" w:hAnsi="Sylfaen" w:cs="Arial Unicode MS"/>
                    <w:highlight w:val="white"/>
                  </w:rPr>
                  <w:t>თ]</w:t>
                </w:r>
              </w:sdtContent>
            </w:sdt>
            <w:sdt>
              <w:sdtPr>
                <w:rPr>
                  <w:rFonts w:ascii="Sylfaen" w:hAnsi="Sylfaen"/>
                </w:rPr>
                <w:tag w:val="goog_rdk_109"/>
                <w:id w:val="1219473891"/>
              </w:sdtPr>
              <w:sdtEndPr/>
              <w:sdtContent>
                <w:r w:rsidR="00D566C9" w:rsidRPr="00264EB1">
                  <w:rPr>
                    <w:rFonts w:ascii="Sylfaen" w:eastAsia="Arial Unicode MS" w:hAnsi="Sylfaen" w:cs="Arial Unicode MS"/>
                    <w:color w:val="000000"/>
                    <w:highlight w:val="white"/>
                  </w:rPr>
                  <w:t xml:space="preserve"> დაცული უფლება </w:t>
                </w:r>
                <w:r w:rsidR="008752FA">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მსუსხავ ეფექტს</w:t>
                </w:r>
                <w:r w:rsidR="008752FA">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 xml:space="preserve"> განიცდის, თუ პირი, მოსალოდნელი სანქციის შიშით, იძულებულია თავი შეიკავოს უფლების 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w:t>
                </w:r>
                <w:r w:rsidR="008752FA">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მსუსხავი ეფექტის</w:t>
                </w:r>
                <w:r w:rsidR="008752FA">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 xml:space="preserve">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w:t>
                </w:r>
                <w:proofErr w:type="gramStart"/>
                <w:r w:rsidR="00D566C9" w:rsidRPr="00264EB1">
                  <w:rPr>
                    <w:rFonts w:ascii="Sylfaen" w:eastAsia="Arial Unicode MS" w:hAnsi="Sylfaen" w:cs="Arial Unicode MS"/>
                    <w:color w:val="000000"/>
                    <w:highlight w:val="white"/>
                  </w:rPr>
                  <w:t>გამოხატვის</w:t>
                </w:r>
                <w:proofErr w:type="gramEnd"/>
                <w:r w:rsidR="00D566C9" w:rsidRPr="00264EB1">
                  <w:rPr>
                    <w:rFonts w:ascii="Sylfaen" w:eastAsia="Arial Unicode MS" w:hAnsi="Sylfaen" w:cs="Arial Unicode MS"/>
                    <w:color w:val="000000"/>
                    <w:highlight w:val="white"/>
                  </w:rPr>
                  <w:t xml:space="preserve">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w:t>
                </w:r>
                <w:r w:rsidR="008752FA">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 xml:space="preserve">. </w:t>
                </w:r>
              </w:sdtContent>
            </w:sdt>
            <w:r w:rsidR="00D566C9" w:rsidRPr="00264EB1">
              <w:rPr>
                <w:rFonts w:ascii="Sylfaen" w:eastAsia="Merriweather" w:hAnsi="Sylfaen" w:cs="Merriweather"/>
                <w:color w:val="000000"/>
                <w:highlight w:val="white"/>
                <w:vertAlign w:val="superscript"/>
              </w:rPr>
              <w:footnoteReference w:id="93"/>
            </w:r>
          </w:p>
          <w:p w:rsidR="00D566C9" w:rsidRPr="00264EB1" w:rsidRDefault="005452A1" w:rsidP="00D566C9">
            <w:pPr>
              <w:spacing w:before="120" w:after="120"/>
              <w:jc w:val="both"/>
              <w:rPr>
                <w:rFonts w:ascii="Sylfaen" w:eastAsia="Merriweather" w:hAnsi="Sylfaen" w:cs="Merriweather"/>
                <w:highlight w:val="white"/>
              </w:rPr>
            </w:pPr>
            <w:sdt>
              <w:sdtPr>
                <w:rPr>
                  <w:rFonts w:ascii="Sylfaen" w:hAnsi="Sylfaen"/>
                </w:rPr>
                <w:tag w:val="goog_rdk_110"/>
                <w:id w:val="-936519942"/>
              </w:sdtPr>
              <w:sdtEndPr/>
              <w:sdtContent>
                <w:r w:rsidR="00D566C9" w:rsidRPr="00264EB1">
                  <w:rPr>
                    <w:rFonts w:ascii="Sylfaen" w:eastAsia="Arial Unicode MS" w:hAnsi="Sylfaen" w:cs="Arial Unicode MS"/>
                    <w:color w:val="000000"/>
                    <w:highlight w:val="white"/>
                  </w:rPr>
                  <w:t>„განსაზღვრულობის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და გაუგებარი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w:t>
                </w:r>
              </w:sdtContent>
            </w:sdt>
            <w:r w:rsidR="00D566C9" w:rsidRPr="00264EB1">
              <w:rPr>
                <w:rFonts w:ascii="Sylfaen" w:eastAsia="Merriweather" w:hAnsi="Sylfaen" w:cs="Merriweather"/>
                <w:color w:val="000000"/>
                <w:highlight w:val="white"/>
                <w:vertAlign w:val="superscript"/>
              </w:rPr>
              <w:footnoteReference w:id="94"/>
            </w:r>
          </w:p>
          <w:p w:rsidR="00D566C9" w:rsidRPr="00264EB1" w:rsidRDefault="005452A1" w:rsidP="00D566C9">
            <w:pPr>
              <w:spacing w:before="120" w:after="120"/>
              <w:jc w:val="both"/>
              <w:rPr>
                <w:rFonts w:ascii="Sylfaen" w:eastAsia="Merriweather" w:hAnsi="Sylfaen" w:cs="Merriweather"/>
                <w:highlight w:val="white"/>
              </w:rPr>
            </w:pPr>
            <w:sdt>
              <w:sdtPr>
                <w:rPr>
                  <w:rFonts w:ascii="Sylfaen" w:hAnsi="Sylfaen"/>
                </w:rPr>
                <w:tag w:val="goog_rdk_111"/>
                <w:id w:val="-314413120"/>
              </w:sdtPr>
              <w:sdtEndPr/>
              <w:sdtContent>
                <w:r w:rsidR="00D566C9" w:rsidRPr="00264EB1">
                  <w:rPr>
                    <w:rFonts w:ascii="Sylfaen" w:eastAsia="Arial Unicode MS" w:hAnsi="Sylfaen" w:cs="Arial Unicode MS"/>
                    <w:highlight w:val="white"/>
                  </w:rPr>
                  <w:t>მოსარჩელე დაობს არა მხოლოდ იმას, რომ გასაჩივრებული ნორმა ზოგადი ხასიათისაა</w:t>
                </w:r>
                <w:r w:rsidR="00865635">
                  <w:rPr>
                    <w:rFonts w:ascii="Sylfaen" w:eastAsia="Arial Unicode MS" w:hAnsi="Sylfaen" w:cs="Arial Unicode MS"/>
                    <w:highlight w:val="white"/>
                  </w:rPr>
                  <w:t xml:space="preserve"> </w:t>
                </w:r>
                <w:r w:rsidR="00D566C9" w:rsidRPr="00264EB1">
                  <w:rPr>
                    <w:rFonts w:ascii="Sylfaen" w:eastAsia="Arial Unicode MS" w:hAnsi="Sylfaen" w:cs="Arial Unicode MS"/>
                    <w:highlight w:val="white"/>
                  </w:rPr>
                  <w:t>და</w:t>
                </w:r>
                <w:r w:rsidR="00865635">
                  <w:rPr>
                    <w:rFonts w:ascii="Sylfaen" w:eastAsia="Arial Unicode MS" w:hAnsi="Sylfaen" w:cs="Arial Unicode MS"/>
                    <w:highlight w:val="white"/>
                    <w:lang w:val="ka-GE"/>
                  </w:rPr>
                  <w:t>,</w:t>
                </w:r>
                <w:r w:rsidR="00D566C9" w:rsidRPr="00264EB1">
                  <w:rPr>
                    <w:rFonts w:ascii="Sylfaen" w:eastAsia="Arial Unicode MS" w:hAnsi="Sylfaen" w:cs="Arial Unicode MS"/>
                    <w:highlight w:val="white"/>
                  </w:rPr>
                  <w:t xml:space="preserve"> ამდენად</w:t>
                </w:r>
                <w:r w:rsidR="00865635">
                  <w:rPr>
                    <w:rFonts w:ascii="Sylfaen" w:eastAsia="Arial Unicode MS" w:hAnsi="Sylfaen" w:cs="Arial Unicode MS"/>
                    <w:highlight w:val="white"/>
                    <w:lang w:val="ka-GE"/>
                  </w:rPr>
                  <w:t>,</w:t>
                </w:r>
                <w:r w:rsidR="00D566C9" w:rsidRPr="00264EB1">
                  <w:rPr>
                    <w:rFonts w:ascii="Sylfaen" w:eastAsia="Arial Unicode MS" w:hAnsi="Sylfaen" w:cs="Arial Unicode MS"/>
                    <w:highlight w:val="white"/>
                  </w:rPr>
                  <w:t xml:space="preserve"> კონსტიტუციით გათვალისწინებულ კანონის ხარისხის მოთხოვნებთან შეუსაბამოა, არამედ ყურადღებას ამახვილებს იმაზეც, რომ ნორმის ბუნდოვანების პრობლემა არ იხსნება არც მისი სისტემური, ისტორიული (კონტექსტუალური)</w:t>
                </w:r>
                <w:r w:rsidR="00A316A1">
                  <w:rPr>
                    <w:rFonts w:ascii="Sylfaen" w:eastAsia="Arial Unicode MS" w:hAnsi="Sylfaen" w:cs="Arial Unicode MS"/>
                    <w:highlight w:val="white"/>
                    <w:lang w:val="ka-GE"/>
                  </w:rPr>
                  <w:t>,</w:t>
                </w:r>
                <w:r w:rsidR="00D566C9" w:rsidRPr="00264EB1">
                  <w:rPr>
                    <w:rFonts w:ascii="Sylfaen" w:eastAsia="Arial Unicode MS" w:hAnsi="Sylfaen" w:cs="Arial Unicode MS"/>
                    <w:highlight w:val="white"/>
                  </w:rPr>
                  <w:t xml:space="preserve"> თუ გრამატიკული ანალიზით. მეტიც</w:t>
                </w:r>
                <w:r w:rsidR="007F0EEE">
                  <w:rPr>
                    <w:rFonts w:ascii="Sylfaen" w:eastAsia="Arial Unicode MS" w:hAnsi="Sylfaen" w:cs="Arial Unicode MS"/>
                    <w:highlight w:val="white"/>
                    <w:lang w:val="ka-GE"/>
                  </w:rPr>
                  <w:t>,</w:t>
                </w:r>
                <w:r w:rsidR="00D566C9" w:rsidRPr="00264EB1">
                  <w:rPr>
                    <w:rFonts w:ascii="Sylfaen" w:eastAsia="Arial Unicode MS" w:hAnsi="Sylfaen" w:cs="Arial Unicode MS"/>
                    <w:highlight w:val="white"/>
                  </w:rPr>
                  <w:t xml:space="preserve"> ამ ანალიზის შედეგად ნორმა კიდევ უფრო განუჭვრეტელი ხდება.</w:t>
                </w:r>
              </w:sdtContent>
            </w:sdt>
          </w:p>
          <w:p w:rsidR="00D566C9" w:rsidRPr="00264EB1" w:rsidRDefault="005452A1" w:rsidP="00D566C9">
            <w:pPr>
              <w:spacing w:before="120" w:after="120"/>
              <w:jc w:val="both"/>
              <w:rPr>
                <w:rFonts w:ascii="Sylfaen" w:eastAsia="Merriweather" w:hAnsi="Sylfaen" w:cs="Merriweather"/>
                <w:color w:val="000000"/>
                <w:highlight w:val="white"/>
              </w:rPr>
            </w:pPr>
            <w:sdt>
              <w:sdtPr>
                <w:rPr>
                  <w:rFonts w:ascii="Sylfaen" w:hAnsi="Sylfaen"/>
                </w:rPr>
                <w:tag w:val="goog_rdk_113"/>
                <w:id w:val="-30504780"/>
              </w:sdtPr>
              <w:sdtEndPr/>
              <w:sdtContent>
                <w:r w:rsidR="00D566C9" w:rsidRPr="00264EB1">
                  <w:rPr>
                    <w:rFonts w:ascii="Sylfaen" w:eastAsia="Arial Unicode MS" w:hAnsi="Sylfaen" w:cs="Arial Unicode MS"/>
                    <w:color w:val="000000"/>
                    <w:highlight w:val="white"/>
                  </w:rPr>
                  <w:t>საქართველოს საკონსტიტუციო სასამართლოს პრაქტიკის თანახმად:</w:t>
                </w:r>
              </w:sdtContent>
            </w:sdt>
            <w:r w:rsidR="00D566C9" w:rsidRPr="00264EB1">
              <w:rPr>
                <w:rFonts w:ascii="Sylfaen" w:eastAsia="Merriweather" w:hAnsi="Sylfaen" w:cs="Merriweather"/>
                <w:highlight w:val="white"/>
              </w:rPr>
              <w:t xml:space="preserve"> </w:t>
            </w:r>
            <w:sdt>
              <w:sdtPr>
                <w:rPr>
                  <w:rFonts w:ascii="Sylfaen" w:hAnsi="Sylfaen"/>
                </w:rPr>
                <w:tag w:val="goog_rdk_114"/>
                <w:id w:val="-946236668"/>
              </w:sdtPr>
              <w:sdtEndPr/>
              <w:sdtContent>
                <w:r w:rsidR="00D566C9" w:rsidRPr="00264EB1">
                  <w:rPr>
                    <w:rFonts w:ascii="Sylfaen" w:eastAsia="Arial Unicode MS" w:hAnsi="Sylfaen" w:cs="Arial Unicode MS"/>
                    <w:color w:val="000000"/>
                    <w:highlight w:val="white"/>
                  </w:rPr>
                  <w:t>„პასუხისმგებლობის დამდგენი ნორმის განჭვრეტადობის კონსტიტუციური მოთხოვნა დაკმაყოფილებულად ჩაითვლება იმ შემთხვევაშიც, როდესაც მის ადრესატს შეუძლია სამართლებრივი შედეგების განჭვრეტა, მათ შორის, იურისტებისა და სხვა სფეროს სპეციალისტების დახმარებით.“</w:t>
                </w:r>
              </w:sdtContent>
            </w:sdt>
            <w:r w:rsidR="00D566C9" w:rsidRPr="00264EB1">
              <w:rPr>
                <w:rFonts w:ascii="Sylfaen" w:eastAsia="Merriweather" w:hAnsi="Sylfaen" w:cs="Merriweather"/>
                <w:color w:val="000000"/>
                <w:highlight w:val="white"/>
                <w:vertAlign w:val="superscript"/>
              </w:rPr>
              <w:footnoteReference w:id="95"/>
            </w:r>
          </w:p>
          <w:p w:rsidR="00D566C9" w:rsidRPr="00264EB1" w:rsidRDefault="005452A1" w:rsidP="007F0EEE">
            <w:pPr>
              <w:jc w:val="both"/>
              <w:rPr>
                <w:rFonts w:ascii="Sylfaen" w:eastAsia="Merriweather" w:hAnsi="Sylfaen" w:cs="Merriweather"/>
              </w:rPr>
            </w:pPr>
            <w:sdt>
              <w:sdtPr>
                <w:rPr>
                  <w:rFonts w:ascii="Sylfaen" w:hAnsi="Sylfaen"/>
                </w:rPr>
                <w:tag w:val="goog_rdk_115"/>
                <w:id w:val="251173002"/>
              </w:sdtPr>
              <w:sdtEndPr/>
              <w:sdtContent>
                <w:r w:rsidR="00D566C9" w:rsidRPr="00264EB1">
                  <w:rPr>
                    <w:rFonts w:ascii="Sylfaen" w:eastAsia="Arial Unicode MS" w:hAnsi="Sylfaen" w:cs="Arial Unicode MS"/>
                  </w:rPr>
                  <w:t>იმ პირობებში, როდესაც კანონმდებლობა კრძალავდა მოსამართლის მიერ საკუთარი პოლიტიკური შეხედულების გამოხატვას, ბუნდოვანი და განუ</w:t>
                </w:r>
                <w:r w:rsidR="000206EF">
                  <w:rPr>
                    <w:rFonts w:ascii="Sylfaen" w:eastAsia="Arial Unicode MS" w:hAnsi="Sylfaen" w:cs="Arial Unicode MS"/>
                    <w:lang w:val="ka-GE"/>
                  </w:rPr>
                  <w:t>სა</w:t>
                </w:r>
                <w:r w:rsidR="00D566C9" w:rsidRPr="00264EB1">
                  <w:rPr>
                    <w:rFonts w:ascii="Sylfaen" w:eastAsia="Arial Unicode MS" w:hAnsi="Sylfaen" w:cs="Arial Unicode MS"/>
                  </w:rPr>
                  <w:t>ზღვრელია</w:t>
                </w:r>
                <w:r w:rsidR="007F0EEE">
                  <w:rPr>
                    <w:rFonts w:ascii="Sylfaen" w:eastAsia="Arial Unicode MS" w:hAnsi="Sylfaen" w:cs="Arial Unicode MS"/>
                    <w:lang w:val="ka-GE"/>
                  </w:rPr>
                  <w:t>,</w:t>
                </w:r>
                <w:r w:rsidR="00D566C9" w:rsidRPr="00264EB1">
                  <w:rPr>
                    <w:rFonts w:ascii="Sylfaen" w:eastAsia="Arial Unicode MS" w:hAnsi="Sylfaen" w:cs="Arial Unicode MS"/>
                  </w:rPr>
                  <w:t xml:space="preserve"> თუ რას გულისხმობს პოლიტიკური ნეიტრალიტეტის დარღვევით გამოთქმული საჯარო აზრი. პასუხისმგებლობის დაკისრების შიშით, მსუსხავი ეფექტიდან გამომდინარე, მსგავსი საკანონმდებლო დანაწესის პირობებში</w:t>
                </w:r>
                <w:r w:rsidR="007F0EEE">
                  <w:rPr>
                    <w:rFonts w:ascii="Sylfaen" w:eastAsia="Arial Unicode MS" w:hAnsi="Sylfaen" w:cs="Arial Unicode MS"/>
                    <w:lang w:val="ka-GE"/>
                  </w:rPr>
                  <w:t>,</w:t>
                </w:r>
                <w:r w:rsidR="00D566C9" w:rsidRPr="00264EB1">
                  <w:rPr>
                    <w:rFonts w:ascii="Sylfaen" w:eastAsia="Arial Unicode MS" w:hAnsi="Sylfaen" w:cs="Arial Unicode MS"/>
                  </w:rPr>
                  <w:t xml:space="preserve"> მოსამართლეებს</w:t>
                </w:r>
                <w:r w:rsidR="007F0EEE">
                  <w:rPr>
                    <w:rFonts w:ascii="Sylfaen" w:eastAsia="Arial Unicode MS" w:hAnsi="Sylfaen" w:cs="Arial Unicode MS"/>
                    <w:lang w:val="ka-GE"/>
                  </w:rPr>
                  <w:t xml:space="preserve"> შესაძლოა</w:t>
                </w:r>
                <w:r w:rsidR="00FB4B97">
                  <w:rPr>
                    <w:rFonts w:ascii="Sylfaen" w:eastAsia="Arial Unicode MS" w:hAnsi="Sylfaen" w:cs="Arial Unicode MS"/>
                    <w:lang w:val="ka-GE"/>
                  </w:rPr>
                  <w:t>,</w:t>
                </w:r>
                <w:r w:rsidR="007F0EEE">
                  <w:rPr>
                    <w:rFonts w:ascii="Sylfaen" w:eastAsia="Arial Unicode MS" w:hAnsi="Sylfaen" w:cs="Arial Unicode MS"/>
                    <w:lang w:val="ka-GE"/>
                  </w:rPr>
                  <w:t xml:space="preserve"> მოუწიოთ, </w:t>
                </w:r>
                <w:r w:rsidR="00D566C9" w:rsidRPr="00264EB1">
                  <w:rPr>
                    <w:rFonts w:ascii="Sylfaen" w:eastAsia="Arial Unicode MS" w:hAnsi="Sylfaen" w:cs="Arial Unicode MS"/>
                  </w:rPr>
                  <w:t xml:space="preserve">თავი შეიკავონ ისეთი მოსაზრებების გამოთქმისგან, რომელსაც პოლიტიკური განზომილება გააჩნია, მიუხედავად, მათი ზოგადსაკაცობრიო, სოციალური თუ ა.შ. დატვირთვისა. </w:t>
                </w:r>
              </w:sdtContent>
            </w:sdt>
            <w:sdt>
              <w:sdtPr>
                <w:rPr>
                  <w:rFonts w:ascii="Sylfaen" w:hAnsi="Sylfaen"/>
                </w:rPr>
                <w:tag w:val="goog_rdk_119"/>
                <w:id w:val="1154407599"/>
              </w:sdtPr>
              <w:sdtEndPr/>
              <w:sdtContent>
                <w:r w:rsidR="00D566C9" w:rsidRPr="00264EB1">
                  <w:rPr>
                    <w:rFonts w:ascii="Sylfaen" w:eastAsia="Arial Unicode MS" w:hAnsi="Sylfaen" w:cs="Arial Unicode MS"/>
                  </w:rPr>
                  <w:t>ზემოაღნიშნული მსჯელობიდან გამომდინარე</w:t>
                </w:r>
                <w:r w:rsidR="007F0EEE">
                  <w:rPr>
                    <w:rFonts w:ascii="Sylfaen" w:eastAsia="Arial Unicode MS" w:hAnsi="Sylfaen" w:cs="Arial Unicode MS"/>
                    <w:lang w:val="ka-GE"/>
                  </w:rPr>
                  <w:t>,</w:t>
                </w:r>
                <w:r w:rsidR="00D566C9" w:rsidRPr="00264EB1">
                  <w:rPr>
                    <w:rFonts w:ascii="Sylfaen" w:eastAsia="Arial Unicode MS" w:hAnsi="Sylfaen" w:cs="Arial Unicode MS"/>
                  </w:rPr>
                  <w:t xml:space="preserve"> გასაჩივრებული ნორმები ვერ აკმაყოფილებს საქართველოს კონსტიტუციის მე-17 მუხლის მე-5 პუნქტით გარანტირებულ განჭვრეტადობის პრინციპს, რაც გაუმართლებლად ლახავს კონსტიტუციის მე-17 მუხლის პირველი პუნქტით დაცულ გამოხატვის თავისუფლებას და შეიცავს მოსამართლის ინდივიდუალური დამოუკიდებლობის შელახვის მომეტებულ საფრთხეს.</w:t>
                </w:r>
              </w:sdtContent>
            </w:sdt>
          </w:p>
          <w:p w:rsidR="00D566C9" w:rsidRPr="00264EB1" w:rsidRDefault="00D566C9" w:rsidP="00D566C9">
            <w:pPr>
              <w:jc w:val="both"/>
              <w:rPr>
                <w:rFonts w:ascii="Sylfaen" w:eastAsia="Merriweather" w:hAnsi="Sylfaen" w:cs="Merriweather"/>
              </w:rPr>
            </w:pPr>
          </w:p>
          <w:p w:rsidR="00D566C9" w:rsidRDefault="005452A1" w:rsidP="00D566C9">
            <w:pPr>
              <w:jc w:val="both"/>
              <w:rPr>
                <w:rFonts w:ascii="Sylfaen" w:hAnsi="Sylfaen"/>
              </w:rPr>
            </w:pPr>
            <w:sdt>
              <w:sdtPr>
                <w:rPr>
                  <w:rFonts w:ascii="Sylfaen" w:hAnsi="Sylfaen"/>
                </w:rPr>
                <w:tag w:val="goog_rdk_120"/>
                <w:id w:val="-1875605288"/>
              </w:sdtPr>
              <w:sdtEndPr/>
              <w:sdtContent>
                <w:r w:rsidR="00D566C9" w:rsidRPr="00264EB1">
                  <w:rPr>
                    <w:rFonts w:ascii="Sylfaen" w:eastAsia="Arial Unicode MS" w:hAnsi="Sylfaen" w:cs="Arial Unicode MS"/>
                    <w:b/>
                  </w:rPr>
                  <w:t xml:space="preserve">მატერიალური კონსტიტუციურობის </w:t>
                </w:r>
              </w:sdtContent>
            </w:sdt>
            <w:sdt>
              <w:sdtPr>
                <w:rPr>
                  <w:rFonts w:ascii="Sylfaen" w:hAnsi="Sylfaen"/>
                </w:rPr>
                <w:tag w:val="goog_rdk_121"/>
                <w:id w:val="588575873"/>
              </w:sdtPr>
              <w:sdtEndPr/>
              <w:sdtContent>
                <w:r w:rsidR="00D566C9" w:rsidRPr="00264EB1">
                  <w:rPr>
                    <w:rFonts w:ascii="Sylfaen" w:eastAsia="Arial Unicode MS" w:hAnsi="Sylfaen" w:cs="Arial Unicode MS"/>
                    <w:b/>
                  </w:rPr>
                  <w:t>მოთხოვნა</w:t>
                </w:r>
              </w:sdtContent>
            </w:sdt>
          </w:p>
          <w:p w:rsidR="00226C9C" w:rsidRPr="00264EB1" w:rsidRDefault="00226C9C" w:rsidP="00D566C9">
            <w:pPr>
              <w:jc w:val="both"/>
              <w:rPr>
                <w:rFonts w:ascii="Sylfaen" w:eastAsia="Merriweather" w:hAnsi="Sylfaen" w:cs="Merriweather"/>
                <w:b/>
              </w:rPr>
            </w:pPr>
          </w:p>
          <w:p w:rsidR="00D566C9" w:rsidRPr="00264EB1" w:rsidRDefault="005452A1" w:rsidP="00D566C9">
            <w:pPr>
              <w:jc w:val="both"/>
              <w:rPr>
                <w:rFonts w:ascii="Sylfaen" w:eastAsia="Merriweather" w:hAnsi="Sylfaen" w:cs="Merriweather"/>
              </w:rPr>
            </w:pPr>
            <w:sdt>
              <w:sdtPr>
                <w:rPr>
                  <w:rFonts w:ascii="Sylfaen" w:hAnsi="Sylfaen"/>
                </w:rPr>
                <w:tag w:val="goog_rdk_122"/>
                <w:id w:val="1590898060"/>
              </w:sdtPr>
              <w:sdtEndPr/>
              <w:sdtContent>
                <w:r w:rsidR="00D566C9" w:rsidRPr="00264EB1">
                  <w:rPr>
                    <w:rFonts w:ascii="Sylfaen" w:eastAsia="Arial Unicode MS" w:hAnsi="Sylfaen" w:cs="Arial Unicode MS"/>
                  </w:rPr>
                  <w:t>იმ</w:t>
                </w:r>
              </w:sdtContent>
            </w:sdt>
            <w:sdt>
              <w:sdtPr>
                <w:rPr>
                  <w:rFonts w:ascii="Sylfaen" w:hAnsi="Sylfaen"/>
                </w:rPr>
                <w:tag w:val="goog_rdk_123"/>
                <w:id w:val="-1468197450"/>
              </w:sdtPr>
              <w:sdtEndPr/>
              <w:sdtContent>
                <w:r w:rsidR="00D566C9" w:rsidRPr="00264EB1">
                  <w:rPr>
                    <w:rFonts w:ascii="Sylfaen" w:eastAsia="Arial Unicode MS" w:hAnsi="Sylfaen" w:cs="Arial Unicode MS"/>
                  </w:rPr>
                  <w:t xml:space="preserve"> შემთხვევაში თუკი დავუშვებთ, რომ გასაჩივრებული ნორმა აკრძალულ ქმედებად მოიაზრებს მოსამართლის მიერ ისეთი აზრის საჯაროდ დაფიქსირებას, რომელიც მიზნად არ ისახავს კონკრეტული პოლიტიკური სუბიექტის მხარდაჭერას, არ წარმოადგენს პირადი პოლიტიკური/პარტიული პრეფერენციის დეკლარაციას, არამედ პოლიტიკურთან ერთად გააჩნია ზოგადსაკაცობრიო და სოციალური განზომილებაც, სახეზეა თანაზომიერების პრინციპის დარღვევა.</w:t>
                </w:r>
              </w:sdtContent>
            </w:sdt>
          </w:p>
          <w:sdt>
            <w:sdtPr>
              <w:rPr>
                <w:rFonts w:ascii="Sylfaen" w:hAnsi="Sylfaen"/>
              </w:rPr>
              <w:tag w:val="goog_rdk_124"/>
              <w:id w:val="846520657"/>
            </w:sdtPr>
            <w:sdtEndPr/>
            <w:sdtContent>
              <w:p w:rsidR="00367068" w:rsidRDefault="00367068" w:rsidP="00D566C9">
                <w:pPr>
                  <w:jc w:val="both"/>
                  <w:rPr>
                    <w:rFonts w:ascii="Sylfaen" w:hAnsi="Sylfaen"/>
                    <w:lang w:val="ka-GE"/>
                  </w:rPr>
                </w:pPr>
              </w:p>
              <w:p w:rsidR="00367068"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მოცემულ შემთხვევაში</w:t>
                </w:r>
                <w:r w:rsidR="000206EF">
                  <w:rPr>
                    <w:rFonts w:ascii="Sylfaen" w:eastAsia="Arial Unicode MS" w:hAnsi="Sylfaen" w:cs="Arial Unicode MS"/>
                    <w:lang w:val="ka-GE"/>
                  </w:rPr>
                  <w:t>,</w:t>
                </w:r>
                <w:r w:rsidRPr="00264EB1">
                  <w:rPr>
                    <w:rFonts w:ascii="Sylfaen" w:eastAsia="Arial Unicode MS" w:hAnsi="Sylfaen" w:cs="Arial Unicode MS"/>
                  </w:rPr>
                  <w:t xml:space="preserve"> გამოხატვის თავისუფლების შეზღუდვის სავარაუდო ლეგიტიმურ მიზანს წარმოადგენს სასამართლოს დამოუკიდებლობისა და მიუკერძოებლობის უზრუნველყოფა. თავისთავად ლეგიტიმური მიზნის არსებობა საკმარისი არ არის უფლებისმზღუდავი ნორმის კონსტიტუციურობის სამტკიცებლად, თანაზომიერების ტესტის მეორე კომპონენტის მოთხოვნაა, რომ არსებობდეს ლოგიკური კავშირი დასახელებულ ლეგიტიმურ მიზანსა და სახელმწიფოს მიერ დწესებულ შეზღუდვას შორის.</w:t>
                </w:r>
              </w:p>
              <w:p w:rsidR="00D566C9" w:rsidRPr="00264EB1" w:rsidRDefault="005452A1" w:rsidP="00D566C9">
                <w:pPr>
                  <w:jc w:val="both"/>
                  <w:rPr>
                    <w:rFonts w:ascii="Sylfaen" w:eastAsia="Merriweather" w:hAnsi="Sylfaen" w:cs="Merriweather"/>
                  </w:rPr>
                </w:pPr>
              </w:p>
            </w:sdtContent>
          </w:sdt>
          <w:p w:rsidR="007F0EEE" w:rsidRDefault="005452A1" w:rsidP="00D566C9">
            <w:pPr>
              <w:jc w:val="both"/>
              <w:rPr>
                <w:rFonts w:ascii="Sylfaen" w:eastAsia="Merriweather" w:hAnsi="Sylfaen" w:cs="Merriweather"/>
              </w:rPr>
            </w:pPr>
            <w:sdt>
              <w:sdtPr>
                <w:rPr>
                  <w:rFonts w:ascii="Sylfaen" w:hAnsi="Sylfaen"/>
                </w:rPr>
                <w:tag w:val="goog_rdk_125"/>
                <w:id w:val="1064684408"/>
              </w:sdtPr>
              <w:sdtEndPr/>
              <w:sdtContent>
                <w:r w:rsidR="00D566C9" w:rsidRPr="00264EB1">
                  <w:rPr>
                    <w:rFonts w:ascii="Sylfaen" w:eastAsia="Arial Unicode MS" w:hAnsi="Sylfaen" w:cs="Arial Unicode MS"/>
                  </w:rPr>
                  <w:t>იმ პირობებში, როდესაც მოსამართლეს ეკრძალება ნებისმიერი ქმედების განხორციელება, რომელიც მხარს უჭერს ან აბრკოლებს რომელიმე პოლიტიკურ პარტიას ან სუბიექტს, ასევე საკუთარი პოლიტიკური შეხედულების დაფიქსირება, არ არსებობს ლოგიკური კავშირი სასამართლოს დამოუკიდებლობისა და მიუკერძოებლობის უზრუნველყოფის ლეგიტიმურ მიზანსა და საჯაროდ გამოთქმული მოსაზრებისთვის პოლიტიკური ნეიტრალიტეტის პრინციპის დაცვის მოთხოვნას შორის. მოსამართლის მიერ საჯარო მნიშვნელობის მქონე სკითხებზე ისეთი ტიპის მოსაზრების დაფიქსირება, რომელიც რომელიმე პოლიტიკური სუბიექტის პოზიციასთან ახლოს არის ან ეწინააღმდეგება მას (მიუხედავად იმისა, რომ ამ დროს მოსამართლის მიზანს არ წ</w:t>
                </w:r>
                <w:r w:rsidR="00FB4B97">
                  <w:rPr>
                    <w:rFonts w:ascii="Sylfaen" w:eastAsia="Arial Unicode MS" w:hAnsi="Sylfaen" w:cs="Arial Unicode MS"/>
                    <w:lang w:val="ka-GE"/>
                  </w:rPr>
                  <w:t>ა</w:t>
                </w:r>
                <w:r w:rsidR="00D566C9" w:rsidRPr="00264EB1">
                  <w:rPr>
                    <w:rFonts w:ascii="Sylfaen" w:eastAsia="Arial Unicode MS" w:hAnsi="Sylfaen" w:cs="Arial Unicode MS"/>
                  </w:rPr>
                  <w:t>რმოადგენს პარტიულ დისკურსში შესვლა)</w:t>
                </w:r>
                <w:r w:rsidR="00FB4B97">
                  <w:rPr>
                    <w:rFonts w:ascii="Sylfaen" w:eastAsia="Arial Unicode MS" w:hAnsi="Sylfaen" w:cs="Arial Unicode MS"/>
                    <w:lang w:val="ka-GE"/>
                  </w:rPr>
                  <w:t>,</w:t>
                </w:r>
                <w:r w:rsidR="00D566C9" w:rsidRPr="00264EB1">
                  <w:rPr>
                    <w:rFonts w:ascii="Sylfaen" w:eastAsia="Arial Unicode MS" w:hAnsi="Sylfaen" w:cs="Arial Unicode MS"/>
                  </w:rPr>
                  <w:t xml:space="preserve"> არ ლახავს სასამართლოს დამოუკიდებლობასა და მიუკერძოებლობას. მეტიც, რიგ შემთხვევ</w:t>
                </w:r>
                <w:r w:rsidR="00FB4B97">
                  <w:rPr>
                    <w:rFonts w:ascii="Sylfaen" w:eastAsia="Arial Unicode MS" w:hAnsi="Sylfaen" w:cs="Arial Unicode MS"/>
                    <w:lang w:val="ka-GE"/>
                  </w:rPr>
                  <w:t>ა</w:t>
                </w:r>
                <w:r w:rsidR="00D566C9" w:rsidRPr="00264EB1">
                  <w:rPr>
                    <w:rFonts w:ascii="Sylfaen" w:eastAsia="Arial Unicode MS" w:hAnsi="Sylfaen" w:cs="Arial Unicode MS"/>
                  </w:rPr>
                  <w:t>ში</w:t>
                </w:r>
                <w:r w:rsidR="000206EF">
                  <w:rPr>
                    <w:rFonts w:ascii="Sylfaen" w:eastAsia="Arial Unicode MS" w:hAnsi="Sylfaen" w:cs="Arial Unicode MS"/>
                    <w:lang w:val="ka-GE"/>
                  </w:rPr>
                  <w:t>,</w:t>
                </w:r>
                <w:r w:rsidR="00D566C9" w:rsidRPr="00264EB1">
                  <w:rPr>
                    <w:rFonts w:ascii="Sylfaen" w:eastAsia="Arial Unicode MS" w:hAnsi="Sylfaen" w:cs="Arial Unicode MS"/>
                  </w:rPr>
                  <w:t xml:space="preserve"> იგი სწორედ ინდივიდუალური </w:t>
                </w:r>
                <w:r w:rsidR="00D566C9" w:rsidRPr="00264EB1">
                  <w:rPr>
                    <w:rFonts w:ascii="Sylfaen" w:eastAsia="Arial Unicode MS" w:hAnsi="Sylfaen" w:cs="Arial Unicode MS"/>
                  </w:rPr>
                  <w:lastRenderedPageBreak/>
                  <w:t>მოს</w:t>
                </w:r>
                <w:r w:rsidR="007F0EEE">
                  <w:rPr>
                    <w:rFonts w:ascii="Sylfaen" w:eastAsia="Arial Unicode MS" w:hAnsi="Sylfaen" w:cs="Arial Unicode MS"/>
                    <w:lang w:val="ka-GE"/>
                  </w:rPr>
                  <w:t>ა</w:t>
                </w:r>
                <w:r w:rsidR="00D566C9" w:rsidRPr="00264EB1">
                  <w:rPr>
                    <w:rFonts w:ascii="Sylfaen" w:eastAsia="Arial Unicode MS" w:hAnsi="Sylfaen" w:cs="Arial Unicode MS"/>
                  </w:rPr>
                  <w:t>მართლეების დამოუკიდებლობაზე მიუთითებს, რაც</w:t>
                </w:r>
                <w:r w:rsidR="00FB4B97">
                  <w:rPr>
                    <w:rFonts w:ascii="Sylfaen" w:eastAsia="Arial Unicode MS" w:hAnsi="Sylfaen" w:cs="Arial Unicode MS"/>
                    <w:lang w:val="ka-GE"/>
                  </w:rPr>
                  <w:t>,</w:t>
                </w:r>
                <w:r w:rsidR="00D566C9" w:rsidRPr="00264EB1">
                  <w:rPr>
                    <w:rFonts w:ascii="Sylfaen" w:eastAsia="Arial Unicode MS" w:hAnsi="Sylfaen" w:cs="Arial Unicode MS"/>
                  </w:rPr>
                  <w:t xml:space="preserve"> საბოლოო ჯამში</w:t>
                </w:r>
                <w:r w:rsidR="00FB4B97">
                  <w:rPr>
                    <w:rFonts w:ascii="Sylfaen" w:eastAsia="Arial Unicode MS" w:hAnsi="Sylfaen" w:cs="Arial Unicode MS"/>
                    <w:lang w:val="ka-GE"/>
                  </w:rPr>
                  <w:t>,</w:t>
                </w:r>
                <w:r w:rsidR="00D566C9" w:rsidRPr="00264EB1">
                  <w:rPr>
                    <w:rFonts w:ascii="Sylfaen" w:eastAsia="Arial Unicode MS" w:hAnsi="Sylfaen" w:cs="Arial Unicode MS"/>
                  </w:rPr>
                  <w:t xml:space="preserve"> დადებითად აისახება სასამართლოს ინსტიტუციური დამოუკიდებლობის </w:t>
                </w:r>
              </w:sdtContent>
            </w:sdt>
            <w:sdt>
              <w:sdtPr>
                <w:rPr>
                  <w:rFonts w:ascii="Sylfaen" w:hAnsi="Sylfaen"/>
                </w:rPr>
                <w:tag w:val="goog_rdk_126"/>
                <w:id w:val="782230583"/>
              </w:sdtPr>
              <w:sdtEndPr/>
              <w:sdtContent>
                <w:r w:rsidR="00D566C9" w:rsidRPr="00264EB1">
                  <w:rPr>
                    <w:rFonts w:ascii="Sylfaen" w:eastAsia="Arial Unicode MS" w:hAnsi="Sylfaen" w:cs="Arial Unicode MS"/>
                  </w:rPr>
                  <w:t>ხარისხზეც</w:t>
                </w:r>
              </w:sdtContent>
            </w:sdt>
            <w:r w:rsidR="00D566C9" w:rsidRPr="00264EB1">
              <w:rPr>
                <w:rFonts w:ascii="Sylfaen" w:eastAsia="Merriweather" w:hAnsi="Sylfaen" w:cs="Merriweather"/>
              </w:rPr>
              <w:t>.</w:t>
            </w:r>
          </w:p>
          <w:p w:rsidR="007F0EEE" w:rsidRPr="00264EB1" w:rsidRDefault="007F0EEE" w:rsidP="00D566C9">
            <w:pPr>
              <w:jc w:val="both"/>
              <w:rPr>
                <w:rFonts w:ascii="Sylfaen" w:eastAsia="Merriweather" w:hAnsi="Sylfaen" w:cs="Merriweather"/>
              </w:rPr>
            </w:pPr>
          </w:p>
          <w:sdt>
            <w:sdtPr>
              <w:rPr>
                <w:rFonts w:ascii="Sylfaen" w:hAnsi="Sylfaen"/>
              </w:rPr>
              <w:tag w:val="goog_rdk_132"/>
              <w:id w:val="-35285312"/>
            </w:sdtPr>
            <w:sdtEndPr/>
            <w:sdtContent>
              <w:p w:rsidR="00367068" w:rsidRDefault="00D566C9" w:rsidP="007F0EEE">
                <w:pPr>
                  <w:jc w:val="both"/>
                  <w:rPr>
                    <w:rFonts w:ascii="Sylfaen" w:eastAsia="Arial Unicode MS" w:hAnsi="Sylfaen" w:cs="Arial Unicode MS"/>
                    <w:lang w:val="ka-GE"/>
                  </w:rPr>
                </w:pPr>
                <w:r w:rsidRPr="00264EB1">
                  <w:rPr>
                    <w:rFonts w:ascii="Sylfaen" w:eastAsia="Arial Unicode MS" w:hAnsi="Sylfaen" w:cs="Arial Unicode MS"/>
                  </w:rPr>
                  <w:t>ამდენად, სახეზეა შემთხვევა, როდესაც სადავოდ გამხდრი ნორმის არსებობით არათუ მიიღწევა ლეგიტიმური მიზანი</w:t>
                </w:r>
                <w:r w:rsidR="000206EF">
                  <w:rPr>
                    <w:rFonts w:ascii="Sylfaen" w:eastAsia="Arial Unicode MS" w:hAnsi="Sylfaen" w:cs="Arial Unicode MS"/>
                    <w:lang w:val="ka-GE"/>
                  </w:rPr>
                  <w:t xml:space="preserve"> </w:t>
                </w:r>
                <w:r w:rsidRPr="00264EB1">
                  <w:rPr>
                    <w:rFonts w:ascii="Sylfaen" w:eastAsia="Arial Unicode MS" w:hAnsi="Sylfaen" w:cs="Arial Unicode MS"/>
                  </w:rPr>
                  <w:t>-</w:t>
                </w:r>
                <w:r w:rsidR="000206EF">
                  <w:rPr>
                    <w:rFonts w:ascii="Sylfaen" w:eastAsia="Arial Unicode MS" w:hAnsi="Sylfaen" w:cs="Arial Unicode MS"/>
                    <w:lang w:val="ka-GE"/>
                  </w:rPr>
                  <w:t xml:space="preserve"> </w:t>
                </w:r>
                <w:r w:rsidRPr="00264EB1">
                  <w:rPr>
                    <w:rFonts w:ascii="Sylfaen" w:eastAsia="Arial Unicode MS" w:hAnsi="Sylfaen" w:cs="Arial Unicode MS"/>
                  </w:rPr>
                  <w:t>სასამართლოს დამოუკიდებლობისა და მიუკერძოებლობის უზრუნველყოფა, არამედ ინდივიდუალური მოსამართლის დამოუკიდებლობის შეზღუდვის გზით</w:t>
                </w:r>
                <w:r w:rsidR="000206EF">
                  <w:rPr>
                    <w:rFonts w:ascii="Sylfaen" w:eastAsia="Arial Unicode MS" w:hAnsi="Sylfaen" w:cs="Arial Unicode MS"/>
                    <w:lang w:val="ka-GE"/>
                  </w:rPr>
                  <w:t>,</w:t>
                </w:r>
                <w:r w:rsidRPr="00264EB1">
                  <w:rPr>
                    <w:rFonts w:ascii="Sylfaen" w:eastAsia="Arial Unicode MS" w:hAnsi="Sylfaen" w:cs="Arial Unicode MS"/>
                  </w:rPr>
                  <w:t xml:space="preserve"> ილახება სასამართლოს დამოუკიდებლობაც, ფერხდება ლეგიტიმური მიზნის რეალიზება.</w:t>
                </w:r>
              </w:p>
              <w:p w:rsidR="00D566C9" w:rsidRPr="00264EB1" w:rsidRDefault="005452A1" w:rsidP="007F0EEE">
                <w:pPr>
                  <w:jc w:val="both"/>
                  <w:rPr>
                    <w:rFonts w:ascii="Sylfaen" w:eastAsia="Merriweather" w:hAnsi="Sylfaen" w:cs="Merriweather"/>
                  </w:rPr>
                </w:pPr>
              </w:p>
            </w:sdtContent>
          </w:sdt>
          <w:p w:rsidR="00D566C9" w:rsidRPr="00264EB1" w:rsidRDefault="005452A1" w:rsidP="00D566C9">
            <w:pPr>
              <w:jc w:val="both"/>
              <w:rPr>
                <w:rFonts w:ascii="Sylfaen" w:eastAsia="Merriweather" w:hAnsi="Sylfaen" w:cs="Merriweather"/>
              </w:rPr>
            </w:pPr>
            <w:sdt>
              <w:sdtPr>
                <w:rPr>
                  <w:rFonts w:ascii="Sylfaen" w:hAnsi="Sylfaen"/>
                </w:rPr>
                <w:tag w:val="goog_rdk_133"/>
                <w:id w:val="-1254353239"/>
              </w:sdtPr>
              <w:sdtEndPr/>
              <w:sdtContent>
                <w:proofErr w:type="gramStart"/>
                <w:r w:rsidR="00D566C9" w:rsidRPr="00264EB1">
                  <w:rPr>
                    <w:rFonts w:ascii="Sylfaen" w:eastAsia="Arial Unicode MS" w:hAnsi="Sylfaen" w:cs="Arial Unicode MS"/>
                  </w:rPr>
                  <w:t>გასაჩივრებული</w:t>
                </w:r>
                <w:proofErr w:type="gramEnd"/>
                <w:r w:rsidR="00D566C9" w:rsidRPr="00264EB1">
                  <w:rPr>
                    <w:rFonts w:ascii="Sylfaen" w:eastAsia="Arial Unicode MS" w:hAnsi="Sylfaen" w:cs="Arial Unicode MS"/>
                  </w:rPr>
                  <w:t xml:space="preserve"> ნორმები ვერ აკმაყოფილებს თანაზომიერების ტესტის</w:t>
                </w:r>
                <w:r w:rsidR="007F0EEE">
                  <w:rPr>
                    <w:rFonts w:ascii="Sylfaen" w:eastAsia="Arial Unicode MS" w:hAnsi="Sylfaen" w:cs="Arial Unicode MS"/>
                  </w:rPr>
                  <w:t xml:space="preserve"> „</w:t>
                </w:r>
                <w:r w:rsidR="00D566C9" w:rsidRPr="00264EB1">
                  <w:rPr>
                    <w:rFonts w:ascii="Sylfaen" w:eastAsia="Arial Unicode MS" w:hAnsi="Sylfaen" w:cs="Arial Unicode MS"/>
                  </w:rPr>
                  <w:t>აუცილებლობის</w:t>
                </w:r>
                <w:r w:rsidR="000206EF">
                  <w:rPr>
                    <w:rFonts w:ascii="Sylfaen" w:eastAsia="Arial Unicode MS" w:hAnsi="Sylfaen" w:cs="Arial Unicode MS"/>
                    <w:lang w:val="ka-GE"/>
                  </w:rPr>
                  <w:t>“</w:t>
                </w:r>
                <w:r w:rsidR="00D566C9" w:rsidRPr="00264EB1">
                  <w:rPr>
                    <w:rFonts w:ascii="Sylfaen" w:eastAsia="Arial Unicode MS" w:hAnsi="Sylfaen" w:cs="Arial Unicode MS"/>
                  </w:rPr>
                  <w:t xml:space="preserve"> კომპონენტსაც. </w:t>
                </w:r>
                <w:proofErr w:type="gramStart"/>
                <w:r w:rsidR="00D566C9" w:rsidRPr="00264EB1">
                  <w:rPr>
                    <w:rFonts w:ascii="Sylfaen" w:eastAsia="Arial Unicode MS" w:hAnsi="Sylfaen" w:cs="Arial Unicode MS"/>
                  </w:rPr>
                  <w:t>როგორც</w:t>
                </w:r>
                <w:proofErr w:type="gramEnd"/>
                <w:r w:rsidR="00D566C9" w:rsidRPr="00264EB1">
                  <w:rPr>
                    <w:rFonts w:ascii="Sylfaen" w:eastAsia="Arial Unicode MS" w:hAnsi="Sylfaen" w:cs="Arial Unicode MS"/>
                  </w:rPr>
                  <w:t xml:space="preserve"> უკვე აღვნიშნეთ</w:t>
                </w:r>
                <w:r w:rsidR="007F0EEE">
                  <w:rPr>
                    <w:rFonts w:ascii="Sylfaen" w:eastAsia="Arial Unicode MS" w:hAnsi="Sylfaen" w:cs="Arial Unicode MS"/>
                  </w:rPr>
                  <w:t>, „</w:t>
                </w:r>
                <w:r w:rsidR="00D566C9" w:rsidRPr="00264EB1">
                  <w:rPr>
                    <w:rFonts w:ascii="Sylfaen" w:eastAsia="Arial Unicode MS" w:hAnsi="Sylfaen" w:cs="Arial Unicode MS"/>
                  </w:rPr>
                  <w:t>საერთო სასამართლოების შესახებ</w:t>
                </w:r>
                <w:r w:rsidR="000206EF">
                  <w:rPr>
                    <w:rFonts w:ascii="Sylfaen" w:eastAsia="Arial Unicode MS" w:hAnsi="Sylfaen" w:cs="Arial Unicode MS"/>
                    <w:lang w:val="ka-GE"/>
                  </w:rPr>
                  <w:t>“</w:t>
                </w:r>
                <w:r w:rsidR="00D566C9" w:rsidRPr="00264EB1">
                  <w:rPr>
                    <w:rFonts w:ascii="Sylfaen" w:eastAsia="Arial Unicode MS" w:hAnsi="Sylfaen" w:cs="Arial Unicode MS"/>
                  </w:rPr>
                  <w:t xml:space="preserve"> საქართველოს ორგანული კანონი ისედაც უკრძალავს მოსამართლეს ნებისმიერი ქმედების განხორციელებას, რომელიც დადებითად აისახება პოლიტიკურ პარტიაზე/პოლიტიკურ სუბიექტზე და ასევე საკუთარი პოლიტიკური შეხედულების გამოხატვას. მსგავსი რეგულირების პირობებში გასაჩივრებული ნორმა გაუმართლებლად ზრდის ნორმათშემფარდებლის დისკრეციას. იმ შემთხვევაშიც, თუკი დავუშვებთ, რომ ლოგიკური კავშირი არსებობს ლეგიტიმურ მიზნებსა და ორგანული კანონის</w:t>
                </w:r>
              </w:sdtContent>
            </w:sdt>
            <w:r w:rsidR="00D566C9" w:rsidRPr="00264EB1">
              <w:rPr>
                <w:rFonts w:ascii="Sylfaen" w:eastAsia="Merriweather" w:hAnsi="Sylfaen" w:cs="Merriweather"/>
                <w:b/>
              </w:rPr>
              <w:t xml:space="preserve">  </w:t>
            </w:r>
            <w:r w:rsidR="00D566C9" w:rsidRPr="00264EB1">
              <w:rPr>
                <w:rFonts w:ascii="Sylfaen" w:eastAsia="Merriweather" w:hAnsi="Sylfaen" w:cs="Merriweather"/>
              </w:rPr>
              <w:t>75</w:t>
            </w:r>
            <w:r w:rsidR="00D566C9" w:rsidRPr="00264EB1">
              <w:rPr>
                <w:rFonts w:ascii="Sylfaen" w:eastAsia="Merriweather" w:hAnsi="Sylfaen" w:cs="Merriweather"/>
                <w:vertAlign w:val="superscript"/>
              </w:rPr>
              <w:t xml:space="preserve">1 </w:t>
            </w:r>
            <w:sdt>
              <w:sdtPr>
                <w:rPr>
                  <w:rFonts w:ascii="Sylfaen" w:hAnsi="Sylfaen"/>
                </w:rPr>
                <w:tag w:val="goog_rdk_134"/>
                <w:id w:val="-1940669681"/>
              </w:sdtPr>
              <w:sdtEndPr/>
              <w:sdtContent>
                <w:r w:rsidR="00D566C9" w:rsidRPr="00264EB1">
                  <w:rPr>
                    <w:rFonts w:ascii="Sylfaen" w:eastAsia="Arial Unicode MS" w:hAnsi="Sylfaen" w:cs="Arial Unicode MS"/>
                  </w:rPr>
                  <w:t>მუხლის</w:t>
                </w:r>
              </w:sdtContent>
            </w:sdt>
            <w:r w:rsidR="00D566C9" w:rsidRPr="00264EB1">
              <w:rPr>
                <w:rFonts w:ascii="Sylfaen" w:eastAsia="Merriweather" w:hAnsi="Sylfaen" w:cs="Merriweather"/>
                <w:vertAlign w:val="superscript"/>
              </w:rPr>
              <w:t xml:space="preserve">1 </w:t>
            </w:r>
            <w:sdt>
              <w:sdtPr>
                <w:rPr>
                  <w:rFonts w:ascii="Sylfaen" w:hAnsi="Sylfaen"/>
                </w:rPr>
                <w:tag w:val="goog_rdk_135"/>
                <w:id w:val="-2067559108"/>
              </w:sdtPr>
              <w:sdtEndPr/>
              <w:sdtContent>
                <w:r w:rsidR="00D566C9" w:rsidRPr="00264EB1">
                  <w:rPr>
                    <w:rFonts w:ascii="Sylfaen" w:eastAsia="Arial Unicode MS" w:hAnsi="Sylfaen" w:cs="Arial Unicode MS"/>
                  </w:rPr>
                  <w:t xml:space="preserve">მე-8 პუნქტის ბ.ზ </w:t>
                </w:r>
              </w:sdtContent>
            </w:sdt>
            <w:sdt>
              <w:sdtPr>
                <w:rPr>
                  <w:rFonts w:ascii="Sylfaen" w:hAnsi="Sylfaen"/>
                </w:rPr>
                <w:tag w:val="goog_rdk_136"/>
                <w:id w:val="-1975287487"/>
              </w:sdtPr>
              <w:sdtEndPr/>
              <w:sdtContent>
                <w:r w:rsidR="00D566C9" w:rsidRPr="00264EB1">
                  <w:rPr>
                    <w:rFonts w:ascii="Sylfaen" w:eastAsia="Arial Unicode MS" w:hAnsi="Sylfaen" w:cs="Arial Unicode MS"/>
                  </w:rPr>
                  <w:t>ქვეპუნქტს</w:t>
                </w:r>
              </w:sdtContent>
            </w:sdt>
            <w:sdt>
              <w:sdtPr>
                <w:rPr>
                  <w:rFonts w:ascii="Sylfaen" w:hAnsi="Sylfaen"/>
                </w:rPr>
                <w:tag w:val="goog_rdk_137"/>
                <w:id w:val="-128789744"/>
              </w:sdtPr>
              <w:sdtEndPr/>
              <w:sdtContent>
                <w:r w:rsidR="00D566C9" w:rsidRPr="00264EB1">
                  <w:rPr>
                    <w:rFonts w:ascii="Sylfaen" w:eastAsia="Arial Unicode MS" w:hAnsi="Sylfaen" w:cs="Arial Unicode MS"/>
                  </w:rPr>
                  <w:t xml:space="preserve"> შორის, სახელმწიფოს მიერ მოსამართლის გამოხტვის თავისუფლების შეზღუდვისთვის მიღებული ზომა არ არის აუცილებელი და მომეტებულ ჩარევას წარმოადგენს გამოხატვის თავისუფლებით დაცულ უფლებრივ სფეროში.</w:t>
                </w:r>
              </w:sdtContent>
            </w:sdt>
          </w:p>
          <w:p w:rsidR="00226C9C" w:rsidRDefault="00226C9C" w:rsidP="00D566C9">
            <w:pPr>
              <w:jc w:val="both"/>
              <w:rPr>
                <w:rFonts w:ascii="Sylfaen" w:hAnsi="Sylfaen"/>
              </w:rPr>
            </w:pPr>
          </w:p>
          <w:p w:rsidR="00D566C9" w:rsidRPr="00264EB1" w:rsidRDefault="005452A1" w:rsidP="00D566C9">
            <w:pPr>
              <w:jc w:val="both"/>
              <w:rPr>
                <w:rFonts w:ascii="Sylfaen" w:eastAsia="Merriweather" w:hAnsi="Sylfaen" w:cs="Merriweather"/>
              </w:rPr>
            </w:pPr>
            <w:sdt>
              <w:sdtPr>
                <w:rPr>
                  <w:rFonts w:ascii="Sylfaen" w:hAnsi="Sylfaen"/>
                </w:rPr>
                <w:tag w:val="goog_rdk_138"/>
                <w:id w:val="-2080277147"/>
              </w:sdtPr>
              <w:sdtEndPr/>
              <w:sdtContent>
                <w:proofErr w:type="gramStart"/>
                <w:r w:rsidR="00D566C9" w:rsidRPr="00264EB1">
                  <w:rPr>
                    <w:rFonts w:ascii="Sylfaen" w:eastAsia="Arial Unicode MS" w:hAnsi="Sylfaen" w:cs="Arial Unicode MS"/>
                  </w:rPr>
                  <w:t>გასაჩივრებული</w:t>
                </w:r>
                <w:proofErr w:type="gramEnd"/>
                <w:r w:rsidR="00D566C9" w:rsidRPr="00264EB1">
                  <w:rPr>
                    <w:rFonts w:ascii="Sylfaen" w:eastAsia="Arial Unicode MS" w:hAnsi="Sylfaen" w:cs="Arial Unicode MS"/>
                  </w:rPr>
                  <w:t xml:space="preserve"> ნორმები ვერ აკმაყოფილებს ვერც თანაზომიერების ტესტის მეოთხე, </w:t>
                </w:r>
                <w:r w:rsidR="000206EF">
                  <w:rPr>
                    <w:rFonts w:ascii="Sylfaen" w:eastAsia="Arial Unicode MS" w:hAnsi="Sylfaen" w:cs="Arial Unicode MS"/>
                    <w:lang w:val="ka-GE"/>
                  </w:rPr>
                  <w:t>„</w:t>
                </w:r>
                <w:r w:rsidR="00D566C9" w:rsidRPr="00264EB1">
                  <w:rPr>
                    <w:rFonts w:ascii="Sylfaen" w:eastAsia="Arial Unicode MS" w:hAnsi="Sylfaen" w:cs="Arial Unicode MS"/>
                  </w:rPr>
                  <w:t>ვიწრო-პროპორციულობის</w:t>
                </w:r>
                <w:r w:rsidR="000206EF">
                  <w:rPr>
                    <w:rFonts w:ascii="Sylfaen" w:eastAsia="Arial Unicode MS" w:hAnsi="Sylfaen" w:cs="Arial Unicode MS"/>
                    <w:lang w:val="ka-GE"/>
                  </w:rPr>
                  <w:t>“</w:t>
                </w:r>
                <w:r w:rsidR="00D566C9" w:rsidRPr="00264EB1">
                  <w:rPr>
                    <w:rFonts w:ascii="Sylfaen" w:eastAsia="Arial Unicode MS" w:hAnsi="Sylfaen" w:cs="Arial Unicode MS"/>
                  </w:rPr>
                  <w:t xml:space="preserve"> კრიტერიუმს. არსებული ნორმატიული რეჟიმის პირობებში, ბალანსი, ერთი მხრივ, მოსამართლის გამოხატვის თავისუფლებასა და, მეორე მხრივ, სასამართლოს დამოუკიდებლობისა და მიუკერძოებლობის უზრუნველყოფას შორის, არ არის დაცული. იმის ფონზე, რომ არალეგიტიმური პოლიტიკური გამოხატვა</w:t>
                </w:r>
                <w:r w:rsidR="000206EF">
                  <w:rPr>
                    <w:rFonts w:ascii="Sylfaen" w:eastAsia="Arial Unicode MS" w:hAnsi="Sylfaen" w:cs="Arial Unicode MS"/>
                    <w:lang w:val="ka-GE"/>
                  </w:rPr>
                  <w:t xml:space="preserve"> </w:t>
                </w:r>
                <w:r w:rsidR="00D566C9" w:rsidRPr="00264EB1">
                  <w:rPr>
                    <w:rFonts w:ascii="Sylfaen" w:eastAsia="Arial Unicode MS" w:hAnsi="Sylfaen" w:cs="Arial Unicode MS"/>
                  </w:rPr>
                  <w:t>(საკუთარი პოლიტიკური შეხედულებების საჯაროდ გამოთქმ</w:t>
                </w:r>
                <w:r w:rsidR="000206EF">
                  <w:rPr>
                    <w:rFonts w:ascii="Sylfaen" w:eastAsia="Arial Unicode MS" w:hAnsi="Sylfaen" w:cs="Arial Unicode MS"/>
                    <w:lang w:val="ka-GE"/>
                  </w:rPr>
                  <w:t>ა</w:t>
                </w:r>
                <w:r w:rsidR="00D566C9" w:rsidRPr="00264EB1">
                  <w:rPr>
                    <w:rFonts w:ascii="Sylfaen" w:eastAsia="Arial Unicode MS" w:hAnsi="Sylfaen" w:cs="Arial Unicode MS"/>
                  </w:rPr>
                  <w:t>) მოსამართლეს ეკრძალება ორგანული კანონის</w:t>
                </w:r>
              </w:sdtContent>
            </w:sdt>
            <w:r w:rsidR="00D566C9" w:rsidRPr="00264EB1">
              <w:rPr>
                <w:rFonts w:ascii="Sylfaen" w:eastAsia="Merriweather" w:hAnsi="Sylfaen" w:cs="Merriweather"/>
                <w:b/>
              </w:rPr>
              <w:t xml:space="preserve"> </w:t>
            </w:r>
            <w:r w:rsidR="00D566C9" w:rsidRPr="00264EB1">
              <w:rPr>
                <w:rFonts w:ascii="Sylfaen" w:eastAsia="Merriweather" w:hAnsi="Sylfaen" w:cs="Merriweather"/>
              </w:rPr>
              <w:t>75</w:t>
            </w:r>
            <w:r w:rsidR="00D566C9" w:rsidRPr="00264EB1">
              <w:rPr>
                <w:rFonts w:ascii="Sylfaen" w:eastAsia="Merriweather" w:hAnsi="Sylfaen" w:cs="Merriweather"/>
                <w:vertAlign w:val="superscript"/>
              </w:rPr>
              <w:t>1</w:t>
            </w:r>
            <w:sdt>
              <w:sdtPr>
                <w:rPr>
                  <w:rFonts w:ascii="Sylfaen" w:hAnsi="Sylfaen"/>
                </w:rPr>
                <w:tag w:val="goog_rdk_139"/>
                <w:id w:val="-435982660"/>
              </w:sdtPr>
              <w:sdtEndPr/>
              <w:sdtContent>
                <w:r w:rsidR="00D566C9" w:rsidRPr="00264EB1">
                  <w:rPr>
                    <w:rFonts w:ascii="Sylfaen" w:eastAsia="Arial Unicode MS" w:hAnsi="Sylfaen" w:cs="Arial Unicode MS"/>
                  </w:rPr>
                  <w:t>მუხლის</w:t>
                </w:r>
              </w:sdtContent>
            </w:sdt>
            <w:r w:rsidR="00D566C9" w:rsidRPr="00264EB1">
              <w:rPr>
                <w:rFonts w:ascii="Sylfaen" w:eastAsia="Merriweather" w:hAnsi="Sylfaen" w:cs="Merriweather"/>
                <w:vertAlign w:val="superscript"/>
              </w:rPr>
              <w:t xml:space="preserve">1 </w:t>
            </w:r>
            <w:sdt>
              <w:sdtPr>
                <w:rPr>
                  <w:rFonts w:ascii="Sylfaen" w:hAnsi="Sylfaen"/>
                </w:rPr>
                <w:tag w:val="goog_rdk_140"/>
                <w:id w:val="1996760137"/>
              </w:sdtPr>
              <w:sdtEndPr/>
              <w:sdtContent>
                <w:r w:rsidR="00D566C9" w:rsidRPr="00264EB1">
                  <w:rPr>
                    <w:rFonts w:ascii="Sylfaen" w:eastAsia="Arial Unicode MS" w:hAnsi="Sylfaen" w:cs="Arial Unicode MS"/>
                  </w:rPr>
                  <w:t xml:space="preserve">მე-8 პუნქტის ბ.ე </w:t>
                </w:r>
              </w:sdtContent>
            </w:sdt>
            <w:sdt>
              <w:sdtPr>
                <w:rPr>
                  <w:rFonts w:ascii="Sylfaen" w:hAnsi="Sylfaen"/>
                </w:rPr>
                <w:tag w:val="goog_rdk_141"/>
                <w:id w:val="1444804383"/>
              </w:sdtPr>
              <w:sdtEndPr/>
              <w:sdtContent>
                <w:r w:rsidR="00D566C9" w:rsidRPr="00264EB1">
                  <w:rPr>
                    <w:rFonts w:ascii="Sylfaen" w:eastAsia="Arial Unicode MS" w:hAnsi="Sylfaen" w:cs="Arial Unicode MS"/>
                  </w:rPr>
                  <w:t>ქვეპუნქტ</w:t>
                </w:r>
              </w:sdtContent>
            </w:sdt>
            <w:sdt>
              <w:sdtPr>
                <w:rPr>
                  <w:rFonts w:ascii="Sylfaen" w:hAnsi="Sylfaen"/>
                </w:rPr>
                <w:tag w:val="goog_rdk_142"/>
                <w:id w:val="-961888379"/>
              </w:sdtPr>
              <w:sdtEndPr/>
              <w:sdtContent>
                <w:r w:rsidR="00D566C9" w:rsidRPr="00264EB1">
                  <w:rPr>
                    <w:rFonts w:ascii="Sylfaen" w:eastAsia="Arial Unicode MS" w:hAnsi="Sylfaen" w:cs="Arial Unicode MS"/>
                  </w:rPr>
                  <w:t xml:space="preserve">ით, ბუნდოვანია, </w:t>
                </w:r>
                <w:r w:rsidR="000206EF">
                  <w:rPr>
                    <w:rFonts w:ascii="Sylfaen" w:eastAsia="Arial Unicode MS" w:hAnsi="Sylfaen" w:cs="Arial Unicode MS"/>
                    <w:lang w:val="ka-GE"/>
                  </w:rPr>
                  <w:t>„</w:t>
                </w:r>
                <w:r w:rsidR="00D566C9" w:rsidRPr="00264EB1">
                  <w:rPr>
                    <w:rFonts w:ascii="Sylfaen" w:eastAsia="Arial Unicode MS" w:hAnsi="Sylfaen" w:cs="Arial Unicode MS"/>
                  </w:rPr>
                  <w:t>ბ.ზ</w:t>
                </w:r>
                <w:r w:rsidR="000206EF">
                  <w:rPr>
                    <w:rFonts w:ascii="Sylfaen" w:eastAsia="Arial Unicode MS" w:hAnsi="Sylfaen" w:cs="Arial Unicode MS"/>
                    <w:lang w:val="ka-GE"/>
                  </w:rPr>
                  <w:t>“</w:t>
                </w:r>
                <w:r w:rsidR="00D566C9" w:rsidRPr="00264EB1">
                  <w:rPr>
                    <w:rFonts w:ascii="Sylfaen" w:eastAsia="Arial Unicode MS" w:hAnsi="Sylfaen" w:cs="Arial Unicode MS"/>
                  </w:rPr>
                  <w:t xml:space="preserve"> ქვეპუნქტით მიღებული სიკეთე. მეორე</w:t>
                </w:r>
                <w:r w:rsidR="000206EF">
                  <w:rPr>
                    <w:rFonts w:ascii="Sylfaen" w:eastAsia="Arial Unicode MS" w:hAnsi="Sylfaen" w:cs="Arial Unicode MS"/>
                    <w:lang w:val="ka-GE"/>
                  </w:rPr>
                  <w:t xml:space="preserve"> </w:t>
                </w:r>
                <w:r w:rsidR="00D566C9" w:rsidRPr="00264EB1">
                  <w:rPr>
                    <w:rFonts w:ascii="Sylfaen" w:eastAsia="Arial Unicode MS" w:hAnsi="Sylfaen" w:cs="Arial Unicode MS"/>
                  </w:rPr>
                  <w:t>მხრივ, კი მომეტებულად იზღუდება მოსამართლის გამოხატვის თავისუფლება, მისი, როგორც საჯარო მოხელისა და ნეიტრალური არბიტრის ინდივიდუალური დამოუკიდებლობა და, შესაბამისად, სასამართლო ხელისუფლების ინსტიტუციური დამოუკიდებლობა.</w:t>
                </w:r>
              </w:sdtContent>
            </w:sdt>
          </w:p>
          <w:p w:rsidR="00F75CEC" w:rsidRDefault="00F75CEC" w:rsidP="00D566C9">
            <w:pPr>
              <w:jc w:val="both"/>
              <w:rPr>
                <w:rFonts w:ascii="Sylfaen" w:hAnsi="Sylfaen"/>
              </w:rPr>
            </w:pPr>
          </w:p>
          <w:p w:rsidR="00D566C9" w:rsidRPr="00F75CEC" w:rsidRDefault="005452A1" w:rsidP="00D566C9">
            <w:pPr>
              <w:jc w:val="both"/>
              <w:rPr>
                <w:rFonts w:ascii="Sylfaen" w:eastAsia="Merriweather" w:hAnsi="Sylfaen" w:cs="Merriweather"/>
                <w:b/>
                <w:sz w:val="24"/>
                <w:szCs w:val="24"/>
                <w:u w:val="single"/>
                <w:lang w:val="ka-GE"/>
              </w:rPr>
            </w:pPr>
            <w:sdt>
              <w:sdtPr>
                <w:rPr>
                  <w:rFonts w:ascii="Sylfaen" w:hAnsi="Sylfaen"/>
                </w:rPr>
                <w:tag w:val="goog_rdk_143"/>
                <w:id w:val="-1521163484"/>
              </w:sdtPr>
              <w:sdtEndPr>
                <w:rPr>
                  <w:u w:val="single"/>
                </w:rPr>
              </w:sdtEndPr>
              <w:sdtContent>
                <w:r w:rsidR="00D566C9" w:rsidRPr="00F75CEC">
                  <w:rPr>
                    <w:rFonts w:ascii="Sylfaen" w:eastAsia="Arial Unicode MS" w:hAnsi="Sylfaen" w:cs="Arial Unicode MS"/>
                    <w:b/>
                    <w:sz w:val="24"/>
                    <w:szCs w:val="24"/>
                    <w:u w:val="single"/>
                  </w:rPr>
                  <w:t>მოსამართლე და პოლიტიკური გამოხატვა</w:t>
                </w:r>
                <w:r w:rsidR="007F0EEE" w:rsidRPr="00F75CEC">
                  <w:rPr>
                    <w:rFonts w:ascii="Sylfaen" w:eastAsia="Arial Unicode MS" w:hAnsi="Sylfaen" w:cs="Arial Unicode MS"/>
                    <w:b/>
                    <w:sz w:val="24"/>
                    <w:szCs w:val="24"/>
                    <w:u w:val="single"/>
                    <w:lang w:val="ka-GE"/>
                  </w:rPr>
                  <w:t xml:space="preserve"> </w:t>
                </w:r>
                <w:r w:rsidR="00D566C9" w:rsidRPr="00F75CEC">
                  <w:rPr>
                    <w:rFonts w:ascii="Sylfaen" w:eastAsia="Arial Unicode MS" w:hAnsi="Sylfaen" w:cs="Arial Unicode MS"/>
                    <w:b/>
                    <w:sz w:val="24"/>
                    <w:szCs w:val="24"/>
                    <w:u w:val="single"/>
                  </w:rPr>
                  <w:t xml:space="preserve">- საერთშორისო </w:t>
                </w:r>
              </w:sdtContent>
            </w:sdt>
            <w:sdt>
              <w:sdtPr>
                <w:rPr>
                  <w:rFonts w:ascii="Sylfaen" w:hAnsi="Sylfaen"/>
                  <w:u w:val="single"/>
                </w:rPr>
                <w:tag w:val="goog_rdk_144"/>
                <w:id w:val="1489980348"/>
              </w:sdtPr>
              <w:sdtEndPr/>
              <w:sdtContent>
                <w:r w:rsidR="00D566C9" w:rsidRPr="00F75CEC">
                  <w:rPr>
                    <w:rFonts w:ascii="Sylfaen" w:eastAsia="Arial Unicode MS" w:hAnsi="Sylfaen" w:cs="Arial Unicode MS"/>
                    <w:b/>
                    <w:sz w:val="24"/>
                    <w:szCs w:val="24"/>
                    <w:u w:val="single"/>
                  </w:rPr>
                  <w:t>პრაქტიკა</w:t>
                </w:r>
              </w:sdtContent>
            </w:sdt>
          </w:p>
          <w:p w:rsidR="00367068" w:rsidRPr="00367068" w:rsidRDefault="00367068" w:rsidP="00D566C9">
            <w:pPr>
              <w:jc w:val="both"/>
              <w:rPr>
                <w:rFonts w:ascii="Sylfaen" w:eastAsia="Merriweather" w:hAnsi="Sylfaen" w:cs="Merriweather"/>
                <w:lang w:val="ka-GE"/>
              </w:rPr>
            </w:pPr>
          </w:p>
          <w:sdt>
            <w:sdtPr>
              <w:rPr>
                <w:rFonts w:ascii="Sylfaen" w:hAnsi="Sylfaen"/>
              </w:rPr>
              <w:tag w:val="goog_rdk_145"/>
              <w:id w:val="-843787290"/>
            </w:sdtPr>
            <w:sdtEndPr/>
            <w:sdtContent>
              <w:p w:rsidR="00367068"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საერთაშორისო სამართლებრივ სივრცეში სადავო არ არის, რომ განსხვავებით ფიზიკური პირებისგან, მოსამართლის მიერ პოლიტიკური შინაარსის შემცველი გამოხატვა განსაკუთრებულ რეგულირებას შეიძლება ექვემდებარებოდეს. მიუხედავად ამისა, მოსამართლის თავისუფლებაში ჩარევა უნდა მოხდეს ვიწროდ-მიზანმიმართული, ცხადი კანონმდებლობით, რათა რეგულირებამ მსუსხავი ეფექტი არ იქონიოს მოსამართლის გამოხატვის თავისუფლებაზე.</w:t>
                </w:r>
              </w:p>
              <w:p w:rsidR="00D566C9" w:rsidRPr="00264EB1" w:rsidRDefault="005452A1" w:rsidP="00D566C9">
                <w:pPr>
                  <w:jc w:val="both"/>
                  <w:rPr>
                    <w:rFonts w:ascii="Sylfaen" w:eastAsia="Merriweather" w:hAnsi="Sylfaen" w:cs="Merriweather"/>
                  </w:rPr>
                </w:pPr>
              </w:p>
            </w:sdtContent>
          </w:sdt>
          <w:p w:rsidR="00D566C9" w:rsidRPr="00264EB1" w:rsidRDefault="005452A1" w:rsidP="00D566C9">
            <w:pPr>
              <w:jc w:val="both"/>
              <w:rPr>
                <w:rFonts w:ascii="Sylfaen" w:eastAsia="Merriweather" w:hAnsi="Sylfaen" w:cs="Merriweather"/>
              </w:rPr>
            </w:pPr>
            <w:sdt>
              <w:sdtPr>
                <w:rPr>
                  <w:rFonts w:ascii="Sylfaen" w:hAnsi="Sylfaen"/>
                </w:rPr>
                <w:tag w:val="goog_rdk_146"/>
                <w:id w:val="-2048437000"/>
              </w:sdtPr>
              <w:sdtEndPr/>
              <w:sdtContent>
                <w:r w:rsidR="00D566C9" w:rsidRPr="00264EB1">
                  <w:rPr>
                    <w:rFonts w:ascii="Sylfaen" w:eastAsia="Arial Unicode MS" w:hAnsi="Sylfaen" w:cs="Arial Unicode MS"/>
                  </w:rPr>
                  <w:t>ამერიკის შეერთებული შტატების მოსამართლეთა ქცევის კოდექსის მე-5 მუხლის თანახმად, მოსამართლეს ეკრძალება:</w:t>
                </w:r>
              </w:sdtContent>
            </w:sdt>
          </w:p>
          <w:p w:rsidR="00D566C9" w:rsidRPr="00264EB1" w:rsidRDefault="005452A1" w:rsidP="00D566C9">
            <w:pPr>
              <w:numPr>
                <w:ilvl w:val="0"/>
                <w:numId w:val="39"/>
              </w:numPr>
              <w:spacing w:line="276" w:lineRule="auto"/>
              <w:jc w:val="both"/>
              <w:rPr>
                <w:rFonts w:ascii="Sylfaen" w:eastAsia="Merriweather" w:hAnsi="Sylfaen" w:cs="Merriweather"/>
              </w:rPr>
            </w:pPr>
            <w:sdt>
              <w:sdtPr>
                <w:rPr>
                  <w:rFonts w:ascii="Sylfaen" w:hAnsi="Sylfaen"/>
                </w:rPr>
                <w:tag w:val="goog_rdk_147"/>
                <w:id w:val="302893233"/>
              </w:sdtPr>
              <w:sdtEndPr/>
              <w:sdtContent>
                <w:r w:rsidR="00D566C9" w:rsidRPr="00264EB1">
                  <w:rPr>
                    <w:rFonts w:ascii="Sylfaen" w:eastAsia="Arial Unicode MS" w:hAnsi="Sylfaen" w:cs="Arial Unicode MS"/>
                  </w:rPr>
                  <w:t>იმოქმედოს, როგორც პოლიტიკური ორგანიზაციის (პარტიის ან მასთან აფილირებული ნებისმიერი ორგანიზაციის) ლიდერმა ან თანამშრომელმა.</w:t>
                </w:r>
              </w:sdtContent>
            </w:sdt>
          </w:p>
          <w:p w:rsidR="00D566C9" w:rsidRPr="00264EB1" w:rsidRDefault="005452A1" w:rsidP="00D566C9">
            <w:pPr>
              <w:numPr>
                <w:ilvl w:val="0"/>
                <w:numId w:val="39"/>
              </w:numPr>
              <w:spacing w:line="276" w:lineRule="auto"/>
              <w:jc w:val="both"/>
              <w:rPr>
                <w:rFonts w:ascii="Sylfaen" w:eastAsia="Merriweather" w:hAnsi="Sylfaen" w:cs="Merriweather"/>
              </w:rPr>
            </w:pPr>
            <w:sdt>
              <w:sdtPr>
                <w:rPr>
                  <w:rFonts w:ascii="Sylfaen" w:hAnsi="Sylfaen"/>
                </w:rPr>
                <w:tag w:val="goog_rdk_148"/>
                <w:id w:val="-1945767571"/>
              </w:sdtPr>
              <w:sdtEndPr/>
              <w:sdtContent>
                <w:r w:rsidR="00D566C9" w:rsidRPr="00264EB1">
                  <w:rPr>
                    <w:rFonts w:ascii="Sylfaen" w:eastAsia="Arial Unicode MS" w:hAnsi="Sylfaen" w:cs="Arial Unicode MS"/>
                  </w:rPr>
                  <w:t>გააკეთოს პოლიტიკური პარტიის ან კანდიდატის სასარგებლოდ ან საწინაღმდეგოდ განცხადებები.</w:t>
                </w:r>
              </w:sdtContent>
            </w:sdt>
          </w:p>
          <w:p w:rsidR="00D566C9" w:rsidRPr="00264EB1" w:rsidRDefault="005452A1" w:rsidP="00D566C9">
            <w:pPr>
              <w:numPr>
                <w:ilvl w:val="0"/>
                <w:numId w:val="39"/>
              </w:numPr>
              <w:spacing w:line="276" w:lineRule="auto"/>
              <w:jc w:val="both"/>
              <w:rPr>
                <w:rFonts w:ascii="Sylfaen" w:eastAsia="Merriweather" w:hAnsi="Sylfaen" w:cs="Merriweather"/>
              </w:rPr>
            </w:pPr>
            <w:sdt>
              <w:sdtPr>
                <w:rPr>
                  <w:rFonts w:ascii="Sylfaen" w:hAnsi="Sylfaen"/>
                </w:rPr>
                <w:tag w:val="goog_rdk_149"/>
                <w:id w:val="1388457673"/>
              </w:sdtPr>
              <w:sdtEndPr/>
              <w:sdtContent>
                <w:r w:rsidR="00D566C9" w:rsidRPr="00264EB1">
                  <w:rPr>
                    <w:rFonts w:ascii="Sylfaen" w:eastAsia="Arial Unicode MS" w:hAnsi="Sylfaen" w:cs="Arial Unicode MS"/>
                  </w:rPr>
                  <w:t>დააფინანსოს პოლიტიკური პარტია (მასთან აფილირებული ორგანიზაცია) ან ისარგებლოს პოლიტიკური ორგანიზაციის მიერ დაფინანსებული სერვისით.</w:t>
                </w:r>
              </w:sdtContent>
            </w:sdt>
          </w:p>
          <w:p w:rsidR="00D566C9" w:rsidRPr="00264EB1" w:rsidRDefault="005452A1" w:rsidP="00D566C9">
            <w:pPr>
              <w:numPr>
                <w:ilvl w:val="0"/>
                <w:numId w:val="39"/>
              </w:numPr>
              <w:spacing w:line="276" w:lineRule="auto"/>
              <w:jc w:val="both"/>
              <w:rPr>
                <w:rFonts w:ascii="Sylfaen" w:eastAsia="Merriweather" w:hAnsi="Sylfaen" w:cs="Merriweather"/>
              </w:rPr>
            </w:pPr>
            <w:sdt>
              <w:sdtPr>
                <w:rPr>
                  <w:rFonts w:ascii="Sylfaen" w:hAnsi="Sylfaen"/>
                </w:rPr>
                <w:tag w:val="goog_rdk_150"/>
                <w:id w:val="662440644"/>
              </w:sdtPr>
              <w:sdtEndPr/>
              <w:sdtContent>
                <w:r w:rsidR="00D566C9" w:rsidRPr="00264EB1">
                  <w:rPr>
                    <w:rFonts w:ascii="Sylfaen" w:eastAsia="Arial Unicode MS" w:hAnsi="Sylfaen" w:cs="Arial Unicode MS"/>
                  </w:rPr>
                  <w:t>დაიკავოს მოსამართლეობის თანამდებობა, თუკი იგი პარარელურად იყრის კენჭს ნებისმიერი სხვა პოსტის დასაკავებლად.</w:t>
                </w:r>
              </w:sdtContent>
            </w:sdt>
          </w:p>
          <w:p w:rsidR="00D566C9" w:rsidRPr="00264EB1" w:rsidRDefault="005452A1" w:rsidP="00D566C9">
            <w:pPr>
              <w:numPr>
                <w:ilvl w:val="0"/>
                <w:numId w:val="39"/>
              </w:numPr>
              <w:spacing w:after="200" w:line="276" w:lineRule="auto"/>
              <w:jc w:val="both"/>
              <w:rPr>
                <w:rFonts w:ascii="Sylfaen" w:eastAsia="Merriweather" w:hAnsi="Sylfaen" w:cs="Merriweather"/>
              </w:rPr>
            </w:pPr>
            <w:sdt>
              <w:sdtPr>
                <w:rPr>
                  <w:rFonts w:ascii="Sylfaen" w:hAnsi="Sylfaen"/>
                </w:rPr>
                <w:tag w:val="goog_rdk_151"/>
                <w:id w:val="989754724"/>
              </w:sdtPr>
              <w:sdtEndPr/>
              <w:sdtContent>
                <w:r w:rsidR="00D566C9" w:rsidRPr="00264EB1">
                  <w:rPr>
                    <w:rFonts w:ascii="Sylfaen" w:eastAsia="Arial Unicode MS" w:hAnsi="Sylfaen" w:cs="Arial Unicode MS"/>
                  </w:rPr>
                  <w:t>ჩაერთოს ნებისმიერ პოლიტიკურ აქტივობაში.</w:t>
                </w:r>
              </w:sdtContent>
            </w:sdt>
            <w:r w:rsidR="00D566C9" w:rsidRPr="00264EB1">
              <w:rPr>
                <w:rFonts w:ascii="Sylfaen" w:eastAsia="Merriweather" w:hAnsi="Sylfaen" w:cs="Merriweather"/>
                <w:vertAlign w:val="superscript"/>
              </w:rPr>
              <w:footnoteReference w:id="96"/>
            </w:r>
          </w:p>
          <w:sdt>
            <w:sdtPr>
              <w:rPr>
                <w:rFonts w:ascii="Sylfaen" w:hAnsi="Sylfaen"/>
              </w:rPr>
              <w:tag w:val="goog_rdk_153"/>
              <w:id w:val="657345888"/>
            </w:sdtPr>
            <w:sdtEndPr/>
            <w:sdtContent>
              <w:p w:rsidR="000206EF" w:rsidRDefault="00D566C9" w:rsidP="00D566C9">
                <w:pPr>
                  <w:jc w:val="both"/>
                  <w:rPr>
                    <w:rFonts w:ascii="Sylfaen" w:eastAsia="Arial Unicode MS" w:hAnsi="Sylfaen" w:cs="Arial Unicode MS"/>
                    <w:lang w:val="ka-GE"/>
                  </w:rPr>
                </w:pPr>
                <w:r w:rsidRPr="00264EB1">
                  <w:rPr>
                    <w:rFonts w:ascii="Sylfaen" w:eastAsia="Arial Unicode MS" w:hAnsi="Sylfaen" w:cs="Arial Unicode MS"/>
                  </w:rPr>
                  <w:t>გერმანიაში სასამართლოს შესახებ გერმანიის აქტის 39-ე მუხლის თანახმად, როგორც სამსახურეობრივი უფლებამოსილების განხორციელების ფარგლებში, ასევე მის მიღმა მოსამართლე შეიძლება ჩაერთოს პოლიტიკურ აქტივობაში იმდენად, რამდენადაც, ეს მის დამოუკიდებლობას და მიუკერძოებლობას არ შელახავს.</w:t>
                </w:r>
              </w:p>
              <w:p w:rsidR="00D566C9" w:rsidRPr="00264EB1" w:rsidRDefault="005452A1" w:rsidP="00D566C9">
                <w:pPr>
                  <w:jc w:val="both"/>
                  <w:rPr>
                    <w:rFonts w:ascii="Sylfaen" w:eastAsia="Merriweather" w:hAnsi="Sylfaen" w:cs="Merriweather"/>
                  </w:rPr>
                </w:pPr>
              </w:p>
            </w:sdtContent>
          </w:sdt>
          <w:p w:rsidR="00D566C9" w:rsidRDefault="005452A1" w:rsidP="00D566C9">
            <w:pPr>
              <w:jc w:val="both"/>
              <w:rPr>
                <w:rFonts w:ascii="Sylfaen" w:hAnsi="Sylfaen"/>
              </w:rPr>
            </w:pPr>
            <w:sdt>
              <w:sdtPr>
                <w:rPr>
                  <w:rFonts w:ascii="Sylfaen" w:hAnsi="Sylfaen"/>
                </w:rPr>
                <w:tag w:val="goog_rdk_154"/>
                <w:id w:val="-1286264849"/>
              </w:sdtPr>
              <w:sdtEndPr/>
              <w:sdtContent>
                <w:r w:rsidR="00D566C9" w:rsidRPr="00264EB1">
                  <w:rPr>
                    <w:rFonts w:ascii="Sylfaen" w:eastAsia="Arial Unicode MS" w:hAnsi="Sylfaen" w:cs="Arial Unicode MS"/>
                  </w:rPr>
                  <w:t xml:space="preserve">ადამიანის უფლებათა ევროპული სასამართლოს საქმეში </w:t>
                </w:r>
              </w:sdtContent>
            </w:sdt>
            <w:sdt>
              <w:sdtPr>
                <w:rPr>
                  <w:rFonts w:ascii="Sylfaen" w:hAnsi="Sylfaen"/>
                </w:rPr>
                <w:tag w:val="goog_rdk_155"/>
                <w:id w:val="1567532937"/>
              </w:sdtPr>
              <w:sdtEndPr/>
              <w:sdtContent>
                <w:r w:rsidR="00D566C9" w:rsidRPr="00264EB1">
                  <w:rPr>
                    <w:rFonts w:ascii="Sylfaen" w:eastAsia="Arial Unicode MS" w:hAnsi="Sylfaen" w:cs="Arial Unicode MS"/>
                  </w:rPr>
                  <w:t>Baka v. Hungary, მო</w:t>
                </w:r>
              </w:sdtContent>
            </w:sdt>
            <w:sdt>
              <w:sdtPr>
                <w:rPr>
                  <w:rFonts w:ascii="Sylfaen" w:hAnsi="Sylfaen"/>
                </w:rPr>
                <w:tag w:val="goog_rdk_156"/>
                <w:id w:val="-1528403294"/>
              </w:sdtPr>
              <w:sdtEndPr/>
              <w:sdtContent>
                <w:r w:rsidR="00D566C9" w:rsidRPr="00264EB1">
                  <w:rPr>
                    <w:rFonts w:ascii="Sylfaen" w:eastAsia="Arial Unicode MS" w:hAnsi="Sylfaen" w:cs="Arial Unicode MS"/>
                  </w:rPr>
                  <w:t>სამართლე დაითხოვეს უზენაესი სასამართლოს პრეზიდენტის პოსტიდან იმ მიზეზის გამო, რომ მან დააფიქსირა საკუთარი პოზიციები იმ საკანონმდებლო ცვლილებების მიმართ, რომელიც ეხებოდა სასამართლო სისტემას.</w:t>
                </w:r>
              </w:sdtContent>
            </w:sdt>
          </w:p>
          <w:p w:rsidR="00226C9C" w:rsidRPr="00264EB1" w:rsidRDefault="00226C9C" w:rsidP="00D566C9">
            <w:pPr>
              <w:jc w:val="both"/>
              <w:rPr>
                <w:rFonts w:ascii="Sylfaen" w:eastAsia="Merriweather" w:hAnsi="Sylfaen" w:cs="Merriweather"/>
              </w:rPr>
            </w:pPr>
          </w:p>
          <w:p w:rsidR="00D566C9" w:rsidRPr="0015078C" w:rsidRDefault="005452A1" w:rsidP="00D566C9">
            <w:pPr>
              <w:jc w:val="both"/>
              <w:rPr>
                <w:rFonts w:ascii="Sylfaen" w:eastAsia="Merriweather" w:hAnsi="Sylfaen" w:cs="Merriweather"/>
                <w:lang w:val="ka-GE"/>
              </w:rPr>
            </w:pPr>
            <w:sdt>
              <w:sdtPr>
                <w:rPr>
                  <w:rFonts w:ascii="Sylfaen" w:hAnsi="Sylfaen"/>
                </w:rPr>
                <w:tag w:val="goog_rdk_157"/>
                <w:id w:val="794646976"/>
              </w:sdtPr>
              <w:sdtEndPr/>
              <w:sdtContent>
                <w:r w:rsidR="00D566C9" w:rsidRPr="00264EB1">
                  <w:rPr>
                    <w:rFonts w:ascii="Sylfaen" w:eastAsia="Arial Unicode MS" w:hAnsi="Sylfaen" w:cs="Arial Unicode MS"/>
                    <w:highlight w:val="white"/>
                  </w:rPr>
                  <w:t xml:space="preserve">ადამიანის უფლებათა ევროპულმა სასამართლომ მოცემულ შემთხვევაში დაადგინა კონვენციის მე-10 მუხლის დარღვევა. მისი განმარტებით: </w:t>
                </w:r>
                <w:r w:rsidR="000206EF">
                  <w:rPr>
                    <w:rFonts w:ascii="Sylfaen" w:eastAsia="Arial Unicode MS" w:hAnsi="Sylfaen" w:cs="Arial Unicode MS"/>
                    <w:highlight w:val="white"/>
                    <w:lang w:val="ka-GE"/>
                  </w:rPr>
                  <w:t>„</w:t>
                </w:r>
                <w:r w:rsidR="00D566C9" w:rsidRPr="00264EB1">
                  <w:rPr>
                    <w:rFonts w:ascii="Sylfaen" w:eastAsia="Arial Unicode MS" w:hAnsi="Sylfaen" w:cs="Arial Unicode MS"/>
                    <w:highlight w:val="white"/>
                  </w:rPr>
                  <w:t>აღიარებულია, რომ სასამართლო სისტემაში დასაქმებული საჯარო მოხელეების გამოხატვის თავისუფლება შეზღუდულია… სასამართლო ხელისუფლებას გააჩნია განსკუთრებული როლი საზოგადოებაში, იგი სამართლებრივი სახელმწიფოს ფუნდამენტური ღირებულების</w:t>
                </w:r>
                <w:r w:rsidR="000206EF">
                  <w:rPr>
                    <w:rFonts w:ascii="Sylfaen" w:eastAsia="Arial Unicode MS" w:hAnsi="Sylfaen" w:cs="Arial Unicode MS"/>
                    <w:highlight w:val="white"/>
                    <w:lang w:val="ka-GE"/>
                  </w:rPr>
                  <w:t xml:space="preserve"> </w:t>
                </w:r>
                <w:r w:rsidR="00D566C9" w:rsidRPr="00264EB1">
                  <w:rPr>
                    <w:rFonts w:ascii="Sylfaen" w:eastAsia="Arial Unicode MS" w:hAnsi="Sylfaen" w:cs="Arial Unicode MS"/>
                    <w:highlight w:val="white"/>
                  </w:rPr>
                  <w:t xml:space="preserve">- სამართლიანობის გარანტორია. საზოგადოების მხრიდან მოსამართლის მიუკერძოებლობის აღქმა, მოსამართლის ერთ-ერთი მთავარი მოთხოვნაა. </w:t>
                </w:r>
                <w:proofErr w:type="gramStart"/>
                <w:r w:rsidR="00D566C9" w:rsidRPr="00264EB1">
                  <w:rPr>
                    <w:rFonts w:ascii="Sylfaen" w:eastAsia="Arial Unicode MS" w:hAnsi="Sylfaen" w:cs="Arial Unicode MS"/>
                    <w:highlight w:val="white"/>
                  </w:rPr>
                  <w:t>თუმცა</w:t>
                </w:r>
                <w:proofErr w:type="gramEnd"/>
                <w:r w:rsidR="000206EF">
                  <w:rPr>
                    <w:rFonts w:ascii="Sylfaen" w:eastAsia="Arial Unicode MS" w:hAnsi="Sylfaen" w:cs="Arial Unicode MS"/>
                    <w:highlight w:val="white"/>
                    <w:lang w:val="ka-GE"/>
                  </w:rPr>
                  <w:t>,</w:t>
                </w:r>
                <w:r w:rsidR="00D566C9" w:rsidRPr="00264EB1">
                  <w:rPr>
                    <w:rFonts w:ascii="Sylfaen" w:eastAsia="Arial Unicode MS" w:hAnsi="Sylfaen" w:cs="Arial Unicode MS"/>
                    <w:highlight w:val="white"/>
                  </w:rPr>
                  <w:t xml:space="preserve"> ამავდროულად,  სასამართლო ხაზს უსვამს ხელისუფლების დანაწილების პრინციპისა და სასამართლო სისტემის დამოუკიდებლობის დაცვის ფუნდამენტურ მნიშვნელობას. </w:t>
                </w:r>
                <w:proofErr w:type="gramStart"/>
                <w:r w:rsidR="00D566C9" w:rsidRPr="00264EB1">
                  <w:rPr>
                    <w:rFonts w:ascii="Sylfaen" w:eastAsia="Arial Unicode MS" w:hAnsi="Sylfaen" w:cs="Arial Unicode MS"/>
                    <w:highlight w:val="white"/>
                  </w:rPr>
                  <w:t>გამომდინარე</w:t>
                </w:r>
                <w:proofErr w:type="gramEnd"/>
                <w:r w:rsidR="00D566C9" w:rsidRPr="00264EB1">
                  <w:rPr>
                    <w:rFonts w:ascii="Sylfaen" w:eastAsia="Arial Unicode MS" w:hAnsi="Sylfaen" w:cs="Arial Unicode MS"/>
                    <w:highlight w:val="white"/>
                  </w:rPr>
                  <w:t xml:space="preserve"> აქედან, სასამართლოს შეფასებით, ნებისმიერი ჩარევა  მოსამართლის თავისუფლებაში მკაცრ შემოწმებას საჭიროებს. მეტიც, ისე</w:t>
                </w:r>
              </w:sdtContent>
            </w:sdt>
            <w:sdt>
              <w:sdtPr>
                <w:rPr>
                  <w:rFonts w:ascii="Sylfaen" w:hAnsi="Sylfaen"/>
                </w:rPr>
                <w:tag w:val="goog_rdk_158"/>
                <w:id w:val="-2142332928"/>
              </w:sdtPr>
              <w:sdtEndPr/>
              <w:sdtContent>
                <w:r w:rsidR="00D566C9" w:rsidRPr="00264EB1">
                  <w:rPr>
                    <w:rFonts w:ascii="Sylfaen" w:eastAsia="Arial Unicode MS" w:hAnsi="Sylfaen" w:cs="Arial Unicode MS"/>
                  </w:rPr>
                  <w:t>თი საკითხები, რომელიც ეხება მართლმსაჯულების სისტემის ფუნქციონირებას, საჯარო ინტერესის მატარებელია, რაც, თავისმხრივ, განსკუთრებული დაცვის ხარისხით სარგებლობს კონვენციის მე-10 მუხლის მიზნებისთვის. ი</w:t>
                </w:r>
              </w:sdtContent>
            </w:sdt>
            <w:sdt>
              <w:sdtPr>
                <w:rPr>
                  <w:rFonts w:ascii="Sylfaen" w:hAnsi="Sylfaen"/>
                </w:rPr>
                <w:tag w:val="goog_rdk_159"/>
                <w:id w:val="-1897664487"/>
              </w:sdtPr>
              <w:sdtEndPr/>
              <w:sdtContent>
                <w:r w:rsidR="00D566C9" w:rsidRPr="00264EB1">
                  <w:rPr>
                    <w:rFonts w:ascii="Sylfaen" w:eastAsia="Arial Unicode MS" w:hAnsi="Sylfaen" w:cs="Arial Unicode MS"/>
                    <w:u w:val="single"/>
                  </w:rPr>
                  <w:t>მ შემთხვევაშიც თუკი საკითხს, რომელზეც მოსამართლე პოზიციას აფიქსირებს, პოლიტიკური დატვირთვა გააჩნია, ეს არ არის საკმარისი საფუძველი იმისთვის, რომ მოსამართლეს ავუკრძალოთ აღნიშნულ საკითხზე მოსაზრების დაფიქსირება.</w:t>
                </w:r>
                <w:r w:rsidR="00603F4F">
                  <w:rPr>
                    <w:rFonts w:ascii="Sylfaen" w:eastAsia="Arial Unicode MS" w:hAnsi="Sylfaen" w:cs="Arial Unicode MS"/>
                    <w:u w:val="single"/>
                    <w:lang w:val="ka-GE"/>
                  </w:rPr>
                  <w:t>“</w:t>
                </w:r>
                <w:r w:rsidR="0015078C">
                  <w:rPr>
                    <w:rFonts w:ascii="Sylfaen" w:eastAsia="Arial Unicode MS" w:hAnsi="Sylfaen" w:cs="Arial Unicode MS"/>
                    <w:u w:val="single"/>
                    <w:lang w:val="ka-GE"/>
                  </w:rPr>
                  <w:t xml:space="preserve"> </w:t>
                </w:r>
              </w:sdtContent>
            </w:sdt>
            <w:r w:rsidR="00D566C9" w:rsidRPr="00264EB1">
              <w:rPr>
                <w:rFonts w:ascii="Sylfaen" w:eastAsia="Merriweather" w:hAnsi="Sylfaen" w:cs="Merriweather"/>
                <w:vertAlign w:val="superscript"/>
              </w:rPr>
              <w:footnoteReference w:id="97"/>
            </w:r>
            <w:r w:rsidR="00603F4F">
              <w:rPr>
                <w:rFonts w:ascii="Sylfaen" w:eastAsia="Merriweather" w:hAnsi="Sylfaen" w:cs="Merriweather"/>
                <w:vertAlign w:val="superscript"/>
                <w:lang w:val="ka-GE"/>
              </w:rPr>
              <w:t xml:space="preserve"> </w:t>
            </w:r>
            <w:sdt>
              <w:sdtPr>
                <w:rPr>
                  <w:rFonts w:ascii="Sylfaen" w:hAnsi="Sylfaen"/>
                </w:rPr>
                <w:tag w:val="goog_rdk_160"/>
                <w:id w:val="-158232556"/>
              </w:sdtPr>
              <w:sdtEndPr/>
              <w:sdtContent>
                <w:r w:rsidR="00603F4F">
                  <w:rPr>
                    <w:rFonts w:ascii="Sylfaen" w:eastAsia="Arial Unicode MS" w:hAnsi="Sylfaen" w:cs="Arial Unicode MS"/>
                    <w:lang w:val="ka-GE"/>
                  </w:rPr>
                  <w:t>„</w:t>
                </w:r>
                <w:r w:rsidR="00D566C9" w:rsidRPr="00264EB1">
                  <w:rPr>
                    <w:rFonts w:ascii="Sylfaen" w:eastAsia="Arial Unicode MS" w:hAnsi="Sylfaen" w:cs="Arial Unicode MS"/>
                  </w:rPr>
                  <w:t>მეტიც, მოსარჩელის მანდატის გაუქმებას, მის მიერ სჯარო მნიშვნელობის მქონე საკითხზე მოს</w:t>
                </w:r>
                <w:r w:rsidR="00FB4B97">
                  <w:rPr>
                    <w:rFonts w:ascii="Sylfaen" w:eastAsia="Arial Unicode MS" w:hAnsi="Sylfaen" w:cs="Arial Unicode MS"/>
                    <w:lang w:val="ka-GE"/>
                  </w:rPr>
                  <w:t>ა</w:t>
                </w:r>
                <w:r w:rsidR="00D566C9" w:rsidRPr="00264EB1">
                  <w:rPr>
                    <w:rFonts w:ascii="Sylfaen" w:eastAsia="Arial Unicode MS" w:hAnsi="Sylfaen" w:cs="Arial Unicode MS"/>
                  </w:rPr>
                  <w:t>ზრების დაფიქსირებისთვის, გააჩნია „მსუსხავი“ ეფექტი, რაც სხვა მოსამართლეებს აიძულებს, რომ თავი შეიზღუდონ მოსაზრების დაფიქსირებისგან ისეთ საკითხებზე, როგორიცაა სასამართლო სისტემის დამოუკიდებლობა.</w:t>
                </w:r>
                <w:r w:rsidR="0015078C">
                  <w:rPr>
                    <w:rFonts w:ascii="Sylfaen" w:eastAsia="Arial Unicode MS" w:hAnsi="Sylfaen" w:cs="Arial Unicode MS"/>
                    <w:lang w:val="ka-GE"/>
                  </w:rPr>
                  <w:t xml:space="preserve">“ </w:t>
                </w:r>
              </w:sdtContent>
            </w:sdt>
            <w:r w:rsidR="00D566C9" w:rsidRPr="00264EB1">
              <w:rPr>
                <w:rFonts w:ascii="Sylfaen" w:eastAsia="Merriweather" w:hAnsi="Sylfaen" w:cs="Merriweather"/>
                <w:vertAlign w:val="superscript"/>
              </w:rPr>
              <w:footnoteReference w:id="98"/>
            </w:r>
          </w:p>
          <w:p w:rsidR="00367068" w:rsidRPr="00367068" w:rsidRDefault="00367068" w:rsidP="00D566C9">
            <w:pPr>
              <w:jc w:val="both"/>
              <w:rPr>
                <w:rFonts w:ascii="Sylfaen" w:eastAsia="Merriweather" w:hAnsi="Sylfaen" w:cs="Merriweather"/>
                <w:lang w:val="ka-GE"/>
              </w:rPr>
            </w:pPr>
          </w:p>
          <w:p w:rsidR="00D566C9" w:rsidRPr="00264EB1" w:rsidRDefault="005452A1" w:rsidP="00D566C9">
            <w:pPr>
              <w:jc w:val="both"/>
              <w:rPr>
                <w:rFonts w:ascii="Sylfaen" w:eastAsia="Merriweather" w:hAnsi="Sylfaen" w:cs="Merriweather"/>
              </w:rPr>
            </w:pPr>
            <w:sdt>
              <w:sdtPr>
                <w:rPr>
                  <w:rFonts w:ascii="Sylfaen" w:hAnsi="Sylfaen"/>
                </w:rPr>
                <w:tag w:val="goog_rdk_161"/>
                <w:id w:val="510884148"/>
              </w:sdtPr>
              <w:sdtEndPr/>
              <w:sdtContent>
                <w:r w:rsidR="00D566C9" w:rsidRPr="00264EB1">
                  <w:rPr>
                    <w:rFonts w:ascii="Sylfaen" w:eastAsia="Arial Unicode MS" w:hAnsi="Sylfaen" w:cs="Arial Unicode MS"/>
                  </w:rPr>
                  <w:t>ამდენად, ადამიანის უფლებათა ევროპული სასამართლო დემოკრატიული საზოგადოებისთვის ფუნდამენტური მნიშვნელობის მქონედ აღიარებს მოსამართლის გამოხატვის თავისუფლების კავშირს ისეთ იდეალებთან, როგორიცაა ხელისუფლების დანაწილების პრინციპი და სასამართლო სისტემის დამოუკიდებლობა. მეტიც, ის ფაქტი, რომ მოსამრთლის მიერ გამოთქმულ მოსაზრებას პოლიტიკური დატვირთვა გააჩნია (პოლიტიკური დღის წესრიგის ნაწილია)</w:t>
                </w:r>
                <w:r w:rsidR="00FB4B97">
                  <w:rPr>
                    <w:rFonts w:ascii="Sylfaen" w:eastAsia="Arial Unicode MS" w:hAnsi="Sylfaen" w:cs="Arial Unicode MS"/>
                    <w:lang w:val="ka-GE"/>
                  </w:rPr>
                  <w:t>,</w:t>
                </w:r>
                <w:r w:rsidR="00D566C9" w:rsidRPr="00264EB1">
                  <w:rPr>
                    <w:rFonts w:ascii="Sylfaen" w:eastAsia="Arial Unicode MS" w:hAnsi="Sylfaen" w:cs="Arial Unicode MS"/>
                  </w:rPr>
                  <w:t xml:space="preserve"> არ არის მისი გამოხატვის თავისუფლების შეზღუდვის ლეგიტიმური საფუძველი.</w:t>
                </w:r>
              </w:sdtContent>
            </w:sdt>
          </w:p>
          <w:p w:rsidR="00D566C9" w:rsidRPr="00264EB1" w:rsidRDefault="005452A1" w:rsidP="007F0EEE">
            <w:pPr>
              <w:jc w:val="both"/>
              <w:rPr>
                <w:rFonts w:ascii="Sylfaen" w:eastAsia="Merriweather" w:hAnsi="Sylfaen" w:cs="Merriweather"/>
              </w:rPr>
            </w:pPr>
            <w:sdt>
              <w:sdtPr>
                <w:rPr>
                  <w:rFonts w:ascii="Sylfaen" w:hAnsi="Sylfaen"/>
                </w:rPr>
                <w:tag w:val="goog_rdk_162"/>
                <w:id w:val="391162710"/>
                <w:showingPlcHdr/>
              </w:sdtPr>
              <w:sdtEndPr/>
              <w:sdtContent>
                <w:r w:rsidR="007F0EEE">
                  <w:rPr>
                    <w:rFonts w:ascii="Sylfaen" w:hAnsi="Sylfaen"/>
                  </w:rPr>
                  <w:t xml:space="preserve">     </w:t>
                </w:r>
              </w:sdtContent>
            </w:sdt>
          </w:p>
          <w:p w:rsidR="00D566C9" w:rsidRPr="00264EB1" w:rsidRDefault="005452A1" w:rsidP="00D566C9">
            <w:pPr>
              <w:jc w:val="both"/>
              <w:rPr>
                <w:rFonts w:ascii="Sylfaen" w:eastAsia="Merriweather" w:hAnsi="Sylfaen" w:cs="Merriweather"/>
                <w:b/>
                <w:sz w:val="24"/>
                <w:szCs w:val="24"/>
              </w:rPr>
            </w:pPr>
            <w:sdt>
              <w:sdtPr>
                <w:rPr>
                  <w:rFonts w:ascii="Sylfaen" w:hAnsi="Sylfaen"/>
                </w:rPr>
                <w:tag w:val="goog_rdk_171"/>
                <w:id w:val="-1395113806"/>
              </w:sdtPr>
              <w:sdtEndPr/>
              <w:sdtContent>
                <w:r w:rsidR="00E801D7">
                  <w:rPr>
                    <w:rFonts w:ascii="Sylfaen" w:eastAsia="Arial Unicode MS" w:hAnsi="Sylfaen" w:cs="Arial Unicode MS"/>
                    <w:b/>
                    <w:color w:val="000000"/>
                    <w:sz w:val="24"/>
                    <w:szCs w:val="24"/>
                    <w:lang w:val="ka-GE"/>
                  </w:rPr>
                  <w:t>„</w:t>
                </w:r>
                <w:r w:rsidR="00D566C9" w:rsidRPr="00264EB1">
                  <w:rPr>
                    <w:rFonts w:ascii="Sylfaen" w:eastAsia="Arial Unicode MS" w:hAnsi="Sylfaen" w:cs="Arial Unicode MS"/>
                    <w:b/>
                    <w:color w:val="000000"/>
                    <w:sz w:val="24"/>
                    <w:szCs w:val="24"/>
                  </w:rPr>
                  <w:t>საერთო სასამართლოების შესახებ“ ს</w:t>
                </w:r>
              </w:sdtContent>
            </w:sdt>
            <w:sdt>
              <w:sdtPr>
                <w:rPr>
                  <w:rFonts w:ascii="Sylfaen" w:hAnsi="Sylfaen"/>
                </w:rPr>
                <w:tag w:val="goog_rdk_172"/>
                <w:id w:val="791474337"/>
              </w:sdtPr>
              <w:sdtEndPr/>
              <w:sdtContent>
                <w:r w:rsidR="00D566C9" w:rsidRPr="00264EB1">
                  <w:rPr>
                    <w:rFonts w:ascii="Sylfaen" w:eastAsia="Arial Unicode MS" w:hAnsi="Sylfaen" w:cs="Arial Unicode MS"/>
                    <w:b/>
                    <w:color w:val="000000"/>
                    <w:sz w:val="24"/>
                    <w:szCs w:val="24"/>
                  </w:rPr>
                  <w:t>აქართველოს კანონის 50-ე მუხლის მე-3 პუნქტი, 75</w:t>
                </w:r>
              </w:sdtContent>
            </w:sdt>
            <w:r w:rsidR="00D566C9" w:rsidRPr="00264EB1">
              <w:rPr>
                <w:rFonts w:ascii="Sylfaen" w:eastAsia="Merriweather" w:hAnsi="Sylfaen" w:cs="Merriweather"/>
                <w:b/>
                <w:color w:val="000000"/>
                <w:sz w:val="24"/>
                <w:szCs w:val="24"/>
                <w:vertAlign w:val="superscript"/>
              </w:rPr>
              <w:t>8</w:t>
            </w:r>
            <w:sdt>
              <w:sdtPr>
                <w:rPr>
                  <w:rFonts w:ascii="Sylfaen" w:hAnsi="Sylfaen"/>
                </w:rPr>
                <w:tag w:val="goog_rdk_173"/>
                <w:id w:val="-1383555071"/>
              </w:sdtPr>
              <w:sdtEndPr/>
              <w:sdtContent>
                <w:r w:rsidR="00D566C9" w:rsidRPr="00264EB1">
                  <w:rPr>
                    <w:rFonts w:ascii="Sylfaen" w:eastAsia="Arial Unicode MS" w:hAnsi="Sylfaen" w:cs="Arial Unicode MS"/>
                    <w:b/>
                    <w:sz w:val="24"/>
                    <w:szCs w:val="24"/>
                  </w:rPr>
                  <w:t xml:space="preserve">-ე მუხლის პირველი პუნქტის პირველი წინადადება და </w:t>
                </w:r>
              </w:sdtContent>
            </w:sdt>
            <w:sdt>
              <w:sdtPr>
                <w:rPr>
                  <w:rFonts w:ascii="Sylfaen" w:hAnsi="Sylfaen"/>
                </w:rPr>
                <w:tag w:val="goog_rdk_174"/>
                <w:id w:val="-1311323044"/>
              </w:sdtPr>
              <w:sdtEndPr/>
              <w:sdtContent>
                <w:r w:rsidR="00D566C9" w:rsidRPr="00264EB1">
                  <w:rPr>
                    <w:rFonts w:ascii="Sylfaen" w:eastAsia="Arial Unicode MS" w:hAnsi="Sylfaen" w:cs="Arial Unicode MS"/>
                    <w:b/>
                    <w:color w:val="333333"/>
                    <w:highlight w:val="white"/>
                  </w:rPr>
                  <w:t xml:space="preserve">45-ე მუხლის </w:t>
                </w:r>
              </w:sdtContent>
            </w:sdt>
            <w:sdt>
              <w:sdtPr>
                <w:rPr>
                  <w:rFonts w:ascii="Sylfaen" w:hAnsi="Sylfaen"/>
                </w:rPr>
                <w:tag w:val="goog_rdk_175"/>
                <w:id w:val="1558357055"/>
              </w:sdtPr>
              <w:sdtEndPr/>
              <w:sdtContent>
                <w:r w:rsidR="00D566C9" w:rsidRPr="00264EB1">
                  <w:rPr>
                    <w:rFonts w:ascii="Sylfaen" w:eastAsia="Arial Unicode MS" w:hAnsi="Sylfaen" w:cs="Arial Unicode MS"/>
                    <w:b/>
                    <w:color w:val="333333"/>
                    <w:highlight w:val="white"/>
                  </w:rPr>
                  <w:t>პირველი პუნქტი</w:t>
                </w:r>
              </w:sdtContent>
            </w:sdt>
            <w:sdt>
              <w:sdtPr>
                <w:rPr>
                  <w:rFonts w:ascii="Sylfaen" w:hAnsi="Sylfaen"/>
                </w:rPr>
                <w:tag w:val="goog_rdk_176"/>
                <w:id w:val="1633517385"/>
              </w:sdtPr>
              <w:sdtEndPr/>
              <w:sdtContent>
                <w:r w:rsidR="00D566C9" w:rsidRPr="00264EB1">
                  <w:rPr>
                    <w:rFonts w:ascii="Sylfaen" w:eastAsia="Arial Unicode MS" w:hAnsi="Sylfaen" w:cs="Arial Unicode MS"/>
                    <w:b/>
                    <w:sz w:val="24"/>
                    <w:szCs w:val="24"/>
                  </w:rPr>
                  <w:t xml:space="preserve"> არაკონსტიტუციურია საქართველოს კონსტიტუციის </w:t>
                </w:r>
              </w:sdtContent>
            </w:sdt>
            <w:sdt>
              <w:sdtPr>
                <w:rPr>
                  <w:rFonts w:ascii="Sylfaen" w:hAnsi="Sylfaen"/>
                </w:rPr>
                <w:tag w:val="goog_rdk_177"/>
                <w:id w:val="1891609359"/>
              </w:sdtPr>
              <w:sdtEndPr/>
              <w:sdtContent>
                <w:r w:rsidR="00D566C9" w:rsidRPr="00264EB1">
                  <w:rPr>
                    <w:rFonts w:ascii="Sylfaen" w:eastAsia="Arial Unicode MS" w:hAnsi="Sylfaen" w:cs="Arial Unicode MS"/>
                    <w:b/>
                    <w:color w:val="000000"/>
                    <w:sz w:val="24"/>
                    <w:szCs w:val="24"/>
                  </w:rPr>
                  <w:t xml:space="preserve"> 25-ე </w:t>
                </w:r>
              </w:sdtContent>
            </w:sdt>
            <w:sdt>
              <w:sdtPr>
                <w:rPr>
                  <w:rFonts w:ascii="Sylfaen" w:hAnsi="Sylfaen"/>
                </w:rPr>
                <w:tag w:val="goog_rdk_178"/>
                <w:id w:val="-1341767500"/>
              </w:sdtPr>
              <w:sdtEndPr/>
              <w:sdtContent>
                <w:r w:rsidR="00D566C9" w:rsidRPr="00264EB1">
                  <w:rPr>
                    <w:rFonts w:ascii="Sylfaen" w:eastAsia="Arial Unicode MS" w:hAnsi="Sylfaen" w:cs="Arial Unicode MS"/>
                    <w:b/>
                    <w:color w:val="000000"/>
                    <w:sz w:val="24"/>
                    <w:szCs w:val="24"/>
                  </w:rPr>
                  <w:t>მუხლთან</w:t>
                </w:r>
              </w:sdtContent>
            </w:sdt>
            <w:sdt>
              <w:sdtPr>
                <w:rPr>
                  <w:rFonts w:ascii="Sylfaen" w:hAnsi="Sylfaen"/>
                </w:rPr>
                <w:tag w:val="goog_rdk_179"/>
                <w:id w:val="-1657224560"/>
              </w:sdtPr>
              <w:sdtEndPr/>
              <w:sdtContent>
                <w:r w:rsidR="00D566C9" w:rsidRPr="00264EB1">
                  <w:rPr>
                    <w:rFonts w:ascii="Sylfaen" w:eastAsia="Arial Unicode MS" w:hAnsi="Sylfaen" w:cs="Arial Unicode MS"/>
                    <w:b/>
                    <w:sz w:val="24"/>
                    <w:szCs w:val="24"/>
                  </w:rPr>
                  <w:t xml:space="preserve"> მიმრთებით</w:t>
                </w:r>
              </w:sdtContent>
            </w:sdt>
          </w:p>
          <w:p w:rsidR="00D566C9" w:rsidRPr="00264EB1" w:rsidRDefault="00D566C9" w:rsidP="00D566C9">
            <w:pPr>
              <w:jc w:val="both"/>
              <w:rPr>
                <w:rFonts w:ascii="Sylfaen" w:eastAsia="Merriweather" w:hAnsi="Sylfaen" w:cs="Merriweather"/>
                <w:color w:val="3C4043"/>
                <w:highlight w:val="white"/>
              </w:rPr>
            </w:pPr>
          </w:p>
          <w:p w:rsidR="00D566C9" w:rsidRDefault="005452A1" w:rsidP="00D566C9">
            <w:pPr>
              <w:jc w:val="both"/>
              <w:rPr>
                <w:rFonts w:ascii="Sylfaen" w:eastAsia="Merriweather" w:hAnsi="Sylfaen" w:cs="Merriweather"/>
                <w:color w:val="3C4043"/>
                <w:highlight w:val="white"/>
                <w:lang w:val="ka-GE"/>
              </w:rPr>
            </w:pPr>
            <w:sdt>
              <w:sdtPr>
                <w:rPr>
                  <w:rFonts w:ascii="Sylfaen" w:hAnsi="Sylfaen"/>
                </w:rPr>
                <w:tag w:val="goog_rdk_180"/>
                <w:id w:val="1839274369"/>
              </w:sdtPr>
              <w:sdtEndPr/>
              <w:sdtContent>
                <w:r w:rsidR="00D566C9" w:rsidRPr="00264EB1">
                  <w:rPr>
                    <w:rFonts w:ascii="Sylfaen" w:eastAsia="Arial Unicode MS" w:hAnsi="Sylfaen" w:cs="Arial Unicode MS"/>
                    <w:color w:val="3C4043"/>
                    <w:highlight w:val="white"/>
                  </w:rPr>
                  <w:t>„</w:t>
                </w:r>
                <w:proofErr w:type="gramStart"/>
                <w:r w:rsidR="00D566C9" w:rsidRPr="00264EB1">
                  <w:rPr>
                    <w:rFonts w:ascii="Sylfaen" w:eastAsia="Arial Unicode MS" w:hAnsi="Sylfaen" w:cs="Arial Unicode MS"/>
                    <w:color w:val="3C4043"/>
                    <w:highlight w:val="white"/>
                  </w:rPr>
                  <w:t>საერთო</w:t>
                </w:r>
                <w:proofErr w:type="gramEnd"/>
                <w:r w:rsidR="00D566C9" w:rsidRPr="00264EB1">
                  <w:rPr>
                    <w:rFonts w:ascii="Sylfaen" w:eastAsia="Arial Unicode MS" w:hAnsi="Sylfaen" w:cs="Arial Unicode MS"/>
                    <w:color w:val="3C4043"/>
                    <w:highlight w:val="white"/>
                  </w:rPr>
                  <w:t xml:space="preserve"> სასამართლოების შესახებ“ საქართველოს ორგანული კანონის 50-ე მუხლის მე-3 პუნქტის თანახმად:  სადისციპლინო საკითხზე საქართველოს იუსტიციის უმაღლესი საბჭოს გადაწყვეტილება მიღებულად ითვლება, თუ მას ფარული კენჭისყრისას მხარს დაუჭერს საქართველოს იუსტიციის უმაღლესი საბჭოს სრული შემადგენლობის უმრავლესობა. ხოლო ამავე კანონის </w:t>
                </w:r>
              </w:sdtContent>
            </w:sdt>
            <w:r w:rsidR="00D566C9" w:rsidRPr="00264EB1">
              <w:rPr>
                <w:rFonts w:ascii="Sylfaen" w:eastAsia="Merriweather" w:hAnsi="Sylfaen" w:cs="Merriweather"/>
                <w:sz w:val="24"/>
                <w:szCs w:val="24"/>
              </w:rPr>
              <w:t>75</w:t>
            </w:r>
            <w:r w:rsidR="00D566C9" w:rsidRPr="00264EB1">
              <w:rPr>
                <w:rFonts w:ascii="Sylfaen" w:eastAsia="Merriweather" w:hAnsi="Sylfaen" w:cs="Merriweather"/>
                <w:sz w:val="24"/>
                <w:szCs w:val="24"/>
                <w:vertAlign w:val="superscript"/>
              </w:rPr>
              <w:t>8</w:t>
            </w:r>
            <w:sdt>
              <w:sdtPr>
                <w:rPr>
                  <w:rFonts w:ascii="Sylfaen" w:hAnsi="Sylfaen"/>
                </w:rPr>
                <w:tag w:val="goog_rdk_181"/>
                <w:id w:val="-1216434391"/>
              </w:sdtPr>
              <w:sdtEndPr/>
              <w:sdtContent>
                <w:r w:rsidR="00D566C9" w:rsidRPr="00264EB1">
                  <w:rPr>
                    <w:rFonts w:ascii="Sylfaen" w:eastAsia="Arial Unicode MS" w:hAnsi="Sylfaen" w:cs="Arial Unicode MS"/>
                    <w:sz w:val="24"/>
                    <w:szCs w:val="24"/>
                  </w:rPr>
                  <w:t>-ე მუხლის პირველი პუნქტის პირველი წინადადებ</w:t>
                </w:r>
              </w:sdtContent>
            </w:sdt>
            <w:sdt>
              <w:sdtPr>
                <w:rPr>
                  <w:rFonts w:ascii="Sylfaen" w:hAnsi="Sylfaen"/>
                </w:rPr>
                <w:tag w:val="goog_rdk_182"/>
                <w:id w:val="362951047"/>
              </w:sdtPr>
              <w:sdtEndPr/>
              <w:sdtContent>
                <w:r w:rsidR="00D566C9" w:rsidRPr="00264EB1">
                  <w:rPr>
                    <w:rFonts w:ascii="Sylfaen" w:eastAsia="Arial Unicode MS" w:hAnsi="Sylfaen" w:cs="Arial Unicode MS"/>
                    <w:sz w:val="24"/>
                    <w:szCs w:val="24"/>
                  </w:rPr>
                  <w:t>ის თანახმად:</w:t>
                </w:r>
              </w:sdtContent>
            </w:sdt>
            <w:sdt>
              <w:sdtPr>
                <w:rPr>
                  <w:rFonts w:ascii="Sylfaen" w:hAnsi="Sylfaen"/>
                </w:rPr>
                <w:tag w:val="goog_rdk_183"/>
                <w:id w:val="1634992716"/>
              </w:sdtPr>
              <w:sdtEndPr/>
              <w:sdtContent>
                <w:r w:rsidR="00D566C9" w:rsidRPr="00264EB1">
                  <w:rPr>
                    <w:rFonts w:ascii="Sylfaen" w:eastAsia="Arial Unicode MS" w:hAnsi="Sylfaen" w:cs="Arial Unicode MS"/>
                    <w:color w:val="3C4043"/>
                    <w:highlight w:val="white"/>
                  </w:rPr>
                  <w:t xml:space="preserve"> </w:t>
                </w:r>
                <w:r w:rsidR="00E801D7">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წინასწარი შემოწმების შედეგად საქართველოს იუსტიციის უმაღლესი საბჭო აფასებს მოსამართლის მიმართ დისციპლინური დევნის დაწყების საფუძვლიანობას და წინასწარი შემოწმებისათვის ამ კანონის 75</w:t>
                </w:r>
                <w:r w:rsidR="00D566C9" w:rsidRPr="00264EB1">
                  <w:rPr>
                    <w:rFonts w:ascii="Times New Roman" w:eastAsia="Arial Unicode MS" w:hAnsi="Times New Roman" w:cs="Times New Roman"/>
                    <w:color w:val="3C4043"/>
                    <w:highlight w:val="white"/>
                  </w:rPr>
                  <w:t>​</w:t>
                </w:r>
              </w:sdtContent>
            </w:sdt>
            <w:r w:rsidR="00D566C9" w:rsidRPr="00264EB1">
              <w:rPr>
                <w:rFonts w:ascii="Sylfaen" w:eastAsia="Merriweather" w:hAnsi="Sylfaen" w:cs="Merriweather"/>
                <w:color w:val="3C4043"/>
                <w:highlight w:val="white"/>
                <w:vertAlign w:val="superscript"/>
              </w:rPr>
              <w:t>7</w:t>
            </w:r>
            <w:sdt>
              <w:sdtPr>
                <w:rPr>
                  <w:rFonts w:ascii="Sylfaen" w:hAnsi="Sylfaen"/>
                </w:rPr>
                <w:tag w:val="goog_rdk_184"/>
                <w:id w:val="1840116404"/>
              </w:sdtPr>
              <w:sdtEndPr/>
              <w:sdtContent>
                <w:r w:rsidR="00D566C9" w:rsidRPr="00264EB1">
                  <w:rPr>
                    <w:rFonts w:ascii="Sylfaen" w:eastAsia="Arial Unicode MS" w:hAnsi="Sylfaen" w:cs="Arial Unicode MS"/>
                    <w:color w:val="3C4043"/>
                    <w:highlight w:val="white"/>
                  </w:rPr>
                  <w:t xml:space="preserve"> მუხლის პირველი პუნქტით დადგენილი საერთო ვადის ფარგლებში სრული შემადგენლობის უმრავლესობით იღებს დასაბუთებულ გადაწყვეტილებას მოსამართლის მიმართ დისციპლინური დევნის დაწყების და მოსამართლისათვის ახსნა-განმარტების ჩამორთმევის შესახებ.</w:t>
                </w:r>
                <w:r w:rsidR="00E801D7">
                  <w:rPr>
                    <w:rFonts w:ascii="Sylfaen" w:eastAsia="Arial Unicode MS" w:hAnsi="Sylfaen" w:cs="Arial Unicode MS"/>
                    <w:color w:val="3C4043"/>
                    <w:lang w:val="ka-GE"/>
                  </w:rPr>
                  <w:t>“</w:t>
                </w:r>
              </w:sdtContent>
            </w:sdt>
            <w:r w:rsidR="00D566C9" w:rsidRPr="00264EB1">
              <w:rPr>
                <w:rFonts w:ascii="Sylfaen" w:eastAsia="Merriweather" w:hAnsi="Sylfaen" w:cs="Merriweather"/>
                <w:color w:val="3C4043"/>
                <w:highlight w:val="white"/>
              </w:rPr>
              <w:t xml:space="preserve">  </w:t>
            </w:r>
          </w:p>
          <w:p w:rsidR="00367068" w:rsidRPr="00367068" w:rsidRDefault="00367068" w:rsidP="00D566C9">
            <w:pPr>
              <w:jc w:val="both"/>
              <w:rPr>
                <w:rFonts w:ascii="Sylfaen" w:eastAsia="Merriweather" w:hAnsi="Sylfaen" w:cs="Merriweather"/>
                <w:color w:val="3C4043"/>
                <w:highlight w:val="white"/>
                <w:lang w:val="ka-GE"/>
              </w:rPr>
            </w:pPr>
          </w:p>
          <w:p w:rsidR="00D566C9" w:rsidRDefault="005452A1" w:rsidP="00D566C9">
            <w:pPr>
              <w:jc w:val="both"/>
              <w:rPr>
                <w:rFonts w:ascii="Sylfaen" w:hAnsi="Sylfaen"/>
              </w:rPr>
            </w:pPr>
            <w:sdt>
              <w:sdtPr>
                <w:rPr>
                  <w:rFonts w:ascii="Sylfaen" w:hAnsi="Sylfaen"/>
                </w:rPr>
                <w:tag w:val="goog_rdk_185"/>
                <w:id w:val="1278066874"/>
              </w:sdtPr>
              <w:sdtEndPr/>
              <w:sdtContent>
                <w:r w:rsidR="00D566C9" w:rsidRPr="00264EB1">
                  <w:rPr>
                    <w:rFonts w:ascii="Sylfaen" w:eastAsia="Arial Unicode MS" w:hAnsi="Sylfaen" w:cs="Arial Unicode MS"/>
                    <w:color w:val="3C4043"/>
                    <w:highlight w:val="white"/>
                  </w:rPr>
                  <w:t xml:space="preserve">ზემოაღნიშნული ნორმა შინაარსობრივად ურთიერთმფარავ, სინონიმურ ხასითს ატარებს, კანონის </w:t>
                </w:r>
              </w:sdtContent>
            </w:sdt>
            <w:sdt>
              <w:sdtPr>
                <w:rPr>
                  <w:rFonts w:ascii="Sylfaen" w:hAnsi="Sylfaen"/>
                </w:rPr>
                <w:tag w:val="goog_rdk_186"/>
                <w:id w:val="-217893282"/>
              </w:sdtPr>
              <w:sdtEndPr/>
              <w:sdtContent>
                <w:r w:rsidR="00D566C9" w:rsidRPr="00264EB1">
                  <w:rPr>
                    <w:rFonts w:ascii="Sylfaen" w:eastAsia="Arial Unicode MS" w:hAnsi="Sylfaen" w:cs="Arial Unicode MS"/>
                    <w:color w:val="3C4043"/>
                    <w:highlight w:val="white"/>
                  </w:rPr>
                  <w:t xml:space="preserve">50-ე მუხლის მე-3 პუნქტი გვთავაზობს ზოგად წესს, ხოლო </w:t>
                </w:r>
              </w:sdtContent>
            </w:sdt>
            <w:r w:rsidR="00D566C9" w:rsidRPr="00264EB1">
              <w:rPr>
                <w:rFonts w:ascii="Sylfaen" w:eastAsia="Merriweather" w:hAnsi="Sylfaen" w:cs="Merriweather"/>
                <w:sz w:val="24"/>
                <w:szCs w:val="24"/>
              </w:rPr>
              <w:t>75</w:t>
            </w:r>
            <w:r w:rsidR="00D566C9" w:rsidRPr="00264EB1">
              <w:rPr>
                <w:rFonts w:ascii="Sylfaen" w:eastAsia="Merriweather" w:hAnsi="Sylfaen" w:cs="Merriweather"/>
                <w:sz w:val="24"/>
                <w:szCs w:val="24"/>
                <w:vertAlign w:val="superscript"/>
              </w:rPr>
              <w:t>8</w:t>
            </w:r>
            <w:sdt>
              <w:sdtPr>
                <w:rPr>
                  <w:rFonts w:ascii="Sylfaen" w:hAnsi="Sylfaen"/>
                </w:rPr>
                <w:tag w:val="goog_rdk_187"/>
                <w:id w:val="193502992"/>
              </w:sdtPr>
              <w:sdtEndPr/>
              <w:sdtContent>
                <w:r w:rsidR="00D566C9" w:rsidRPr="00264EB1">
                  <w:rPr>
                    <w:rFonts w:ascii="Sylfaen" w:eastAsia="Arial Unicode MS" w:hAnsi="Sylfaen" w:cs="Arial Unicode MS"/>
                    <w:sz w:val="24"/>
                    <w:szCs w:val="24"/>
                  </w:rPr>
                  <w:t>-ე მუხლი</w:t>
                </w:r>
              </w:sdtContent>
            </w:sdt>
            <w:sdt>
              <w:sdtPr>
                <w:rPr>
                  <w:rFonts w:ascii="Sylfaen" w:hAnsi="Sylfaen"/>
                </w:rPr>
                <w:tag w:val="goog_rdk_188"/>
                <w:id w:val="-1826892070"/>
              </w:sdtPr>
              <w:sdtEndPr/>
              <w:sdtContent>
                <w:r w:rsidR="00D566C9" w:rsidRPr="00264EB1">
                  <w:rPr>
                    <w:rFonts w:ascii="Sylfaen" w:eastAsia="Arial Unicode MS" w:hAnsi="Sylfaen" w:cs="Arial Unicode MS"/>
                    <w:sz w:val="24"/>
                    <w:szCs w:val="24"/>
                  </w:rPr>
                  <w:t xml:space="preserve"> ამ ზოგადი წესის დეტალიზაციას წარმოდგენს.</w:t>
                </w:r>
              </w:sdtContent>
            </w:sdt>
          </w:p>
          <w:p w:rsidR="00AF4CD5" w:rsidRPr="00264EB1" w:rsidRDefault="00AF4CD5" w:rsidP="00D566C9">
            <w:pPr>
              <w:jc w:val="both"/>
              <w:rPr>
                <w:rFonts w:ascii="Sylfaen" w:eastAsia="Merriweather" w:hAnsi="Sylfaen" w:cs="Merriweather"/>
                <w:sz w:val="24"/>
                <w:szCs w:val="24"/>
              </w:rPr>
            </w:pPr>
          </w:p>
          <w:p w:rsidR="00D566C9" w:rsidRPr="00226C9C" w:rsidRDefault="005452A1" w:rsidP="00D566C9">
            <w:pPr>
              <w:jc w:val="both"/>
              <w:rPr>
                <w:rFonts w:ascii="Sylfaen" w:eastAsia="Merriweather" w:hAnsi="Sylfaen" w:cs="Merriweather"/>
              </w:rPr>
            </w:pPr>
            <w:sdt>
              <w:sdtPr>
                <w:rPr>
                  <w:rFonts w:ascii="Sylfaen" w:hAnsi="Sylfaen"/>
                </w:rPr>
                <w:tag w:val="goog_rdk_189"/>
                <w:id w:val="-570040832"/>
              </w:sdtPr>
              <w:sdtEndPr/>
              <w:sdtContent>
                <w:r w:rsidR="00D566C9" w:rsidRPr="00226C9C">
                  <w:rPr>
                    <w:rFonts w:ascii="Sylfaen" w:eastAsia="Arial Unicode MS" w:hAnsi="Sylfaen" w:cs="Arial Unicode MS"/>
                  </w:rPr>
                  <w:t>რაც შეეხება კანონის 45-ე მუხლის პირველ პუნქტს. მოსარჩელე სადავოდ ხდის აღნიშნული ნორმის ორ დამოუკიდებელ ნორმატიულ შინაარსს: 1.</w:t>
                </w:r>
                <w:r w:rsidR="00E801D7" w:rsidRPr="00226C9C">
                  <w:rPr>
                    <w:rFonts w:ascii="Sylfaen" w:eastAsia="Arial Unicode MS" w:hAnsi="Sylfaen" w:cs="Arial Unicode MS"/>
                    <w:lang w:val="ka-GE"/>
                  </w:rPr>
                  <w:t xml:space="preserve"> </w:t>
                </w:r>
                <w:r w:rsidR="00D566C9" w:rsidRPr="00226C9C">
                  <w:rPr>
                    <w:rFonts w:ascii="Sylfaen" w:eastAsia="Arial Unicode MS" w:hAnsi="Sylfaen" w:cs="Arial Unicode MS"/>
                  </w:rPr>
                  <w:t>ნორმის ის  ნორმატიულ შინაარსი, რომელიც საქართველოს იუსტიციის უმაღლეს საბჭოს ანიჭებს უფლებამოსილებას დამოუკიდებელი ინსპექტორის დასაბუთებული შუამდგომლობის საფუძველზე, სრული შემადგენლობის უმრავლესობის მხარდაჭერის შემთხვევაში</w:t>
                </w:r>
                <w:r w:rsidR="00FB4B97">
                  <w:rPr>
                    <w:rFonts w:ascii="Sylfaen" w:eastAsia="Arial Unicode MS" w:hAnsi="Sylfaen" w:cs="Arial Unicode MS"/>
                    <w:lang w:val="ka-GE"/>
                  </w:rPr>
                  <w:t>,</w:t>
                </w:r>
                <w:r w:rsidR="00D566C9" w:rsidRPr="00226C9C">
                  <w:rPr>
                    <w:rFonts w:ascii="Sylfaen" w:eastAsia="Arial Unicode MS" w:hAnsi="Sylfaen" w:cs="Arial Unicode MS"/>
                  </w:rPr>
                  <w:t xml:space="preserve"> წარდგინებით მიმართოს საქართველოს საერთო სასამართლოების მოსამართლეთა სადისციპლინო კოლეგიას რაიონული (საქალაქო) ან სააპელაციო სასამართლოს მოსამართლის საქმეთა განხილვისაგან ჩამოცილების შესახებ გადაწყვეტილების </w:t>
                </w:r>
              </w:sdtContent>
            </w:sdt>
            <w:sdt>
              <w:sdtPr>
                <w:rPr>
                  <w:rFonts w:ascii="Sylfaen" w:hAnsi="Sylfaen"/>
                </w:rPr>
                <w:tag w:val="goog_rdk_190"/>
                <w:id w:val="6801716"/>
              </w:sdtPr>
              <w:sdtEndPr/>
              <w:sdtContent>
                <w:r w:rsidR="00D566C9" w:rsidRPr="00226C9C">
                  <w:rPr>
                    <w:rFonts w:ascii="Sylfaen" w:eastAsia="Arial Unicode MS" w:hAnsi="Sylfaen" w:cs="Arial Unicode MS"/>
                  </w:rPr>
                  <w:t>მისაღებად</w:t>
                </w:r>
              </w:sdtContent>
            </w:sdt>
            <w:sdt>
              <w:sdtPr>
                <w:rPr>
                  <w:rFonts w:ascii="Sylfaen" w:hAnsi="Sylfaen"/>
                </w:rPr>
                <w:tag w:val="goog_rdk_191"/>
                <w:id w:val="709610837"/>
              </w:sdtPr>
              <w:sdtEndPr/>
              <w:sdtContent>
                <w:r w:rsidR="00D566C9" w:rsidRPr="00226C9C">
                  <w:rPr>
                    <w:rFonts w:ascii="Sylfaen" w:eastAsia="Arial Unicode MS" w:hAnsi="Sylfaen" w:cs="Arial Unicode MS"/>
                  </w:rPr>
                  <w:t>. 2. ნორმის ის ნორმატიული შინაარსი, რომელიც იუსტიციის უმაღლეს ს</w:t>
                </w:r>
                <w:r w:rsidR="00770BF2" w:rsidRPr="00226C9C">
                  <w:rPr>
                    <w:rFonts w:ascii="Sylfaen" w:eastAsia="Arial Unicode MS" w:hAnsi="Sylfaen" w:cs="Arial Unicode MS"/>
                    <w:lang w:val="ka-GE"/>
                  </w:rPr>
                  <w:t>ა</w:t>
                </w:r>
                <w:r w:rsidR="00D566C9" w:rsidRPr="00226C9C">
                  <w:rPr>
                    <w:rFonts w:ascii="Sylfaen" w:eastAsia="Arial Unicode MS" w:hAnsi="Sylfaen" w:cs="Arial Unicode MS"/>
                  </w:rPr>
                  <w:t>ბჭოს ანიჭებს უფლებამოსილებას</w:t>
                </w:r>
                <w:r w:rsidR="00FB4B97">
                  <w:rPr>
                    <w:rFonts w:ascii="Sylfaen" w:eastAsia="Arial Unicode MS" w:hAnsi="Sylfaen" w:cs="Arial Unicode MS"/>
                    <w:lang w:val="ka-GE"/>
                  </w:rPr>
                  <w:t>,</w:t>
                </w:r>
                <w:r w:rsidR="00D566C9" w:rsidRPr="00226C9C">
                  <w:rPr>
                    <w:rFonts w:ascii="Sylfaen" w:eastAsia="Arial Unicode MS" w:hAnsi="Sylfaen" w:cs="Arial Unicode MS"/>
                  </w:rPr>
                  <w:t xml:space="preserve"> მიმართოს საქართველოს საერთო სასამართლოების მოსამართლეთა სადისციპლინო კოლეგიას</w:t>
                </w:r>
                <w:r w:rsidR="00F917A5" w:rsidRPr="00226C9C">
                  <w:rPr>
                    <w:rFonts w:ascii="Sylfaen" w:eastAsia="Arial Unicode MS" w:hAnsi="Sylfaen" w:cs="Arial Unicode MS"/>
                  </w:rPr>
                  <w:t xml:space="preserve"> </w:t>
                </w:r>
                <w:r w:rsidR="00D566C9" w:rsidRPr="00226C9C">
                  <w:rPr>
                    <w:rFonts w:ascii="Sylfaen" w:eastAsia="Arial Unicode MS" w:hAnsi="Sylfaen" w:cs="Arial Unicode MS"/>
                  </w:rPr>
                  <w:t xml:space="preserve">რაიონული (საქალაქო) ან სააპელაციო სასამართლოს მოსამართლის საქმეთა განხილვისგან </w:t>
                </w:r>
                <w:r w:rsidR="00F917A5" w:rsidRPr="00226C9C">
                  <w:rPr>
                    <w:rFonts w:ascii="Sylfaen" w:eastAsia="Arial Unicode MS" w:hAnsi="Sylfaen" w:cs="Arial Unicode MS"/>
                  </w:rPr>
                  <w:t>ჩამოცი</w:t>
                </w:r>
                <w:r w:rsidR="00D566C9" w:rsidRPr="00226C9C">
                  <w:rPr>
                    <w:rFonts w:ascii="Sylfaen" w:eastAsia="Arial Unicode MS" w:hAnsi="Sylfaen" w:cs="Arial Unicode MS"/>
                  </w:rPr>
                  <w:t xml:space="preserve">ლების შესახებ იმ საფუძვლით, რომ მის მიმართ დაიწყო დისციპლინური დევნა </w:t>
                </w:r>
                <w:r w:rsidR="00F917A5" w:rsidRPr="00226C9C">
                  <w:rPr>
                    <w:rFonts w:ascii="Sylfaen" w:eastAsia="Arial Unicode MS" w:hAnsi="Sylfaen" w:cs="Arial Unicode MS"/>
                    <w:lang w:val="ka-GE"/>
                  </w:rPr>
                  <w:t>„</w:t>
                </w:r>
                <w:r w:rsidR="00D566C9" w:rsidRPr="00226C9C">
                  <w:rPr>
                    <w:rFonts w:ascii="Sylfaen" w:eastAsia="Arial Unicode MS" w:hAnsi="Sylfaen" w:cs="Arial Unicode MS"/>
                  </w:rPr>
                  <w:t>საერთო სასამართლოების შესახებ</w:t>
                </w:r>
                <w:r w:rsidR="00F917A5" w:rsidRPr="00226C9C">
                  <w:rPr>
                    <w:rFonts w:ascii="Sylfaen" w:eastAsia="Arial Unicode MS" w:hAnsi="Sylfaen" w:cs="Arial Unicode MS"/>
                    <w:lang w:val="ka-GE"/>
                  </w:rPr>
                  <w:t>“</w:t>
                </w:r>
                <w:r w:rsidR="00D566C9" w:rsidRPr="00226C9C">
                  <w:rPr>
                    <w:rFonts w:ascii="Sylfaen" w:eastAsia="Arial Unicode MS" w:hAnsi="Sylfaen" w:cs="Arial Unicode MS"/>
                  </w:rPr>
                  <w:t xml:space="preserve"> საქართველოს ორგანული კანონის 75</w:t>
                </w:r>
              </w:sdtContent>
            </w:sdt>
            <w:r w:rsidR="00D566C9" w:rsidRPr="00226C9C">
              <w:rPr>
                <w:rFonts w:ascii="Sylfaen" w:eastAsia="Merriweather" w:hAnsi="Sylfaen" w:cs="Merriweather"/>
                <w:vertAlign w:val="superscript"/>
              </w:rPr>
              <w:t>8</w:t>
            </w:r>
            <w:sdt>
              <w:sdtPr>
                <w:rPr>
                  <w:rFonts w:ascii="Sylfaen" w:hAnsi="Sylfaen"/>
                </w:rPr>
                <w:tag w:val="goog_rdk_192"/>
                <w:id w:val="-1946230980"/>
              </w:sdtPr>
              <w:sdtEndPr/>
              <w:sdtContent>
                <w:r w:rsidR="00D566C9" w:rsidRPr="00226C9C">
                  <w:rPr>
                    <w:rFonts w:ascii="Times New Roman" w:eastAsia="Arial Unicode MS" w:hAnsi="Times New Roman" w:cs="Times New Roman"/>
                  </w:rPr>
                  <w:t>​</w:t>
                </w:r>
                <w:r w:rsidR="00D566C9" w:rsidRPr="00226C9C">
                  <w:rPr>
                    <w:rFonts w:ascii="Sylfaen" w:eastAsia="Arial Unicode MS" w:hAnsi="Sylfaen" w:cs="Arial Unicode MS"/>
                  </w:rPr>
                  <w:t xml:space="preserve"> მუხლის პირველი პუნქტით დადგენილი წესით და არსებობს დასაბუთებული ვარაუდი, რომ შესაბამის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w:t>
                </w:r>
                <w:r w:rsidR="00F917A5" w:rsidRPr="00226C9C">
                  <w:rPr>
                    <w:rFonts w:ascii="Sylfaen" w:eastAsia="Arial Unicode MS" w:hAnsi="Sylfaen" w:cs="Arial Unicode MS"/>
                    <w:lang w:val="ka-GE"/>
                  </w:rPr>
                  <w:t xml:space="preserve"> </w:t>
                </w:r>
                <w:r w:rsidR="00D566C9" w:rsidRPr="00226C9C">
                  <w:rPr>
                    <w:rFonts w:ascii="Sylfaen" w:eastAsia="Arial Unicode MS" w:hAnsi="Sylfaen" w:cs="Arial Unicode MS"/>
                  </w:rPr>
                  <w:t xml:space="preserve">(45-ე მუხლის პირველი პუნქტის </w:t>
                </w:r>
                <w:r w:rsidR="00F917A5" w:rsidRPr="00226C9C">
                  <w:rPr>
                    <w:rFonts w:ascii="Sylfaen" w:eastAsia="Arial Unicode MS" w:hAnsi="Sylfaen" w:cs="Arial Unicode MS"/>
                    <w:lang w:val="ka-GE"/>
                  </w:rPr>
                  <w:t>„</w:t>
                </w:r>
                <w:r w:rsidR="00D566C9" w:rsidRPr="00226C9C">
                  <w:rPr>
                    <w:rFonts w:ascii="Sylfaen" w:eastAsia="Arial Unicode MS" w:hAnsi="Sylfaen" w:cs="Arial Unicode MS"/>
                  </w:rPr>
                  <w:t>ბ</w:t>
                </w:r>
                <w:r w:rsidR="00F917A5" w:rsidRPr="00226C9C">
                  <w:rPr>
                    <w:rFonts w:ascii="Sylfaen" w:eastAsia="Arial Unicode MS" w:hAnsi="Sylfaen" w:cs="Arial Unicode MS"/>
                    <w:lang w:val="ka-GE"/>
                  </w:rPr>
                  <w:t>“</w:t>
                </w:r>
                <w:r w:rsidR="00D566C9" w:rsidRPr="00226C9C">
                  <w:rPr>
                    <w:rFonts w:ascii="Sylfaen" w:eastAsia="Arial Unicode MS" w:hAnsi="Sylfaen" w:cs="Arial Unicode MS"/>
                  </w:rPr>
                  <w:t xml:space="preserve"> ქვეპუნქტი)</w:t>
                </w:r>
                <w:r w:rsidR="00F917A5" w:rsidRPr="00226C9C">
                  <w:rPr>
                    <w:rFonts w:ascii="Sylfaen" w:eastAsia="Arial Unicode MS" w:hAnsi="Sylfaen" w:cs="Arial Unicode MS"/>
                    <w:lang w:val="ka-GE"/>
                  </w:rPr>
                  <w:t>.</w:t>
                </w:r>
              </w:sdtContent>
            </w:sdt>
          </w:p>
          <w:sdt>
            <w:sdtPr>
              <w:rPr>
                <w:rFonts w:ascii="Sylfaen" w:hAnsi="Sylfaen"/>
              </w:rPr>
              <w:tag w:val="goog_rdk_193"/>
              <w:id w:val="1745215862"/>
            </w:sdtPr>
            <w:sdtEndPr/>
            <w:sdtContent>
              <w:p w:rsidR="00367068" w:rsidRPr="00226C9C" w:rsidRDefault="00367068" w:rsidP="00D566C9">
                <w:pPr>
                  <w:jc w:val="both"/>
                  <w:rPr>
                    <w:rFonts w:ascii="Sylfaen" w:hAnsi="Sylfaen"/>
                    <w:lang w:val="ka-GE"/>
                  </w:rPr>
                </w:pPr>
              </w:p>
              <w:p w:rsidR="00367068" w:rsidRPr="00226C9C" w:rsidRDefault="00D566C9" w:rsidP="00D566C9">
                <w:pPr>
                  <w:jc w:val="both"/>
                  <w:rPr>
                    <w:rFonts w:ascii="Sylfaen" w:eastAsia="Arial Unicode MS" w:hAnsi="Sylfaen" w:cs="Arial Unicode MS"/>
                    <w:lang w:val="ka-GE"/>
                  </w:rPr>
                </w:pPr>
                <w:r w:rsidRPr="00226C9C">
                  <w:rPr>
                    <w:rFonts w:ascii="Sylfaen" w:eastAsia="Arial Unicode MS" w:hAnsi="Sylfaen" w:cs="Arial Unicode MS"/>
                  </w:rPr>
                  <w:t>მოსარჩელეთა პოზიციით, როგორც მოსამართლის დისციპლინარულ პასუხისმგებლობასთან დაკავშირებული სამართლებრივი რეჟიმი, ასევე მოსამართლის საქმეთა განხილვისაგან ჩამოცილება, წარმოადგენს არსებით ჩარევას საჯარო თანამდებობის დაკავების უფლებაში,</w:t>
                </w:r>
                <w:r w:rsidR="00F917A5" w:rsidRPr="00226C9C">
                  <w:rPr>
                    <w:rFonts w:ascii="Sylfaen" w:eastAsia="Arial Unicode MS" w:hAnsi="Sylfaen" w:cs="Arial Unicode MS"/>
                    <w:lang w:val="ka-GE"/>
                  </w:rPr>
                  <w:t xml:space="preserve"> </w:t>
                </w:r>
                <w:r w:rsidRPr="00226C9C">
                  <w:rPr>
                    <w:rFonts w:ascii="Sylfaen" w:eastAsia="Arial Unicode MS" w:hAnsi="Sylfaen" w:cs="Arial Unicode MS"/>
                  </w:rPr>
                  <w:t>კერძოდ, მოსამართლის მიერ საკუთარი უფლებამოსილების განხორციელებაში. სარჩელის ამ ნაწილში წ</w:t>
                </w:r>
                <w:r w:rsidR="00770BF2" w:rsidRPr="00226C9C">
                  <w:rPr>
                    <w:rFonts w:ascii="Sylfaen" w:eastAsia="Arial Unicode MS" w:hAnsi="Sylfaen" w:cs="Arial Unicode MS"/>
                    <w:lang w:val="ka-GE"/>
                  </w:rPr>
                  <w:t>ა</w:t>
                </w:r>
                <w:r w:rsidRPr="00226C9C">
                  <w:rPr>
                    <w:rFonts w:ascii="Sylfaen" w:eastAsia="Arial Unicode MS" w:hAnsi="Sylfaen" w:cs="Arial Unicode MS"/>
                  </w:rPr>
                  <w:t xml:space="preserve">რმოდგენილ სამ </w:t>
                </w:r>
                <w:r w:rsidR="00770BF2" w:rsidRPr="00226C9C">
                  <w:rPr>
                    <w:rFonts w:ascii="Sylfaen" w:eastAsia="Arial Unicode MS" w:hAnsi="Sylfaen" w:cs="Arial Unicode MS"/>
                    <w:lang w:val="ka-GE"/>
                  </w:rPr>
                  <w:t>საკითხს</w:t>
                </w:r>
                <w:r w:rsidRPr="00226C9C">
                  <w:rPr>
                    <w:rFonts w:ascii="Sylfaen" w:eastAsia="Arial Unicode MS" w:hAnsi="Sylfaen" w:cs="Arial Unicode MS"/>
                  </w:rPr>
                  <w:t xml:space="preserve"> აერთიანებს ის ფაქტი, რომ იუსტიციის უმაღლესი საბჭო სადავო ნორმებით გათვალისწინებულ გადაწყვეტილებებს იღებს სრული შემადგენლობის უმრავლესობით. გამომდინარე აქედან, მოსარჩელეთა მიერ წარმოდგენილი პოზიცია იუსტიციის უმაღლესი საბჭოს მიერ გადაწყვეტილების მიღებისთვის საჭირო კვორუმის შესახებ, სამივე ზემოთ მითითებულ ნორმას მიემართება. უნდა აღინიშნოს ისიც, რომ </w:t>
                </w:r>
                <w:r w:rsidR="00F917A5" w:rsidRPr="00226C9C">
                  <w:rPr>
                    <w:rFonts w:ascii="Sylfaen" w:eastAsia="Arial Unicode MS" w:hAnsi="Sylfaen" w:cs="Arial Unicode MS"/>
                    <w:lang w:val="ka-GE"/>
                  </w:rPr>
                  <w:t>„</w:t>
                </w:r>
                <w:r w:rsidRPr="00226C9C">
                  <w:rPr>
                    <w:rFonts w:ascii="Sylfaen" w:eastAsia="Arial Unicode MS" w:hAnsi="Sylfaen" w:cs="Arial Unicode MS"/>
                  </w:rPr>
                  <w:t>საერთო სასამართლოების შესახებ</w:t>
                </w:r>
                <w:r w:rsidR="00F917A5" w:rsidRPr="00226C9C">
                  <w:rPr>
                    <w:rFonts w:ascii="Sylfaen" w:eastAsia="Arial Unicode MS" w:hAnsi="Sylfaen" w:cs="Arial Unicode MS"/>
                    <w:lang w:val="ka-GE"/>
                  </w:rPr>
                  <w:t>“</w:t>
                </w:r>
                <w:r w:rsidRPr="00226C9C">
                  <w:rPr>
                    <w:rFonts w:ascii="Sylfaen" w:eastAsia="Arial Unicode MS" w:hAnsi="Sylfaen" w:cs="Arial Unicode MS"/>
                  </w:rPr>
                  <w:t xml:space="preserve"> საქართველოს ორგანული კანონის 2021 წლის 30 დეკემბრამდე მოქმედი რედაქცია, ზემოაღნიშნული სამივე საკითხის მოწესრიგებას ითვალისწინებდა იუსტიციის უმაღლესი საბჭოს სრული შემდგენლობის </w:t>
                </w:r>
                <w:r w:rsidR="00F917A5" w:rsidRPr="00226C9C">
                  <w:rPr>
                    <w:rFonts w:ascii="Sylfaen" w:eastAsia="Arial Unicode MS" w:hAnsi="Sylfaen" w:cs="Times New Roman"/>
                    <w:lang w:val="ka-GE"/>
                  </w:rPr>
                  <w:t>2/3</w:t>
                </w:r>
                <w:r w:rsidRPr="00226C9C">
                  <w:rPr>
                    <w:rFonts w:ascii="Sylfaen" w:eastAsia="Arial Unicode MS" w:hAnsi="Sylfaen" w:cs="Arial Unicode MS"/>
                  </w:rPr>
                  <w:t>-ის კვორუმით.</w:t>
                </w:r>
              </w:p>
              <w:p w:rsidR="00D566C9" w:rsidRPr="00226C9C" w:rsidRDefault="005452A1" w:rsidP="00D566C9">
                <w:pPr>
                  <w:jc w:val="both"/>
                  <w:rPr>
                    <w:rFonts w:ascii="Sylfaen" w:eastAsia="Merriweather" w:hAnsi="Sylfaen" w:cs="Merriweather"/>
                  </w:rPr>
                </w:pPr>
              </w:p>
            </w:sdtContent>
          </w:sdt>
          <w:p w:rsidR="00D566C9" w:rsidRPr="00264EB1" w:rsidRDefault="005452A1" w:rsidP="00D566C9">
            <w:pPr>
              <w:jc w:val="both"/>
              <w:rPr>
                <w:rFonts w:ascii="Sylfaen" w:eastAsia="Merriweather" w:hAnsi="Sylfaen" w:cs="Merriweather"/>
                <w:sz w:val="24"/>
                <w:szCs w:val="24"/>
              </w:rPr>
            </w:pPr>
            <w:sdt>
              <w:sdtPr>
                <w:rPr>
                  <w:rFonts w:ascii="Sylfaen" w:hAnsi="Sylfaen"/>
                </w:rPr>
                <w:tag w:val="goog_rdk_194"/>
                <w:id w:val="-620914646"/>
              </w:sdtPr>
              <w:sdtEndPr/>
              <w:sdtContent>
                <w:r w:rsidR="00D566C9" w:rsidRPr="00226C9C">
                  <w:rPr>
                    <w:rFonts w:ascii="Sylfaen" w:eastAsia="Arial Unicode MS" w:hAnsi="Sylfaen" w:cs="Arial Unicode MS"/>
                  </w:rPr>
                  <w:t xml:space="preserve">რაც შეეხება კანონის 45-ე მუხლის პირველი პუნქტის </w:t>
                </w:r>
                <w:r w:rsidR="00F917A5" w:rsidRPr="00226C9C">
                  <w:rPr>
                    <w:rFonts w:ascii="Sylfaen" w:eastAsia="Arial Unicode MS" w:hAnsi="Sylfaen" w:cs="Arial Unicode MS"/>
                    <w:lang w:val="ka-GE"/>
                  </w:rPr>
                  <w:t>„</w:t>
                </w:r>
                <w:r w:rsidR="00D566C9" w:rsidRPr="00226C9C">
                  <w:rPr>
                    <w:rFonts w:ascii="Sylfaen" w:eastAsia="Arial Unicode MS" w:hAnsi="Sylfaen" w:cs="Arial Unicode MS"/>
                  </w:rPr>
                  <w:t>ბ</w:t>
                </w:r>
                <w:r w:rsidR="00F917A5" w:rsidRPr="00226C9C">
                  <w:rPr>
                    <w:rFonts w:ascii="Sylfaen" w:eastAsia="Arial Unicode MS" w:hAnsi="Sylfaen" w:cs="Arial Unicode MS"/>
                    <w:lang w:val="ka-GE"/>
                  </w:rPr>
                  <w:t>“</w:t>
                </w:r>
                <w:r w:rsidR="00D566C9" w:rsidRPr="00226C9C">
                  <w:rPr>
                    <w:rFonts w:ascii="Sylfaen" w:eastAsia="Arial Unicode MS" w:hAnsi="Sylfaen" w:cs="Arial Unicode MS"/>
                  </w:rPr>
                  <w:t xml:space="preserve"> ქვეპუნქტთან დაკავშირებულ, სადავოდ გამხდარ ნორმატიულ შინაარს, ამ ნაწილში წრმოდგენილი არგუმენტაცია მიემართება არა თავისთავად </w:t>
                </w:r>
                <w:r w:rsidR="00D566C9" w:rsidRPr="00226C9C">
                  <w:rPr>
                    <w:rFonts w:ascii="Sylfaen" w:eastAsia="Arial Unicode MS" w:hAnsi="Sylfaen" w:cs="Arial Unicode MS"/>
                  </w:rPr>
                  <w:lastRenderedPageBreak/>
                  <w:t>გადაწყვეტილების მიღებისთვის საჭირო კვორუმის მიზანშეწონილებას, არამედ გადაწყვეტილების მიღების საფუძვლების კონსტიტუციურობას.</w:t>
                </w:r>
              </w:sdtContent>
            </w:sdt>
          </w:p>
          <w:p w:rsidR="00D566C9" w:rsidRPr="00264EB1" w:rsidRDefault="00D566C9" w:rsidP="00D566C9">
            <w:pPr>
              <w:jc w:val="both"/>
              <w:rPr>
                <w:rFonts w:ascii="Sylfaen" w:eastAsia="Merriweather" w:hAnsi="Sylfaen" w:cs="Merriweather"/>
                <w:sz w:val="24"/>
                <w:szCs w:val="24"/>
              </w:rPr>
            </w:pPr>
          </w:p>
          <w:p w:rsidR="00D566C9" w:rsidRPr="00264EB1" w:rsidRDefault="005452A1" w:rsidP="00D566C9">
            <w:pPr>
              <w:jc w:val="both"/>
              <w:rPr>
                <w:rFonts w:ascii="Sylfaen" w:eastAsia="Merriweather" w:hAnsi="Sylfaen" w:cs="Merriweather"/>
                <w:b/>
                <w:sz w:val="24"/>
                <w:szCs w:val="24"/>
              </w:rPr>
            </w:pPr>
            <w:sdt>
              <w:sdtPr>
                <w:rPr>
                  <w:rFonts w:ascii="Sylfaen" w:hAnsi="Sylfaen"/>
                </w:rPr>
                <w:tag w:val="goog_rdk_195"/>
                <w:id w:val="-562868768"/>
              </w:sdtPr>
              <w:sdtEndPr/>
              <w:sdtContent>
                <w:r w:rsidR="00D566C9" w:rsidRPr="00264EB1">
                  <w:rPr>
                    <w:rFonts w:ascii="Sylfaen" w:eastAsia="Arial Unicode MS" w:hAnsi="Sylfaen" w:cs="Arial Unicode MS"/>
                    <w:b/>
                    <w:sz w:val="24"/>
                    <w:szCs w:val="24"/>
                  </w:rPr>
                  <w:t>დაცული უფლებრივი სფერო</w:t>
                </w:r>
              </w:sdtContent>
            </w:sdt>
          </w:p>
          <w:p w:rsidR="00D566C9" w:rsidRPr="00264EB1" w:rsidRDefault="00D566C9" w:rsidP="00D566C9">
            <w:pPr>
              <w:jc w:val="both"/>
              <w:rPr>
                <w:rFonts w:ascii="Sylfaen" w:eastAsia="Merriweather" w:hAnsi="Sylfaen" w:cs="Merriweather"/>
                <w:sz w:val="24"/>
                <w:szCs w:val="24"/>
              </w:rPr>
            </w:pPr>
          </w:p>
          <w:p w:rsidR="00D566C9" w:rsidRDefault="005452A1" w:rsidP="00D566C9">
            <w:pPr>
              <w:jc w:val="both"/>
              <w:rPr>
                <w:rFonts w:ascii="Sylfaen" w:hAnsi="Sylfaen"/>
                <w:lang w:val="ka-GE"/>
              </w:rPr>
            </w:pPr>
            <w:sdt>
              <w:sdtPr>
                <w:rPr>
                  <w:rFonts w:ascii="Sylfaen" w:hAnsi="Sylfaen"/>
                </w:rPr>
                <w:tag w:val="goog_rdk_196"/>
                <w:id w:val="-762759400"/>
              </w:sdtPr>
              <w:sdtEndPr/>
              <w:sdtContent>
                <w:r w:rsidR="00D566C9" w:rsidRPr="00264EB1">
                  <w:rPr>
                    <w:rFonts w:ascii="Sylfaen" w:eastAsia="Arial Unicode MS" w:hAnsi="Sylfaen" w:cs="Arial Unicode MS"/>
                    <w:color w:val="3C4043"/>
                    <w:highlight w:val="white"/>
                  </w:rPr>
                  <w:t xml:space="preserve">საქართველოს საკონსტიტუციო სასამართლოს განმარტებით: </w:t>
                </w:r>
              </w:sdtContent>
            </w:sdt>
            <w:sdt>
              <w:sdtPr>
                <w:rPr>
                  <w:rFonts w:ascii="Sylfaen" w:hAnsi="Sylfaen"/>
                </w:rPr>
                <w:tag w:val="goog_rdk_197"/>
                <w:id w:val="-378243433"/>
              </w:sdtPr>
              <w:sdtEndPr/>
              <w:sdtContent>
                <w:r w:rsidR="00D566C9" w:rsidRPr="00264EB1">
                  <w:rPr>
                    <w:rFonts w:ascii="Sylfaen" w:eastAsia="Arial Unicode MS" w:hAnsi="Sylfaen" w:cs="Arial Unicode MS"/>
                    <w:color w:val="000000"/>
                    <w:highlight w:val="white"/>
                  </w:rPr>
                  <w:t> „სახელმწიფო თანამდებობის დაკავების უფლების დაცვით, საქართველოს კონსტიტუცია ესწრაფვის, ერთი მხრივ, უზრუნველყოს მოქალაქეთა თანაბარი დაშვება სახელმწიფო სამსახურში გონივრული და კონსტიტუციური მოთხოვნების შესაბამისად, ხოლო, მეორე მხრივ, დაიცვას სახელმწიფო მოსამსახურე მის საქმიანობაში გაუმართლებელი ჩარევისგან, რათა მან შეძლოს კონსტიტუციითა და კანონით მასზე დაკისრებული მოვალეობების ჯეროვნად შესრულება.“</w:t>
                </w:r>
              </w:sdtContent>
            </w:sdt>
            <w:r w:rsidR="00D566C9" w:rsidRPr="00264EB1">
              <w:rPr>
                <w:rFonts w:ascii="Sylfaen" w:eastAsia="Merriweather" w:hAnsi="Sylfaen" w:cs="Merriweather"/>
                <w:color w:val="000000"/>
                <w:highlight w:val="white"/>
                <w:vertAlign w:val="superscript"/>
              </w:rPr>
              <w:footnoteReference w:id="99"/>
            </w:r>
          </w:p>
          <w:p w:rsidR="00367068" w:rsidRPr="00367068" w:rsidRDefault="00367068" w:rsidP="00D566C9">
            <w:pPr>
              <w:jc w:val="both"/>
              <w:rPr>
                <w:rFonts w:ascii="Sylfaen" w:eastAsia="Merriweather" w:hAnsi="Sylfaen" w:cs="Merriweather"/>
                <w:color w:val="000000"/>
                <w:highlight w:val="white"/>
                <w:lang w:val="ka-GE"/>
              </w:rPr>
            </w:pPr>
          </w:p>
          <w:bookmarkStart w:id="6" w:name="_heading=h.gjdgxs" w:colFirst="0" w:colLast="0" w:displacedByCustomXml="next"/>
          <w:bookmarkEnd w:id="6" w:displacedByCustomXml="next"/>
          <w:sdt>
            <w:sdtPr>
              <w:rPr>
                <w:rFonts w:ascii="Sylfaen" w:hAnsi="Sylfaen"/>
              </w:rPr>
              <w:tag w:val="goog_rdk_198"/>
              <w:id w:val="798804438"/>
            </w:sdtPr>
            <w:sdtEndPr/>
            <w:sdtContent>
              <w:p w:rsidR="00367068" w:rsidRDefault="00D566C9" w:rsidP="00D566C9">
                <w:pPr>
                  <w:jc w:val="both"/>
                  <w:rPr>
                    <w:rFonts w:ascii="Sylfaen" w:eastAsia="Arial Unicode MS" w:hAnsi="Sylfaen" w:cs="Arial Unicode MS"/>
                    <w:color w:val="000000"/>
                    <w:lang w:val="ka-GE"/>
                  </w:rPr>
                </w:pPr>
                <w:proofErr w:type="gramStart"/>
                <w:r w:rsidRPr="00264EB1">
                  <w:rPr>
                    <w:rFonts w:ascii="Sylfaen" w:eastAsia="Arial Unicode MS" w:hAnsi="Sylfaen" w:cs="Arial Unicode MS"/>
                    <w:color w:val="000000"/>
                    <w:highlight w:val="white"/>
                  </w:rPr>
                  <w:t>როგორც</w:t>
                </w:r>
                <w:proofErr w:type="gramEnd"/>
                <w:r w:rsidRPr="00264EB1">
                  <w:rPr>
                    <w:rFonts w:ascii="Sylfaen" w:eastAsia="Arial Unicode MS" w:hAnsi="Sylfaen" w:cs="Arial Unicode MS"/>
                    <w:color w:val="000000"/>
                    <w:highlight w:val="white"/>
                  </w:rPr>
                  <w:t xml:space="preserve"> უკვე აღვნიშნეთ, საქართველოს კონსტიტუციის 25-ე მუხლი იცავს არა</w:t>
                </w:r>
                <w:r w:rsidR="00F917A5">
                  <w:rPr>
                    <w:rFonts w:ascii="Sylfaen" w:eastAsia="Arial Unicode MS" w:hAnsi="Sylfaen" w:cs="Arial Unicode MS"/>
                    <w:color w:val="000000"/>
                    <w:highlight w:val="white"/>
                    <w:lang w:val="ka-GE"/>
                  </w:rPr>
                  <w:t xml:space="preserve"> </w:t>
                </w:r>
                <w:r w:rsidRPr="00264EB1">
                  <w:rPr>
                    <w:rFonts w:ascii="Sylfaen" w:eastAsia="Arial Unicode MS" w:hAnsi="Sylfaen" w:cs="Arial Unicode MS"/>
                    <w:color w:val="000000"/>
                    <w:highlight w:val="white"/>
                  </w:rPr>
                  <w:t>მხოლოდ პირის უფლებას დაიკავოს საჯარო თანამდებობა და მიიღოს მონაწილეობა ხელისუფლების განხორციელებაში, არამედ იგი  სჯარო მოხელის საქმი</w:t>
                </w:r>
                <w:r w:rsidR="00F917A5">
                  <w:rPr>
                    <w:rFonts w:ascii="Sylfaen" w:eastAsia="Arial Unicode MS" w:hAnsi="Sylfaen" w:cs="Arial Unicode MS"/>
                    <w:color w:val="000000"/>
                    <w:highlight w:val="white"/>
                    <w:lang w:val="ka-GE"/>
                  </w:rPr>
                  <w:t>ა</w:t>
                </w:r>
                <w:r w:rsidRPr="00264EB1">
                  <w:rPr>
                    <w:rFonts w:ascii="Sylfaen" w:eastAsia="Arial Unicode MS" w:hAnsi="Sylfaen" w:cs="Arial Unicode MS"/>
                    <w:color w:val="000000"/>
                    <w:highlight w:val="white"/>
                  </w:rPr>
                  <w:t>ნობ</w:t>
                </w:r>
                <w:r w:rsidR="00F917A5">
                  <w:rPr>
                    <w:rFonts w:ascii="Sylfaen" w:eastAsia="Arial Unicode MS" w:hAnsi="Sylfaen" w:cs="Arial Unicode MS"/>
                    <w:color w:val="000000"/>
                    <w:highlight w:val="white"/>
                    <w:lang w:val="ka-GE"/>
                  </w:rPr>
                  <w:t>ა</w:t>
                </w:r>
                <w:r w:rsidRPr="00264EB1">
                  <w:rPr>
                    <w:rFonts w:ascii="Sylfaen" w:eastAsia="Arial Unicode MS" w:hAnsi="Sylfaen" w:cs="Arial Unicode MS"/>
                    <w:color w:val="000000"/>
                    <w:highlight w:val="white"/>
                  </w:rPr>
                  <w:t>ში გაუმართლებელი ჩარევისგან დაცვის გარანტიაცაა.</w:t>
                </w:r>
              </w:p>
              <w:p w:rsidR="00D566C9" w:rsidRPr="00264EB1" w:rsidRDefault="005452A1" w:rsidP="00D566C9">
                <w:pPr>
                  <w:jc w:val="both"/>
                  <w:rPr>
                    <w:rFonts w:ascii="Sylfaen" w:eastAsia="Merriweather" w:hAnsi="Sylfaen" w:cs="Merriweather"/>
                    <w:color w:val="000000"/>
                    <w:highlight w:val="white"/>
                  </w:rPr>
                </w:pPr>
              </w:p>
            </w:sdtContent>
          </w:sdt>
          <w:p w:rsidR="00D566C9" w:rsidRDefault="005452A1" w:rsidP="00D566C9">
            <w:pPr>
              <w:jc w:val="both"/>
              <w:rPr>
                <w:rFonts w:ascii="Sylfaen" w:hAnsi="Sylfaen"/>
                <w:lang w:val="ka-GE"/>
              </w:rPr>
            </w:pPr>
            <w:sdt>
              <w:sdtPr>
                <w:rPr>
                  <w:rFonts w:ascii="Sylfaen" w:hAnsi="Sylfaen"/>
                </w:rPr>
                <w:tag w:val="goog_rdk_199"/>
                <w:id w:val="1924755067"/>
              </w:sdtPr>
              <w:sdtEndPr/>
              <w:sdtContent>
                <w:r w:rsidR="00D566C9" w:rsidRPr="00264EB1">
                  <w:rPr>
                    <w:rFonts w:ascii="Sylfaen" w:eastAsia="Arial Unicode MS" w:hAnsi="Sylfaen" w:cs="Arial Unicode MS"/>
                    <w:color w:val="000000"/>
                    <w:highlight w:val="white"/>
                  </w:rPr>
                  <w:t xml:space="preserve">მოსამართლის დისციპლინარული პასუხისმგებლობის საკითხის გარშემო არსებული ნებისმიერი სამართლებრივი რეჟიმი, </w:t>
                </w:r>
              </w:sdtContent>
            </w:sdt>
            <w:sdt>
              <w:sdtPr>
                <w:rPr>
                  <w:rFonts w:ascii="Sylfaen" w:hAnsi="Sylfaen"/>
                </w:rPr>
                <w:tag w:val="goog_rdk_200"/>
                <w:id w:val="-304389135"/>
              </w:sdtPr>
              <w:sdtEndPr/>
              <w:sdtContent>
                <w:r w:rsidR="00D566C9" w:rsidRPr="00264EB1">
                  <w:rPr>
                    <w:rFonts w:ascii="Sylfaen" w:eastAsia="Arial Unicode MS" w:hAnsi="Sylfaen" w:cs="Arial Unicode MS"/>
                    <w:highlight w:val="white"/>
                  </w:rPr>
                  <w:t>ასევე,</w:t>
                </w:r>
              </w:sdtContent>
            </w:sdt>
            <w:sdt>
              <w:sdtPr>
                <w:rPr>
                  <w:rFonts w:ascii="Sylfaen" w:hAnsi="Sylfaen"/>
                </w:rPr>
                <w:tag w:val="goog_rdk_201"/>
                <w:id w:val="2026894379"/>
              </w:sdtPr>
              <w:sdtEndPr/>
              <w:sdtContent>
                <w:r w:rsidR="00D566C9" w:rsidRPr="00264EB1">
                  <w:rPr>
                    <w:rFonts w:ascii="Sylfaen" w:eastAsia="Arial Unicode MS" w:hAnsi="Sylfaen" w:cs="Arial Unicode MS"/>
                    <w:color w:val="000000"/>
                    <w:highlight w:val="white"/>
                  </w:rPr>
                  <w:t xml:space="preserve"> მოსამართლის დროებით საქმეთა განხილვისგან ჩამოცილება, აისახება რა მოსამართლის მიერ საჯარო უფლებმოსილების განხორციელების ხარისხზე და</w:t>
                </w:r>
                <w:r w:rsidR="00FB4B97">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 xml:space="preserve"> რიგ შემთხვევაში</w:t>
                </w:r>
                <w:r w:rsidR="00FB4B97">
                  <w:rPr>
                    <w:rFonts w:ascii="Sylfaen" w:eastAsia="Arial Unicode MS" w:hAnsi="Sylfaen" w:cs="Arial Unicode MS"/>
                    <w:color w:val="000000"/>
                    <w:highlight w:val="white"/>
                    <w:lang w:val="ka-GE"/>
                  </w:rPr>
                  <w:t>,</w:t>
                </w:r>
                <w:r w:rsidR="00D566C9" w:rsidRPr="00264EB1">
                  <w:rPr>
                    <w:rFonts w:ascii="Sylfaen" w:eastAsia="Arial Unicode MS" w:hAnsi="Sylfaen" w:cs="Arial Unicode MS"/>
                    <w:color w:val="000000"/>
                    <w:highlight w:val="white"/>
                  </w:rPr>
                  <w:t xml:space="preserve"> შეიძლება აღნიშნული უფლებამოსილების შეწყვეტის წინაპირობაც კი გახდეს, წარმოადგენს ჩარევას კონსტიტუციის 25-ე </w:t>
                </w:r>
              </w:sdtContent>
            </w:sdt>
            <w:sdt>
              <w:sdtPr>
                <w:rPr>
                  <w:rFonts w:ascii="Sylfaen" w:hAnsi="Sylfaen"/>
                </w:rPr>
                <w:tag w:val="goog_rdk_202"/>
                <w:id w:val="-2132393194"/>
              </w:sdtPr>
              <w:sdtEndPr/>
              <w:sdtContent>
                <w:r w:rsidR="00D566C9" w:rsidRPr="00264EB1">
                  <w:rPr>
                    <w:rFonts w:ascii="Sylfaen" w:eastAsia="Arial Unicode MS" w:hAnsi="Sylfaen" w:cs="Arial Unicode MS"/>
                    <w:color w:val="000000"/>
                    <w:highlight w:val="white"/>
                  </w:rPr>
                  <w:t>მუხლში</w:t>
                </w:r>
              </w:sdtContent>
            </w:sdt>
            <w:r w:rsidR="00D566C9" w:rsidRPr="00264EB1">
              <w:rPr>
                <w:rFonts w:ascii="Sylfaen" w:eastAsia="Merriweather" w:hAnsi="Sylfaen" w:cs="Merriweather"/>
                <w:color w:val="000000"/>
                <w:highlight w:val="white"/>
              </w:rPr>
              <w:t xml:space="preserve">. </w:t>
            </w:r>
            <w:sdt>
              <w:sdtPr>
                <w:rPr>
                  <w:rFonts w:ascii="Sylfaen" w:hAnsi="Sylfaen"/>
                </w:rPr>
                <w:tag w:val="goog_rdk_203"/>
                <w:id w:val="-145741353"/>
              </w:sdtPr>
              <w:sdtEndPr/>
              <w:sdtContent>
                <w:r w:rsidR="00D566C9" w:rsidRPr="00264EB1">
                  <w:rPr>
                    <w:rFonts w:ascii="Sylfaen" w:eastAsia="Arial Unicode MS" w:hAnsi="Sylfaen" w:cs="Arial Unicode MS"/>
                    <w:highlight w:val="white"/>
                  </w:rPr>
                  <w:t xml:space="preserve">საქართველოს საკონსტიტუციო სასამართლოს პრაქტიკის თანახმად: </w:t>
                </w:r>
              </w:sdtContent>
            </w:sdt>
            <w:sdt>
              <w:sdtPr>
                <w:rPr>
                  <w:rFonts w:ascii="Sylfaen" w:hAnsi="Sylfaen"/>
                </w:rPr>
                <w:tag w:val="goog_rdk_204"/>
                <w:id w:val="2033829998"/>
              </w:sdtPr>
              <w:sdtEndPr/>
              <w:sdtContent>
                <w:r w:rsidR="00D566C9" w:rsidRPr="0015078C">
                  <w:rPr>
                    <w:rFonts w:ascii="Sylfaen" w:eastAsia="Arial Unicode MS" w:hAnsi="Sylfaen" w:cs="Arial Unicode MS"/>
                    <w:highlight w:val="white"/>
                  </w:rPr>
                  <w:t>„მოსამართლე სახელმწიფო ორგანოში - სასამართლოში ასრულებს უაღრესად მნიშვნელოვან პროფესიულ საქმიანობას - მონაწილეობს მართლმსაჯულების განხორციელების პროცესში. ამრიგად, აშკარაა, რომ მოსამართლის თანამდებობა კონსტიტუციის მიზნებისთვის განხილულ უნდა იქნეს იმ სახელმწიფო</w:t>
                </w:r>
                <w:r w:rsidR="00D566C9" w:rsidRPr="00264EB1">
                  <w:rPr>
                    <w:rFonts w:ascii="Sylfaen" w:eastAsia="Arial Unicode MS" w:hAnsi="Sylfaen" w:cs="Arial Unicode MS"/>
                    <w:sz w:val="21"/>
                    <w:szCs w:val="21"/>
                    <w:highlight w:val="white"/>
                  </w:rPr>
                  <w:t xml:space="preserve"> </w:t>
                </w:r>
                <w:r w:rsidR="00D566C9" w:rsidRPr="0015078C">
                  <w:rPr>
                    <w:rFonts w:ascii="Sylfaen" w:eastAsia="Arial Unicode MS" w:hAnsi="Sylfaen" w:cs="Arial Unicode MS"/>
                    <w:highlight w:val="white"/>
                  </w:rPr>
                  <w:t>თანამდებობად, რომლის დაკავებისა და საქმიანობის განხორციელების კანონით განსაზღვრული პირობები უნდა შეესაბამებოდეს საქართველოს კონსტიტუციის 29-ე მუხლს”</w:t>
                </w:r>
              </w:sdtContent>
            </w:sdt>
            <w:r w:rsidR="00D566C9" w:rsidRPr="00264EB1">
              <w:rPr>
                <w:rFonts w:ascii="Sylfaen" w:eastAsia="Merriweather" w:hAnsi="Sylfaen" w:cs="Merriweather"/>
                <w:sz w:val="21"/>
                <w:szCs w:val="21"/>
                <w:highlight w:val="white"/>
                <w:vertAlign w:val="superscript"/>
              </w:rPr>
              <w:footnoteReference w:id="100"/>
            </w:r>
          </w:p>
          <w:p w:rsidR="00A56D09" w:rsidRPr="00A56D09" w:rsidRDefault="00A56D09" w:rsidP="00D566C9">
            <w:pPr>
              <w:jc w:val="both"/>
              <w:rPr>
                <w:rFonts w:ascii="Sylfaen" w:eastAsia="Merriweather" w:hAnsi="Sylfaen" w:cs="Merriweather"/>
                <w:sz w:val="21"/>
                <w:szCs w:val="21"/>
                <w:highlight w:val="white"/>
                <w:lang w:val="ka-GE"/>
              </w:rPr>
            </w:pPr>
          </w:p>
          <w:p w:rsidR="00D566C9" w:rsidRDefault="005452A1" w:rsidP="00D566C9">
            <w:pPr>
              <w:jc w:val="both"/>
              <w:rPr>
                <w:rFonts w:ascii="Sylfaen" w:hAnsi="Sylfaen"/>
                <w:lang w:val="ka-GE"/>
              </w:rPr>
            </w:pPr>
            <w:sdt>
              <w:sdtPr>
                <w:rPr>
                  <w:rFonts w:ascii="Sylfaen" w:hAnsi="Sylfaen"/>
                </w:rPr>
                <w:tag w:val="goog_rdk_205"/>
                <w:id w:val="570619691"/>
              </w:sdtPr>
              <w:sdtEndPr/>
              <w:sdtContent>
                <w:r w:rsidR="00F917A5" w:rsidRPr="0015078C">
                  <w:rPr>
                    <w:rFonts w:ascii="Sylfaen" w:eastAsia="Arial Unicode MS" w:hAnsi="Sylfaen" w:cs="Arial Unicode MS"/>
                    <w:highlight w:val="white"/>
                    <w:lang w:val="ka-GE"/>
                  </w:rPr>
                  <w:t>„</w:t>
                </w:r>
                <w:r w:rsidR="00D566C9" w:rsidRPr="0015078C">
                  <w:rPr>
                    <w:rFonts w:ascii="Sylfaen" w:eastAsia="Arial Unicode MS" w:hAnsi="Sylfaen" w:cs="Arial Unicode MS"/>
                    <w:highlight w:val="white"/>
                  </w:rPr>
                  <w:t>სადავო ნორმატიული აქტით მოწესრიგებულ საკითხებს შორის არის დისციპლინური პასუხისმგებლობის საფუძვლები, დისციპლინური გადაცდომის სახეები, დისციპლინური სახდელისა და დისციპლინური ზემოქმედების ღონისძიების ფორმები, ასევე, დისციპლინური სამართალწარმოების პროცესის მიმდინარეობის მომწესრიგებელი ნორმები. აღნიშნულიდან გამომდინარე, ცხადია, რომ სადავო ნორმატიული აქტის ის ნორმები, რომლებიც ადგენენ მოსამართლის სამსახურიდან გათავისუფლების წესს და პირობებს, ზღუდავენ საქართველოს კონსტიტუციის 29-ე მუხლის მე-2 პუნქტით დაცულ პირის უფლებას და, შესაბამისად, საჭიროებენ კონსტიტუციურ სამართლებრივ გამართლებას.</w:t>
                </w:r>
                <w:r w:rsidR="00F917A5" w:rsidRPr="0015078C">
                  <w:rPr>
                    <w:rFonts w:ascii="Sylfaen" w:eastAsia="Arial Unicode MS" w:hAnsi="Sylfaen" w:cs="Arial Unicode MS"/>
                    <w:lang w:val="ka-GE"/>
                  </w:rPr>
                  <w:t>“</w:t>
                </w:r>
              </w:sdtContent>
            </w:sdt>
            <w:r w:rsidR="00D566C9" w:rsidRPr="00264EB1">
              <w:rPr>
                <w:rFonts w:ascii="Sylfaen" w:eastAsia="Merriweather" w:hAnsi="Sylfaen" w:cs="Merriweather"/>
                <w:sz w:val="21"/>
                <w:szCs w:val="21"/>
                <w:highlight w:val="white"/>
                <w:vertAlign w:val="superscript"/>
              </w:rPr>
              <w:footnoteReference w:id="101"/>
            </w:r>
          </w:p>
          <w:p w:rsidR="00A56D09" w:rsidRPr="00A56D09" w:rsidRDefault="00A56D09" w:rsidP="00D566C9">
            <w:pPr>
              <w:jc w:val="both"/>
              <w:rPr>
                <w:rFonts w:ascii="Sylfaen" w:eastAsia="Merriweather" w:hAnsi="Sylfaen" w:cs="Merriweather"/>
                <w:sz w:val="21"/>
                <w:szCs w:val="21"/>
                <w:highlight w:val="white"/>
                <w:lang w:val="ka-GE"/>
              </w:rPr>
            </w:pPr>
          </w:p>
          <w:p w:rsidR="00D566C9" w:rsidRDefault="005452A1" w:rsidP="00D566C9">
            <w:pPr>
              <w:jc w:val="both"/>
              <w:rPr>
                <w:rFonts w:ascii="Sylfaen" w:hAnsi="Sylfaen"/>
              </w:rPr>
            </w:pPr>
            <w:sdt>
              <w:sdtPr>
                <w:rPr>
                  <w:rFonts w:ascii="Sylfaen" w:hAnsi="Sylfaen"/>
                </w:rPr>
                <w:tag w:val="goog_rdk_206"/>
                <w:id w:val="-475301661"/>
              </w:sdtPr>
              <w:sdtEndPr/>
              <w:sdtContent>
                <w:r w:rsidR="00D566C9" w:rsidRPr="00264EB1">
                  <w:rPr>
                    <w:rFonts w:ascii="Sylfaen" w:eastAsia="Arial Unicode MS" w:hAnsi="Sylfaen" w:cs="Arial Unicode MS"/>
                    <w:color w:val="000000"/>
                    <w:highlight w:val="white"/>
                  </w:rPr>
                  <w:t>ამდენად, ცალსახაა, სამართლებრივი ნორმ</w:t>
                </w:r>
              </w:sdtContent>
            </w:sdt>
            <w:sdt>
              <w:sdtPr>
                <w:rPr>
                  <w:rFonts w:ascii="Sylfaen" w:hAnsi="Sylfaen"/>
                </w:rPr>
                <w:tag w:val="goog_rdk_207"/>
                <w:id w:val="108175004"/>
              </w:sdtPr>
              <w:sdtEndPr/>
              <w:sdtContent>
                <w:r w:rsidR="00D566C9" w:rsidRPr="00264EB1">
                  <w:rPr>
                    <w:rFonts w:ascii="Sylfaen" w:eastAsia="Arial Unicode MS" w:hAnsi="Sylfaen" w:cs="Arial Unicode MS"/>
                    <w:highlight w:val="white"/>
                  </w:rPr>
                  <w:t>ები</w:t>
                </w:r>
              </w:sdtContent>
            </w:sdt>
            <w:sdt>
              <w:sdtPr>
                <w:rPr>
                  <w:rFonts w:ascii="Sylfaen" w:hAnsi="Sylfaen"/>
                </w:rPr>
                <w:tag w:val="goog_rdk_208"/>
                <w:id w:val="983898781"/>
              </w:sdtPr>
              <w:sdtEndPr/>
              <w:sdtContent>
                <w:r w:rsidR="00D566C9" w:rsidRPr="00264EB1">
                  <w:rPr>
                    <w:rFonts w:ascii="Sylfaen" w:eastAsia="Arial Unicode MS" w:hAnsi="Sylfaen" w:cs="Arial Unicode MS"/>
                    <w:color w:val="000000"/>
                    <w:highlight w:val="white"/>
                  </w:rPr>
                  <w:t xml:space="preserve"> რომელიც იუსტიციის უმა</w:t>
                </w:r>
              </w:sdtContent>
            </w:sdt>
            <w:sdt>
              <w:sdtPr>
                <w:rPr>
                  <w:rFonts w:ascii="Sylfaen" w:hAnsi="Sylfaen"/>
                </w:rPr>
                <w:tag w:val="goog_rdk_209"/>
                <w:id w:val="1280066861"/>
              </w:sdtPr>
              <w:sdtEndPr/>
              <w:sdtContent>
                <w:r w:rsidR="00D566C9" w:rsidRPr="00264EB1">
                  <w:rPr>
                    <w:rFonts w:ascii="Sylfaen" w:eastAsia="Arial Unicode MS" w:hAnsi="Sylfaen" w:cs="Arial Unicode MS"/>
                    <w:highlight w:val="white"/>
                  </w:rPr>
                  <w:t>ღლეს სბჭოს ანიჭებს უფლებამოსილებ</w:t>
                </w:r>
                <w:r w:rsidR="00F917A5">
                  <w:rPr>
                    <w:rFonts w:ascii="Sylfaen" w:eastAsia="Arial Unicode MS" w:hAnsi="Sylfaen" w:cs="Arial Unicode MS"/>
                    <w:highlight w:val="white"/>
                    <w:lang w:val="ka-GE"/>
                  </w:rPr>
                  <w:t>ა</w:t>
                </w:r>
                <w:r w:rsidR="00D566C9" w:rsidRPr="00264EB1">
                  <w:rPr>
                    <w:rFonts w:ascii="Sylfaen" w:eastAsia="Arial Unicode MS" w:hAnsi="Sylfaen" w:cs="Arial Unicode MS"/>
                    <w:highlight w:val="white"/>
                  </w:rPr>
                  <w:t>ს, სრული შემადგენლობის უმრავლესობით მიიღოს გადაწყვეტილება მოსამრთლის დისციპლინარული პასუხისმგებლობისა და მისი საქმეთა განხილვისგან ჩამოცილების შესახებ</w:t>
                </w:r>
              </w:sdtContent>
            </w:sdt>
            <w:sdt>
              <w:sdtPr>
                <w:rPr>
                  <w:rFonts w:ascii="Sylfaen" w:hAnsi="Sylfaen"/>
                </w:rPr>
                <w:tag w:val="goog_rdk_210"/>
                <w:id w:val="879741857"/>
              </w:sdtPr>
              <w:sdtEndPr/>
              <w:sdtContent>
                <w:r w:rsidR="00D566C9" w:rsidRPr="00264EB1">
                  <w:rPr>
                    <w:rFonts w:ascii="Sylfaen" w:eastAsia="Arial Unicode MS" w:hAnsi="Sylfaen" w:cs="Arial Unicode MS"/>
                    <w:color w:val="000000"/>
                    <w:highlight w:val="white"/>
                  </w:rPr>
                  <w:t>, წარმოადგენს ჩარევას კონსტიტუციის 25-ე მუხლით დაცულ საჯარო თანამდებობის დაკავების უფლებაში.</w:t>
                </w:r>
              </w:sdtContent>
            </w:sdt>
          </w:p>
          <w:p w:rsidR="00704A6F" w:rsidRPr="00264EB1" w:rsidRDefault="00704A6F" w:rsidP="00D566C9">
            <w:pPr>
              <w:jc w:val="both"/>
              <w:rPr>
                <w:rFonts w:ascii="Sylfaen" w:eastAsia="Merriweather" w:hAnsi="Sylfaen" w:cs="Merriweather"/>
                <w:color w:val="000000"/>
                <w:highlight w:val="white"/>
              </w:rPr>
            </w:pPr>
          </w:p>
          <w:p w:rsidR="00D566C9" w:rsidRDefault="005452A1" w:rsidP="00D566C9">
            <w:pPr>
              <w:jc w:val="both"/>
              <w:rPr>
                <w:rFonts w:ascii="Sylfaen" w:hAnsi="Sylfaen"/>
              </w:rPr>
            </w:pPr>
            <w:sdt>
              <w:sdtPr>
                <w:rPr>
                  <w:rFonts w:ascii="Sylfaen" w:hAnsi="Sylfaen"/>
                </w:rPr>
                <w:tag w:val="goog_rdk_211"/>
                <w:id w:val="1018663112"/>
              </w:sdtPr>
              <w:sdtEndPr/>
              <w:sdtContent>
                <w:r w:rsidR="00D566C9" w:rsidRPr="00264EB1">
                  <w:rPr>
                    <w:rFonts w:ascii="Sylfaen" w:eastAsia="Arial Unicode MS" w:hAnsi="Sylfaen" w:cs="Arial Unicode MS"/>
                    <w:b/>
                    <w:color w:val="000000"/>
                    <w:highlight w:val="white"/>
                  </w:rPr>
                  <w:t xml:space="preserve">უფლებაში ჩარევის გაუმრთლებელი </w:t>
                </w:r>
              </w:sdtContent>
            </w:sdt>
            <w:sdt>
              <w:sdtPr>
                <w:rPr>
                  <w:rFonts w:ascii="Sylfaen" w:hAnsi="Sylfaen"/>
                </w:rPr>
                <w:tag w:val="goog_rdk_212"/>
                <w:id w:val="-1288036577"/>
              </w:sdtPr>
              <w:sdtEndPr/>
              <w:sdtContent>
                <w:r w:rsidR="00D566C9" w:rsidRPr="00264EB1">
                  <w:rPr>
                    <w:rFonts w:ascii="Sylfaen" w:eastAsia="Arial Unicode MS" w:hAnsi="Sylfaen" w:cs="Arial Unicode MS"/>
                    <w:b/>
                    <w:color w:val="000000"/>
                    <w:highlight w:val="white"/>
                  </w:rPr>
                  <w:t>ხასიათი</w:t>
                </w:r>
              </w:sdtContent>
            </w:sdt>
            <w:sdt>
              <w:sdtPr>
                <w:rPr>
                  <w:rFonts w:ascii="Sylfaen" w:hAnsi="Sylfaen"/>
                </w:rPr>
                <w:tag w:val="goog_rdk_213"/>
                <w:id w:val="640999249"/>
              </w:sdtPr>
              <w:sdtEndPr/>
              <w:sdtContent>
                <w:r w:rsidR="00D566C9" w:rsidRPr="00264EB1">
                  <w:rPr>
                    <w:rFonts w:ascii="Sylfaen" w:eastAsia="Arial Unicode MS" w:hAnsi="Sylfaen" w:cs="Arial Unicode MS"/>
                    <w:b/>
                    <w:color w:val="000000"/>
                    <w:highlight w:val="white"/>
                  </w:rPr>
                  <w:t xml:space="preserve"> (სასარჩელო მოთხოვნის იმ ნაწილებში, რომელიც ეხება იუსტიციის უმაღლესი საბჭოს მიერ გადაწყვეტილების მიღებისთვის საჭირო კვორუმს)</w:t>
                </w:r>
              </w:sdtContent>
            </w:sdt>
          </w:p>
          <w:p w:rsidR="00704A6F" w:rsidRPr="00264EB1" w:rsidRDefault="00704A6F" w:rsidP="00D566C9">
            <w:pPr>
              <w:jc w:val="both"/>
              <w:rPr>
                <w:rFonts w:ascii="Sylfaen" w:eastAsia="Merriweather" w:hAnsi="Sylfaen" w:cs="Merriweather"/>
                <w:b/>
                <w:color w:val="000000"/>
                <w:highlight w:val="white"/>
              </w:rPr>
            </w:pPr>
          </w:p>
          <w:p w:rsidR="00D566C9" w:rsidRPr="00264EB1" w:rsidRDefault="005452A1" w:rsidP="00D566C9">
            <w:pPr>
              <w:jc w:val="both"/>
              <w:rPr>
                <w:rFonts w:ascii="Sylfaen" w:eastAsia="Merriweather" w:hAnsi="Sylfaen" w:cs="Merriweather"/>
                <w:color w:val="000000"/>
                <w:highlight w:val="white"/>
              </w:rPr>
            </w:pPr>
            <w:sdt>
              <w:sdtPr>
                <w:rPr>
                  <w:rFonts w:ascii="Sylfaen" w:hAnsi="Sylfaen"/>
                </w:rPr>
                <w:tag w:val="goog_rdk_214"/>
                <w:id w:val="-1668782470"/>
              </w:sdtPr>
              <w:sdtEndPr/>
              <w:sdtContent>
                <w:r w:rsidR="00D566C9" w:rsidRPr="00264EB1">
                  <w:rPr>
                    <w:rFonts w:ascii="Sylfaen" w:eastAsia="Arial Unicode MS" w:hAnsi="Sylfaen" w:cs="Arial Unicode MS"/>
                    <w:color w:val="000000"/>
                    <w:highlight w:val="white"/>
                  </w:rPr>
                  <w:t>საქართველოს კონსტიტუციის 63-ე მუხლის მე-6 პუნქტის მე-5 წინადადების თანახმად:</w:t>
                </w:r>
              </w:sdtContent>
            </w:sdt>
            <w:r w:rsidR="00D566C9" w:rsidRPr="00264EB1">
              <w:rPr>
                <w:rFonts w:ascii="Sylfaen" w:eastAsia="Merriweather" w:hAnsi="Sylfaen" w:cs="Merriweather"/>
                <w:highlight w:val="white"/>
              </w:rPr>
              <w:t xml:space="preserve"> </w:t>
            </w:r>
            <w:sdt>
              <w:sdtPr>
                <w:rPr>
                  <w:rFonts w:ascii="Sylfaen" w:hAnsi="Sylfaen"/>
                </w:rPr>
                <w:tag w:val="goog_rdk_215"/>
                <w:id w:val="-1315405395"/>
              </w:sdtPr>
              <w:sdtEndPr/>
              <w:sdtContent>
                <w:r w:rsidR="00D566C9" w:rsidRPr="00264EB1">
                  <w:rPr>
                    <w:rFonts w:ascii="Sylfaen" w:eastAsia="Arial Unicode MS" w:hAnsi="Sylfaen" w:cs="Arial Unicode MS"/>
                    <w:color w:val="000000"/>
                    <w:highlight w:val="white"/>
                  </w:rPr>
                  <w:t>„გადაწყვეტილებას მოსამართლის თანამდებობაზე განწესების შესახებ იუსტიციის უმაღლესი საბჭო იღებს სრული შემადგენლობის არანაკლებ ორი მესამედის უმრავლესობით.“</w:t>
                </w:r>
              </w:sdtContent>
            </w:sdt>
          </w:p>
          <w:p w:rsidR="00226C9C" w:rsidRDefault="00226C9C" w:rsidP="00D566C9">
            <w:pPr>
              <w:jc w:val="both"/>
              <w:rPr>
                <w:rFonts w:ascii="Sylfaen" w:hAnsi="Sylfaen"/>
              </w:rPr>
            </w:pPr>
          </w:p>
          <w:p w:rsidR="00D566C9" w:rsidRPr="00264EB1" w:rsidRDefault="005452A1" w:rsidP="00D566C9">
            <w:pPr>
              <w:jc w:val="both"/>
              <w:rPr>
                <w:rFonts w:ascii="Sylfaen" w:eastAsia="Arial" w:hAnsi="Sylfaen" w:cs="Arial"/>
                <w:color w:val="333333"/>
                <w:highlight w:val="white"/>
              </w:rPr>
            </w:pPr>
            <w:sdt>
              <w:sdtPr>
                <w:rPr>
                  <w:rFonts w:ascii="Sylfaen" w:hAnsi="Sylfaen"/>
                </w:rPr>
                <w:tag w:val="goog_rdk_216"/>
                <w:id w:val="908968120"/>
              </w:sdtPr>
              <w:sdtEndPr/>
              <w:sdtContent>
                <w:r w:rsidR="00D566C9" w:rsidRPr="00264EB1">
                  <w:rPr>
                    <w:rFonts w:ascii="Sylfaen" w:eastAsia="Arial Unicode MS" w:hAnsi="Sylfaen" w:cs="Arial Unicode MS"/>
                    <w:color w:val="3C4043"/>
                    <w:highlight w:val="white"/>
                  </w:rPr>
                  <w:t>მოსარჩელეთა პოზიციით, იმ პირობებში, როდესაც მოსამართლეთა თანამდებობაზე უვადოდ  განწესება ხდება მაღალი კვორუმით</w:t>
                </w:r>
                <w:r w:rsidR="00552229">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 იუსტიციის უმაღლესი საბჭოს სრული შემადგენლობის არანაკლებ 2/3</w:t>
                </w:r>
                <w:r w:rsidR="00552229">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 xml:space="preserve"> ის მხარდაჭერით, მოსამართლეთა დისციპლინარული პასუხისმგებლობის</w:t>
                </w:r>
                <w:r w:rsidR="00FB4B97">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xml:space="preserve"> თუ საქმეთა </w:t>
                </w:r>
                <w:r w:rsidR="00552229">
                  <w:rPr>
                    <w:rFonts w:ascii="Sylfaen" w:eastAsia="Arial Unicode MS" w:hAnsi="Sylfaen" w:cs="Arial Unicode MS"/>
                    <w:color w:val="3C4043"/>
                    <w:highlight w:val="white"/>
                  </w:rPr>
                  <w:t>განხილ</w:t>
                </w:r>
                <w:r w:rsidR="00D566C9" w:rsidRPr="00264EB1">
                  <w:rPr>
                    <w:rFonts w:ascii="Sylfaen" w:eastAsia="Arial Unicode MS" w:hAnsi="Sylfaen" w:cs="Arial Unicode MS"/>
                    <w:color w:val="3C4043"/>
                    <w:highlight w:val="white"/>
                  </w:rPr>
                  <w:t>ვ</w:t>
                </w:r>
                <w:r w:rsidR="00552229">
                  <w:rPr>
                    <w:rFonts w:ascii="Sylfaen" w:eastAsia="Arial Unicode MS" w:hAnsi="Sylfaen" w:cs="Arial Unicode MS"/>
                    <w:color w:val="3C4043"/>
                    <w:highlight w:val="white"/>
                    <w:lang w:val="ka-GE"/>
                  </w:rPr>
                  <w:t>ი</w:t>
                </w:r>
                <w:r w:rsidR="00D566C9" w:rsidRPr="00264EB1">
                  <w:rPr>
                    <w:rFonts w:ascii="Sylfaen" w:eastAsia="Arial Unicode MS" w:hAnsi="Sylfaen" w:cs="Arial Unicode MS"/>
                    <w:color w:val="3C4043"/>
                    <w:highlight w:val="white"/>
                  </w:rPr>
                  <w:t>სგან ჩამოცილების საკითხზე, გადაწყვეტილების მიღება იუსტიციის უმაღლესი საბჭოს სრული შემადგენლობის უბრალო უმრავლესობით არ უნდა ხდებოდეს. მოსარჩელთა აზრით, მსგავსი მოწესრიგება განსაკუთრებით მიუღებელია იმის გათვალისიწნებით, რომ მოსამართლის დისციპლინარულ</w:t>
                </w:r>
                <w:r w:rsidR="00552229">
                  <w:rPr>
                    <w:rFonts w:ascii="Sylfaen" w:eastAsia="Arial Unicode MS" w:hAnsi="Sylfaen" w:cs="Arial Unicode MS"/>
                    <w:color w:val="3C4043"/>
                    <w:highlight w:val="white"/>
                    <w:lang w:val="ka-GE"/>
                  </w:rPr>
                  <w:t>ი</w:t>
                </w:r>
                <w:r w:rsidR="00D566C9" w:rsidRPr="00264EB1">
                  <w:rPr>
                    <w:rFonts w:ascii="Sylfaen" w:eastAsia="Arial Unicode MS" w:hAnsi="Sylfaen" w:cs="Arial Unicode MS"/>
                    <w:color w:val="3C4043"/>
                    <w:highlight w:val="white"/>
                  </w:rPr>
                  <w:t xml:space="preserve"> პასუხისმგებლობის ერთ-ერთი ფორმა არის მოსამართლის თანამდებობიდან გათავისუფლება, ხოლო ნებისმიერი სხვა ტიპის სახდელის დაკისრება შეიძლება მომავალში, დისციპლინარული პასუხისმგებლობის ხელმეორედ დაკისრებისას, ასევე მოსამართლის თანამდებობიდან გათვისუფლების წინაპირობა გახდეს</w:t>
                </w:r>
                <w:r w:rsidR="00552229">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 xml:space="preserve">- </w:t>
                </w:r>
                <w:r w:rsidR="00552229">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საერთო სასამართლოების შესახებ</w:t>
                </w:r>
                <w:r w:rsidR="00552229">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xml:space="preserve"> საქრთველოს ორგანული კანონის 75</w:t>
                </w:r>
              </w:sdtContent>
            </w:sdt>
            <w:r w:rsidR="00D566C9" w:rsidRPr="00264EB1">
              <w:rPr>
                <w:rFonts w:ascii="Sylfaen" w:eastAsia="Merriweather" w:hAnsi="Sylfaen" w:cs="Merriweather"/>
                <w:color w:val="3C4043"/>
                <w:highlight w:val="white"/>
                <w:vertAlign w:val="superscript"/>
              </w:rPr>
              <w:t>50</w:t>
            </w:r>
            <w:sdt>
              <w:sdtPr>
                <w:rPr>
                  <w:rFonts w:ascii="Sylfaen" w:hAnsi="Sylfaen"/>
                </w:rPr>
                <w:tag w:val="goog_rdk_217"/>
                <w:id w:val="-950393782"/>
              </w:sdtPr>
              <w:sdtEndPr/>
              <w:sdtContent>
                <w:r w:rsidR="00D566C9" w:rsidRPr="00264EB1">
                  <w:rPr>
                    <w:rFonts w:ascii="Sylfaen" w:eastAsia="Arial Unicode MS" w:hAnsi="Sylfaen" w:cs="Arial Unicode MS"/>
                    <w:color w:val="3C4043"/>
                    <w:highlight w:val="white"/>
                  </w:rPr>
                  <w:t>-ე მუხლის პირველი და მეორე პუნქტების თანახმად:</w:t>
                </w:r>
                <w:r w:rsidR="00552229">
                  <w:rPr>
                    <w:rFonts w:ascii="Sylfaen" w:eastAsia="Arial Unicode MS" w:hAnsi="Sylfaen" w:cs="Arial Unicode MS"/>
                    <w:color w:val="3C4043"/>
                    <w:lang w:val="ka-GE"/>
                  </w:rPr>
                  <w:t xml:space="preserve"> „</w:t>
                </w:r>
              </w:sdtContent>
            </w:sdt>
            <w:sdt>
              <w:sdtPr>
                <w:rPr>
                  <w:rFonts w:ascii="Sylfaen" w:hAnsi="Sylfaen"/>
                </w:rPr>
                <w:tag w:val="goog_rdk_218"/>
                <w:id w:val="1783310616"/>
              </w:sdtPr>
              <w:sdtEndPr/>
              <w:sdtContent>
                <w:r w:rsidR="00D566C9" w:rsidRPr="00264EB1">
                  <w:rPr>
                    <w:rFonts w:ascii="Sylfaen" w:eastAsia="Arial Unicode MS" w:hAnsi="Sylfaen" w:cs="Arial Unicode MS"/>
                    <w:color w:val="333333"/>
                    <w:highlight w:val="white"/>
                  </w:rPr>
                  <w:t>1. სადისციპლინო კოლეგია ითვალისწინებს, რომ მოსამართლის თანამდებობიდან გათავისუფლება უკიდურესი ღონისძიებაა, და ეს ღონისძიება განსაკუთრებულ შემთხვევაში გამოიყენება. სადისციპლინო კოლეგია იღებს მოსამართლის თანამდებობიდან გათავისუფლების შესახებ გადაწყვეტილებას, თუ მას კონკრეტული დისციპლინური გადაცდომის სიმძიმის, რაოდენობის, აგრეთვე წარსულში ჩადენილი დისციპლინური გადაცდომის გათვალისწინებით მიზანშეუწონლად მიაჩნია ამ მოსამართლის მიერ სამოსამართლო უფლებამოსილების განხორციელების გაგრძელება.</w:t>
                </w:r>
              </w:sdtContent>
            </w:sdt>
          </w:p>
          <w:p w:rsidR="00D566C9" w:rsidRPr="00264EB1" w:rsidRDefault="005452A1" w:rsidP="00D566C9">
            <w:pPr>
              <w:shd w:val="clear" w:color="auto" w:fill="EAEAEA"/>
              <w:ind w:firstLine="280"/>
              <w:jc w:val="both"/>
              <w:rPr>
                <w:rFonts w:ascii="Sylfaen" w:eastAsia="Arial" w:hAnsi="Sylfaen" w:cs="Arial"/>
                <w:color w:val="333333"/>
                <w:highlight w:val="white"/>
              </w:rPr>
            </w:pPr>
            <w:sdt>
              <w:sdtPr>
                <w:rPr>
                  <w:rFonts w:ascii="Sylfaen" w:hAnsi="Sylfaen"/>
                </w:rPr>
                <w:tag w:val="goog_rdk_219"/>
                <w:id w:val="-891430395"/>
              </w:sdtPr>
              <w:sdtEndPr/>
              <w:sdtContent>
                <w:r w:rsidR="00D566C9" w:rsidRPr="00264EB1">
                  <w:rPr>
                    <w:rFonts w:ascii="Sylfaen" w:eastAsia="Arial Unicode MS" w:hAnsi="Sylfaen" w:cs="Arial Unicode MS"/>
                    <w:color w:val="333333"/>
                    <w:highlight w:val="white"/>
                  </w:rPr>
                  <w:t>2. თუ წარსულში მოსამართლეს ჩადენილი დისციპლინური გადაცდომისათვის დაეკისრა დისციპლინური სახდელი – მკაცრი საყვედური – დამოუკიდებლად ან კანონით გათვალისწინებულ დისციპლინური ზემოქმედების ღონისძიებასთან ერთად და ეს სახდელი გაქარწყლებული არ არის, ახალი დისციპლინური გადაცდომისათვის დისციპლინური სახდელის შერჩევისას კოლეგია მსჯელობს ამ მოსამართლის თანამდებობიდან გათავისუფლების საკითხზე.</w:t>
                </w:r>
                <w:r w:rsidR="00552229">
                  <w:rPr>
                    <w:rFonts w:ascii="Sylfaen" w:eastAsia="Arial Unicode MS" w:hAnsi="Sylfaen" w:cs="Arial Unicode MS"/>
                    <w:color w:val="333333"/>
                    <w:lang w:val="ka-GE"/>
                  </w:rPr>
                  <w:t>“</w:t>
                </w:r>
              </w:sdtContent>
            </w:sdt>
          </w:p>
          <w:p w:rsidR="00D566C9" w:rsidRPr="00264EB1" w:rsidRDefault="00D566C9" w:rsidP="00D566C9">
            <w:pPr>
              <w:jc w:val="both"/>
              <w:rPr>
                <w:rFonts w:ascii="Sylfaen" w:eastAsia="Merriweather" w:hAnsi="Sylfaen" w:cs="Merriweather"/>
                <w:color w:val="3C4043"/>
                <w:highlight w:val="white"/>
              </w:rPr>
            </w:pPr>
          </w:p>
          <w:p w:rsidR="00D566C9" w:rsidRPr="00264EB1" w:rsidRDefault="005452A1" w:rsidP="00D566C9">
            <w:pPr>
              <w:jc w:val="both"/>
              <w:rPr>
                <w:rFonts w:ascii="Sylfaen" w:eastAsia="Merriweather" w:hAnsi="Sylfaen" w:cs="Merriweather"/>
                <w:color w:val="3C4043"/>
                <w:highlight w:val="white"/>
              </w:rPr>
            </w:pPr>
            <w:sdt>
              <w:sdtPr>
                <w:rPr>
                  <w:rFonts w:ascii="Sylfaen" w:hAnsi="Sylfaen"/>
                </w:rPr>
                <w:tag w:val="goog_rdk_220"/>
                <w:id w:val="1458767827"/>
              </w:sdtPr>
              <w:sdtEndPr/>
              <w:sdtContent>
                <w:r w:rsidR="00D566C9" w:rsidRPr="00264EB1">
                  <w:rPr>
                    <w:rFonts w:ascii="Sylfaen" w:eastAsia="Arial Unicode MS" w:hAnsi="Sylfaen" w:cs="Arial Unicode MS"/>
                    <w:color w:val="3C4043"/>
                    <w:highlight w:val="white"/>
                  </w:rPr>
                  <w:t>ნორმათა სისტემური ანალიზის საფუძველზე შეგვიძლია დავასკვნათ, რომ დისციპლინარული პასუხისმგებლობის სახით ნებისმიერი ტიპის სახდელის დაკისრება, შესაძლოა იყოს, განმეორებითი დისციპლინარული წარმოების შემთხვევაში, მოსამართლის თანამდებობიდან გათავისუფლების საფუძველი. ეს კი ნიშნავს იმას, რომ მიუხედავად იმისა</w:t>
                </w:r>
                <w:r w:rsidR="00552229">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xml:space="preserve"> თუ რა ტიპის სახდელი იქნება გამოყენებული, მოსამართლის წინააღმდეგ დისციპლინარული სამართალწარმოების საკითხის აღძვრასთან და მის წარმართვასთან დაკავშირებული ნებისმიერი სამართლებრივი წესი ლეგიტიმაციის იმ ხარისხს საჭიროებს, რაც, კონსტიტუციის მოთხოვნით, მოსამართლის თანამდებობაზე განწესებას ესაჭიროება.</w:t>
                </w:r>
              </w:sdtContent>
            </w:sdt>
          </w:p>
          <w:sdt>
            <w:sdtPr>
              <w:rPr>
                <w:rFonts w:ascii="Sylfaen" w:hAnsi="Sylfaen"/>
              </w:rPr>
              <w:tag w:val="goog_rdk_221"/>
              <w:id w:val="1688488841"/>
            </w:sdtPr>
            <w:sdtEndPr/>
            <w:sdtContent>
              <w:p w:rsidR="00552229" w:rsidRDefault="00552229" w:rsidP="00D566C9">
                <w:pPr>
                  <w:jc w:val="both"/>
                  <w:rPr>
                    <w:rFonts w:ascii="Sylfaen" w:hAnsi="Sylfaen"/>
                    <w:lang w:val="ka-GE"/>
                  </w:rPr>
                </w:pPr>
              </w:p>
              <w:p w:rsidR="00D566C9" w:rsidRPr="00264EB1" w:rsidRDefault="00D566C9" w:rsidP="00D566C9">
                <w:pPr>
                  <w:jc w:val="both"/>
                  <w:rPr>
                    <w:rFonts w:ascii="Sylfaen" w:eastAsia="Merriweather" w:hAnsi="Sylfaen" w:cs="Merriweather"/>
                    <w:color w:val="3C4043"/>
                    <w:highlight w:val="white"/>
                  </w:rPr>
                </w:pPr>
                <w:proofErr w:type="gramStart"/>
                <w:r w:rsidRPr="00264EB1">
                  <w:rPr>
                    <w:rFonts w:ascii="Sylfaen" w:eastAsia="Arial Unicode MS" w:hAnsi="Sylfaen" w:cs="Arial Unicode MS"/>
                    <w:color w:val="3C4043"/>
                    <w:highlight w:val="white"/>
                  </w:rPr>
                  <w:t>რაც</w:t>
                </w:r>
                <w:proofErr w:type="gramEnd"/>
                <w:r w:rsidRPr="00264EB1">
                  <w:rPr>
                    <w:rFonts w:ascii="Sylfaen" w:eastAsia="Arial Unicode MS" w:hAnsi="Sylfaen" w:cs="Arial Unicode MS"/>
                    <w:color w:val="3C4043"/>
                    <w:highlight w:val="white"/>
                  </w:rPr>
                  <w:t xml:space="preserve"> შეეხება იუსტიციიის უმაღლესი საბჭოს მიერ მიღებულ გადაწყვეტილებას მოსამართლის  საქმეთა განხილვისგან ჩამოცილების თაობაზე, იგი წარმოადგენს სამოსამართლეო უფლებამოსილების განხორციელებაში ინტენსიური ჩარევის ფორმას</w:t>
                </w:r>
                <w:r w:rsidR="00BB1BC2">
                  <w:rPr>
                    <w:rFonts w:ascii="Sylfaen" w:eastAsia="Arial Unicode MS" w:hAnsi="Sylfaen" w:cs="Arial Unicode MS"/>
                    <w:color w:val="3C4043"/>
                    <w:highlight w:val="white"/>
                  </w:rPr>
                  <w:t xml:space="preserve">. </w:t>
                </w:r>
                <w:r w:rsidRPr="00264EB1">
                  <w:rPr>
                    <w:rFonts w:ascii="Sylfaen" w:eastAsia="Arial Unicode MS" w:hAnsi="Sylfaen" w:cs="Arial Unicode MS"/>
                    <w:color w:val="3C4043"/>
                    <w:highlight w:val="white"/>
                  </w:rPr>
                  <w:t>საქართველოს კონსტიტუციის 63-ე მუხლის მე-5 პუნქტის პირველი და მეორე წინადადების თანახმად:</w:t>
                </w:r>
              </w:p>
            </w:sdtContent>
          </w:sdt>
          <w:p w:rsidR="00226C9C" w:rsidRDefault="00226C9C" w:rsidP="00D566C9">
            <w:pPr>
              <w:jc w:val="both"/>
              <w:rPr>
                <w:rFonts w:ascii="Sylfaen" w:hAnsi="Sylfaen"/>
              </w:rPr>
            </w:pPr>
          </w:p>
          <w:sdt>
            <w:sdtPr>
              <w:rPr>
                <w:rFonts w:ascii="Sylfaen" w:hAnsi="Sylfaen"/>
              </w:rPr>
              <w:tag w:val="goog_rdk_222"/>
              <w:id w:val="714934053"/>
            </w:sdtPr>
            <w:sdtEndPr/>
            <w:sdtContent>
              <w:p w:rsidR="00D566C9" w:rsidRPr="00BB1BC2" w:rsidRDefault="00BB1BC2" w:rsidP="00D566C9">
                <w:pPr>
                  <w:jc w:val="both"/>
                  <w:rPr>
                    <w:rFonts w:ascii="Sylfaen" w:hAnsi="Sylfaen"/>
                    <w:lang w:val="ka-GE"/>
                  </w:rPr>
                </w:pPr>
                <w:r>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საერთო სასამართლოს მოსამართლის ჩამოცილება საქმის განხილვისაგან, თანამდებობიდან მისი გათავისუფლება ან სხვა თანამდებობაზე გადაყვანა დასაშვებია მხოლოდ ორგანული კანონით განსაზღვრულ შემთხვევებში. მოსამართლის შეუცვლელობა გარანტირებულია ორგანული კანონით.</w:t>
                </w:r>
                <w:r>
                  <w:rPr>
                    <w:rFonts w:ascii="Sylfaen" w:eastAsia="Arial Unicode MS" w:hAnsi="Sylfaen" w:cs="Arial Unicode MS"/>
                    <w:color w:val="3C4043"/>
                    <w:lang w:val="ka-GE"/>
                  </w:rPr>
                  <w:t>“</w:t>
                </w:r>
              </w:p>
            </w:sdtContent>
          </w:sdt>
          <w:sdt>
            <w:sdtPr>
              <w:rPr>
                <w:rFonts w:ascii="Sylfaen" w:hAnsi="Sylfaen"/>
              </w:rPr>
              <w:tag w:val="goog_rdk_223"/>
              <w:id w:val="1419522235"/>
            </w:sdtPr>
            <w:sdtEndPr/>
            <w:sdtContent>
              <w:p w:rsidR="00A56D09" w:rsidRDefault="00A56D09" w:rsidP="00D566C9">
                <w:pPr>
                  <w:jc w:val="both"/>
                  <w:rPr>
                    <w:rFonts w:ascii="Sylfaen" w:hAnsi="Sylfaen"/>
                    <w:lang w:val="ka-GE"/>
                  </w:rPr>
                </w:pPr>
              </w:p>
              <w:p w:rsidR="00D566C9" w:rsidRPr="00264EB1" w:rsidRDefault="00D566C9" w:rsidP="00D566C9">
                <w:pPr>
                  <w:jc w:val="both"/>
                  <w:rPr>
                    <w:rFonts w:ascii="Sylfaen" w:eastAsia="Merriweather" w:hAnsi="Sylfaen" w:cs="Merriweather"/>
                    <w:color w:val="3C4043"/>
                    <w:highlight w:val="white"/>
                  </w:rPr>
                </w:pPr>
                <w:proofErr w:type="gramStart"/>
                <w:r w:rsidRPr="00264EB1">
                  <w:rPr>
                    <w:rFonts w:ascii="Sylfaen" w:eastAsia="Arial Unicode MS" w:hAnsi="Sylfaen" w:cs="Arial Unicode MS"/>
                    <w:color w:val="3C4043"/>
                    <w:highlight w:val="white"/>
                  </w:rPr>
                  <w:lastRenderedPageBreak/>
                  <w:t>კონსტიტუციური</w:t>
                </w:r>
                <w:proofErr w:type="gramEnd"/>
                <w:r w:rsidRPr="00264EB1">
                  <w:rPr>
                    <w:rFonts w:ascii="Sylfaen" w:eastAsia="Arial Unicode MS" w:hAnsi="Sylfaen" w:cs="Arial Unicode MS"/>
                    <w:color w:val="3C4043"/>
                    <w:highlight w:val="white"/>
                  </w:rPr>
                  <w:t xml:space="preserve"> დებულებიდან შეგვიძლია დავასკვნათ, რომ იგი  საერთო ღირებულებით  სიბრტყეზე განიხილავს პირის სასმოსმართლეო უფლებამოსილების შეზღუდვის ისეთ ფორმებს, როგორიცაა</w:t>
                </w:r>
                <w:r w:rsidR="00FB4B97">
                  <w:rPr>
                    <w:rFonts w:ascii="Sylfaen" w:eastAsia="Arial Unicode MS" w:hAnsi="Sylfaen" w:cs="Arial Unicode MS"/>
                    <w:color w:val="3C4043"/>
                    <w:highlight w:val="white"/>
                    <w:lang w:val="ka-GE"/>
                  </w:rPr>
                  <w:t>,</w:t>
                </w:r>
                <w:r w:rsidR="00BB1BC2">
                  <w:rPr>
                    <w:rFonts w:ascii="Sylfaen" w:eastAsia="Arial Unicode MS" w:hAnsi="Sylfaen" w:cs="Arial Unicode MS"/>
                    <w:color w:val="3C4043"/>
                    <w:highlight w:val="white"/>
                  </w:rPr>
                  <w:t xml:space="preserve"> </w:t>
                </w:r>
                <w:r w:rsidRPr="00264EB1">
                  <w:rPr>
                    <w:rFonts w:ascii="Sylfaen" w:eastAsia="Arial Unicode MS" w:hAnsi="Sylfaen" w:cs="Arial Unicode MS"/>
                    <w:color w:val="3C4043"/>
                    <w:highlight w:val="white"/>
                  </w:rPr>
                  <w:t>მოს</w:t>
                </w:r>
                <w:r w:rsidR="00FB4B97">
                  <w:rPr>
                    <w:rFonts w:ascii="Sylfaen" w:eastAsia="Arial Unicode MS" w:hAnsi="Sylfaen" w:cs="Arial Unicode MS"/>
                    <w:color w:val="3C4043"/>
                    <w:highlight w:val="white"/>
                    <w:lang w:val="ka-GE"/>
                  </w:rPr>
                  <w:t>ა</w:t>
                </w:r>
                <w:r w:rsidRPr="00264EB1">
                  <w:rPr>
                    <w:rFonts w:ascii="Sylfaen" w:eastAsia="Arial Unicode MS" w:hAnsi="Sylfaen" w:cs="Arial Unicode MS"/>
                    <w:color w:val="3C4043"/>
                    <w:highlight w:val="white"/>
                  </w:rPr>
                  <w:t>მართლის თანამდებობიდან გათავისუფლება, ჩამოცილება საქმის განხილვისგან, სხვა თანამდებობაზე გადაყვანა. მოსამართლის ჩამოცილება საქმეთა განხილვისგან ზღუდავს ასევე კონსტიტუციის 63-ე მუხლის მე-5 პუნქტის მეორე წინადადებით გარანტირებულ მოსამართლის შეუცვლელობის პრინციპს.</w:t>
                </w:r>
              </w:p>
            </w:sdtContent>
          </w:sdt>
          <w:sdt>
            <w:sdtPr>
              <w:rPr>
                <w:rFonts w:ascii="Sylfaen" w:hAnsi="Sylfaen"/>
              </w:rPr>
              <w:tag w:val="goog_rdk_224"/>
              <w:id w:val="-1210799392"/>
            </w:sdtPr>
            <w:sdtEndPr/>
            <w:sdtContent>
              <w:p w:rsidR="00A56D09" w:rsidRDefault="00A56D09" w:rsidP="00D566C9">
                <w:pPr>
                  <w:jc w:val="both"/>
                  <w:rPr>
                    <w:rFonts w:ascii="Sylfaen" w:hAnsi="Sylfaen"/>
                    <w:lang w:val="ka-GE"/>
                  </w:rPr>
                </w:pPr>
              </w:p>
              <w:p w:rsidR="00D566C9" w:rsidRPr="00264EB1" w:rsidRDefault="00D566C9" w:rsidP="00D566C9">
                <w:pPr>
                  <w:jc w:val="both"/>
                  <w:rPr>
                    <w:rFonts w:ascii="Sylfaen" w:eastAsia="Merriweather" w:hAnsi="Sylfaen" w:cs="Merriweather"/>
                    <w:color w:val="3C4043"/>
                    <w:highlight w:val="white"/>
                  </w:rPr>
                </w:pPr>
                <w:r w:rsidRPr="00264EB1">
                  <w:rPr>
                    <w:rFonts w:ascii="Sylfaen" w:eastAsia="Arial Unicode MS" w:hAnsi="Sylfaen" w:cs="Arial Unicode MS"/>
                    <w:color w:val="3C4043"/>
                    <w:highlight w:val="white"/>
                  </w:rPr>
                  <w:t xml:space="preserve">მოსარჩელე ხაზგასმით აღნიშნავს, რომ გასაჩივრებული ნორმა, რომელიც მოსამართლის საქმეთა განხილვისგან ჩამოცილების ერთ-ერთ წინაპირობად იუსტიციის უმაღლესი საბჭოს სრული შემადგენლობის უმრავლესობით მიღებულ გადაწყვეტილებას მოიაზრებს, მძიმე პრაქტიკულ შედეგებთან არის დაკავშირებული. </w:t>
                </w:r>
                <w:r w:rsidR="00BB1BC2">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საერთო სასამართლოების შესახებ</w:t>
                </w:r>
                <w:r w:rsidR="00BB1BC2">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 xml:space="preserve"> საქართველოს ოგანული კანონის 45-ე მუხლის მე-7 პუნქტის პირველი წინადადების თანახმად:</w:t>
                </w:r>
                <w:r w:rsidR="00BB1BC2">
                  <w:rPr>
                    <w:rFonts w:ascii="Sylfaen" w:eastAsia="Arial Unicode MS" w:hAnsi="Sylfaen" w:cs="Arial Unicode MS"/>
                    <w:color w:val="3C4043"/>
                    <w:highlight w:val="white"/>
                    <w:lang w:val="ka-GE"/>
                  </w:rPr>
                  <w:t xml:space="preserve"> „</w:t>
                </w:r>
                <w:r w:rsidRPr="00264EB1">
                  <w:rPr>
                    <w:rFonts w:ascii="Sylfaen" w:eastAsia="Arial Unicode MS" w:hAnsi="Sylfaen" w:cs="Arial Unicode MS"/>
                    <w:color w:val="3C4043"/>
                    <w:highlight w:val="white"/>
                  </w:rPr>
                  <w:t>მოსამართლის საქმეთა განხილვისაგან ჩამოცილების შესახებ გადაწყვეტილების მოქმედების ვადაში მოსამართლეს უჩერდება უფლებამოსილება, რის გამოც ასევე ჩერდება მასზე ხელფასისა და სხვა მატერიალური შეღავათების გაცემა.</w:t>
                </w:r>
                <w:r w:rsidR="00BB1BC2">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 xml:space="preserve"> იმ პირობებში, როდესაც მოსამართლეს კონსტიტუციით და კანონით აკრძალული აქვს რიგი პროფესიული საქმიანობების განხორციელება, მისი შემოსავლის ძირითადი წყარო უკავშირდება სამოსამართლეო უფლებამოსილების განხორციელებას. </w:t>
                </w:r>
                <w:proofErr w:type="gramStart"/>
                <w:r w:rsidRPr="00264EB1">
                  <w:rPr>
                    <w:rFonts w:ascii="Sylfaen" w:eastAsia="Arial Unicode MS" w:hAnsi="Sylfaen" w:cs="Arial Unicode MS"/>
                    <w:color w:val="3C4043"/>
                    <w:highlight w:val="white"/>
                  </w:rPr>
                  <w:t>მოსამართლის</w:t>
                </w:r>
                <w:proofErr w:type="gramEnd"/>
                <w:r w:rsidRPr="00264EB1">
                  <w:rPr>
                    <w:rFonts w:ascii="Sylfaen" w:eastAsia="Arial Unicode MS" w:hAnsi="Sylfaen" w:cs="Arial Unicode MS"/>
                    <w:color w:val="3C4043"/>
                    <w:highlight w:val="white"/>
                  </w:rPr>
                  <w:t xml:space="preserve"> ჩამოცილება საქმეთა განხილვისგან მისი, როგორც </w:t>
                </w:r>
                <w:r w:rsidR="00BB1BC2">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მოსამართლის სტატუსის</w:t>
                </w:r>
                <w:r w:rsidR="00BB1BC2">
                  <w:rPr>
                    <w:rFonts w:ascii="Sylfaen" w:eastAsia="Arial Unicode MS" w:hAnsi="Sylfaen" w:cs="Arial Unicode MS"/>
                    <w:color w:val="3C4043"/>
                    <w:highlight w:val="white"/>
                    <w:lang w:val="ka-GE"/>
                  </w:rPr>
                  <w:t xml:space="preserve">“ </w:t>
                </w:r>
                <w:r w:rsidRPr="00264EB1">
                  <w:rPr>
                    <w:rFonts w:ascii="Sylfaen" w:eastAsia="Arial Unicode MS" w:hAnsi="Sylfaen" w:cs="Arial Unicode MS"/>
                    <w:color w:val="3C4043"/>
                    <w:highlight w:val="white"/>
                  </w:rPr>
                  <w:t>შეჩერების ე</w:t>
                </w:r>
                <w:r w:rsidR="00BB1BC2">
                  <w:rPr>
                    <w:rFonts w:ascii="Sylfaen" w:eastAsia="Arial Unicode MS" w:hAnsi="Sylfaen" w:cs="Arial Unicode MS"/>
                    <w:color w:val="3C4043"/>
                    <w:highlight w:val="white"/>
                    <w:lang w:val="ka-GE"/>
                  </w:rPr>
                  <w:t>კ</w:t>
                </w:r>
                <w:r w:rsidRPr="00264EB1">
                  <w:rPr>
                    <w:rFonts w:ascii="Sylfaen" w:eastAsia="Arial Unicode MS" w:hAnsi="Sylfaen" w:cs="Arial Unicode MS"/>
                    <w:color w:val="3C4043"/>
                    <w:highlight w:val="white"/>
                  </w:rPr>
                  <w:t>ვივალენტურია. ეს ყველაფერი კი მიანიშნებს იმაზე, რომ სახეზეა ინტენსიური ჩარევა საჯარო თანამდებობის დაკავების უფლებაში, რასაც  საპირწონედ შესაბამისი ლეგიტიმაცია ესაჭიროება.</w:t>
                </w:r>
              </w:p>
            </w:sdtContent>
          </w:sdt>
          <w:p w:rsidR="00D566C9" w:rsidRPr="00264EB1" w:rsidRDefault="00D566C9" w:rsidP="00D566C9">
            <w:pPr>
              <w:jc w:val="both"/>
              <w:rPr>
                <w:rFonts w:ascii="Sylfaen" w:eastAsia="Merriweather" w:hAnsi="Sylfaen" w:cs="Merriweather"/>
                <w:color w:val="3C4043"/>
                <w:highlight w:val="white"/>
              </w:rPr>
            </w:pPr>
          </w:p>
          <w:p w:rsidR="00D566C9" w:rsidRPr="00264EB1" w:rsidRDefault="005452A1" w:rsidP="00D566C9">
            <w:pPr>
              <w:jc w:val="both"/>
              <w:rPr>
                <w:rFonts w:ascii="Sylfaen" w:eastAsia="Merriweather" w:hAnsi="Sylfaen" w:cs="Merriweather"/>
                <w:color w:val="3C4043"/>
                <w:highlight w:val="white"/>
              </w:rPr>
            </w:pPr>
            <w:sdt>
              <w:sdtPr>
                <w:rPr>
                  <w:rFonts w:ascii="Sylfaen" w:hAnsi="Sylfaen"/>
                </w:rPr>
                <w:tag w:val="goog_rdk_225"/>
                <w:id w:val="-1459402683"/>
              </w:sdtPr>
              <w:sdtEndPr/>
              <w:sdtContent>
                <w:r w:rsidR="00D566C9" w:rsidRPr="00264EB1">
                  <w:rPr>
                    <w:rFonts w:ascii="Sylfaen" w:eastAsia="Arial Unicode MS" w:hAnsi="Sylfaen" w:cs="Arial Unicode MS"/>
                    <w:color w:val="3C4043"/>
                    <w:highlight w:val="white"/>
                  </w:rPr>
                  <w:t>მოსარჩელის პოზიციით, დისციპლინარული პასუხისმგებლობის დაკისრება, მისი საფუძვლები, სახდელის ნებისმიერი ფორმა, მოსამართლის ჩამოცილება საქმეთა განხილვისგან და,</w:t>
                </w:r>
                <w:r w:rsidR="00BB1BC2">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 xml:space="preserve">ზოგადად, </w:t>
                </w:r>
                <w:r w:rsidR="00BB1BC2">
                  <w:rPr>
                    <w:rFonts w:ascii="Sylfaen" w:eastAsia="Arial Unicode MS" w:hAnsi="Sylfaen" w:cs="Arial Unicode MS"/>
                    <w:color w:val="3C4043"/>
                    <w:highlight w:val="white"/>
                  </w:rPr>
                  <w:t>ნებისმიერ</w:t>
                </w:r>
                <w:r w:rsidR="00BB1BC2">
                  <w:rPr>
                    <w:rFonts w:ascii="Sylfaen" w:eastAsia="Arial Unicode MS" w:hAnsi="Sylfaen" w:cs="Arial Unicode MS"/>
                    <w:color w:val="3C4043"/>
                    <w:highlight w:val="white"/>
                    <w:lang w:val="ka-GE"/>
                  </w:rPr>
                  <w:t>ი</w:t>
                </w:r>
                <w:r w:rsidR="00D566C9" w:rsidRPr="00264EB1">
                  <w:rPr>
                    <w:rFonts w:ascii="Sylfaen" w:eastAsia="Arial Unicode MS" w:hAnsi="Sylfaen" w:cs="Arial Unicode MS"/>
                    <w:color w:val="3C4043"/>
                    <w:highlight w:val="white"/>
                  </w:rPr>
                  <w:t xml:space="preserve"> ამ საკითხებთან  დაკავშირებული სამართლებრივი წესი ლეგიტიმაციას უნდა იღებდეს, სულ მცირე, იუსტიციის უმაღლესი საბჭოს სრული შემადგენლობის </w:t>
                </w:r>
                <w:r w:rsidR="00BB1BC2">
                  <w:rPr>
                    <w:rFonts w:ascii="Sylfaen" w:eastAsia="Arial Unicode MS" w:hAnsi="Sylfaen" w:cs="Times New Roman"/>
                    <w:color w:val="3C4043"/>
                    <w:highlight w:val="white"/>
                    <w:lang w:val="ka-GE"/>
                  </w:rPr>
                  <w:t>2/3</w:t>
                </w:r>
                <w:r w:rsidR="00D566C9" w:rsidRPr="00264EB1">
                  <w:rPr>
                    <w:rFonts w:ascii="Sylfaen" w:eastAsia="Arial Unicode MS" w:hAnsi="Sylfaen" w:cs="Arial Unicode MS"/>
                    <w:color w:val="3C4043"/>
                    <w:highlight w:val="white"/>
                  </w:rPr>
                  <w:t>-იანი კვორუმით.</w:t>
                </w:r>
              </w:sdtContent>
            </w:sdt>
          </w:p>
          <w:sdt>
            <w:sdtPr>
              <w:rPr>
                <w:rFonts w:ascii="Sylfaen" w:hAnsi="Sylfaen"/>
              </w:rPr>
              <w:tag w:val="goog_rdk_226"/>
              <w:id w:val="-674653912"/>
            </w:sdtPr>
            <w:sdtEndPr/>
            <w:sdtContent>
              <w:p w:rsidR="00A56D09" w:rsidRDefault="00A56D09" w:rsidP="00D566C9">
                <w:pPr>
                  <w:jc w:val="both"/>
                  <w:rPr>
                    <w:rFonts w:ascii="Sylfaen" w:hAnsi="Sylfaen"/>
                    <w:lang w:val="ka-GE"/>
                  </w:rPr>
                </w:pPr>
              </w:p>
              <w:p w:rsidR="00D566C9" w:rsidRPr="00264EB1" w:rsidRDefault="00D566C9" w:rsidP="00D566C9">
                <w:pPr>
                  <w:jc w:val="both"/>
                  <w:rPr>
                    <w:rFonts w:ascii="Sylfaen" w:eastAsia="Merriweather" w:hAnsi="Sylfaen" w:cs="Merriweather"/>
                    <w:color w:val="3C4043"/>
                    <w:highlight w:val="white"/>
                  </w:rPr>
                </w:pPr>
                <w:r w:rsidRPr="00264EB1">
                  <w:rPr>
                    <w:rFonts w:ascii="Sylfaen" w:eastAsia="Arial Unicode MS" w:hAnsi="Sylfaen" w:cs="Arial Unicode MS"/>
                    <w:color w:val="3C4043"/>
                    <w:highlight w:val="white"/>
                  </w:rPr>
                  <w:t>მიუხედავად იმისა, რომ მსგავსი მოთხოვნა ექსპლიციტურად არ გამომდინარეობს კონსტიტუციური ჩანაწერიდან</w:t>
                </w:r>
                <w:r w:rsidR="00FB4B97">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 xml:space="preserve"> იგი ამოკითხულ უნდა იქნას იუსტიციის უმაღლესი საბჭოს ინსტიტუციური მოწყობის საფუძვლებიდან და კონსტიტუციური ფუნქციიდან</w:t>
                </w:r>
                <w:r w:rsidR="00BB1BC2">
                  <w:rPr>
                    <w:rFonts w:ascii="Sylfaen" w:eastAsia="Arial Unicode MS" w:hAnsi="Sylfaen" w:cs="Arial Unicode MS"/>
                    <w:color w:val="3C4043"/>
                    <w:highlight w:val="white"/>
                    <w:lang w:val="ka-GE"/>
                  </w:rPr>
                  <w:t xml:space="preserve"> </w:t>
                </w:r>
                <w:r w:rsidRPr="00264EB1">
                  <w:rPr>
                    <w:rFonts w:ascii="Sylfaen" w:eastAsia="Arial Unicode MS" w:hAnsi="Sylfaen" w:cs="Arial Unicode MS"/>
                    <w:color w:val="3C4043"/>
                    <w:highlight w:val="white"/>
                  </w:rPr>
                  <w:t>- უზრუნველყოს მოსამართლეთა ინდივიდუალური დამოუკიდებლობა.</w:t>
                </w:r>
              </w:p>
            </w:sdtContent>
          </w:sdt>
          <w:sdt>
            <w:sdtPr>
              <w:rPr>
                <w:rFonts w:ascii="Sylfaen" w:hAnsi="Sylfaen"/>
              </w:rPr>
              <w:tag w:val="goog_rdk_227"/>
              <w:id w:val="-37592204"/>
            </w:sdtPr>
            <w:sdtEndPr/>
            <w:sdtContent>
              <w:p w:rsidR="00A56D09" w:rsidRDefault="00A56D09" w:rsidP="00D566C9">
                <w:pPr>
                  <w:jc w:val="both"/>
                  <w:rPr>
                    <w:rFonts w:ascii="Sylfaen" w:hAnsi="Sylfaen"/>
                    <w:lang w:val="ka-GE"/>
                  </w:rPr>
                </w:pPr>
              </w:p>
              <w:p w:rsidR="00D566C9" w:rsidRPr="00264EB1" w:rsidRDefault="00D566C9" w:rsidP="00D566C9">
                <w:pPr>
                  <w:jc w:val="both"/>
                  <w:rPr>
                    <w:rFonts w:ascii="Sylfaen" w:eastAsia="Merriweather" w:hAnsi="Sylfaen" w:cs="Merriweather"/>
                    <w:color w:val="3C4043"/>
                    <w:highlight w:val="white"/>
                  </w:rPr>
                </w:pPr>
                <w:proofErr w:type="gramStart"/>
                <w:r w:rsidRPr="00264EB1">
                  <w:rPr>
                    <w:rFonts w:ascii="Sylfaen" w:eastAsia="Arial Unicode MS" w:hAnsi="Sylfaen" w:cs="Arial Unicode MS"/>
                    <w:color w:val="3C4043"/>
                    <w:highlight w:val="white"/>
                  </w:rPr>
                  <w:t>საქართველოს</w:t>
                </w:r>
                <w:proofErr w:type="gramEnd"/>
                <w:r w:rsidRPr="00264EB1">
                  <w:rPr>
                    <w:rFonts w:ascii="Sylfaen" w:eastAsia="Arial Unicode MS" w:hAnsi="Sylfaen" w:cs="Arial Unicode MS"/>
                    <w:color w:val="3C4043"/>
                    <w:highlight w:val="white"/>
                  </w:rPr>
                  <w:t xml:space="preserve"> კონსტიტუციის 64-ე მუხლის პირველი პუნქტის თანახმად: იუსტიციის უმაღლესი საბჭო სასამართლო სისტემის  დამოუკიდებლობასა და ეფექტიანობაზე პასუხისმგებელი ორგანოა. იუსტიციის უმაღლესი საბჭო ლეგიტიმაციას იღებს ხელისუფლების სამივე შტოდან: იუსტიციის უმაღლესი საბჭოს წევრთა ნახევარზე მეტს შეადგენენ საერთო სასამართლოების მოსამართლეთა თვითმმართველობის ორგანოს მიერ მოსამართლეთაგან არჩეული წევრები. იუსტიციის უმაღლესი საბჭოს შემადგენლობაში, გარდა საერთო სასამართლოების მოსამართლეთა თვითმმართველობის ორგანოს მიერ არჩეული წევრებისა და უზენაესი სასამართლოს თავმჯდომარისა, შედიან საქართველოს პრეზიდენტის მიერ დანიშნული წევრი და პარლამენტის მიერ სრული შემადგენლობის არანაკლებ სამი მეხუთედის უმრავლესობით არჩეული წევრები.</w:t>
                </w:r>
              </w:p>
            </w:sdtContent>
          </w:sdt>
          <w:sdt>
            <w:sdtPr>
              <w:rPr>
                <w:rFonts w:ascii="Sylfaen" w:hAnsi="Sylfaen"/>
              </w:rPr>
              <w:tag w:val="goog_rdk_228"/>
              <w:id w:val="-1055003188"/>
            </w:sdtPr>
            <w:sdtEndPr/>
            <w:sdtContent>
              <w:p w:rsidR="00A56D09" w:rsidRDefault="00A56D09" w:rsidP="00D566C9">
                <w:pPr>
                  <w:jc w:val="both"/>
                  <w:rPr>
                    <w:rFonts w:ascii="Sylfaen" w:hAnsi="Sylfaen"/>
                    <w:lang w:val="ka-GE"/>
                  </w:rPr>
                </w:pPr>
              </w:p>
              <w:p w:rsidR="00A56D09" w:rsidRDefault="00D566C9" w:rsidP="00D566C9">
                <w:pPr>
                  <w:jc w:val="both"/>
                  <w:rPr>
                    <w:rFonts w:ascii="Sylfaen" w:eastAsia="Arial Unicode MS" w:hAnsi="Sylfaen" w:cs="Arial Unicode MS"/>
                    <w:color w:val="3C4043"/>
                    <w:lang w:val="ka-GE"/>
                  </w:rPr>
                </w:pPr>
                <w:r w:rsidRPr="00264EB1">
                  <w:rPr>
                    <w:rFonts w:ascii="Sylfaen" w:eastAsia="Arial Unicode MS" w:hAnsi="Sylfaen" w:cs="Arial Unicode MS"/>
                    <w:color w:val="3C4043"/>
                    <w:highlight w:val="white"/>
                  </w:rPr>
                  <w:t>იუსტიციის უმაღლესი საბჭოს შემადგენლობის არჩევის კონსტიტუციურ სამართლებრივი რაციონალი ხელისუფლების სამივე შტოს შორის გონივრული ბალანსის პოვნას მიემართება და</w:t>
                </w:r>
                <w:r w:rsidR="00FB4B97">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 xml:space="preserve"> ამდენად</w:t>
                </w:r>
                <w:r w:rsidR="00FB4B97">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 xml:space="preserve"> მოსამართლეებისთვის ფუნდამენტური მნიშვნელობის მქონე გადაწყვეტილების მიღებისთვის საჭირო კვორუმის განსაზღვრას პრინციპული მნიშვნელობა აქვს, კონსტიტუციის მიზნების რეალიზებისთვის. იუსტიციის უმაღლესი საბჭო კოლეგიალური ორგანოა, რაც ნიშნავს იმას, რომ გადაწყვეტილება მიიღება </w:t>
                </w:r>
                <w:r w:rsidRPr="00264EB1">
                  <w:rPr>
                    <w:rFonts w:ascii="Sylfaen" w:eastAsia="Arial Unicode MS" w:hAnsi="Sylfaen" w:cs="Arial Unicode MS"/>
                    <w:color w:val="3C4043"/>
                    <w:highlight w:val="white"/>
                  </w:rPr>
                  <w:lastRenderedPageBreak/>
                  <w:t>არა უბრალოდ სამართლებრივი ნორმების ხისტი აღსრულებით, არამედ თითოეული წევრის ინდივიდუალური რწმენის ფორმირების შედეგად.</w:t>
                </w:r>
              </w:p>
              <w:p w:rsidR="00D566C9" w:rsidRPr="00264EB1" w:rsidRDefault="005452A1" w:rsidP="00D566C9">
                <w:pPr>
                  <w:jc w:val="both"/>
                  <w:rPr>
                    <w:rFonts w:ascii="Sylfaen" w:eastAsia="Merriweather" w:hAnsi="Sylfaen" w:cs="Merriweather"/>
                    <w:color w:val="3C4043"/>
                    <w:highlight w:val="white"/>
                  </w:rPr>
                </w:pPr>
              </w:p>
            </w:sdtContent>
          </w:sdt>
          <w:p w:rsidR="00D566C9" w:rsidRDefault="005452A1" w:rsidP="00D566C9">
            <w:pPr>
              <w:jc w:val="both"/>
              <w:rPr>
                <w:rFonts w:ascii="Sylfaen" w:hAnsi="Sylfaen"/>
                <w:lang w:val="ka-GE"/>
              </w:rPr>
            </w:pPr>
            <w:sdt>
              <w:sdtPr>
                <w:rPr>
                  <w:rFonts w:ascii="Sylfaen" w:hAnsi="Sylfaen"/>
                </w:rPr>
                <w:tag w:val="goog_rdk_229"/>
                <w:id w:val="427471010"/>
              </w:sdtPr>
              <w:sdtEndPr/>
              <w:sdtContent>
                <w:r w:rsidR="00D566C9" w:rsidRPr="00264EB1">
                  <w:rPr>
                    <w:rFonts w:ascii="Sylfaen" w:eastAsia="Arial Unicode MS" w:hAnsi="Sylfaen" w:cs="Arial Unicode MS"/>
                    <w:color w:val="3C4043"/>
                    <w:highlight w:val="white"/>
                  </w:rPr>
                  <w:t>გასაჩივრებული ნორმატიული შინაარსის კონსტიტუციურობა საქართველოს კონსტიტუციის 25-ე მუხლთან განხილულ უნდა იქნეს არა იზოლირებულად, არამედ ერთიან ღირებულებით ჭრილში, კონსტიტუციით გათვალისწინებული მოსამართლის პოსტთან დაკავშირებული ინსტიტუციური   გარანტიების ფა</w:t>
                </w:r>
                <w:r w:rsidR="00BB1BC2">
                  <w:rPr>
                    <w:rFonts w:ascii="Sylfaen" w:eastAsia="Arial Unicode MS" w:hAnsi="Sylfaen" w:cs="Arial Unicode MS"/>
                    <w:color w:val="3C4043"/>
                    <w:highlight w:val="white"/>
                  </w:rPr>
                  <w:t>რგლ</w:t>
                </w:r>
                <w:r w:rsidR="00D566C9" w:rsidRPr="00264EB1">
                  <w:rPr>
                    <w:rFonts w:ascii="Sylfaen" w:eastAsia="Arial Unicode MS" w:hAnsi="Sylfaen" w:cs="Arial Unicode MS"/>
                    <w:color w:val="3C4043"/>
                    <w:highlight w:val="white"/>
                  </w:rPr>
                  <w:t xml:space="preserve">ებში. საქართველოს საკონსტიტუციო სასამართლოს განმარტებით: </w:t>
                </w:r>
              </w:sdtContent>
            </w:sdt>
            <w:sdt>
              <w:sdtPr>
                <w:rPr>
                  <w:rFonts w:ascii="Sylfaen" w:hAnsi="Sylfaen"/>
                </w:rPr>
                <w:tag w:val="goog_rdk_230"/>
                <w:id w:val="-1710495462"/>
              </w:sdtPr>
              <w:sdtEndPr/>
              <w:sdtContent>
                <w:r w:rsidR="00BB1BC2" w:rsidRPr="0015078C">
                  <w:rPr>
                    <w:rFonts w:ascii="Sylfaen" w:eastAsia="Arial Unicode MS" w:hAnsi="Sylfaen" w:cs="Arial Unicode MS"/>
                    <w:color w:val="3C4043"/>
                    <w:highlight w:val="white"/>
                    <w:lang w:val="ka-GE"/>
                  </w:rPr>
                  <w:t>„</w:t>
                </w:r>
                <w:r w:rsidR="00D566C9" w:rsidRPr="0015078C">
                  <w:rPr>
                    <w:rFonts w:ascii="Sylfaen" w:eastAsia="Arial Unicode MS" w:hAnsi="Sylfaen" w:cs="Arial Unicode MS"/>
                    <w:color w:val="3C4043"/>
                    <w:highlight w:val="white"/>
                  </w:rPr>
                  <w:t>საქართველოს კონსტიტუციის 29-ე მუხლის განმარტება უნდა მოხდეს სისტემურად, საქართველოს კონსტიტუციის 86-ე მუხლის მე-2 პუნქტთან კავშირში, რათა შესაძლებელი გახდეს ძირითადი უფლებების დამდგენი და ინსტიტუციური კონსტიტუციური დებულებების საერთო სულისკვეთების აღქმ</w:t>
                </w:r>
                <w:r w:rsidR="00BB1BC2" w:rsidRPr="0015078C">
                  <w:rPr>
                    <w:rFonts w:ascii="Sylfaen" w:eastAsia="Arial Unicode MS" w:hAnsi="Sylfaen" w:cs="Arial Unicode MS"/>
                    <w:color w:val="3C4043"/>
                    <w:highlight w:val="white"/>
                    <w:lang w:val="ka-GE"/>
                  </w:rPr>
                  <w:t>ა</w:t>
                </w:r>
                <w:r w:rsidR="00D566C9" w:rsidRPr="0015078C">
                  <w:rPr>
                    <w:rFonts w:ascii="Sylfaen" w:eastAsia="Arial Unicode MS" w:hAnsi="Sylfaen" w:cs="Arial Unicode MS"/>
                    <w:color w:val="3C4043"/>
                    <w:highlight w:val="white"/>
                  </w:rPr>
                  <w:t xml:space="preserve"> წარმოდგენილი განმარტებიდან გამომდინარე, ცხადია, რომ საქართველოს კონსტიტუციის 29-ე მუხლის მე-2 პუნქტით დაცული უფლების განმარტება, მათ შორის, ფორმალური გარანტიების კონტექსტში, არ უნდა მოხდეს იზოლირებულად. მოსამართლის თანამდებობაზე საქმიანობისა და თანამდებობიდან გათავისუფლების ფორმალური გარანტიების განმარტება უნდა მოხდეს საქართველოს კონსტიტუციის მეხუთე თავით, მათ შორის, საქართველოს კონსტიტუციის 86-ე მუხლის მე-2 პუნქტით გათვალისწინებული დებულებების კონტექსტში.</w:t>
                </w:r>
                <w:r w:rsidR="00A0514A" w:rsidRPr="0015078C">
                  <w:rPr>
                    <w:rFonts w:ascii="Sylfaen" w:eastAsia="Arial Unicode MS" w:hAnsi="Sylfaen" w:cs="Arial Unicode MS"/>
                    <w:color w:val="3C4043"/>
                    <w:lang w:val="ka-GE"/>
                  </w:rPr>
                  <w:t>“</w:t>
                </w:r>
              </w:sdtContent>
            </w:sdt>
            <w:r w:rsidR="00D566C9" w:rsidRPr="00264EB1">
              <w:rPr>
                <w:rFonts w:ascii="Sylfaen" w:eastAsia="Merriweather" w:hAnsi="Sylfaen" w:cs="Merriweather"/>
                <w:color w:val="3C4043"/>
                <w:sz w:val="21"/>
                <w:szCs w:val="21"/>
                <w:highlight w:val="white"/>
                <w:vertAlign w:val="superscript"/>
              </w:rPr>
              <w:footnoteReference w:id="102"/>
            </w:r>
          </w:p>
          <w:p w:rsidR="00A56D09" w:rsidRPr="00A56D09" w:rsidRDefault="00A56D09" w:rsidP="00D566C9">
            <w:pPr>
              <w:jc w:val="both"/>
              <w:rPr>
                <w:rFonts w:ascii="Sylfaen" w:eastAsia="Merriweather" w:hAnsi="Sylfaen" w:cs="Merriweather"/>
                <w:color w:val="3C4043"/>
                <w:highlight w:val="white"/>
                <w:lang w:val="ka-GE"/>
              </w:rPr>
            </w:pPr>
          </w:p>
          <w:sdt>
            <w:sdtPr>
              <w:rPr>
                <w:rFonts w:ascii="Sylfaen" w:hAnsi="Sylfaen"/>
              </w:rPr>
              <w:tag w:val="goog_rdk_231"/>
              <w:id w:val="-894345081"/>
            </w:sdtPr>
            <w:sdtEndPr/>
            <w:sdtContent>
              <w:p w:rsidR="00A56D09" w:rsidRDefault="00D566C9" w:rsidP="00D566C9">
                <w:pPr>
                  <w:jc w:val="both"/>
                  <w:rPr>
                    <w:rFonts w:ascii="Sylfaen" w:eastAsia="Arial Unicode MS" w:hAnsi="Sylfaen" w:cs="Arial Unicode MS"/>
                    <w:color w:val="3C4043"/>
                    <w:lang w:val="ka-GE"/>
                  </w:rPr>
                </w:pPr>
                <w:proofErr w:type="gramStart"/>
                <w:r w:rsidRPr="00264EB1">
                  <w:rPr>
                    <w:rFonts w:ascii="Sylfaen" w:eastAsia="Arial Unicode MS" w:hAnsi="Sylfaen" w:cs="Arial Unicode MS"/>
                    <w:color w:val="3C4043"/>
                    <w:highlight w:val="white"/>
                  </w:rPr>
                  <w:t>საქართველოს</w:t>
                </w:r>
                <w:proofErr w:type="gramEnd"/>
                <w:r w:rsidRPr="00264EB1">
                  <w:rPr>
                    <w:rFonts w:ascii="Sylfaen" w:eastAsia="Arial Unicode MS" w:hAnsi="Sylfaen" w:cs="Arial Unicode MS"/>
                    <w:color w:val="3C4043"/>
                    <w:highlight w:val="white"/>
                  </w:rPr>
                  <w:t xml:space="preserve"> კონსტიტუციის 63-ე მუხლის </w:t>
                </w:r>
                <w:r w:rsidR="00A0514A">
                  <w:rPr>
                    <w:rFonts w:ascii="Sylfaen" w:eastAsia="Arial Unicode MS" w:hAnsi="Sylfaen" w:cs="Arial Unicode MS"/>
                    <w:color w:val="3C4043"/>
                    <w:highlight w:val="white"/>
                    <w:lang w:val="ka-GE"/>
                  </w:rPr>
                  <w:t>მე-</w:t>
                </w:r>
                <w:r w:rsidRPr="00264EB1">
                  <w:rPr>
                    <w:rFonts w:ascii="Sylfaen" w:eastAsia="Arial Unicode MS" w:hAnsi="Sylfaen" w:cs="Arial Unicode MS"/>
                    <w:color w:val="3C4043"/>
                    <w:highlight w:val="white"/>
                  </w:rPr>
                  <w:t>6 პუნქტის თანახმ</w:t>
                </w:r>
                <w:r w:rsidR="009C6AC6">
                  <w:rPr>
                    <w:rFonts w:ascii="Sylfaen" w:eastAsia="Arial Unicode MS" w:hAnsi="Sylfaen" w:cs="Arial Unicode MS"/>
                    <w:color w:val="3C4043"/>
                    <w:highlight w:val="white"/>
                    <w:lang w:val="ka-GE"/>
                  </w:rPr>
                  <w:t>ა</w:t>
                </w:r>
                <w:r w:rsidRPr="00264EB1">
                  <w:rPr>
                    <w:rFonts w:ascii="Sylfaen" w:eastAsia="Arial Unicode MS" w:hAnsi="Sylfaen" w:cs="Arial Unicode MS"/>
                    <w:color w:val="3C4043"/>
                    <w:highlight w:val="white"/>
                  </w:rPr>
                  <w:t>დ</w:t>
                </w:r>
                <w:r w:rsidR="00A0514A">
                  <w:rPr>
                    <w:rFonts w:ascii="Sylfaen" w:eastAsia="Arial Unicode MS" w:hAnsi="Sylfaen" w:cs="Arial Unicode MS"/>
                    <w:color w:val="3C4043"/>
                    <w:highlight w:val="white"/>
                  </w:rPr>
                  <w:t>:</w:t>
                </w:r>
                <w:r w:rsidR="00A0514A">
                  <w:rPr>
                    <w:rFonts w:ascii="Sylfaen" w:eastAsia="Arial Unicode MS" w:hAnsi="Sylfaen" w:cs="Arial Unicode MS"/>
                    <w:color w:val="3C4043"/>
                    <w:highlight w:val="white"/>
                    <w:lang w:val="ka-GE"/>
                  </w:rPr>
                  <w:t xml:space="preserve"> „</w:t>
                </w:r>
                <w:r w:rsidRPr="00264EB1">
                  <w:rPr>
                    <w:rFonts w:ascii="Sylfaen" w:eastAsia="Arial Unicode MS" w:hAnsi="Sylfaen" w:cs="Arial Unicode MS"/>
                    <w:color w:val="3C4043"/>
                    <w:highlight w:val="white"/>
                  </w:rPr>
                  <w:t>გადაწყვეტილებას მოსამართლი</w:t>
                </w:r>
                <w:r w:rsidR="00A0514A">
                  <w:rPr>
                    <w:rFonts w:ascii="Sylfaen" w:eastAsia="Arial Unicode MS" w:hAnsi="Sylfaen" w:cs="Arial Unicode MS"/>
                    <w:color w:val="3C4043"/>
                    <w:highlight w:val="white"/>
                    <w:lang w:val="ka-GE"/>
                  </w:rPr>
                  <w:t>ს</w:t>
                </w:r>
                <w:r w:rsidRPr="00264EB1">
                  <w:rPr>
                    <w:rFonts w:ascii="Sylfaen" w:eastAsia="Arial Unicode MS" w:hAnsi="Sylfaen" w:cs="Arial Unicode MS"/>
                    <w:color w:val="3C4043"/>
                    <w:highlight w:val="white"/>
                  </w:rPr>
                  <w:t xml:space="preserve"> თანამდებობაზე განწესების შესახებ იუსტიციის უმაღლესი საბჭო იღებს სრული შემადგენლობის არანაკლებ ორი მესამედის უმრავლესობით</w:t>
                </w:r>
                <w:r w:rsidR="00A0514A">
                  <w:rPr>
                    <w:rFonts w:ascii="Sylfaen" w:eastAsia="Arial Unicode MS" w:hAnsi="Sylfaen" w:cs="Arial Unicode MS"/>
                    <w:color w:val="3C4043"/>
                    <w:highlight w:val="white"/>
                    <w:lang w:val="ka-GE"/>
                  </w:rPr>
                  <w:t>“.</w:t>
                </w:r>
                <w:r w:rsidRPr="00264EB1">
                  <w:rPr>
                    <w:rFonts w:ascii="Sylfaen" w:eastAsia="Arial Unicode MS" w:hAnsi="Sylfaen" w:cs="Arial Unicode MS"/>
                    <w:color w:val="3C4043"/>
                    <w:highlight w:val="white"/>
                  </w:rPr>
                  <w:t xml:space="preserve"> </w:t>
                </w:r>
              </w:p>
              <w:p w:rsidR="00D566C9" w:rsidRPr="00264EB1" w:rsidRDefault="005452A1" w:rsidP="00D566C9">
                <w:pPr>
                  <w:jc w:val="both"/>
                  <w:rPr>
                    <w:rFonts w:ascii="Sylfaen" w:eastAsia="Merriweather" w:hAnsi="Sylfaen" w:cs="Merriweather"/>
                    <w:color w:val="3C4043"/>
                    <w:highlight w:val="white"/>
                  </w:rPr>
                </w:pPr>
              </w:p>
            </w:sdtContent>
          </w:sdt>
          <w:sdt>
            <w:sdtPr>
              <w:rPr>
                <w:rFonts w:ascii="Sylfaen" w:hAnsi="Sylfaen"/>
              </w:rPr>
              <w:tag w:val="goog_rdk_232"/>
              <w:id w:val="1737123091"/>
            </w:sdtPr>
            <w:sdtEndPr/>
            <w:sdtContent>
              <w:p w:rsidR="00A56D09" w:rsidRDefault="00A0514A" w:rsidP="00D566C9">
                <w:pPr>
                  <w:jc w:val="both"/>
                  <w:rPr>
                    <w:rFonts w:ascii="Sylfaen" w:eastAsia="Arial Unicode MS" w:hAnsi="Sylfaen" w:cs="Arial Unicode MS"/>
                    <w:color w:val="3C4043"/>
                    <w:lang w:val="ka-GE"/>
                  </w:rPr>
                </w:pPr>
                <w:r>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მოსამართლის თანამდებობაზე განწესების შესახებ გადაწყვეტილება</w:t>
                </w:r>
                <w:r>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xml:space="preserve"> წარმოადგენს ავტონომიური მნიშვნელობის მქონე კონსტიტუციურ ცნებას, რომელიც</w:t>
                </w:r>
                <w:r w:rsidR="009C6AC6">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xml:space="preserve"> მოსარჩელეთა აზრით</w:t>
                </w:r>
                <w:r w:rsidR="009C6AC6">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xml:space="preserve"> მიემართება არა მხოლოდ მოსამართლის მიერ პოსტის დაკავებას, არამედ მისი გათავისუფლების ან მასში არსებითად ჩარევის (დისციპლინარული პასუხისმგებლობა და საქმეთა განხილვისგან ჩამოცილება სწორედ მსგავსი ჩარევაა) საკითხსაც.</w:t>
                </w:r>
              </w:p>
              <w:p w:rsidR="00D566C9" w:rsidRPr="00264EB1" w:rsidRDefault="005452A1" w:rsidP="00D566C9">
                <w:pPr>
                  <w:jc w:val="both"/>
                  <w:rPr>
                    <w:rFonts w:ascii="Sylfaen" w:eastAsia="Merriweather" w:hAnsi="Sylfaen" w:cs="Merriweather"/>
                    <w:color w:val="3C4043"/>
                    <w:highlight w:val="white"/>
                  </w:rPr>
                </w:pPr>
              </w:p>
            </w:sdtContent>
          </w:sdt>
          <w:p w:rsidR="00D566C9" w:rsidRPr="00264EB1" w:rsidRDefault="005452A1" w:rsidP="00D566C9">
            <w:pPr>
              <w:jc w:val="both"/>
              <w:rPr>
                <w:rFonts w:ascii="Sylfaen" w:eastAsia="Merriweather" w:hAnsi="Sylfaen" w:cs="Merriweather"/>
                <w:color w:val="3C4043"/>
                <w:highlight w:val="white"/>
              </w:rPr>
            </w:pPr>
            <w:sdt>
              <w:sdtPr>
                <w:rPr>
                  <w:rFonts w:ascii="Sylfaen" w:hAnsi="Sylfaen"/>
                </w:rPr>
                <w:tag w:val="goog_rdk_233"/>
                <w:id w:val="-197240869"/>
              </w:sdtPr>
              <w:sdtEndPr/>
              <w:sdtContent>
                <w:r w:rsidR="00D566C9" w:rsidRPr="00264EB1">
                  <w:rPr>
                    <w:rFonts w:ascii="Sylfaen" w:eastAsia="Arial Unicode MS" w:hAnsi="Sylfaen" w:cs="Arial Unicode MS"/>
                    <w:color w:val="3C4043"/>
                    <w:highlight w:val="white"/>
                  </w:rPr>
                  <w:t xml:space="preserve">კონსტიტუციის </w:t>
                </w:r>
              </w:sdtContent>
            </w:sdt>
            <w:sdt>
              <w:sdtPr>
                <w:rPr>
                  <w:rFonts w:ascii="Sylfaen" w:hAnsi="Sylfaen"/>
                </w:rPr>
                <w:tag w:val="goog_rdk_234"/>
                <w:id w:val="-963969120"/>
              </w:sdtPr>
              <w:sdtEndPr/>
              <w:sdtContent>
                <w:r w:rsidR="00D566C9" w:rsidRPr="00264EB1">
                  <w:rPr>
                    <w:rFonts w:ascii="Sylfaen" w:eastAsia="Arial Unicode MS" w:hAnsi="Sylfaen" w:cs="Arial Unicode MS"/>
                    <w:color w:val="3C4043"/>
                    <w:highlight w:val="white"/>
                  </w:rPr>
                  <w:t>მოთხოვნაა</w:t>
                </w:r>
              </w:sdtContent>
            </w:sdt>
            <w:sdt>
              <w:sdtPr>
                <w:rPr>
                  <w:rFonts w:ascii="Sylfaen" w:hAnsi="Sylfaen"/>
                </w:rPr>
                <w:tag w:val="goog_rdk_235"/>
                <w:id w:val="482205455"/>
              </w:sdtPr>
              <w:sdtEndPr/>
              <w:sdtContent>
                <w:r w:rsidR="00D566C9" w:rsidRPr="00264EB1">
                  <w:rPr>
                    <w:rFonts w:ascii="Sylfaen" w:eastAsia="Arial Unicode MS" w:hAnsi="Sylfaen" w:cs="Arial Unicode MS"/>
                    <w:color w:val="3C4043"/>
                    <w:highlight w:val="white"/>
                  </w:rPr>
                  <w:t xml:space="preserve">, რომ მოსამართლის თანამდებობაზე განწესება მოხდეს არა უბრალო უმრავლესობით, არამედ იუსტიციის უმაღლესი საბჭოს წევრთა 2/3 </w:t>
                </w:r>
                <w:r w:rsidR="00A0514A">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ის მხრდაჭერით. იმ პირობებში, როდესაც იუსტიციის უმაღლესი საბჭოს ნახევარზე მეტი თავად სასამართლო ხელისუფლებას წარმოადგენს, მსგავსი მოწესრიგება მიემართება მოსამართლისთვის მეტი პოლიტიკური ლეგიტიმაციის მიღებას, ასევე ხელისუფლების შტოებს შორის ოპტიმალურ ბალანსს</w:t>
                </w:r>
                <w:r w:rsidR="00A0514A">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 კონსტიტუციის ლოგიკა გვკარნახობს, რომ თანამდებობაზე უვადოდ განწესებული მოსამართლე ლეგიტიმაციას მხოლოდ ხელისუფლების ერთი შტოდან არ იღებდეს.</w:t>
                </w:r>
              </w:sdtContent>
            </w:sdt>
          </w:p>
          <w:sdt>
            <w:sdtPr>
              <w:rPr>
                <w:rFonts w:ascii="Sylfaen" w:hAnsi="Sylfaen"/>
              </w:rPr>
              <w:tag w:val="goog_rdk_236"/>
              <w:id w:val="-1424642184"/>
            </w:sdtPr>
            <w:sdtEndPr/>
            <w:sdtContent>
              <w:p w:rsidR="00A56D09" w:rsidRDefault="00A56D09" w:rsidP="00D566C9">
                <w:pPr>
                  <w:jc w:val="both"/>
                  <w:rPr>
                    <w:rFonts w:ascii="Sylfaen" w:hAnsi="Sylfaen"/>
                    <w:lang w:val="ka-GE"/>
                  </w:rPr>
                </w:pPr>
              </w:p>
              <w:p w:rsidR="00A56D09" w:rsidRDefault="00D566C9" w:rsidP="00D566C9">
                <w:pPr>
                  <w:jc w:val="both"/>
                  <w:rPr>
                    <w:rFonts w:ascii="Sylfaen" w:eastAsia="Arial Unicode MS" w:hAnsi="Sylfaen" w:cs="Arial Unicode MS"/>
                    <w:color w:val="3C4043"/>
                    <w:lang w:val="ka-GE"/>
                  </w:rPr>
                </w:pPr>
                <w:r w:rsidRPr="00264EB1">
                  <w:rPr>
                    <w:rFonts w:ascii="Sylfaen" w:eastAsia="Arial Unicode MS" w:hAnsi="Sylfaen" w:cs="Arial Unicode MS"/>
                    <w:color w:val="3C4043"/>
                    <w:highlight w:val="white"/>
                  </w:rPr>
                  <w:t xml:space="preserve">მოსარჩელეს მიაჩნია, რომ სწორედ ანალოგიური პრინციპი უნდა მოქმედებდეს ისეთ სამართლებრივ ურთიერთობასთან მიმართებით, რომელიც დისციპლინარული პასუხისმგებლობის დაკისრების საფუძვლების რეალიზების გზით ხარისხობრივად ლახავს საჯარო თანმდებობის დაკავების უფლებრივ სფეროს (ნებისმიერი ტიპის </w:t>
                </w:r>
                <w:r w:rsidR="00357F78">
                  <w:rPr>
                    <w:rFonts w:ascii="Sylfaen" w:eastAsia="Arial Unicode MS" w:hAnsi="Sylfaen" w:cs="Arial Unicode MS"/>
                    <w:color w:val="3C4043"/>
                    <w:highlight w:val="white"/>
                  </w:rPr>
                  <w:t>დისციპლინურ</w:t>
                </w:r>
                <w:r w:rsidRPr="00264EB1">
                  <w:rPr>
                    <w:rFonts w:ascii="Sylfaen" w:eastAsia="Arial Unicode MS" w:hAnsi="Sylfaen" w:cs="Arial Unicode MS"/>
                    <w:color w:val="3C4043"/>
                    <w:highlight w:val="white"/>
                  </w:rPr>
                  <w:t>ი პ</w:t>
                </w:r>
                <w:r w:rsidR="00357F78">
                  <w:rPr>
                    <w:rFonts w:ascii="Sylfaen" w:eastAsia="Arial Unicode MS" w:hAnsi="Sylfaen" w:cs="Arial Unicode MS"/>
                    <w:color w:val="3C4043"/>
                    <w:highlight w:val="white"/>
                    <w:lang w:val="ka-GE"/>
                  </w:rPr>
                  <w:t>ა</w:t>
                </w:r>
                <w:r w:rsidRPr="00264EB1">
                  <w:rPr>
                    <w:rFonts w:ascii="Sylfaen" w:eastAsia="Arial Unicode MS" w:hAnsi="Sylfaen" w:cs="Arial Unicode MS"/>
                    <w:color w:val="3C4043"/>
                    <w:highlight w:val="white"/>
                  </w:rPr>
                  <w:t>სუხისმგებლობა არის სუბიექტისთვის საჯარო თანამდებობის დაკავების უფლებასთან დაკ</w:t>
                </w:r>
                <w:r w:rsidR="00357F78">
                  <w:rPr>
                    <w:rFonts w:ascii="Sylfaen" w:eastAsia="Arial Unicode MS" w:hAnsi="Sylfaen" w:cs="Arial Unicode MS"/>
                    <w:color w:val="3C4043"/>
                    <w:highlight w:val="white"/>
                    <w:lang w:val="ka-GE"/>
                  </w:rPr>
                  <w:t>ა</w:t>
                </w:r>
                <w:r w:rsidRPr="00264EB1">
                  <w:rPr>
                    <w:rFonts w:ascii="Sylfaen" w:eastAsia="Arial Unicode MS" w:hAnsi="Sylfaen" w:cs="Arial Unicode MS"/>
                    <w:color w:val="3C4043"/>
                    <w:highlight w:val="white"/>
                  </w:rPr>
                  <w:t xml:space="preserve">ვშირებული სამართლებრივი რეჟიმის გაუარესება) და მეტიც, შეიძლება მოსამართლის თანამდებობიდან გათავისუფლების წინაპირობაც გახდეს. იუსტიციის უმაღლესი საბჭოს ინსტიტუციური მოწყობის საფუძვლებთან და კონსტიტუციით განსაზღვრულ, მოსამართლის არჩევისთვის საჭირო კვორუმის საფუძვლად არსებულ რაციონალთან შეუსაბამოა ორგანული კანონის მოწესრიგება, რომელიც </w:t>
                </w:r>
                <w:r w:rsidR="00357F78">
                  <w:rPr>
                    <w:rFonts w:ascii="Sylfaen" w:eastAsia="Arial Unicode MS" w:hAnsi="Sylfaen" w:cs="Arial Unicode MS"/>
                    <w:color w:val="3C4043"/>
                    <w:highlight w:val="white"/>
                  </w:rPr>
                  <w:t>დისციპლინუ</w:t>
                </w:r>
                <w:r w:rsidR="00357F78">
                  <w:rPr>
                    <w:rFonts w:ascii="Sylfaen" w:eastAsia="Arial Unicode MS" w:hAnsi="Sylfaen" w:cs="Arial Unicode MS"/>
                    <w:color w:val="3C4043"/>
                    <w:highlight w:val="white"/>
                    <w:lang w:val="ka-GE"/>
                  </w:rPr>
                  <w:t>რ</w:t>
                </w:r>
                <w:r w:rsidRPr="00264EB1">
                  <w:rPr>
                    <w:rFonts w:ascii="Sylfaen" w:eastAsia="Arial Unicode MS" w:hAnsi="Sylfaen" w:cs="Arial Unicode MS"/>
                    <w:color w:val="3C4043"/>
                    <w:highlight w:val="white"/>
                  </w:rPr>
                  <w:t>ი საქმის წ</w:t>
                </w:r>
                <w:r w:rsidR="00A0514A">
                  <w:rPr>
                    <w:rFonts w:ascii="Sylfaen" w:eastAsia="Arial Unicode MS" w:hAnsi="Sylfaen" w:cs="Arial Unicode MS"/>
                    <w:color w:val="3C4043"/>
                    <w:highlight w:val="white"/>
                    <w:lang w:val="ka-GE"/>
                  </w:rPr>
                  <w:t>ა</w:t>
                </w:r>
                <w:r w:rsidRPr="00264EB1">
                  <w:rPr>
                    <w:rFonts w:ascii="Sylfaen" w:eastAsia="Arial Unicode MS" w:hAnsi="Sylfaen" w:cs="Arial Unicode MS"/>
                    <w:color w:val="3C4043"/>
                    <w:highlight w:val="white"/>
                  </w:rPr>
                  <w:t xml:space="preserve">რმოების დაწყებისა და სახდელის </w:t>
                </w:r>
                <w:r w:rsidRPr="00264EB1">
                  <w:rPr>
                    <w:rFonts w:ascii="Sylfaen" w:eastAsia="Arial Unicode MS" w:hAnsi="Sylfaen" w:cs="Arial Unicode MS"/>
                    <w:color w:val="3C4043"/>
                    <w:highlight w:val="white"/>
                  </w:rPr>
                  <w:lastRenderedPageBreak/>
                  <w:t>სახით მოსმართლის თანამდებობიდან გათავისუფლებას შეს</w:t>
                </w:r>
                <w:r w:rsidR="00A0514A">
                  <w:rPr>
                    <w:rFonts w:ascii="Sylfaen" w:eastAsia="Arial Unicode MS" w:hAnsi="Sylfaen" w:cs="Arial Unicode MS"/>
                    <w:color w:val="3C4043"/>
                    <w:highlight w:val="white"/>
                    <w:lang w:val="ka-GE"/>
                  </w:rPr>
                  <w:t>ა</w:t>
                </w:r>
                <w:r w:rsidRPr="00264EB1">
                  <w:rPr>
                    <w:rFonts w:ascii="Sylfaen" w:eastAsia="Arial Unicode MS" w:hAnsi="Sylfaen" w:cs="Arial Unicode MS"/>
                    <w:color w:val="3C4043"/>
                    <w:highlight w:val="white"/>
                  </w:rPr>
                  <w:t>ძლებელს ხდის იუსტიციის უმღლესი საბჭოს სრული შემადგენლობის უბრალო უმრავლესობის მხარდაჭერის შემთხვევაში.</w:t>
                </w:r>
              </w:p>
              <w:p w:rsidR="00D566C9" w:rsidRPr="00264EB1" w:rsidRDefault="005452A1" w:rsidP="00D566C9">
                <w:pPr>
                  <w:jc w:val="both"/>
                  <w:rPr>
                    <w:rFonts w:ascii="Sylfaen" w:eastAsia="Merriweather" w:hAnsi="Sylfaen" w:cs="Merriweather"/>
                    <w:color w:val="3C4043"/>
                    <w:highlight w:val="white"/>
                  </w:rPr>
                </w:pPr>
              </w:p>
            </w:sdtContent>
          </w:sdt>
          <w:p w:rsidR="00D566C9" w:rsidRPr="00264EB1" w:rsidRDefault="005452A1" w:rsidP="00D566C9">
            <w:pPr>
              <w:jc w:val="both"/>
              <w:rPr>
                <w:rFonts w:ascii="Sylfaen" w:eastAsia="Merriweather" w:hAnsi="Sylfaen" w:cs="Merriweather"/>
                <w:color w:val="192041"/>
                <w:sz w:val="21"/>
                <w:szCs w:val="21"/>
                <w:highlight w:val="white"/>
              </w:rPr>
            </w:pPr>
            <w:sdt>
              <w:sdtPr>
                <w:rPr>
                  <w:rFonts w:ascii="Sylfaen" w:hAnsi="Sylfaen"/>
                </w:rPr>
                <w:tag w:val="goog_rdk_237"/>
                <w:id w:val="-269392721"/>
              </w:sdtPr>
              <w:sdtEndPr/>
              <w:sdtContent>
                <w:proofErr w:type="gramStart"/>
                <w:r w:rsidR="00D566C9" w:rsidRPr="00264EB1">
                  <w:rPr>
                    <w:rFonts w:ascii="Sylfaen" w:eastAsia="Arial Unicode MS" w:hAnsi="Sylfaen" w:cs="Arial Unicode MS"/>
                    <w:color w:val="3C4043"/>
                    <w:highlight w:val="white"/>
                  </w:rPr>
                  <w:t>ხელისუფლების</w:t>
                </w:r>
                <w:proofErr w:type="gramEnd"/>
                <w:r w:rsidR="00D566C9" w:rsidRPr="00264EB1">
                  <w:rPr>
                    <w:rFonts w:ascii="Sylfaen" w:eastAsia="Arial Unicode MS" w:hAnsi="Sylfaen" w:cs="Arial Unicode MS"/>
                    <w:color w:val="3C4043"/>
                    <w:highlight w:val="white"/>
                  </w:rPr>
                  <w:t xml:space="preserve"> მიერ საჯარო უფლებამოსილების განხორციელების ფარგლებში ნებისმიერი გადაწყვეტილების მიღებისთვის დადგენილ კვორუმს ფუნდამენტური ფუნქციური და შინაარსობრივი დატვირთვა გააჩნია</w:t>
                </w:r>
                <w:r w:rsidR="00A0514A">
                  <w:rPr>
                    <w:rFonts w:ascii="Sylfaen" w:eastAsia="Arial Unicode MS" w:hAnsi="Sylfaen" w:cs="Arial Unicode MS"/>
                    <w:color w:val="3C4043"/>
                    <w:highlight w:val="white"/>
                    <w:lang w:val="ka-GE"/>
                  </w:rPr>
                  <w:t xml:space="preserve"> </w:t>
                </w:r>
                <w:r w:rsidR="00D566C9" w:rsidRPr="00264EB1">
                  <w:rPr>
                    <w:rFonts w:ascii="Sylfaen" w:eastAsia="Arial Unicode MS" w:hAnsi="Sylfaen" w:cs="Arial Unicode MS"/>
                    <w:color w:val="3C4043"/>
                    <w:highlight w:val="white"/>
                  </w:rPr>
                  <w:t xml:space="preserve">- იგი მიანიშნებს კონკრეტული გადაწყვეტილების </w:t>
                </w:r>
                <w:r w:rsidR="00A0514A">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წონას</w:t>
                </w:r>
                <w:r w:rsidR="00A0514A">
                  <w:rPr>
                    <w:rFonts w:ascii="Sylfaen" w:eastAsia="Arial Unicode MS" w:hAnsi="Sylfaen" w:cs="Arial Unicode MS"/>
                    <w:color w:val="3C4043"/>
                    <w:highlight w:val="white"/>
                    <w:lang w:val="ka-GE"/>
                  </w:rPr>
                  <w:t>“</w:t>
                </w:r>
                <w:r w:rsidR="00D566C9" w:rsidRPr="00264EB1">
                  <w:rPr>
                    <w:rFonts w:ascii="Sylfaen" w:eastAsia="Arial Unicode MS" w:hAnsi="Sylfaen" w:cs="Arial Unicode MS"/>
                    <w:color w:val="3C4043"/>
                    <w:highlight w:val="white"/>
                  </w:rPr>
                  <w:t>, მის გარშემო არსებულ ლეგიტიმაციას. გამომდინარე აქედ</w:t>
                </w:r>
                <w:r w:rsidR="00357F78">
                  <w:rPr>
                    <w:rFonts w:ascii="Sylfaen" w:eastAsia="Arial Unicode MS" w:hAnsi="Sylfaen" w:cs="Arial Unicode MS"/>
                    <w:color w:val="3C4043"/>
                    <w:highlight w:val="white"/>
                    <w:lang w:val="ka-GE"/>
                  </w:rPr>
                  <w:t>ა</w:t>
                </w:r>
                <w:r w:rsidR="00D566C9" w:rsidRPr="00264EB1">
                  <w:rPr>
                    <w:rFonts w:ascii="Sylfaen" w:eastAsia="Arial Unicode MS" w:hAnsi="Sylfaen" w:cs="Arial Unicode MS"/>
                    <w:color w:val="3C4043"/>
                    <w:highlight w:val="white"/>
                  </w:rPr>
                  <w:t xml:space="preserve">ნ, საჯარო უფლებამოსილების განხორციელების ლოგიკა მოითხოვს, რომ კონკრეტული კვორმით მიღებული გადაწყვეტილების საპირწონე გადაწყვეტილება ანალოგიური კვორუმით იქნეს მიღებული. ანალოგიური მსჯელობა განავითარა საქართველოს საკონსტიტუციო სასამართლოს პლენუმმა 2016 წლის 29 დეკემბრის </w:t>
                </w:r>
              </w:sdtContent>
            </w:sdt>
            <w:sdt>
              <w:sdtPr>
                <w:rPr>
                  <w:rFonts w:ascii="Sylfaen" w:hAnsi="Sylfaen"/>
                </w:rPr>
                <w:tag w:val="goog_rdk_238"/>
                <w:id w:val="-245876059"/>
              </w:sdtPr>
              <w:sdtEndPr/>
              <w:sdtContent>
                <w:r w:rsidR="00D566C9" w:rsidRPr="0015078C">
                  <w:rPr>
                    <w:rFonts w:ascii="Sylfaen" w:eastAsia="Arial Unicode MS" w:hAnsi="Sylfaen" w:cs="Arial Unicode MS"/>
                    <w:color w:val="192041"/>
                    <w:highlight w:val="white"/>
                  </w:rPr>
                  <w:t>გადაწყვეტილებაში.</w:t>
                </w:r>
                <w:r w:rsidR="00D566C9" w:rsidRPr="00264EB1">
                  <w:rPr>
                    <w:rFonts w:ascii="Sylfaen" w:eastAsia="Arial Unicode MS" w:hAnsi="Sylfaen" w:cs="Arial Unicode MS"/>
                    <w:color w:val="192041"/>
                    <w:sz w:val="21"/>
                    <w:szCs w:val="21"/>
                    <w:highlight w:val="white"/>
                  </w:rPr>
                  <w:t xml:space="preserve"> </w:t>
                </w:r>
              </w:sdtContent>
            </w:sdt>
          </w:p>
          <w:p w:rsidR="00226C9C" w:rsidRDefault="00226C9C" w:rsidP="00D566C9">
            <w:pPr>
              <w:jc w:val="both"/>
              <w:rPr>
                <w:rFonts w:ascii="Sylfaen" w:hAnsi="Sylfaen"/>
              </w:rPr>
            </w:pPr>
          </w:p>
          <w:p w:rsidR="00D566C9" w:rsidRPr="0015078C" w:rsidRDefault="005452A1" w:rsidP="00D566C9">
            <w:pPr>
              <w:jc w:val="both"/>
              <w:rPr>
                <w:rFonts w:ascii="Sylfaen" w:hAnsi="Sylfaen"/>
                <w:lang w:val="ka-GE"/>
              </w:rPr>
            </w:pPr>
            <w:sdt>
              <w:sdtPr>
                <w:rPr>
                  <w:rFonts w:ascii="Sylfaen" w:hAnsi="Sylfaen"/>
                </w:rPr>
                <w:tag w:val="goog_rdk_239"/>
                <w:id w:val="609788212"/>
              </w:sdtPr>
              <w:sdtEndPr/>
              <w:sdtContent>
                <w:proofErr w:type="gramStart"/>
                <w:r w:rsidR="00D566C9" w:rsidRPr="0015078C">
                  <w:rPr>
                    <w:rFonts w:ascii="Sylfaen" w:eastAsia="Arial Unicode MS" w:hAnsi="Sylfaen" w:cs="Arial Unicode MS"/>
                    <w:color w:val="192041"/>
                    <w:highlight w:val="white"/>
                  </w:rPr>
                  <w:t>საქართველოს</w:t>
                </w:r>
                <w:proofErr w:type="gramEnd"/>
                <w:r w:rsidR="00D566C9" w:rsidRPr="0015078C">
                  <w:rPr>
                    <w:rFonts w:ascii="Sylfaen" w:eastAsia="Arial Unicode MS" w:hAnsi="Sylfaen" w:cs="Arial Unicode MS"/>
                    <w:color w:val="192041"/>
                    <w:highlight w:val="white"/>
                  </w:rPr>
                  <w:t xml:space="preserve"> საკონსტიტუციო სასამართლომ იმსჯელა </w:t>
                </w:r>
                <w:r w:rsidR="00CA4A87" w:rsidRPr="0015078C">
                  <w:rPr>
                    <w:rFonts w:ascii="Sylfaen" w:eastAsia="Arial Unicode MS" w:hAnsi="Sylfaen" w:cs="Arial Unicode MS"/>
                    <w:color w:val="192041"/>
                    <w:highlight w:val="white"/>
                    <w:lang w:val="ka-GE"/>
                  </w:rPr>
                  <w:t>„</w:t>
                </w:r>
                <w:r w:rsidR="00D566C9" w:rsidRPr="0015078C">
                  <w:rPr>
                    <w:rFonts w:ascii="Sylfaen" w:eastAsia="Arial Unicode MS" w:hAnsi="Sylfaen" w:cs="Arial Unicode MS"/>
                    <w:color w:val="192041"/>
                    <w:highlight w:val="white"/>
                  </w:rPr>
                  <w:t>საქართველოს საკონსტიტუციო სასამართლოს შესახებ</w:t>
                </w:r>
                <w:r w:rsidR="00CA4A87" w:rsidRPr="0015078C">
                  <w:rPr>
                    <w:rFonts w:ascii="Sylfaen" w:eastAsia="Arial Unicode MS" w:hAnsi="Sylfaen" w:cs="Arial Unicode MS"/>
                    <w:color w:val="192041"/>
                    <w:highlight w:val="white"/>
                    <w:lang w:val="ka-GE"/>
                  </w:rPr>
                  <w:t>“</w:t>
                </w:r>
                <w:r w:rsidR="00D566C9" w:rsidRPr="0015078C">
                  <w:rPr>
                    <w:rFonts w:ascii="Sylfaen" w:eastAsia="Arial Unicode MS" w:hAnsi="Sylfaen" w:cs="Arial Unicode MS"/>
                    <w:color w:val="192041"/>
                    <w:highlight w:val="white"/>
                  </w:rPr>
                  <w:t xml:space="preserve"> ორგანული კანონის იმ ნორმის კონსტიტუციურობაზე, რომელიც საქართველოს ორგანული კანონის კონსტიტუციურობის შემოწმების მანდატს უქვემდებარებდა მხოლოდ საქართველოს საკონსტიტუციო სასამართლოს პლენუმს და არა კოლეგიას. სასამართლომ აღნიშნა: </w:t>
                </w:r>
                <w:r w:rsidR="00CA4A87" w:rsidRPr="0015078C">
                  <w:rPr>
                    <w:rFonts w:ascii="Sylfaen" w:eastAsia="Arial Unicode MS" w:hAnsi="Sylfaen" w:cs="Arial Unicode MS"/>
                    <w:color w:val="192041"/>
                    <w:highlight w:val="white"/>
                    <w:lang w:val="ka-GE"/>
                  </w:rPr>
                  <w:t>„</w:t>
                </w:r>
                <w:r w:rsidR="00D566C9" w:rsidRPr="0015078C">
                  <w:rPr>
                    <w:rFonts w:ascii="Sylfaen" w:eastAsia="Arial Unicode MS" w:hAnsi="Sylfaen" w:cs="Arial Unicode MS"/>
                    <w:color w:val="192041"/>
                    <w:highlight w:val="white"/>
                  </w:rPr>
                  <w:t>მოცემულ შემთხვევაში საკანონმდებლო ორგანომ მიიჩნია, რომ ორგანული კანონის სტატუსის და მის მიერ მოსაწესრიგებელ საკითხთა წრის გათვალისწინებით, მართებულია, აღნიშნულ საკითხებზე დავა სრულად განიხილოს და გადაწყვეტილება მიიღოს არა კოლეგიამ, არამედ - პლენუმმა, რაც თავსებადია პარლამენტის დისკრეციული უფლებამოსილების ფარგლებთან, შეარჩიოს პლენუმის იურისდიქციას მიკუთვნებულ საკითხთა წრე. საქართველოს საკონსტიტუციო სასამართლოს პლენუმი შედგება სასამართლოს ყველა წევრისგან და მის განსჯადობას მიეკუთვნება სასამართლოს უმნიშვნელოვანესი უფლებამოსილებების განხორციელება. საკონსტიტუციო სასამრთლოს პლენუმი მისი შემადგენლობისა და კომპეტენციების გათვალისწინებით, წარმოადგენს პრაქტიკისათვის მნიშვნელოვანი საკითხების განმხილველ უმაღლესი კვალიფიკაციის სასამართლო ერთეულს, რომლისადმი მიმართვის შემთხვევაში ეფექტურად არის შესაძლებელი კონსტიტუციური უფლებების დაცვა.</w:t>
                </w:r>
                <w:r w:rsidR="00CA4A87" w:rsidRPr="0015078C">
                  <w:rPr>
                    <w:rFonts w:ascii="Sylfaen" w:eastAsia="Arial Unicode MS" w:hAnsi="Sylfaen" w:cs="Arial Unicode MS"/>
                    <w:color w:val="192041"/>
                    <w:lang w:val="ka-GE"/>
                  </w:rPr>
                  <w:t>“</w:t>
                </w:r>
              </w:sdtContent>
            </w:sdt>
            <w:r w:rsidR="00D566C9" w:rsidRPr="0015078C">
              <w:rPr>
                <w:rFonts w:ascii="Sylfaen" w:eastAsia="Merriweather" w:hAnsi="Sylfaen" w:cs="Merriweather"/>
                <w:color w:val="192041"/>
                <w:highlight w:val="white"/>
                <w:vertAlign w:val="superscript"/>
              </w:rPr>
              <w:footnoteReference w:id="103"/>
            </w:r>
            <w:r w:rsidR="00D566C9" w:rsidRPr="0015078C">
              <w:rPr>
                <w:rFonts w:ascii="Sylfaen" w:eastAsia="Merriweather" w:hAnsi="Sylfaen" w:cs="Merriweather"/>
                <w:color w:val="192041"/>
                <w:highlight w:val="white"/>
              </w:rPr>
              <w:t xml:space="preserve"> </w:t>
            </w:r>
            <w:sdt>
              <w:sdtPr>
                <w:rPr>
                  <w:rFonts w:ascii="Sylfaen" w:hAnsi="Sylfaen"/>
                </w:rPr>
                <w:tag w:val="goog_rdk_240"/>
                <w:id w:val="1511325229"/>
              </w:sdtPr>
              <w:sdtEndPr/>
              <w:sdtContent>
                <w:r w:rsidR="00CA4A87" w:rsidRPr="0015078C">
                  <w:rPr>
                    <w:rFonts w:ascii="Sylfaen" w:eastAsia="Arial Unicode MS" w:hAnsi="Sylfaen" w:cs="Arial Unicode MS"/>
                    <w:color w:val="192041"/>
                    <w:highlight w:val="white"/>
                    <w:u w:val="single"/>
                    <w:lang w:val="ka-GE"/>
                  </w:rPr>
                  <w:t>„</w:t>
                </w:r>
                <w:r w:rsidR="00D566C9" w:rsidRPr="0015078C">
                  <w:rPr>
                    <w:rFonts w:ascii="Sylfaen" w:eastAsia="Arial Unicode MS" w:hAnsi="Sylfaen" w:cs="Arial Unicode MS"/>
                    <w:color w:val="192041"/>
                    <w:highlight w:val="white"/>
                    <w:u w:val="single"/>
                  </w:rPr>
                  <w:t>რაც უფრო მაღალი კვორუმია განსაზღვრული კონკრეტული საკანონმდებლო აქტის მისაღებად, მით უფრო მაღალია მისი ლეგიტიმაციის ხარისხიც.</w:t>
                </w:r>
                <w:r w:rsidR="00CA4A87" w:rsidRPr="0015078C">
                  <w:rPr>
                    <w:rFonts w:ascii="Sylfaen" w:eastAsia="Arial Unicode MS" w:hAnsi="Sylfaen" w:cs="Arial Unicode MS"/>
                    <w:color w:val="192041"/>
                    <w:u w:val="single"/>
                    <w:lang w:val="ka-GE"/>
                  </w:rPr>
                  <w:t>“</w:t>
                </w:r>
              </w:sdtContent>
            </w:sdt>
            <w:r w:rsidR="00D566C9" w:rsidRPr="0015078C">
              <w:rPr>
                <w:rFonts w:ascii="Sylfaen" w:eastAsia="Merriweather" w:hAnsi="Sylfaen" w:cs="Merriweather"/>
                <w:color w:val="192041"/>
                <w:highlight w:val="white"/>
                <w:vertAlign w:val="superscript"/>
              </w:rPr>
              <w:footnoteReference w:id="104"/>
            </w:r>
          </w:p>
          <w:p w:rsidR="00A56D09" w:rsidRPr="00A56D09" w:rsidRDefault="00A56D09" w:rsidP="00D566C9">
            <w:pPr>
              <w:jc w:val="both"/>
              <w:rPr>
                <w:rFonts w:ascii="Sylfaen" w:eastAsia="Merriweather" w:hAnsi="Sylfaen" w:cs="Merriweather"/>
                <w:color w:val="192041"/>
                <w:sz w:val="21"/>
                <w:szCs w:val="21"/>
                <w:highlight w:val="white"/>
                <w:u w:val="single"/>
                <w:lang w:val="ka-GE"/>
              </w:rPr>
            </w:pPr>
          </w:p>
          <w:sdt>
            <w:sdtPr>
              <w:rPr>
                <w:rFonts w:ascii="Sylfaen" w:hAnsi="Sylfaen"/>
              </w:rPr>
              <w:tag w:val="goog_rdk_241"/>
              <w:id w:val="-1591075080"/>
            </w:sdtPr>
            <w:sdtEndPr/>
            <w:sdtContent>
              <w:p w:rsidR="00A56D09" w:rsidRPr="006A2BF4" w:rsidRDefault="00D566C9" w:rsidP="00D566C9">
                <w:pPr>
                  <w:jc w:val="both"/>
                  <w:rPr>
                    <w:rFonts w:ascii="Sylfaen" w:eastAsia="Arial Unicode MS" w:hAnsi="Sylfaen" w:cs="Arial Unicode MS"/>
                    <w:color w:val="192041"/>
                    <w:sz w:val="21"/>
                    <w:szCs w:val="21"/>
                    <w:lang w:val="ka-GE"/>
                  </w:rPr>
                </w:pPr>
                <w:r w:rsidRPr="009F0F1C">
                  <w:rPr>
                    <w:rFonts w:ascii="Sylfaen" w:eastAsia="Arial Unicode MS" w:hAnsi="Sylfaen" w:cs="Arial Unicode MS"/>
                    <w:color w:val="192041"/>
                    <w:highlight w:val="white"/>
                  </w:rPr>
                  <w:t>ამდენად, საქართველოს საკონსტიტუციო სასამართლო გადაწყვეტილების მისაღებად საჭირო კვორუმს (არსებითი დატვირთვა არ აქვს ეს გადაწყვეტილება კონკრეტული ქმედების განხორციელებას გულისხმობს</w:t>
                </w:r>
                <w:r w:rsidR="00357F78">
                  <w:rPr>
                    <w:rFonts w:ascii="Sylfaen" w:eastAsia="Arial Unicode MS" w:hAnsi="Sylfaen" w:cs="Arial Unicode MS"/>
                    <w:color w:val="192041"/>
                    <w:highlight w:val="white"/>
                    <w:lang w:val="ka-GE"/>
                  </w:rPr>
                  <w:t>,</w:t>
                </w:r>
                <w:r w:rsidRPr="009F0F1C">
                  <w:rPr>
                    <w:rFonts w:ascii="Sylfaen" w:eastAsia="Arial Unicode MS" w:hAnsi="Sylfaen" w:cs="Arial Unicode MS"/>
                    <w:color w:val="192041"/>
                    <w:highlight w:val="white"/>
                  </w:rPr>
                  <w:t xml:space="preserve"> თუ საკანონმდებლო აქტის მიღებას) განმარტავს, როგორც მისი ლეგიტიმაციის </w:t>
                </w:r>
                <w:r w:rsidR="00CA4A87" w:rsidRPr="009F0F1C">
                  <w:rPr>
                    <w:rFonts w:ascii="Sylfaen" w:eastAsia="Arial Unicode MS" w:hAnsi="Sylfaen" w:cs="Arial Unicode MS"/>
                    <w:color w:val="192041"/>
                    <w:highlight w:val="white"/>
                  </w:rPr>
                  <w:t>ხარისხ</w:t>
                </w:r>
                <w:r w:rsidRPr="009F0F1C">
                  <w:rPr>
                    <w:rFonts w:ascii="Sylfaen" w:eastAsia="Arial Unicode MS" w:hAnsi="Sylfaen" w:cs="Arial Unicode MS"/>
                    <w:color w:val="192041"/>
                    <w:highlight w:val="white"/>
                  </w:rPr>
                  <w:t>ს. გასაჩივრებული ნორმატიული შინაარსი კი ქმნის ისეთ სამართლებრივ რეჟიმს, რომლის ფარგლებშიც შედეგობრივად უფრო მაღალი ლეგიტიმაციის მქონე აქტი (მოსამართლის განწესება განუსაზღვრელი ვადით) შეიძლება დაიძლიოს</w:t>
                </w:r>
                <w:r w:rsidRPr="00264EB1">
                  <w:rPr>
                    <w:rFonts w:ascii="Sylfaen" w:eastAsia="Arial Unicode MS" w:hAnsi="Sylfaen" w:cs="Arial Unicode MS"/>
                    <w:color w:val="192041"/>
                    <w:sz w:val="21"/>
                    <w:szCs w:val="21"/>
                    <w:highlight w:val="white"/>
                  </w:rPr>
                  <w:t xml:space="preserve"> უფრო დაბალი ლეგიტიმაციით, რაც გამოიხატება იუსტიციის უმაღლესი საბჭოს უბრალო უმრავლესობით მიღებულ გადაწყვეტილებაში დისციპლინარული სახდელის სახით მოსამართლის თანამდებობიდან გათავისუფლებაში, ან არსებით ჩარევაში სამოსამართლეო უფლებამოსილების განხორციელებასთან (მოსმართლის ჩამოცილება საქმეთა განხილვისგან)</w:t>
                </w:r>
                <w:r w:rsidR="006A2BF4">
                  <w:rPr>
                    <w:rFonts w:ascii="Sylfaen" w:eastAsia="Arial Unicode MS" w:hAnsi="Sylfaen" w:cs="Arial Unicode MS"/>
                    <w:color w:val="192041"/>
                    <w:sz w:val="21"/>
                    <w:szCs w:val="21"/>
                    <w:lang w:val="ka-GE"/>
                  </w:rPr>
                  <w:t>.</w:t>
                </w:r>
              </w:p>
              <w:p w:rsidR="00D566C9" w:rsidRPr="00264EB1" w:rsidRDefault="005452A1" w:rsidP="00D566C9">
                <w:pPr>
                  <w:jc w:val="both"/>
                  <w:rPr>
                    <w:rFonts w:ascii="Sylfaen" w:eastAsia="Merriweather" w:hAnsi="Sylfaen" w:cs="Merriweather"/>
                    <w:color w:val="192041"/>
                    <w:sz w:val="21"/>
                    <w:szCs w:val="21"/>
                    <w:highlight w:val="white"/>
                  </w:rPr>
                </w:pPr>
              </w:p>
            </w:sdtContent>
          </w:sdt>
          <w:p w:rsidR="00D566C9" w:rsidRPr="00264EB1" w:rsidRDefault="005452A1" w:rsidP="00D566C9">
            <w:pPr>
              <w:jc w:val="both"/>
              <w:rPr>
                <w:rFonts w:ascii="Sylfaen" w:eastAsia="Merriweather" w:hAnsi="Sylfaen" w:cs="Merriweather"/>
                <w:color w:val="192041"/>
                <w:sz w:val="21"/>
                <w:szCs w:val="21"/>
                <w:highlight w:val="white"/>
              </w:rPr>
            </w:pPr>
            <w:sdt>
              <w:sdtPr>
                <w:rPr>
                  <w:rFonts w:ascii="Sylfaen" w:hAnsi="Sylfaen"/>
                </w:rPr>
                <w:tag w:val="goog_rdk_242"/>
                <w:id w:val="1684003364"/>
              </w:sdtPr>
              <w:sdtEndPr/>
              <w:sdtContent>
                <w:r w:rsidR="00D566C9" w:rsidRPr="00264EB1">
                  <w:rPr>
                    <w:rFonts w:ascii="Sylfaen" w:eastAsia="Arial Unicode MS" w:hAnsi="Sylfaen" w:cs="Arial Unicode MS"/>
                    <w:color w:val="192041"/>
                    <w:sz w:val="21"/>
                    <w:szCs w:val="21"/>
                    <w:highlight w:val="white"/>
                  </w:rPr>
                  <w:t xml:space="preserve">მოსარჩელეს მიაჩნია, რომ არ არსებობს ლეგიტიმური მიზანი, რაც გაამართლებდა </w:t>
                </w:r>
              </w:sdtContent>
            </w:sdt>
            <w:sdt>
              <w:sdtPr>
                <w:rPr>
                  <w:rFonts w:ascii="Sylfaen" w:hAnsi="Sylfaen"/>
                </w:rPr>
                <w:tag w:val="goog_rdk_243"/>
                <w:id w:val="134216387"/>
              </w:sdtPr>
              <w:sdtEndPr/>
              <w:sdtContent>
                <w:r w:rsidR="00D566C9" w:rsidRPr="00264EB1">
                  <w:rPr>
                    <w:rFonts w:ascii="Sylfaen" w:eastAsia="Arial Unicode MS" w:hAnsi="Sylfaen" w:cs="Arial Unicode MS"/>
                    <w:color w:val="3C4043"/>
                    <w:highlight w:val="white"/>
                  </w:rPr>
                  <w:t xml:space="preserve">მოსამართლეთა </w:t>
                </w:r>
                <w:r w:rsidR="00357F78">
                  <w:rPr>
                    <w:rFonts w:ascii="Sylfaen" w:eastAsia="Arial Unicode MS" w:hAnsi="Sylfaen" w:cs="Arial Unicode MS"/>
                    <w:color w:val="3C4043"/>
                    <w:highlight w:val="white"/>
                  </w:rPr>
                  <w:t>დისციპლინუ</w:t>
                </w:r>
                <w:r w:rsidR="00357F78">
                  <w:rPr>
                    <w:rFonts w:ascii="Sylfaen" w:eastAsia="Arial Unicode MS" w:hAnsi="Sylfaen" w:cs="Arial Unicode MS"/>
                    <w:color w:val="3C4043"/>
                    <w:highlight w:val="white"/>
                    <w:lang w:val="ka-GE"/>
                  </w:rPr>
                  <w:t>რი</w:t>
                </w:r>
                <w:r w:rsidR="00D566C9" w:rsidRPr="00264EB1">
                  <w:rPr>
                    <w:rFonts w:ascii="Sylfaen" w:eastAsia="Arial Unicode MS" w:hAnsi="Sylfaen" w:cs="Arial Unicode MS"/>
                    <w:color w:val="3C4043"/>
                    <w:highlight w:val="white"/>
                  </w:rPr>
                  <w:t xml:space="preserve"> პ</w:t>
                </w:r>
                <w:r w:rsidR="007C09C9">
                  <w:rPr>
                    <w:rFonts w:ascii="Sylfaen" w:eastAsia="Arial Unicode MS" w:hAnsi="Sylfaen" w:cs="Arial Unicode MS"/>
                    <w:color w:val="3C4043"/>
                    <w:highlight w:val="white"/>
                    <w:lang w:val="ka-GE"/>
                  </w:rPr>
                  <w:t>ა</w:t>
                </w:r>
                <w:r w:rsidR="00D566C9" w:rsidRPr="00264EB1">
                  <w:rPr>
                    <w:rFonts w:ascii="Sylfaen" w:eastAsia="Arial Unicode MS" w:hAnsi="Sylfaen" w:cs="Arial Unicode MS"/>
                    <w:color w:val="3C4043"/>
                    <w:highlight w:val="white"/>
                  </w:rPr>
                  <w:t xml:space="preserve">სუხისმგებლობის საკითხის აღძვრისა და საქმეთა განხილვისგან მოსამართლის ჩამოცილების შესახებ გადაწყვეტილების მიღებისთვის საჭირო კვორუმის იუსტიციის უმაღლესი საბჭოს წევრთა სრული შემადგენლობის </w:t>
                </w:r>
                <w:r w:rsidR="006A2BF4">
                  <w:rPr>
                    <w:rFonts w:ascii="Sylfaen" w:eastAsia="Arial Unicode MS" w:hAnsi="Sylfaen" w:cs="Times New Roman"/>
                    <w:color w:val="3C4043"/>
                    <w:highlight w:val="white"/>
                    <w:lang w:val="ka-GE"/>
                  </w:rPr>
                  <w:t>2/3-და</w:t>
                </w:r>
                <w:r w:rsidR="00D566C9" w:rsidRPr="00264EB1">
                  <w:rPr>
                    <w:rFonts w:ascii="Sylfaen" w:eastAsia="Arial Unicode MS" w:hAnsi="Sylfaen" w:cs="Arial Unicode MS"/>
                    <w:color w:val="3C4043"/>
                    <w:highlight w:val="white"/>
                  </w:rPr>
                  <w:t>ნ უბრალო უმრავლესობამდე დაყვანას.</w:t>
                </w:r>
              </w:sdtContent>
            </w:sdt>
          </w:p>
          <w:p w:rsidR="00D566C9" w:rsidRPr="00264EB1" w:rsidRDefault="005452A1" w:rsidP="00D566C9">
            <w:pPr>
              <w:jc w:val="both"/>
              <w:rPr>
                <w:rFonts w:ascii="Sylfaen" w:eastAsia="Merriweather" w:hAnsi="Sylfaen" w:cs="Merriweather"/>
                <w:color w:val="3C4043"/>
                <w:highlight w:val="white"/>
              </w:rPr>
            </w:pPr>
            <w:sdt>
              <w:sdtPr>
                <w:rPr>
                  <w:rFonts w:ascii="Sylfaen" w:hAnsi="Sylfaen"/>
                </w:rPr>
                <w:tag w:val="goog_rdk_244"/>
                <w:id w:val="-2060769249"/>
              </w:sdtPr>
              <w:sdtEndPr/>
              <w:sdtContent>
                <w:r w:rsidR="00D566C9" w:rsidRPr="00264EB1">
                  <w:rPr>
                    <w:rFonts w:ascii="Sylfaen" w:eastAsia="Arial Unicode MS" w:hAnsi="Sylfaen" w:cs="Arial Unicode MS"/>
                    <w:color w:val="3C4043"/>
                    <w:highlight w:val="white"/>
                  </w:rPr>
                  <w:t xml:space="preserve">მგავსი მოწესრიგება ეწინაღმდეგება როგორც საქართველოს საკონსტიტუციო სასამართლოს მსჯელობას კვორუმის მნიშვნელობასთან დაკავშირებით, კონსტიტუციით გათვალისწინებულ, იუსტიციის უმაღლესი </w:t>
                </w:r>
                <w:r w:rsidR="00D566C9" w:rsidRPr="00264EB1">
                  <w:rPr>
                    <w:rFonts w:ascii="Sylfaen" w:eastAsia="Arial Unicode MS" w:hAnsi="Sylfaen" w:cs="Arial Unicode MS"/>
                    <w:color w:val="3C4043"/>
                    <w:highlight w:val="white"/>
                  </w:rPr>
                  <w:lastRenderedPageBreak/>
                  <w:t>საბჭოს ინსტიტუციური მოწყობის საფუძვლ</w:t>
                </w:r>
                <w:r w:rsidR="006A2BF4">
                  <w:rPr>
                    <w:rFonts w:ascii="Sylfaen" w:eastAsia="Arial Unicode MS" w:hAnsi="Sylfaen" w:cs="Arial Unicode MS"/>
                    <w:color w:val="3C4043"/>
                    <w:highlight w:val="white"/>
                    <w:lang w:val="ka-GE"/>
                  </w:rPr>
                  <w:t>ა</w:t>
                </w:r>
                <w:r w:rsidR="00D566C9" w:rsidRPr="00264EB1">
                  <w:rPr>
                    <w:rFonts w:ascii="Sylfaen" w:eastAsia="Arial Unicode MS" w:hAnsi="Sylfaen" w:cs="Arial Unicode MS"/>
                    <w:color w:val="3C4043"/>
                    <w:highlight w:val="white"/>
                  </w:rPr>
                  <w:t xml:space="preserve">დ არსებულ რაციონალს და ფუნდამენტური საჯარო მნიშვნელობის მქონე საკითხებზე ხელისუფლების შტოებს შორის ოპტიმალური ბალანსის პოვნის </w:t>
                </w:r>
              </w:sdtContent>
            </w:sdt>
            <w:sdt>
              <w:sdtPr>
                <w:rPr>
                  <w:rFonts w:ascii="Sylfaen" w:hAnsi="Sylfaen"/>
                </w:rPr>
                <w:tag w:val="goog_rdk_245"/>
                <w:id w:val="-1913463669"/>
              </w:sdtPr>
              <w:sdtEndPr/>
              <w:sdtContent>
                <w:r w:rsidR="00D566C9" w:rsidRPr="00264EB1">
                  <w:rPr>
                    <w:rFonts w:ascii="Sylfaen" w:eastAsia="Arial Unicode MS" w:hAnsi="Sylfaen" w:cs="Arial Unicode MS"/>
                    <w:color w:val="3C4043"/>
                    <w:highlight w:val="white"/>
                  </w:rPr>
                  <w:t>იდეალს</w:t>
                </w:r>
              </w:sdtContent>
            </w:sdt>
            <w:r w:rsidR="00D566C9" w:rsidRPr="00264EB1">
              <w:rPr>
                <w:rFonts w:ascii="Sylfaen" w:eastAsia="Merriweather" w:hAnsi="Sylfaen" w:cs="Merriweather"/>
                <w:color w:val="3C4043"/>
                <w:highlight w:val="white"/>
              </w:rPr>
              <w:t>.</w:t>
            </w:r>
          </w:p>
          <w:p w:rsidR="00A56D09" w:rsidRDefault="00A56D09" w:rsidP="00D566C9">
            <w:pPr>
              <w:jc w:val="both"/>
              <w:rPr>
                <w:rFonts w:ascii="Sylfaen" w:hAnsi="Sylfaen"/>
                <w:sz w:val="24"/>
                <w:lang w:val="ka-GE"/>
              </w:rPr>
            </w:pPr>
          </w:p>
          <w:p w:rsidR="00D566C9" w:rsidRPr="00264EB1" w:rsidRDefault="005452A1" w:rsidP="00D566C9">
            <w:pPr>
              <w:jc w:val="both"/>
              <w:rPr>
                <w:rFonts w:ascii="Sylfaen" w:eastAsia="Merriweather" w:hAnsi="Sylfaen" w:cs="Merriweather"/>
                <w:b/>
                <w:sz w:val="24"/>
                <w:szCs w:val="24"/>
              </w:rPr>
            </w:pPr>
            <w:sdt>
              <w:sdtPr>
                <w:rPr>
                  <w:rFonts w:ascii="Sylfaen" w:hAnsi="Sylfaen"/>
                  <w:sz w:val="24"/>
                </w:rPr>
                <w:tag w:val="goog_rdk_246"/>
                <w:id w:val="828411211"/>
              </w:sdtPr>
              <w:sdtEndPr>
                <w:rPr>
                  <w:sz w:val="22"/>
                </w:rPr>
              </w:sdtEndPr>
              <w:sdtContent>
                <w:r w:rsidR="00D566C9" w:rsidRPr="00264EB1">
                  <w:rPr>
                    <w:rFonts w:ascii="Sylfaen" w:eastAsia="Arial Unicode MS" w:hAnsi="Sylfaen" w:cs="Arial Unicode MS"/>
                    <w:b/>
                    <w:sz w:val="24"/>
                    <w:szCs w:val="24"/>
                  </w:rPr>
                  <w:t xml:space="preserve">საქართველოს კონსტიტუციის 25-ე მუხლთან </w:t>
                </w:r>
                <w:r w:rsidR="006A2BF4">
                  <w:rPr>
                    <w:rFonts w:ascii="Sylfaen" w:eastAsia="Arial Unicode MS" w:hAnsi="Sylfaen" w:cs="Arial Unicode MS"/>
                    <w:b/>
                    <w:sz w:val="24"/>
                    <w:szCs w:val="24"/>
                    <w:lang w:val="ka-GE"/>
                  </w:rPr>
                  <w:t>„</w:t>
                </w:r>
                <w:r w:rsidR="00D566C9" w:rsidRPr="00264EB1">
                  <w:rPr>
                    <w:rFonts w:ascii="Sylfaen" w:eastAsia="Arial Unicode MS" w:hAnsi="Sylfaen" w:cs="Arial Unicode MS"/>
                    <w:b/>
                    <w:sz w:val="24"/>
                    <w:szCs w:val="24"/>
                  </w:rPr>
                  <w:t>საერთო სასამართლოების შესახებ</w:t>
                </w:r>
                <w:r w:rsidR="006A2BF4">
                  <w:rPr>
                    <w:rFonts w:ascii="Sylfaen" w:eastAsia="Arial Unicode MS" w:hAnsi="Sylfaen" w:cs="Arial Unicode MS"/>
                    <w:b/>
                    <w:sz w:val="24"/>
                    <w:szCs w:val="24"/>
                    <w:lang w:val="ka-GE"/>
                  </w:rPr>
                  <w:t>“</w:t>
                </w:r>
                <w:r w:rsidR="00D566C9" w:rsidRPr="00264EB1">
                  <w:rPr>
                    <w:rFonts w:ascii="Sylfaen" w:eastAsia="Arial Unicode MS" w:hAnsi="Sylfaen" w:cs="Arial Unicode MS"/>
                    <w:b/>
                    <w:sz w:val="24"/>
                    <w:szCs w:val="24"/>
                  </w:rPr>
                  <w:t xml:space="preserve"> საქართველოს ორგანული კანონის 45-ე მუხლის იმ ნორმატიული შინაარსის შესაბამისობა, რომელიც იუსტიციის უმაღლეს სბჭოს ანიჭებს უფლებამოსილებას მიმართოს საქართველოს საერთო სასამართლოების მოსამართლეთა სადისციპლინო კოლეგიას</w:t>
                </w:r>
                <w:r w:rsidR="007C09C9">
                  <w:rPr>
                    <w:rFonts w:ascii="Sylfaen" w:eastAsia="Arial Unicode MS" w:hAnsi="Sylfaen" w:cs="Arial Unicode MS"/>
                    <w:b/>
                    <w:sz w:val="24"/>
                    <w:szCs w:val="24"/>
                  </w:rPr>
                  <w:t xml:space="preserve"> </w:t>
                </w:r>
                <w:r w:rsidR="00D566C9" w:rsidRPr="00264EB1">
                  <w:rPr>
                    <w:rFonts w:ascii="Sylfaen" w:eastAsia="Arial Unicode MS" w:hAnsi="Sylfaen" w:cs="Arial Unicode MS"/>
                    <w:b/>
                    <w:sz w:val="24"/>
                    <w:szCs w:val="24"/>
                  </w:rPr>
                  <w:t xml:space="preserve">რაიონული (საქალაქო) ან სააპელაციო სასამართლოს მოსამართლის საქმეთა განხილვისგან </w:t>
                </w:r>
                <w:r w:rsidR="00737004">
                  <w:rPr>
                    <w:rFonts w:ascii="Sylfaen" w:eastAsia="Arial Unicode MS" w:hAnsi="Sylfaen" w:cs="Arial Unicode MS"/>
                    <w:b/>
                    <w:sz w:val="24"/>
                    <w:szCs w:val="24"/>
                  </w:rPr>
                  <w:t>ჩამოცი</w:t>
                </w:r>
                <w:r w:rsidR="00D566C9" w:rsidRPr="00264EB1">
                  <w:rPr>
                    <w:rFonts w:ascii="Sylfaen" w:eastAsia="Arial Unicode MS" w:hAnsi="Sylfaen" w:cs="Arial Unicode MS"/>
                    <w:b/>
                    <w:sz w:val="24"/>
                    <w:szCs w:val="24"/>
                  </w:rPr>
                  <w:t xml:space="preserve">ლების შესახებ იმ საფუძვლით, რომ მის მიმართ დაიწყო დისციპლინური დევნა </w:t>
                </w:r>
                <w:r w:rsidR="006A2BF4">
                  <w:rPr>
                    <w:rFonts w:ascii="Sylfaen" w:eastAsia="Arial Unicode MS" w:hAnsi="Sylfaen" w:cs="Arial Unicode MS"/>
                    <w:b/>
                    <w:sz w:val="24"/>
                    <w:szCs w:val="24"/>
                    <w:lang w:val="ka-GE"/>
                  </w:rPr>
                  <w:t>„</w:t>
                </w:r>
                <w:r w:rsidR="00D566C9" w:rsidRPr="00264EB1">
                  <w:rPr>
                    <w:rFonts w:ascii="Sylfaen" w:eastAsia="Arial Unicode MS" w:hAnsi="Sylfaen" w:cs="Arial Unicode MS"/>
                    <w:b/>
                    <w:sz w:val="24"/>
                    <w:szCs w:val="24"/>
                  </w:rPr>
                  <w:t>საერთო სასამართლოების შესახებ</w:t>
                </w:r>
                <w:r w:rsidR="006A2BF4">
                  <w:rPr>
                    <w:rFonts w:ascii="Sylfaen" w:eastAsia="Arial Unicode MS" w:hAnsi="Sylfaen" w:cs="Arial Unicode MS"/>
                    <w:b/>
                    <w:sz w:val="24"/>
                    <w:szCs w:val="24"/>
                    <w:lang w:val="ka-GE"/>
                  </w:rPr>
                  <w:t xml:space="preserve">“ </w:t>
                </w:r>
                <w:r w:rsidR="00D566C9" w:rsidRPr="00264EB1">
                  <w:rPr>
                    <w:rFonts w:ascii="Sylfaen" w:eastAsia="Arial Unicode MS" w:hAnsi="Sylfaen" w:cs="Arial Unicode MS"/>
                    <w:b/>
                    <w:sz w:val="24"/>
                    <w:szCs w:val="24"/>
                  </w:rPr>
                  <w:t>საქართველოს ორგანული კანონის 75</w:t>
                </w:r>
              </w:sdtContent>
            </w:sdt>
            <w:r w:rsidR="00D566C9" w:rsidRPr="00264EB1">
              <w:rPr>
                <w:rFonts w:ascii="Sylfaen" w:eastAsia="Merriweather" w:hAnsi="Sylfaen" w:cs="Merriweather"/>
                <w:b/>
                <w:sz w:val="24"/>
                <w:szCs w:val="24"/>
                <w:vertAlign w:val="superscript"/>
              </w:rPr>
              <w:t>8</w:t>
            </w:r>
            <w:sdt>
              <w:sdtPr>
                <w:rPr>
                  <w:rFonts w:ascii="Sylfaen" w:hAnsi="Sylfaen"/>
                </w:rPr>
                <w:tag w:val="goog_rdk_247"/>
                <w:id w:val="-660001978"/>
              </w:sdtPr>
              <w:sdtEndPr/>
              <w:sdtContent>
                <w:r w:rsidR="00D566C9" w:rsidRPr="00264EB1">
                  <w:rPr>
                    <w:rFonts w:ascii="Times New Roman" w:eastAsia="Arial Unicode MS" w:hAnsi="Times New Roman" w:cs="Times New Roman"/>
                    <w:b/>
                    <w:sz w:val="24"/>
                    <w:szCs w:val="24"/>
                  </w:rPr>
                  <w:t>​</w:t>
                </w:r>
                <w:r w:rsidR="00D566C9" w:rsidRPr="00264EB1">
                  <w:rPr>
                    <w:rFonts w:ascii="Sylfaen" w:eastAsia="Arial Unicode MS" w:hAnsi="Sylfaen" w:cs="Arial Unicode MS"/>
                    <w:b/>
                    <w:sz w:val="24"/>
                    <w:szCs w:val="24"/>
                  </w:rPr>
                  <w:t xml:space="preserve"> მუხლის პირველი პუნქტით დადგენილი წესით და არსებობს დასაბუთებული ვარაუდი, რომ შესაბამის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w:t>
                </w:r>
              </w:sdtContent>
            </w:sdt>
          </w:p>
          <w:p w:rsidR="00D566C9" w:rsidRPr="00264EB1" w:rsidRDefault="00D566C9" w:rsidP="00D566C9">
            <w:pPr>
              <w:jc w:val="both"/>
              <w:rPr>
                <w:rFonts w:ascii="Sylfaen" w:eastAsia="Merriweather" w:hAnsi="Sylfaen" w:cs="Merriweather"/>
                <w:b/>
                <w:szCs w:val="24"/>
              </w:rPr>
            </w:pPr>
          </w:p>
          <w:p w:rsidR="00D566C9" w:rsidRPr="00264EB1" w:rsidRDefault="005452A1" w:rsidP="00D566C9">
            <w:pPr>
              <w:jc w:val="both"/>
              <w:rPr>
                <w:rFonts w:ascii="Sylfaen" w:eastAsia="Merriweather" w:hAnsi="Sylfaen" w:cs="Merriweather"/>
                <w:szCs w:val="24"/>
              </w:rPr>
            </w:pPr>
            <w:sdt>
              <w:sdtPr>
                <w:rPr>
                  <w:rFonts w:ascii="Sylfaen" w:hAnsi="Sylfaen"/>
                  <w:sz w:val="20"/>
                </w:rPr>
                <w:tag w:val="goog_rdk_248"/>
                <w:id w:val="1967230316"/>
              </w:sdtPr>
              <w:sdtEndPr/>
              <w:sdtContent>
                <w:r w:rsidR="00D566C9" w:rsidRPr="00264EB1">
                  <w:rPr>
                    <w:rFonts w:ascii="Sylfaen" w:eastAsia="Arial Unicode MS" w:hAnsi="Sylfaen" w:cs="Arial Unicode MS"/>
                    <w:szCs w:val="24"/>
                  </w:rPr>
                  <w:t>მოსარჩელეს არაკონსტიტუციურად მიაჩნია არა</w:t>
                </w:r>
                <w:r w:rsidR="006A2BF4">
                  <w:rPr>
                    <w:rFonts w:ascii="Sylfaen" w:eastAsia="Arial Unicode MS" w:hAnsi="Sylfaen" w:cs="Arial Unicode MS"/>
                    <w:szCs w:val="24"/>
                    <w:lang w:val="ka-GE"/>
                  </w:rPr>
                  <w:t xml:space="preserve"> </w:t>
                </w:r>
                <w:r w:rsidR="00D566C9" w:rsidRPr="00264EB1">
                  <w:rPr>
                    <w:rFonts w:ascii="Sylfaen" w:eastAsia="Arial Unicode MS" w:hAnsi="Sylfaen" w:cs="Arial Unicode MS"/>
                    <w:szCs w:val="24"/>
                  </w:rPr>
                  <w:t>მხოლოდ მოსამართლეთა საქმის განხილვისგან ჩამოცილების საფუძვლად იუსტიციის უმაღლესი საბჭოს გადაწყვეტილების მიღების წესი (უბრალო უმრავლესობიანი კვორუმი)</w:t>
                </w:r>
                <w:r w:rsidR="006A2BF4">
                  <w:rPr>
                    <w:rFonts w:ascii="Sylfaen" w:eastAsia="Arial Unicode MS" w:hAnsi="Sylfaen" w:cs="Arial Unicode MS"/>
                    <w:szCs w:val="24"/>
                    <w:lang w:val="ka-GE"/>
                  </w:rPr>
                  <w:t>,</w:t>
                </w:r>
                <w:r w:rsidR="00D566C9" w:rsidRPr="00264EB1">
                  <w:rPr>
                    <w:rFonts w:ascii="Sylfaen" w:eastAsia="Arial Unicode MS" w:hAnsi="Sylfaen" w:cs="Arial Unicode MS"/>
                    <w:szCs w:val="24"/>
                  </w:rPr>
                  <w:t xml:space="preserve"> არამედ თავისთავად ის მატერიალურ სამართლებრივი საფუძვლები, რაც მსგავს გადაწყვეტილებას შეიძლება დაედოს საფუძვლად.</w:t>
                </w:r>
              </w:sdtContent>
            </w:sdt>
          </w:p>
          <w:sdt>
            <w:sdtPr>
              <w:rPr>
                <w:rFonts w:ascii="Sylfaen" w:hAnsi="Sylfaen"/>
                <w:sz w:val="20"/>
              </w:rPr>
              <w:tag w:val="goog_rdk_249"/>
              <w:id w:val="-839395884"/>
            </w:sdtPr>
            <w:sdtEndPr/>
            <w:sdtContent>
              <w:p w:rsidR="00A56D09" w:rsidRDefault="00A56D09" w:rsidP="00D566C9">
                <w:pPr>
                  <w:jc w:val="both"/>
                  <w:rPr>
                    <w:rFonts w:ascii="Sylfaen" w:hAnsi="Sylfaen"/>
                    <w:sz w:val="20"/>
                    <w:lang w:val="ka-GE"/>
                  </w:rPr>
                </w:pPr>
              </w:p>
              <w:p w:rsidR="00D566C9" w:rsidRPr="00264EB1" w:rsidRDefault="00D566C9" w:rsidP="00D566C9">
                <w:pPr>
                  <w:jc w:val="both"/>
                  <w:rPr>
                    <w:rFonts w:ascii="Sylfaen" w:eastAsia="Merriweather" w:hAnsi="Sylfaen" w:cs="Merriweather"/>
                    <w:szCs w:val="24"/>
                  </w:rPr>
                </w:pPr>
                <w:r w:rsidRPr="00264EB1">
                  <w:rPr>
                    <w:rFonts w:ascii="Sylfaen" w:eastAsia="Arial Unicode MS" w:hAnsi="Sylfaen" w:cs="Arial Unicode MS"/>
                    <w:szCs w:val="24"/>
                  </w:rPr>
                  <w:t>ორგანული კანონის 2021 წლის 30 დეკემბრამდე მოქმედი რედაქციით, 45-ე მუხლის პირველი პუნქტის თანახმად: 1. მოსამართლის სისხლის სამართლის პასუხისგებაში მიცემის ან თანამდებობიდან გათავისუფლების შესახებ საქართველოს საერთო სასამართლოების მოსამართლეთა სადისციპლინო კოლეგიის მიერ გადაწყვეტილების მიღების მომენტიდან საკითხის საბოლოო გადაწყვეტამდე მოსამართლე ჩამოცილებულ უნდა იქნეს საქმეთა განხილვისაგან და სხვა თანამდებობრივ უფლებამოსილებათა განხორციელებისაგან.</w:t>
                </w:r>
              </w:p>
            </w:sdtContent>
          </w:sdt>
          <w:p w:rsidR="00D566C9" w:rsidRPr="00264EB1" w:rsidRDefault="00D566C9" w:rsidP="00D566C9">
            <w:pPr>
              <w:jc w:val="both"/>
              <w:rPr>
                <w:rFonts w:ascii="Sylfaen" w:eastAsia="Merriweather" w:hAnsi="Sylfaen" w:cs="Merriweather"/>
                <w:szCs w:val="24"/>
              </w:rPr>
            </w:pPr>
          </w:p>
          <w:p w:rsidR="00D566C9" w:rsidRPr="00264EB1" w:rsidRDefault="005452A1" w:rsidP="00D566C9">
            <w:pPr>
              <w:jc w:val="both"/>
              <w:rPr>
                <w:rFonts w:ascii="Sylfaen" w:eastAsia="Merriweather" w:hAnsi="Sylfaen" w:cs="Merriweather"/>
                <w:szCs w:val="24"/>
              </w:rPr>
            </w:pPr>
            <w:sdt>
              <w:sdtPr>
                <w:rPr>
                  <w:rFonts w:ascii="Sylfaen" w:hAnsi="Sylfaen"/>
                  <w:sz w:val="20"/>
                </w:rPr>
                <w:tag w:val="goog_rdk_250"/>
                <w:id w:val="-1726128465"/>
              </w:sdtPr>
              <w:sdtEndPr/>
              <w:sdtContent>
                <w:r w:rsidR="00D566C9" w:rsidRPr="00264EB1">
                  <w:rPr>
                    <w:rFonts w:ascii="Sylfaen" w:eastAsia="Arial Unicode MS" w:hAnsi="Sylfaen" w:cs="Arial Unicode MS"/>
                    <w:szCs w:val="24"/>
                  </w:rPr>
                  <w:t xml:space="preserve">ორგანული კანონის 2021 წლის 30 დეკემბრამდე მოქმედი რედაქცია სქმეთა განხილვისგან მოსამართლის ჩამოცილებას ითვალისწინებდა ორი ალტერნატიული წინაპირობის არსებობის შემთხვევაში: ა. მოსამართლის მიცემა სისხლის სამართლის პასუხისგებაში ბ. </w:t>
                </w:r>
                <w:r w:rsidR="006A2BF4">
                  <w:rPr>
                    <w:rFonts w:ascii="Sylfaen" w:eastAsia="Arial Unicode MS" w:hAnsi="Sylfaen" w:cs="Arial Unicode MS"/>
                    <w:szCs w:val="24"/>
                  </w:rPr>
                  <w:t>თანამდებობი</w:t>
                </w:r>
                <w:r w:rsidR="00D566C9" w:rsidRPr="00264EB1">
                  <w:rPr>
                    <w:rFonts w:ascii="Sylfaen" w:eastAsia="Arial Unicode MS" w:hAnsi="Sylfaen" w:cs="Arial Unicode MS"/>
                    <w:szCs w:val="24"/>
                  </w:rPr>
                  <w:t xml:space="preserve">დან გათავისუფლების შესახებ მოსამართლის  სადიციპლინო კოლეგიის მიერ  გადწყვეტილების მიღების მომენტიდან. (რაც თავის თავში მოიაზრებდა აღნიშნულ საკითხზე იუსტიციის უმაღლესი საბჭოს მიერ სრული შემადგენლობის </w:t>
                </w:r>
                <w:r w:rsidR="006A2BF4">
                  <w:rPr>
                    <w:rFonts w:ascii="Sylfaen" w:eastAsia="Arial Unicode MS" w:hAnsi="Sylfaen" w:cs="Times New Roman"/>
                    <w:szCs w:val="24"/>
                    <w:lang w:val="ka-GE"/>
                  </w:rPr>
                  <w:t>2/3</w:t>
                </w:r>
                <w:r w:rsidR="00D566C9" w:rsidRPr="00264EB1">
                  <w:rPr>
                    <w:rFonts w:ascii="Sylfaen" w:eastAsia="Arial Unicode MS" w:hAnsi="Sylfaen" w:cs="Arial Unicode MS"/>
                    <w:szCs w:val="24"/>
                  </w:rPr>
                  <w:t>-ით გადაწყვეტილების მიღების საკითხს)</w:t>
                </w:r>
                <w:r w:rsidR="006A2BF4">
                  <w:rPr>
                    <w:rFonts w:ascii="Sylfaen" w:eastAsia="Arial Unicode MS" w:hAnsi="Sylfaen" w:cs="Arial Unicode MS"/>
                    <w:szCs w:val="24"/>
                    <w:lang w:val="ka-GE"/>
                  </w:rPr>
                  <w:t>.</w:t>
                </w:r>
              </w:sdtContent>
            </w:sdt>
          </w:p>
          <w:sdt>
            <w:sdtPr>
              <w:rPr>
                <w:rFonts w:ascii="Sylfaen" w:hAnsi="Sylfaen"/>
                <w:sz w:val="20"/>
              </w:rPr>
              <w:tag w:val="goog_rdk_251"/>
              <w:id w:val="-1363734438"/>
            </w:sdtPr>
            <w:sdtEndPr/>
            <w:sdtContent>
              <w:p w:rsidR="00A56D09" w:rsidRDefault="00A56D09" w:rsidP="00D566C9">
                <w:pPr>
                  <w:jc w:val="both"/>
                  <w:rPr>
                    <w:rFonts w:ascii="Sylfaen" w:hAnsi="Sylfaen"/>
                    <w:sz w:val="20"/>
                    <w:lang w:val="ka-GE"/>
                  </w:rPr>
                </w:pPr>
              </w:p>
              <w:p w:rsidR="00D566C9" w:rsidRPr="00264EB1" w:rsidRDefault="00D566C9" w:rsidP="00D566C9">
                <w:pPr>
                  <w:jc w:val="both"/>
                  <w:rPr>
                    <w:rFonts w:ascii="Sylfaen" w:eastAsia="Merriweather" w:hAnsi="Sylfaen" w:cs="Merriweather"/>
                    <w:szCs w:val="24"/>
                  </w:rPr>
                </w:pPr>
                <w:r w:rsidRPr="00264EB1">
                  <w:rPr>
                    <w:rFonts w:ascii="Sylfaen" w:eastAsia="Arial Unicode MS" w:hAnsi="Sylfaen" w:cs="Arial Unicode MS"/>
                    <w:szCs w:val="24"/>
                  </w:rPr>
                  <w:t xml:space="preserve">დღეს მოქმედი რედაქცია არსებითად აფართოებს იმ სამართლებრივ გარემოებათა ნუსხას, რომელიც მოსამართლის საქმეთა განხილვისგან ჩამოცილების საფუძველი შეიძლება გახდეს. კერძოდ, ორგანული კანონის  ახალი რედაქციის 45-ე მუხლის პირველი პუნქტის </w:t>
                </w:r>
                <w:r w:rsidR="006A2BF4">
                  <w:rPr>
                    <w:rFonts w:ascii="Sylfaen" w:eastAsia="Arial Unicode MS" w:hAnsi="Sylfaen" w:cs="Arial Unicode MS"/>
                    <w:szCs w:val="24"/>
                    <w:lang w:val="ka-GE"/>
                  </w:rPr>
                  <w:t>„</w:t>
                </w:r>
                <w:r w:rsidRPr="00264EB1">
                  <w:rPr>
                    <w:rFonts w:ascii="Sylfaen" w:eastAsia="Arial Unicode MS" w:hAnsi="Sylfaen" w:cs="Arial Unicode MS"/>
                    <w:szCs w:val="24"/>
                  </w:rPr>
                  <w:t>ბ</w:t>
                </w:r>
                <w:r w:rsidR="006A2BF4">
                  <w:rPr>
                    <w:rFonts w:ascii="Sylfaen" w:eastAsia="Arial Unicode MS" w:hAnsi="Sylfaen" w:cs="Arial Unicode MS"/>
                    <w:szCs w:val="24"/>
                    <w:lang w:val="ka-GE"/>
                  </w:rPr>
                  <w:t>“</w:t>
                </w:r>
                <w:r w:rsidRPr="00264EB1">
                  <w:rPr>
                    <w:rFonts w:ascii="Sylfaen" w:eastAsia="Arial Unicode MS" w:hAnsi="Sylfaen" w:cs="Arial Unicode MS"/>
                    <w:szCs w:val="24"/>
                  </w:rPr>
                  <w:t xml:space="preserve"> ქვეპუნქტის თანახმად, მოსამართლის საქმეთა განხილვისგან ჩამოცილების მატერიალურ სამართლებრივი წინაპირობაა</w:t>
                </w:r>
                <w:r w:rsidR="002F5909">
                  <w:rPr>
                    <w:rFonts w:ascii="Sylfaen" w:eastAsia="Arial Unicode MS" w:hAnsi="Sylfaen" w:cs="Arial Unicode MS"/>
                    <w:szCs w:val="24"/>
                    <w:lang w:val="ka-GE"/>
                  </w:rPr>
                  <w:t>:</w:t>
                </w:r>
                <w:r w:rsidRPr="00264EB1">
                  <w:rPr>
                    <w:rFonts w:ascii="Sylfaen" w:eastAsia="Arial Unicode MS" w:hAnsi="Sylfaen" w:cs="Arial Unicode MS"/>
                    <w:szCs w:val="24"/>
                  </w:rPr>
                  <w:t xml:space="preserve"> ა) მოსამართლის წინაღმდეგ აღძრული დისციპლინარული დევნის ფაქტი (მიუხედავად იმისა</w:t>
                </w:r>
                <w:r w:rsidR="006A2BF4">
                  <w:rPr>
                    <w:rFonts w:ascii="Sylfaen" w:eastAsia="Arial Unicode MS" w:hAnsi="Sylfaen" w:cs="Arial Unicode MS"/>
                    <w:szCs w:val="24"/>
                    <w:lang w:val="ka-GE"/>
                  </w:rPr>
                  <w:t>,</w:t>
                </w:r>
                <w:r w:rsidRPr="00264EB1">
                  <w:rPr>
                    <w:rFonts w:ascii="Sylfaen" w:eastAsia="Arial Unicode MS" w:hAnsi="Sylfaen" w:cs="Arial Unicode MS"/>
                    <w:szCs w:val="24"/>
                  </w:rPr>
                  <w:t xml:space="preserve"> თუ რა შედეგით დასრულდება იგი და რა სახდელი იქნება გამოყენებული)</w:t>
                </w:r>
                <w:r w:rsidR="006A2BF4">
                  <w:rPr>
                    <w:rFonts w:ascii="Sylfaen" w:eastAsia="Arial Unicode MS" w:hAnsi="Sylfaen" w:cs="Arial Unicode MS"/>
                    <w:szCs w:val="24"/>
                    <w:lang w:val="ka-GE"/>
                  </w:rPr>
                  <w:t>;</w:t>
                </w:r>
                <w:r w:rsidRPr="00264EB1">
                  <w:rPr>
                    <w:rFonts w:ascii="Sylfaen" w:eastAsia="Arial Unicode MS" w:hAnsi="Sylfaen" w:cs="Arial Unicode MS"/>
                    <w:szCs w:val="24"/>
                  </w:rPr>
                  <w:t xml:space="preserve"> ბ) გონივრული ვარაუდი იმისა, რომ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w:t>
                </w:r>
              </w:p>
            </w:sdtContent>
          </w:sdt>
          <w:sdt>
            <w:sdtPr>
              <w:rPr>
                <w:rFonts w:ascii="Sylfaen" w:hAnsi="Sylfaen"/>
                <w:sz w:val="20"/>
              </w:rPr>
              <w:tag w:val="goog_rdk_252"/>
              <w:id w:val="-1562169034"/>
            </w:sdtPr>
            <w:sdtEndPr/>
            <w:sdtContent>
              <w:p w:rsidR="00A56D09" w:rsidRDefault="00A56D09" w:rsidP="00D566C9">
                <w:pPr>
                  <w:jc w:val="both"/>
                  <w:rPr>
                    <w:rFonts w:ascii="Sylfaen" w:hAnsi="Sylfaen"/>
                    <w:sz w:val="20"/>
                    <w:lang w:val="ka-GE"/>
                  </w:rPr>
                </w:pPr>
              </w:p>
              <w:p w:rsidR="00D566C9" w:rsidRPr="00264EB1" w:rsidRDefault="00D566C9" w:rsidP="00D566C9">
                <w:pPr>
                  <w:jc w:val="both"/>
                  <w:rPr>
                    <w:rFonts w:ascii="Sylfaen" w:eastAsia="Merriweather" w:hAnsi="Sylfaen" w:cs="Merriweather"/>
                    <w:szCs w:val="24"/>
                  </w:rPr>
                </w:pPr>
                <w:r w:rsidRPr="00264EB1">
                  <w:rPr>
                    <w:rFonts w:ascii="Sylfaen" w:eastAsia="Arial Unicode MS" w:hAnsi="Sylfaen" w:cs="Arial Unicode MS"/>
                    <w:szCs w:val="24"/>
                  </w:rPr>
                  <w:t>მოსარჩელეს მიაჩნია, რომ მოს</w:t>
                </w:r>
                <w:r w:rsidR="00357F78">
                  <w:rPr>
                    <w:rFonts w:ascii="Sylfaen" w:eastAsia="Arial Unicode MS" w:hAnsi="Sylfaen" w:cs="Arial Unicode MS"/>
                    <w:szCs w:val="24"/>
                    <w:lang w:val="ka-GE"/>
                  </w:rPr>
                  <w:t>ა</w:t>
                </w:r>
                <w:r w:rsidRPr="00264EB1">
                  <w:rPr>
                    <w:rFonts w:ascii="Sylfaen" w:eastAsia="Arial Unicode MS" w:hAnsi="Sylfaen" w:cs="Arial Unicode MS"/>
                    <w:szCs w:val="24"/>
                  </w:rPr>
                  <w:t>მართლის მიერ სამოს</w:t>
                </w:r>
                <w:r w:rsidR="00357F78">
                  <w:rPr>
                    <w:rFonts w:ascii="Sylfaen" w:eastAsia="Arial Unicode MS" w:hAnsi="Sylfaen" w:cs="Arial Unicode MS"/>
                    <w:szCs w:val="24"/>
                    <w:lang w:val="ka-GE"/>
                  </w:rPr>
                  <w:t>ა</w:t>
                </w:r>
                <w:r w:rsidRPr="00264EB1">
                  <w:rPr>
                    <w:rFonts w:ascii="Sylfaen" w:eastAsia="Arial Unicode MS" w:hAnsi="Sylfaen" w:cs="Arial Unicode MS"/>
                    <w:szCs w:val="24"/>
                  </w:rPr>
                  <w:t>მართლეო უფლებამოსილების განხორციელებაში ისეთი ინტენსიური ფორმით ჩარევა, როგორიცაა</w:t>
                </w:r>
                <w:r w:rsidR="0049637F">
                  <w:rPr>
                    <w:rFonts w:ascii="Sylfaen" w:eastAsia="Arial Unicode MS" w:hAnsi="Sylfaen" w:cs="Arial Unicode MS"/>
                    <w:szCs w:val="24"/>
                    <w:lang w:val="ka-GE"/>
                  </w:rPr>
                  <w:t>,</w:t>
                </w:r>
                <w:r w:rsidRPr="00264EB1">
                  <w:rPr>
                    <w:rFonts w:ascii="Sylfaen" w:eastAsia="Arial Unicode MS" w:hAnsi="Sylfaen" w:cs="Arial Unicode MS"/>
                    <w:szCs w:val="24"/>
                  </w:rPr>
                  <w:t xml:space="preserve"> საქმეთა განხილვისგან მისი ჩამოცილება</w:t>
                </w:r>
                <w:r w:rsidR="00357F78">
                  <w:rPr>
                    <w:rFonts w:ascii="Sylfaen" w:eastAsia="Arial Unicode MS" w:hAnsi="Sylfaen" w:cs="Arial Unicode MS"/>
                    <w:szCs w:val="24"/>
                    <w:lang w:val="ka-GE"/>
                  </w:rPr>
                  <w:t>,</w:t>
                </w:r>
                <w:r w:rsidRPr="00264EB1">
                  <w:rPr>
                    <w:rFonts w:ascii="Sylfaen" w:eastAsia="Arial Unicode MS" w:hAnsi="Sylfaen" w:cs="Arial Unicode MS"/>
                    <w:szCs w:val="24"/>
                  </w:rPr>
                  <w:t xml:space="preserve"> დაუშვებელია </w:t>
                </w:r>
                <w:r w:rsidRPr="00264EB1">
                  <w:rPr>
                    <w:rFonts w:ascii="Sylfaen" w:eastAsia="Arial Unicode MS" w:hAnsi="Sylfaen" w:cs="Arial Unicode MS"/>
                    <w:szCs w:val="24"/>
                  </w:rPr>
                  <w:lastRenderedPageBreak/>
                  <w:t>ისეთი სტანდარტით, რაც გულისხმობს გონივრული ვარაუდს, რომ თანამდებობაზე დარჩენით მოსამართლე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 ასევე, არც დისციპლინარული დევნის ფაქტი, მიუხედავად იმისა</w:t>
                </w:r>
                <w:r w:rsidR="006A2BF4">
                  <w:rPr>
                    <w:rFonts w:ascii="Sylfaen" w:eastAsia="Arial Unicode MS" w:hAnsi="Sylfaen" w:cs="Arial Unicode MS"/>
                    <w:szCs w:val="24"/>
                    <w:lang w:val="ka-GE"/>
                  </w:rPr>
                  <w:t>,</w:t>
                </w:r>
                <w:r w:rsidRPr="00264EB1">
                  <w:rPr>
                    <w:rFonts w:ascii="Sylfaen" w:eastAsia="Arial Unicode MS" w:hAnsi="Sylfaen" w:cs="Arial Unicode MS"/>
                    <w:szCs w:val="24"/>
                  </w:rPr>
                  <w:t xml:space="preserve"> თუ როგორი შედეგით დასრულდება იგი, წარმოადგენს საკმარისს ლეგიტიმურ საფუძველს კონსტიტუციის 25-ე მუხლში ჩარევის გასამართლებლად.</w:t>
                </w:r>
              </w:p>
            </w:sdtContent>
          </w:sdt>
          <w:sdt>
            <w:sdtPr>
              <w:rPr>
                <w:rFonts w:ascii="Sylfaen" w:hAnsi="Sylfaen"/>
                <w:sz w:val="20"/>
              </w:rPr>
              <w:tag w:val="goog_rdk_253"/>
              <w:id w:val="1178936105"/>
            </w:sdtPr>
            <w:sdtEndPr/>
            <w:sdtContent>
              <w:p w:rsidR="00A56D09" w:rsidRDefault="00A56D09" w:rsidP="00D566C9">
                <w:pPr>
                  <w:jc w:val="both"/>
                  <w:rPr>
                    <w:rFonts w:ascii="Sylfaen" w:hAnsi="Sylfaen"/>
                    <w:sz w:val="20"/>
                    <w:lang w:val="ka-GE"/>
                  </w:rPr>
                </w:pPr>
              </w:p>
              <w:p w:rsidR="009D0CA7" w:rsidRDefault="00D566C9" w:rsidP="00D566C9">
                <w:pPr>
                  <w:jc w:val="both"/>
                  <w:rPr>
                    <w:rFonts w:ascii="Sylfaen" w:eastAsia="Arial Unicode MS" w:hAnsi="Sylfaen" w:cs="Arial Unicode MS"/>
                    <w:szCs w:val="24"/>
                  </w:rPr>
                </w:pPr>
                <w:r w:rsidRPr="00264EB1">
                  <w:rPr>
                    <w:rFonts w:ascii="Sylfaen" w:eastAsia="Arial Unicode MS" w:hAnsi="Sylfaen" w:cs="Arial Unicode MS"/>
                    <w:szCs w:val="24"/>
                  </w:rPr>
                  <w:t>მსგავსი მოწესრიგება იუსტიციის უმაღლეს საბჭოს ანიჭებს განუზღვრელ დისკრეციას</w:t>
                </w:r>
                <w:r w:rsidR="0049637F">
                  <w:rPr>
                    <w:rFonts w:ascii="Sylfaen" w:eastAsia="Arial Unicode MS" w:hAnsi="Sylfaen" w:cs="Arial Unicode MS"/>
                    <w:szCs w:val="24"/>
                    <w:lang w:val="ka-GE"/>
                  </w:rPr>
                  <w:t>.</w:t>
                </w:r>
                <w:r w:rsidRPr="00264EB1">
                  <w:rPr>
                    <w:rFonts w:ascii="Sylfaen" w:eastAsia="Arial Unicode MS" w:hAnsi="Sylfaen" w:cs="Arial Unicode MS"/>
                    <w:szCs w:val="24"/>
                  </w:rPr>
                  <w:t xml:space="preserve">  </w:t>
                </w:r>
              </w:p>
              <w:p w:rsidR="00D566C9" w:rsidRPr="00264EB1" w:rsidRDefault="005452A1" w:rsidP="00D566C9">
                <w:pPr>
                  <w:jc w:val="both"/>
                  <w:rPr>
                    <w:rFonts w:ascii="Sylfaen" w:eastAsia="Merriweather" w:hAnsi="Sylfaen" w:cs="Merriweather"/>
                    <w:szCs w:val="24"/>
                  </w:rPr>
                </w:pPr>
              </w:p>
            </w:sdtContent>
          </w:sdt>
          <w:sdt>
            <w:sdtPr>
              <w:rPr>
                <w:rFonts w:ascii="Sylfaen" w:hAnsi="Sylfaen"/>
                <w:sz w:val="20"/>
              </w:rPr>
              <w:tag w:val="goog_rdk_254"/>
              <w:id w:val="980655465"/>
            </w:sdtPr>
            <w:sdtEndPr/>
            <w:sdtContent>
              <w:p w:rsidR="00D566C9" w:rsidRPr="0049637F" w:rsidRDefault="00D566C9" w:rsidP="00D566C9">
                <w:pPr>
                  <w:jc w:val="both"/>
                  <w:rPr>
                    <w:rFonts w:ascii="Sylfaen" w:hAnsi="Sylfaen"/>
                    <w:sz w:val="20"/>
                    <w:lang w:val="ka-GE"/>
                  </w:rPr>
                </w:pPr>
                <w:r w:rsidRPr="00264EB1">
                  <w:rPr>
                    <w:rFonts w:ascii="Sylfaen" w:eastAsia="Arial Unicode MS" w:hAnsi="Sylfaen" w:cs="Arial Unicode MS"/>
                    <w:szCs w:val="24"/>
                  </w:rPr>
                  <w:t>პირობითად, თუკი მოსამართლის წინააღმდეგ დისციპლინარული დევნა დაწყებულია იმ საფუძვლით, რომ იგი არღვევდა საქმეთა განხილვისთვის კანონით გათვალისწინებულ ვადებს, შესაძლოა</w:t>
                </w:r>
                <w:r w:rsidR="0049637F">
                  <w:rPr>
                    <w:rFonts w:ascii="Sylfaen" w:eastAsia="Arial Unicode MS" w:hAnsi="Sylfaen" w:cs="Arial Unicode MS"/>
                    <w:szCs w:val="24"/>
                    <w:lang w:val="ka-GE"/>
                  </w:rPr>
                  <w:t>,</w:t>
                </w:r>
                <w:r w:rsidRPr="00264EB1">
                  <w:rPr>
                    <w:rFonts w:ascii="Sylfaen" w:eastAsia="Arial Unicode MS" w:hAnsi="Sylfaen" w:cs="Arial Unicode MS"/>
                    <w:szCs w:val="24"/>
                  </w:rPr>
                  <w:t xml:space="preserve"> არსებობდეს რამდენიმე გონივრული ვარაუდი მის მიერ საკუთარი უფლებამოსილების განხორციელებასთან დაკავშირებით. მაგალითად, გონივრული ვარაუდი იმისა, რომ იგი შემდგომშიც განაგრძობს ვადების დარღვევით საქმეთა განხილვას ან</w:t>
                </w:r>
                <w:r w:rsidR="002F5909">
                  <w:rPr>
                    <w:rFonts w:ascii="Sylfaen" w:eastAsia="Arial Unicode MS" w:hAnsi="Sylfaen" w:cs="Arial Unicode MS"/>
                    <w:szCs w:val="24"/>
                    <w:lang w:val="ka-GE"/>
                  </w:rPr>
                  <w:t>,</w:t>
                </w:r>
                <w:r w:rsidRPr="00264EB1">
                  <w:rPr>
                    <w:rFonts w:ascii="Sylfaen" w:eastAsia="Arial Unicode MS" w:hAnsi="Sylfaen" w:cs="Arial Unicode MS"/>
                    <w:szCs w:val="24"/>
                  </w:rPr>
                  <w:t xml:space="preserve"> პირიქით, გონივრული ვარაუდი იმისა, რომ დისციპლინარული დევნის აღვძრის ფაქტის გამო</w:t>
                </w:r>
                <w:r w:rsidR="002F5909">
                  <w:rPr>
                    <w:rFonts w:ascii="Sylfaen" w:eastAsia="Arial Unicode MS" w:hAnsi="Sylfaen" w:cs="Arial Unicode MS"/>
                    <w:szCs w:val="24"/>
                    <w:lang w:val="ka-GE"/>
                  </w:rPr>
                  <w:t>,</w:t>
                </w:r>
                <w:r w:rsidRPr="00264EB1">
                  <w:rPr>
                    <w:rFonts w:ascii="Sylfaen" w:eastAsia="Arial Unicode MS" w:hAnsi="Sylfaen" w:cs="Arial Unicode MS"/>
                    <w:szCs w:val="24"/>
                  </w:rPr>
                  <w:t xml:space="preserve"> იგი უფრო მეტი პასუხისმგებლობით მოეკიდება საკუთარი უფლებამოსილების განხორციელებას. ასეთ პირობებში, იუსტიციის უმაღლეს საბჭოს ექნება საკითხის ზედმეტად ფართო დისკრეციის ფარგლებში გად</w:t>
                </w:r>
                <w:r w:rsidR="009D0CA7">
                  <w:rPr>
                    <w:rFonts w:ascii="Sylfaen" w:eastAsia="Arial Unicode MS" w:hAnsi="Sylfaen" w:cs="Arial Unicode MS"/>
                    <w:szCs w:val="24"/>
                    <w:lang w:val="ka-GE"/>
                  </w:rPr>
                  <w:t>ა</w:t>
                </w:r>
                <w:r w:rsidRPr="00264EB1">
                  <w:rPr>
                    <w:rFonts w:ascii="Sylfaen" w:eastAsia="Arial Unicode MS" w:hAnsi="Sylfaen" w:cs="Arial Unicode MS"/>
                    <w:szCs w:val="24"/>
                  </w:rPr>
                  <w:t>წყვეტის შეს</w:t>
                </w:r>
                <w:r w:rsidR="009D0CA7">
                  <w:rPr>
                    <w:rFonts w:ascii="Sylfaen" w:eastAsia="Arial Unicode MS" w:hAnsi="Sylfaen" w:cs="Arial Unicode MS"/>
                    <w:szCs w:val="24"/>
                    <w:lang w:val="ka-GE"/>
                  </w:rPr>
                  <w:t>ა</w:t>
                </w:r>
                <w:r w:rsidRPr="00264EB1">
                  <w:rPr>
                    <w:rFonts w:ascii="Sylfaen" w:eastAsia="Arial Unicode MS" w:hAnsi="Sylfaen" w:cs="Arial Unicode MS"/>
                    <w:szCs w:val="24"/>
                  </w:rPr>
                  <w:t xml:space="preserve">ძლებლობა. </w:t>
                </w:r>
                <w:proofErr w:type="gramStart"/>
                <w:r w:rsidRPr="00264EB1">
                  <w:rPr>
                    <w:rFonts w:ascii="Sylfaen" w:eastAsia="Arial Unicode MS" w:hAnsi="Sylfaen" w:cs="Arial Unicode MS"/>
                    <w:szCs w:val="24"/>
                  </w:rPr>
                  <w:t>საკანონმდებლო</w:t>
                </w:r>
                <w:proofErr w:type="gramEnd"/>
                <w:r w:rsidRPr="00264EB1">
                  <w:rPr>
                    <w:rFonts w:ascii="Sylfaen" w:eastAsia="Arial Unicode MS" w:hAnsi="Sylfaen" w:cs="Arial Unicode MS"/>
                    <w:szCs w:val="24"/>
                  </w:rPr>
                  <w:t xml:space="preserve"> ჩანაწერი</w:t>
                </w:r>
                <w:r w:rsidR="007C09C9">
                  <w:rPr>
                    <w:rFonts w:ascii="Sylfaen" w:eastAsia="Arial Unicode MS" w:hAnsi="Sylfaen" w:cs="Arial Unicode MS"/>
                    <w:szCs w:val="24"/>
                  </w:rPr>
                  <w:t xml:space="preserve"> „</w:t>
                </w:r>
                <w:r w:rsidRPr="00264EB1">
                  <w:rPr>
                    <w:rFonts w:ascii="Sylfaen" w:eastAsia="Arial Unicode MS" w:hAnsi="Sylfaen" w:cs="Arial Unicode MS"/>
                    <w:szCs w:val="24"/>
                  </w:rPr>
                  <w:t>გონივრული ვარაუდი</w:t>
                </w:r>
                <w:r w:rsidR="006A2BF4">
                  <w:rPr>
                    <w:rFonts w:ascii="Sylfaen" w:eastAsia="Arial Unicode MS" w:hAnsi="Sylfaen" w:cs="Arial Unicode MS"/>
                    <w:szCs w:val="24"/>
                    <w:lang w:val="ka-GE"/>
                  </w:rPr>
                  <w:t>“</w:t>
                </w:r>
                <w:r w:rsidRPr="00264EB1">
                  <w:rPr>
                    <w:rFonts w:ascii="Sylfaen" w:eastAsia="Arial Unicode MS" w:hAnsi="Sylfaen" w:cs="Arial Unicode MS"/>
                    <w:szCs w:val="24"/>
                  </w:rPr>
                  <w:t xml:space="preserve"> არ აკმაყოფილებს კ</w:t>
                </w:r>
                <w:r w:rsidR="007C09C9">
                  <w:rPr>
                    <w:rFonts w:ascii="Sylfaen" w:eastAsia="Arial Unicode MS" w:hAnsi="Sylfaen" w:cs="Arial Unicode MS"/>
                    <w:szCs w:val="24"/>
                    <w:lang w:val="ka-GE"/>
                  </w:rPr>
                  <w:t>ა</w:t>
                </w:r>
                <w:r w:rsidRPr="00264EB1">
                  <w:rPr>
                    <w:rFonts w:ascii="Sylfaen" w:eastAsia="Arial Unicode MS" w:hAnsi="Sylfaen" w:cs="Arial Unicode MS"/>
                    <w:szCs w:val="24"/>
                  </w:rPr>
                  <w:t>ნონის ხარისხის მოთხოვნებს და მოსამართლის მიერ შეუძლებელს ხდის იმის განჭვრეტას</w:t>
                </w:r>
                <w:r w:rsidR="006A2BF4">
                  <w:rPr>
                    <w:rFonts w:ascii="Sylfaen" w:eastAsia="Arial Unicode MS" w:hAnsi="Sylfaen" w:cs="Arial Unicode MS"/>
                    <w:szCs w:val="24"/>
                    <w:lang w:val="ka-GE"/>
                  </w:rPr>
                  <w:t>,</w:t>
                </w:r>
                <w:r w:rsidRPr="00264EB1">
                  <w:rPr>
                    <w:rFonts w:ascii="Sylfaen" w:eastAsia="Arial Unicode MS" w:hAnsi="Sylfaen" w:cs="Arial Unicode MS"/>
                    <w:szCs w:val="24"/>
                  </w:rPr>
                  <w:t xml:space="preserve"> თუ რა შემთხვევაში იქნება იგი ჩამოცილებული საქმეთა განხილვისგან. </w:t>
                </w:r>
              </w:p>
            </w:sdtContent>
          </w:sdt>
          <w:sdt>
            <w:sdtPr>
              <w:rPr>
                <w:rFonts w:ascii="Sylfaen" w:hAnsi="Sylfaen"/>
                <w:sz w:val="20"/>
              </w:rPr>
              <w:tag w:val="goog_rdk_255"/>
              <w:id w:val="511970227"/>
            </w:sdtPr>
            <w:sdtEndPr/>
            <w:sdtContent>
              <w:p w:rsidR="00A56D09" w:rsidRDefault="00A56D09" w:rsidP="00D566C9">
                <w:pPr>
                  <w:jc w:val="both"/>
                  <w:rPr>
                    <w:rFonts w:ascii="Sylfaen" w:hAnsi="Sylfaen"/>
                    <w:sz w:val="20"/>
                    <w:lang w:val="ka-GE"/>
                  </w:rPr>
                </w:pPr>
              </w:p>
              <w:p w:rsidR="00D566C9" w:rsidRPr="00264EB1" w:rsidRDefault="00D566C9" w:rsidP="00D566C9">
                <w:pPr>
                  <w:jc w:val="both"/>
                  <w:rPr>
                    <w:rFonts w:ascii="Sylfaen" w:eastAsia="Merriweather" w:hAnsi="Sylfaen" w:cs="Merriweather"/>
                    <w:szCs w:val="24"/>
                  </w:rPr>
                </w:pPr>
                <w:r w:rsidRPr="00264EB1">
                  <w:rPr>
                    <w:rFonts w:ascii="Sylfaen" w:eastAsia="Arial Unicode MS" w:hAnsi="Sylfaen" w:cs="Arial Unicode MS"/>
                    <w:szCs w:val="24"/>
                  </w:rPr>
                  <w:t>მოსამართლის ჩამოცილება საქმეთა განხილვისგან იმ გონივრული ვარაუდის საფუძველზე, რომ იგი ხელს შეუშლის დისციპლინურ სამართალწარმოებას ან/და დისციპლინური გადაცდომით გამოწვეული ზიანის ანაზღაურებას ან/და განაგრძობს სამუშაო დისციპლინის დარღვევას, განუჭვრეტელთან ერთად</w:t>
                </w:r>
                <w:r w:rsidR="0049637F">
                  <w:rPr>
                    <w:rFonts w:ascii="Sylfaen" w:eastAsia="Arial Unicode MS" w:hAnsi="Sylfaen" w:cs="Arial Unicode MS"/>
                    <w:szCs w:val="24"/>
                    <w:lang w:val="ka-GE"/>
                  </w:rPr>
                  <w:t>,</w:t>
                </w:r>
                <w:r w:rsidRPr="00264EB1">
                  <w:rPr>
                    <w:rFonts w:ascii="Sylfaen" w:eastAsia="Arial Unicode MS" w:hAnsi="Sylfaen" w:cs="Arial Unicode MS"/>
                    <w:szCs w:val="24"/>
                  </w:rPr>
                  <w:t xml:space="preserve"> წარმოადგენს არააუცილებელ და არაპროპორციულ ჩარევას საჯარო თანამდებობის დაკავების უფლებაში. ლეგიტიმური მიზანი, რის მიღწევასაც კანონმდებელი აღნიშნული საკანონმდებლო დებულებით შესაძლოა ცდილობდეს</w:t>
                </w:r>
                <w:r w:rsidR="007C09C9">
                  <w:rPr>
                    <w:rFonts w:ascii="Sylfaen" w:eastAsia="Arial Unicode MS" w:hAnsi="Sylfaen" w:cs="Arial Unicode MS"/>
                    <w:szCs w:val="24"/>
                    <w:lang w:val="ka-GE"/>
                  </w:rPr>
                  <w:t>,</w:t>
                </w:r>
                <w:r w:rsidRPr="00264EB1">
                  <w:rPr>
                    <w:rFonts w:ascii="Sylfaen" w:eastAsia="Arial Unicode MS" w:hAnsi="Sylfaen" w:cs="Arial Unicode MS"/>
                    <w:szCs w:val="24"/>
                  </w:rPr>
                  <w:t xml:space="preserve"> არის დისციპლინარული წარმოების ჯეროვნად განხორციელება, თუმცა იგი არ წარმოადგენს საჯარო თანამდებობის დაკავების უფლებაში ჩარევის აუცილებელ (ნაკლებად მზღუდავ) და ვიწრო პროპორციულ საშუალებას.</w:t>
                </w:r>
              </w:p>
            </w:sdtContent>
          </w:sdt>
          <w:p w:rsidR="00D566C9" w:rsidRPr="00264EB1" w:rsidRDefault="00D566C9" w:rsidP="00D566C9">
            <w:pPr>
              <w:jc w:val="both"/>
              <w:rPr>
                <w:rFonts w:ascii="Sylfaen" w:eastAsia="Merriweather" w:hAnsi="Sylfaen" w:cs="Merriweather"/>
                <w:szCs w:val="24"/>
              </w:rPr>
            </w:pPr>
          </w:p>
          <w:p w:rsidR="00D566C9" w:rsidRDefault="005452A1" w:rsidP="00D566C9">
            <w:pPr>
              <w:jc w:val="both"/>
              <w:rPr>
                <w:rFonts w:ascii="Sylfaen" w:hAnsi="Sylfaen"/>
                <w:sz w:val="20"/>
              </w:rPr>
            </w:pPr>
            <w:sdt>
              <w:sdtPr>
                <w:rPr>
                  <w:rFonts w:ascii="Sylfaen" w:hAnsi="Sylfaen"/>
                  <w:sz w:val="20"/>
                </w:rPr>
                <w:tag w:val="goog_rdk_256"/>
                <w:id w:val="252482479"/>
              </w:sdtPr>
              <w:sdtEndPr/>
              <w:sdtContent>
                <w:r w:rsidR="00D566C9" w:rsidRPr="00264EB1">
                  <w:rPr>
                    <w:rFonts w:ascii="Sylfaen" w:eastAsia="Arial Unicode MS" w:hAnsi="Sylfaen" w:cs="Arial Unicode MS"/>
                    <w:szCs w:val="24"/>
                  </w:rPr>
                  <w:t>ცალკე აღებული დისციპლინარული სამართალწ</w:t>
                </w:r>
                <w:r w:rsidR="009D0CA7">
                  <w:rPr>
                    <w:rFonts w:ascii="Sylfaen" w:eastAsia="Arial Unicode MS" w:hAnsi="Sylfaen" w:cs="Arial Unicode MS"/>
                    <w:szCs w:val="24"/>
                    <w:lang w:val="ka-GE"/>
                  </w:rPr>
                  <w:t>ა</w:t>
                </w:r>
                <w:r w:rsidR="00D566C9" w:rsidRPr="00264EB1">
                  <w:rPr>
                    <w:rFonts w:ascii="Sylfaen" w:eastAsia="Arial Unicode MS" w:hAnsi="Sylfaen" w:cs="Arial Unicode MS"/>
                    <w:szCs w:val="24"/>
                  </w:rPr>
                  <w:t>რმოებისთვის ხელის შეშლის ფაქტი, ასევე ზიანის ან</w:t>
                </w:r>
                <w:r w:rsidR="009D0CA7">
                  <w:rPr>
                    <w:rFonts w:ascii="Sylfaen" w:eastAsia="Arial Unicode MS" w:hAnsi="Sylfaen" w:cs="Arial Unicode MS"/>
                    <w:szCs w:val="24"/>
                    <w:lang w:val="ka-GE"/>
                  </w:rPr>
                  <w:t>ა</w:t>
                </w:r>
                <w:r w:rsidR="00D566C9" w:rsidRPr="00264EB1">
                  <w:rPr>
                    <w:rFonts w:ascii="Sylfaen" w:eastAsia="Arial Unicode MS" w:hAnsi="Sylfaen" w:cs="Arial Unicode MS"/>
                    <w:szCs w:val="24"/>
                  </w:rPr>
                  <w:t>ზღაურების ვალდებულებისგან თავის არიდება, სამუშო დისციპლინის დარღვევა, წარმოადგენს ისეთ ქმედებებს, რომელთათვისაც იურიდიული პასუხისმგებლობა ისედაც არის გათვალისწინებული საქართველოს კანონმდებლობით.</w:t>
                </w:r>
                <w:r w:rsidR="009D0CA7">
                  <w:rPr>
                    <w:rFonts w:ascii="Sylfaen" w:eastAsia="Arial Unicode MS" w:hAnsi="Sylfaen" w:cs="Arial Unicode MS"/>
                    <w:szCs w:val="24"/>
                    <w:lang w:val="ka-GE"/>
                  </w:rPr>
                  <w:t xml:space="preserve"> თუმცა, </w:t>
                </w:r>
                <w:r w:rsidR="00911435">
                  <w:rPr>
                    <w:rFonts w:ascii="Sylfaen" w:eastAsia="Arial Unicode MS" w:hAnsi="Sylfaen" w:cs="Arial Unicode MS"/>
                    <w:szCs w:val="24"/>
                    <w:lang w:val="ka-GE"/>
                  </w:rPr>
                  <w:t xml:space="preserve">საქმის განმხილველი ორგანოს მხრიდან, </w:t>
                </w:r>
                <w:r w:rsidR="009D0CA7">
                  <w:rPr>
                    <w:rFonts w:ascii="Sylfaen" w:eastAsia="Arial Unicode MS" w:hAnsi="Sylfaen" w:cs="Arial Unicode MS"/>
                    <w:szCs w:val="24"/>
                    <w:lang w:val="ka-GE"/>
                  </w:rPr>
                  <w:t>აღნიშნული ფაქტების დადგენის გარეშე, მარტოოდენ, ვარაუდის დაშვების საფუძველზე, მოსამართლეთა ჩამოცილება საქმეთა განხილვისაგან, სამოსამართლო საქმიანობაში დაუსაბუთებელი ჩარევაა.</w:t>
                </w:r>
                <w:r w:rsidR="00D566C9" w:rsidRPr="00264EB1">
                  <w:rPr>
                    <w:rFonts w:ascii="Sylfaen" w:eastAsia="Arial Unicode MS" w:hAnsi="Sylfaen" w:cs="Arial Unicode MS"/>
                    <w:szCs w:val="24"/>
                  </w:rPr>
                  <w:t xml:space="preserve"> მათი რეალიზების შესაძლო თეორიული რისკების მოტივით მოსამართლის ჩამოცილება საქმეთა განხილვისგან</w:t>
                </w:r>
                <w:r w:rsidR="009D0CA7">
                  <w:rPr>
                    <w:rFonts w:ascii="Sylfaen" w:eastAsia="Arial Unicode MS" w:hAnsi="Sylfaen" w:cs="Arial Unicode MS"/>
                    <w:szCs w:val="24"/>
                    <w:lang w:val="ka-GE"/>
                  </w:rPr>
                  <w:t>,</w:t>
                </w:r>
                <w:r w:rsidR="00D566C9" w:rsidRPr="00264EB1">
                  <w:rPr>
                    <w:rFonts w:ascii="Sylfaen" w:eastAsia="Arial Unicode MS" w:hAnsi="Sylfaen" w:cs="Arial Unicode MS"/>
                    <w:szCs w:val="24"/>
                  </w:rPr>
                  <w:t xml:space="preserve"> არ აკმაყოფილებს თანაზომიერების ტესტის მესამე კრიტერიუმს</w:t>
                </w:r>
                <w:r w:rsidR="006A2BF4">
                  <w:rPr>
                    <w:rFonts w:ascii="Sylfaen" w:eastAsia="Arial Unicode MS" w:hAnsi="Sylfaen" w:cs="Arial Unicode MS"/>
                    <w:szCs w:val="24"/>
                    <w:lang w:val="ka-GE"/>
                  </w:rPr>
                  <w:t xml:space="preserve"> </w:t>
                </w:r>
                <w:r w:rsidR="00D566C9" w:rsidRPr="00264EB1">
                  <w:rPr>
                    <w:rFonts w:ascii="Sylfaen" w:eastAsia="Arial Unicode MS" w:hAnsi="Sylfaen" w:cs="Arial Unicode MS"/>
                    <w:szCs w:val="24"/>
                  </w:rPr>
                  <w:t>- აუცილებელ (ნაკლებად მზღუდავ ჩარევას).</w:t>
                </w:r>
              </w:sdtContent>
            </w:sdt>
          </w:p>
          <w:p w:rsidR="007C09C9" w:rsidRPr="00264EB1" w:rsidRDefault="007C09C9" w:rsidP="00D566C9">
            <w:pPr>
              <w:jc w:val="both"/>
              <w:rPr>
                <w:rFonts w:ascii="Sylfaen" w:eastAsia="Merriweather" w:hAnsi="Sylfaen" w:cs="Merriweather"/>
                <w:szCs w:val="24"/>
              </w:rPr>
            </w:pPr>
          </w:p>
          <w:p w:rsidR="002F6796" w:rsidRPr="00D566C9" w:rsidRDefault="005452A1" w:rsidP="00D566C9">
            <w:pPr>
              <w:spacing w:after="160" w:line="259" w:lineRule="auto"/>
              <w:jc w:val="both"/>
              <w:rPr>
                <w:rFonts w:ascii="Sylfaen" w:eastAsia="Merriweather" w:hAnsi="Sylfaen" w:cs="Merriweather"/>
                <w:szCs w:val="24"/>
              </w:rPr>
            </w:pPr>
            <w:sdt>
              <w:sdtPr>
                <w:rPr>
                  <w:rFonts w:ascii="Sylfaen" w:hAnsi="Sylfaen"/>
                  <w:sz w:val="20"/>
                </w:rPr>
                <w:tag w:val="goog_rdk_257"/>
                <w:id w:val="193664493"/>
              </w:sdtPr>
              <w:sdtEndPr/>
              <w:sdtContent>
                <w:r w:rsidR="00D566C9" w:rsidRPr="00264EB1">
                  <w:rPr>
                    <w:rFonts w:ascii="Sylfaen" w:eastAsia="Arial Unicode MS" w:hAnsi="Sylfaen" w:cs="Arial Unicode MS"/>
                    <w:szCs w:val="24"/>
                  </w:rPr>
                  <w:t>დაუკმაყოფილებელია ვიწრო პროპორციულობის კრიტერიუმიც, რომლის მიხედვითაც, გასაჩივრებული ნორმების მოქმედების შედეგად მიღებული სიკეთე უნდ აღემატებოდეს ნორმათა მოქმედების შედეგად უგულ</w:t>
                </w:r>
                <w:r w:rsidR="006A2BF4">
                  <w:rPr>
                    <w:rFonts w:ascii="Sylfaen" w:eastAsia="Arial Unicode MS" w:hAnsi="Sylfaen" w:cs="Arial Unicode MS"/>
                    <w:szCs w:val="24"/>
                    <w:lang w:val="ka-GE"/>
                  </w:rPr>
                  <w:t>ვ</w:t>
                </w:r>
                <w:r w:rsidR="00D566C9" w:rsidRPr="00264EB1">
                  <w:rPr>
                    <w:rFonts w:ascii="Sylfaen" w:eastAsia="Arial Unicode MS" w:hAnsi="Sylfaen" w:cs="Arial Unicode MS"/>
                    <w:szCs w:val="24"/>
                  </w:rPr>
                  <w:t xml:space="preserve">ებელყოფილ სიკეთეს. სიკეთე, </w:t>
                </w:r>
                <w:r w:rsidR="002F5909">
                  <w:rPr>
                    <w:rFonts w:ascii="Sylfaen" w:eastAsia="Arial Unicode MS" w:hAnsi="Sylfaen" w:cs="Arial Unicode MS"/>
                    <w:szCs w:val="24"/>
                  </w:rPr>
                  <w:t>რომ</w:t>
                </w:r>
                <w:r w:rsidR="00D566C9" w:rsidRPr="00264EB1">
                  <w:rPr>
                    <w:rFonts w:ascii="Sylfaen" w:eastAsia="Arial Unicode MS" w:hAnsi="Sylfaen" w:cs="Arial Unicode MS"/>
                    <w:szCs w:val="24"/>
                  </w:rPr>
                  <w:t>ლის დაცვასაც გასაჩივრებული ნორმების მოქმედება შეიძლება მიემართებოდეს</w:t>
                </w:r>
                <w:r w:rsidR="009D0CA7">
                  <w:rPr>
                    <w:rFonts w:ascii="Sylfaen" w:eastAsia="Arial Unicode MS" w:hAnsi="Sylfaen" w:cs="Arial Unicode MS"/>
                    <w:szCs w:val="24"/>
                    <w:lang w:val="ka-GE"/>
                  </w:rPr>
                  <w:t>,</w:t>
                </w:r>
                <w:r w:rsidR="00D566C9" w:rsidRPr="00264EB1">
                  <w:rPr>
                    <w:rFonts w:ascii="Sylfaen" w:eastAsia="Arial Unicode MS" w:hAnsi="Sylfaen" w:cs="Arial Unicode MS"/>
                    <w:szCs w:val="24"/>
                  </w:rPr>
                  <w:t xml:space="preserve"> არის მოსამართლის წინააღმდეგ დისციპლინარული სამართალწარმოების ჯეროვნად </w:t>
                </w:r>
                <w:r w:rsidR="00C51E00">
                  <w:rPr>
                    <w:rFonts w:ascii="Sylfaen" w:eastAsia="Arial Unicode MS" w:hAnsi="Sylfaen" w:cs="Arial Unicode MS"/>
                    <w:szCs w:val="24"/>
                  </w:rPr>
                  <w:t>განხორციელება</w:t>
                </w:r>
                <w:r w:rsidR="00D566C9" w:rsidRPr="00264EB1">
                  <w:rPr>
                    <w:rFonts w:ascii="Sylfaen" w:eastAsia="Arial Unicode MS" w:hAnsi="Sylfaen" w:cs="Arial Unicode MS"/>
                    <w:szCs w:val="24"/>
                  </w:rPr>
                  <w:t>. ამის საპირწონედ, მოსამართლის ჩამოცილება საქმეთა განხილვისგან</w:t>
                </w:r>
                <w:r w:rsidR="009D0CA7">
                  <w:rPr>
                    <w:rFonts w:ascii="Sylfaen" w:eastAsia="Arial Unicode MS" w:hAnsi="Sylfaen" w:cs="Arial Unicode MS"/>
                    <w:szCs w:val="24"/>
                    <w:lang w:val="ka-GE"/>
                  </w:rPr>
                  <w:t>,</w:t>
                </w:r>
                <w:r w:rsidR="00D566C9" w:rsidRPr="00264EB1">
                  <w:rPr>
                    <w:rFonts w:ascii="Sylfaen" w:eastAsia="Arial Unicode MS" w:hAnsi="Sylfaen" w:cs="Arial Unicode MS"/>
                    <w:szCs w:val="24"/>
                  </w:rPr>
                  <w:t xml:space="preserve"> ლახავს კონსტიტუციით გათვალისწინებულ მოსამართლის შეუცვლელობის პრინციპს, </w:t>
                </w:r>
                <w:r w:rsidR="009D0CA7">
                  <w:rPr>
                    <w:rFonts w:ascii="Sylfaen" w:eastAsia="Arial Unicode MS" w:hAnsi="Sylfaen" w:cs="Arial Unicode MS"/>
                    <w:szCs w:val="24"/>
                  </w:rPr>
                  <w:t>დისციპლინურ</w:t>
                </w:r>
                <w:r w:rsidR="009D0CA7">
                  <w:rPr>
                    <w:rFonts w:ascii="Sylfaen" w:eastAsia="Arial Unicode MS" w:hAnsi="Sylfaen" w:cs="Arial Unicode MS"/>
                    <w:szCs w:val="24"/>
                    <w:lang w:val="ka-GE"/>
                  </w:rPr>
                  <w:t>ი</w:t>
                </w:r>
                <w:r w:rsidR="00D566C9" w:rsidRPr="00264EB1">
                  <w:rPr>
                    <w:rFonts w:ascii="Sylfaen" w:eastAsia="Arial Unicode MS" w:hAnsi="Sylfaen" w:cs="Arial Unicode MS"/>
                    <w:szCs w:val="24"/>
                  </w:rPr>
                  <w:t xml:space="preserve"> სამართალწარმოების განხორციელების ვადაში მნიშვნელოვანი ფინანსური გარანტიების გარეშე ტოვებს </w:t>
                </w:r>
                <w:r w:rsidR="00D566C9" w:rsidRPr="00264EB1">
                  <w:rPr>
                    <w:rFonts w:ascii="Sylfaen" w:eastAsia="Arial Unicode MS" w:hAnsi="Sylfaen" w:cs="Arial Unicode MS"/>
                    <w:szCs w:val="24"/>
                  </w:rPr>
                  <w:lastRenderedPageBreak/>
                  <w:t>მოსამართლეს</w:t>
                </w:r>
                <w:r w:rsidR="009D0CA7">
                  <w:rPr>
                    <w:rFonts w:ascii="Sylfaen" w:eastAsia="Arial Unicode MS" w:hAnsi="Sylfaen" w:cs="Arial Unicode MS"/>
                    <w:szCs w:val="24"/>
                  </w:rPr>
                  <w:t xml:space="preserve"> </w:t>
                </w:r>
                <w:r w:rsidR="00D566C9" w:rsidRPr="00264EB1">
                  <w:rPr>
                    <w:rFonts w:ascii="Sylfaen" w:eastAsia="Arial Unicode MS" w:hAnsi="Sylfaen" w:cs="Arial Unicode MS"/>
                    <w:szCs w:val="24"/>
                  </w:rPr>
                  <w:t>და, ამდენად, ზღუდავს მის ინდივიდუალურ დამოუკიდებლობას სამოსამართლეო უფლებამოსილების განხორციელების პროცესში.</w:t>
                </w:r>
              </w:sdtContent>
            </w:sdt>
          </w:p>
          <w:p w:rsidR="002F6796" w:rsidRPr="00D566C9" w:rsidRDefault="002F6796" w:rsidP="009317FC">
            <w:pPr>
              <w:ind w:right="-18"/>
              <w:jc w:val="both"/>
              <w:rPr>
                <w:rFonts w:ascii="Sylfaen" w:hAnsi="Sylfaen"/>
              </w:rPr>
            </w:pPr>
          </w:p>
        </w:tc>
      </w:tr>
      <w:permEnd w:id="1013776982"/>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5"/>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7F2EB2" w:rsidP="00442530">
            <w:pPr>
              <w:ind w:right="-108"/>
              <w:jc w:val="both"/>
              <w:rPr>
                <w:rFonts w:ascii="Sylfaen" w:hAnsi="Sylfaen"/>
                <w:lang w:val="ka-GE"/>
              </w:rPr>
            </w:pPr>
            <w:permStart w:id="1572824893" w:edGrp="everyone"/>
            <w:r>
              <w:rPr>
                <w:rFonts w:ascii="Sylfaen" w:hAnsi="Sylfaen"/>
                <w:lang w:val="ka-GE"/>
              </w:rPr>
              <w:t xml:space="preserve"> არა</w:t>
            </w:r>
          </w:p>
          <w:permEnd w:id="157282489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7F2EB2" w:rsidP="00442530">
            <w:pPr>
              <w:ind w:right="-108"/>
              <w:jc w:val="both"/>
              <w:rPr>
                <w:rFonts w:ascii="Sylfaen" w:hAnsi="Sylfaen"/>
                <w:lang w:val="ka-GE"/>
              </w:rPr>
            </w:pPr>
            <w:permStart w:id="761279155" w:edGrp="everyone"/>
            <w:r>
              <w:rPr>
                <w:rFonts w:ascii="Sylfaen" w:hAnsi="Sylfaen"/>
                <w:lang w:val="ka-GE"/>
              </w:rPr>
              <w:t xml:space="preserve"> არა </w:t>
            </w:r>
          </w:p>
          <w:permEnd w:id="761279155"/>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7F2EB2" w:rsidP="00442530">
            <w:pPr>
              <w:ind w:right="-108"/>
              <w:jc w:val="both"/>
              <w:rPr>
                <w:rFonts w:ascii="Sylfaen" w:hAnsi="Sylfaen"/>
                <w:lang w:val="ka-GE"/>
              </w:rPr>
            </w:pPr>
            <w:permStart w:id="1954545826" w:edGrp="everyone"/>
            <w:r>
              <w:rPr>
                <w:rFonts w:ascii="Sylfaen" w:hAnsi="Sylfaen"/>
                <w:lang w:val="ka-GE"/>
              </w:rPr>
              <w:t xml:space="preserve"> არა</w:t>
            </w:r>
          </w:p>
          <w:permEnd w:id="1954545826"/>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7F2EB2" w:rsidP="00442530">
            <w:pPr>
              <w:ind w:right="-108"/>
              <w:jc w:val="both"/>
              <w:rPr>
                <w:rFonts w:ascii="Sylfaen" w:hAnsi="Sylfaen"/>
                <w:lang w:val="ka-GE"/>
              </w:rPr>
            </w:pPr>
            <w:permStart w:id="1466572887" w:edGrp="everyone"/>
            <w:r>
              <w:rPr>
                <w:rFonts w:ascii="Sylfaen" w:hAnsi="Sylfaen"/>
                <w:lang w:val="ka-GE"/>
              </w:rPr>
              <w:t xml:space="preserve"> არა</w:t>
            </w:r>
          </w:p>
          <w:permEnd w:id="1466572887"/>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7F2EB2" w:rsidP="00442530">
            <w:pPr>
              <w:ind w:right="-18"/>
              <w:jc w:val="both"/>
              <w:rPr>
                <w:rFonts w:ascii="Sylfaen" w:hAnsi="Sylfaen"/>
                <w:lang w:val="ka-GE"/>
              </w:rPr>
            </w:pPr>
            <w:permStart w:id="667043214" w:edGrp="everyone"/>
            <w:r>
              <w:rPr>
                <w:rFonts w:ascii="Sylfaen" w:hAnsi="Sylfaen"/>
                <w:lang w:val="ka-GE"/>
              </w:rPr>
              <w:t xml:space="preserve"> არა</w:t>
            </w:r>
          </w:p>
          <w:permEnd w:id="667043214"/>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96654395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673FDC" w:rsidP="00DB15E7">
                <w:pPr>
                  <w:tabs>
                    <w:tab w:val="left" w:pos="4860"/>
                  </w:tabs>
                  <w:ind w:right="4230"/>
                  <w:jc w:val="center"/>
                  <w:rPr>
                    <w:rFonts w:ascii="Sylfaen" w:hAnsi="Sylfaen" w:cs="Sylfaen"/>
                    <w:color w:val="000000"/>
                    <w:lang w:val="ka-GE"/>
                  </w:rPr>
                </w:pPr>
                <w:r>
                  <w:rPr>
                    <w:rFonts w:ascii="Sylfaen" w:hAnsi="Sylfaen"/>
                    <w:color w:val="000000"/>
                    <w:sz w:val="28"/>
                    <w:lang w:val="ka-GE"/>
                  </w:rPr>
                  <w:t xml:space="preserve"> </w:t>
                </w:r>
                <w:r w:rsidR="00203539">
                  <w:rPr>
                    <w:color w:val="000000"/>
                    <w:sz w:val="28"/>
                  </w:rPr>
                  <w:t>X</w:t>
                </w:r>
                <w:r>
                  <w:rPr>
                    <w:rFonts w:ascii="Sylfaen" w:hAnsi="Sylfaen"/>
                    <w:color w:val="000000"/>
                    <w:sz w:val="28"/>
                    <w:lang w:val="ka-GE"/>
                  </w:rPr>
                  <w:t xml:space="preserve"> </w:t>
                </w:r>
              </w:p>
            </w:tc>
            <w:permEnd w:id="1966543959"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5002141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F2EB2" w:rsidP="00DB15E7">
                    <w:pPr>
                      <w:tabs>
                        <w:tab w:val="left" w:pos="4860"/>
                      </w:tabs>
                      <w:ind w:right="4230"/>
                      <w:jc w:val="center"/>
                      <w:rPr>
                        <w:rFonts w:ascii="Sylfaen" w:hAnsi="Sylfaen" w:cs="Sylfaen"/>
                        <w:color w:val="000000"/>
                        <w:lang w:val="ka-GE"/>
                      </w:rPr>
                    </w:pPr>
                    <w:r>
                      <w:rPr>
                        <w:color w:val="000000"/>
                        <w:sz w:val="28"/>
                      </w:rPr>
                      <w:t>X</w:t>
                    </w:r>
                  </w:p>
                </w:tc>
                <w:permEnd w:id="1500214141"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200324209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F2EB2" w:rsidP="00DB15E7">
                <w:pPr>
                  <w:tabs>
                    <w:tab w:val="left" w:pos="4860"/>
                  </w:tabs>
                  <w:ind w:right="4230"/>
                  <w:jc w:val="center"/>
                  <w:rPr>
                    <w:rFonts w:ascii="Sylfaen" w:hAnsi="Sylfaen" w:cs="Sylfaen"/>
                    <w:color w:val="000000"/>
                    <w:lang w:val="ka-GE"/>
                  </w:rPr>
                </w:pPr>
                <w:r>
                  <w:rPr>
                    <w:color w:val="000000"/>
                    <w:sz w:val="28"/>
                  </w:rPr>
                  <w:t>X</w:t>
                </w:r>
              </w:p>
            </w:tc>
            <w:permEnd w:id="2003242090"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40314387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F2EB2" w:rsidP="00DB15E7">
                <w:pPr>
                  <w:tabs>
                    <w:tab w:val="left" w:pos="4860"/>
                  </w:tabs>
                  <w:ind w:right="4230"/>
                  <w:jc w:val="center"/>
                  <w:rPr>
                    <w:rFonts w:ascii="Sylfaen" w:hAnsi="Sylfaen" w:cs="Sylfaen"/>
                    <w:color w:val="000000"/>
                    <w:lang w:val="ka-GE"/>
                  </w:rPr>
                </w:pPr>
                <w:r>
                  <w:rPr>
                    <w:color w:val="000000"/>
                    <w:sz w:val="28"/>
                  </w:rPr>
                  <w:t>X</w:t>
                </w:r>
              </w:p>
            </w:tc>
            <w:permEnd w:id="403143878"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75257147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F2EB2" w:rsidP="00DB15E7">
                <w:pPr>
                  <w:tabs>
                    <w:tab w:val="left" w:pos="4860"/>
                  </w:tabs>
                  <w:ind w:right="4230"/>
                  <w:jc w:val="center"/>
                  <w:rPr>
                    <w:rFonts w:ascii="Sylfaen" w:hAnsi="Sylfaen" w:cs="Sylfaen"/>
                    <w:color w:val="000000"/>
                    <w:lang w:val="ka-GE"/>
                  </w:rPr>
                </w:pPr>
                <w:r>
                  <w:rPr>
                    <w:color w:val="000000"/>
                    <w:sz w:val="28"/>
                  </w:rPr>
                  <w:t>X</w:t>
                </w:r>
              </w:p>
            </w:tc>
            <w:permEnd w:id="75257147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06"/>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203539" w:rsidP="007D34F4">
            <w:pPr>
              <w:pStyle w:val="a5"/>
              <w:numPr>
                <w:ilvl w:val="0"/>
                <w:numId w:val="30"/>
              </w:numPr>
              <w:ind w:left="337"/>
              <w:rPr>
                <w:rFonts w:ascii="Sylfaen" w:hAnsi="Sylfaen" w:cs="Sylfaen"/>
                <w:lang w:val="ka-GE"/>
              </w:rPr>
            </w:pPr>
            <w:permStart w:id="1047987391" w:edGrp="everyone"/>
            <w:r>
              <w:rPr>
                <w:rFonts w:ascii="Sylfaen" w:hAnsi="Sylfaen" w:cs="Sylfaen"/>
              </w:rPr>
              <w:t xml:space="preserve"> </w:t>
            </w:r>
            <w:r>
              <w:rPr>
                <w:rFonts w:ascii="Sylfaen" w:hAnsi="Sylfaen" w:cs="Sylfaen"/>
                <w:lang w:val="ka-GE"/>
              </w:rPr>
              <w:t>მოსამართლედ განწესების დოკუმენტ</w:t>
            </w:r>
            <w:r w:rsidR="007F2EB2">
              <w:rPr>
                <w:rFonts w:ascii="Sylfaen" w:hAnsi="Sylfaen" w:cs="Sylfaen"/>
                <w:lang w:val="ka-GE"/>
              </w:rPr>
              <w:t>ები</w:t>
            </w:r>
            <w:permEnd w:id="1047987391"/>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EB2" w:rsidRPr="007F2EB2" w:rsidRDefault="007F2EB2" w:rsidP="007F2EB2">
            <w:pPr>
              <w:ind w:left="360" w:right="-18"/>
              <w:rPr>
                <w:rFonts w:ascii="Sylfaen" w:hAnsi="Sylfaen"/>
                <w:lang w:val="ka-GE"/>
              </w:rPr>
            </w:pPr>
            <w:permStart w:id="2141658273" w:edGrp="everyone"/>
          </w:p>
          <w:p w:rsidR="007F2EB2" w:rsidRPr="007F2EB2" w:rsidRDefault="00EB38C9" w:rsidP="007F2EB2">
            <w:pPr>
              <w:pStyle w:val="a5"/>
              <w:numPr>
                <w:ilvl w:val="0"/>
                <w:numId w:val="27"/>
              </w:numPr>
              <w:ind w:right="-18"/>
              <w:rPr>
                <w:rFonts w:ascii="Sylfaen" w:hAnsi="Sylfaen"/>
                <w:lang w:val="ka-GE"/>
              </w:rPr>
            </w:pPr>
            <w:r>
              <w:rPr>
                <w:rFonts w:ascii="Sylfaen" w:hAnsi="Sylfaen"/>
                <w:lang w:val="ka-GE"/>
              </w:rPr>
              <w:t>ეკა</w:t>
            </w:r>
            <w:r w:rsidR="007F2EB2">
              <w:rPr>
                <w:rFonts w:ascii="Sylfaen" w:hAnsi="Sylfaen"/>
                <w:lang w:val="ka-GE"/>
              </w:rPr>
              <w:t xml:space="preserve"> </w:t>
            </w:r>
            <w:r w:rsidR="007F2EB2">
              <w:rPr>
                <w:rFonts w:ascii="Sylfaen" w:hAnsi="Sylfaen" w:cs="Sylfaen"/>
                <w:color w:val="222222"/>
                <w:shd w:val="clear" w:color="auto" w:fill="FFFFFF"/>
              </w:rPr>
              <w:t>არეშიძე</w:t>
            </w:r>
          </w:p>
          <w:p w:rsidR="007F2EB2" w:rsidRPr="007F2EB2" w:rsidRDefault="007F2EB2" w:rsidP="007F2EB2">
            <w:pPr>
              <w:ind w:left="360" w:right="-18"/>
              <w:rPr>
                <w:rFonts w:ascii="Sylfaen" w:hAnsi="Sylfaen"/>
                <w:lang w:val="ka-GE"/>
              </w:rPr>
            </w:pPr>
          </w:p>
          <w:p w:rsidR="007F2EB2" w:rsidRPr="007F2EB2" w:rsidRDefault="007F2EB2" w:rsidP="007F2EB2">
            <w:pPr>
              <w:pStyle w:val="a5"/>
              <w:numPr>
                <w:ilvl w:val="0"/>
                <w:numId w:val="27"/>
              </w:numPr>
              <w:ind w:right="-18"/>
              <w:rPr>
                <w:rFonts w:ascii="Sylfaen" w:hAnsi="Sylfaen"/>
                <w:lang w:val="ka-GE"/>
              </w:rPr>
            </w:pPr>
            <w:r>
              <w:rPr>
                <w:rFonts w:ascii="Sylfaen" w:hAnsi="Sylfaen" w:cs="Sylfaen"/>
                <w:color w:val="222222"/>
                <w:shd w:val="clear" w:color="auto" w:fill="FFFFFF"/>
                <w:lang w:val="ka-GE"/>
              </w:rPr>
              <w:t>ქეთევან მესხიშვილი</w:t>
            </w:r>
          </w:p>
          <w:p w:rsidR="007F2EB2" w:rsidRPr="007F2EB2" w:rsidRDefault="007F2EB2" w:rsidP="007F2EB2">
            <w:pPr>
              <w:ind w:left="360" w:right="-18"/>
              <w:rPr>
                <w:rFonts w:ascii="Sylfaen" w:hAnsi="Sylfaen"/>
                <w:lang w:val="ka-GE"/>
              </w:rPr>
            </w:pPr>
          </w:p>
          <w:p w:rsidR="007F2EB2" w:rsidRPr="007F2EB2" w:rsidRDefault="007F2EB2" w:rsidP="007F2EB2">
            <w:pPr>
              <w:pStyle w:val="a5"/>
              <w:numPr>
                <w:ilvl w:val="0"/>
                <w:numId w:val="27"/>
              </w:numPr>
              <w:ind w:right="-18"/>
              <w:rPr>
                <w:rFonts w:ascii="Sylfaen" w:hAnsi="Sylfaen"/>
                <w:lang w:val="ka-GE"/>
              </w:rPr>
            </w:pPr>
            <w:r>
              <w:rPr>
                <w:rFonts w:ascii="Sylfaen" w:hAnsi="Sylfaen" w:cs="Sylfaen"/>
                <w:color w:val="222222"/>
                <w:shd w:val="clear" w:color="auto" w:fill="FFFFFF"/>
                <w:lang w:val="ka-GE"/>
              </w:rPr>
              <w:t xml:space="preserve">მადონა </w:t>
            </w:r>
            <w:r>
              <w:rPr>
                <w:rFonts w:ascii="Sylfaen" w:hAnsi="Sylfaen" w:cs="Sylfaen"/>
                <w:color w:val="222222"/>
                <w:shd w:val="clear" w:color="auto" w:fill="FFFFFF"/>
              </w:rPr>
              <w:t>მაისურაძე</w:t>
            </w:r>
          </w:p>
          <w:p w:rsidR="007F2EB2" w:rsidRPr="007F2EB2" w:rsidRDefault="007F2EB2" w:rsidP="007F2EB2">
            <w:pPr>
              <w:ind w:left="360" w:right="-18"/>
              <w:rPr>
                <w:rFonts w:ascii="Sylfaen" w:hAnsi="Sylfaen"/>
                <w:lang w:val="ka-GE"/>
              </w:rPr>
            </w:pPr>
          </w:p>
          <w:p w:rsidR="007F2EB2" w:rsidRPr="00AD2496" w:rsidRDefault="007F2EB2" w:rsidP="00D05B67">
            <w:pPr>
              <w:pStyle w:val="a5"/>
              <w:numPr>
                <w:ilvl w:val="0"/>
                <w:numId w:val="27"/>
              </w:numPr>
              <w:tabs>
                <w:tab w:val="left" w:pos="4860"/>
              </w:tabs>
              <w:ind w:right="-108"/>
              <w:rPr>
                <w:rFonts w:ascii="Sylfaen" w:hAnsi="Sylfaen" w:cs="Sylfaen"/>
                <w:color w:val="000000"/>
                <w:lang w:val="ka-GE"/>
              </w:rPr>
            </w:pPr>
            <w:r w:rsidRPr="007F2EB2">
              <w:rPr>
                <w:rFonts w:ascii="Sylfaen" w:hAnsi="Sylfaen" w:cs="Sylfaen"/>
                <w:color w:val="222222"/>
                <w:shd w:val="clear" w:color="auto" w:fill="FFFFFF"/>
                <w:lang w:val="ka-GE"/>
              </w:rPr>
              <w:t xml:space="preserve">მამუკა </w:t>
            </w:r>
            <w:r w:rsidRPr="007F2EB2">
              <w:rPr>
                <w:rFonts w:ascii="Sylfaen" w:hAnsi="Sylfaen" w:cs="Sylfaen"/>
                <w:color w:val="222222"/>
                <w:shd w:val="clear" w:color="auto" w:fill="FFFFFF"/>
              </w:rPr>
              <w:t>წიკლაური</w:t>
            </w:r>
          </w:p>
          <w:p w:rsidR="00AD2496" w:rsidRPr="00AD2496" w:rsidRDefault="00AD2496" w:rsidP="00AD2496">
            <w:pPr>
              <w:tabs>
                <w:tab w:val="left" w:pos="4860"/>
              </w:tabs>
              <w:ind w:left="360" w:right="-108"/>
              <w:rPr>
                <w:rFonts w:ascii="Sylfaen" w:hAnsi="Sylfaen" w:cs="Sylfaen"/>
                <w:color w:val="000000"/>
                <w:lang w:val="ka-GE"/>
              </w:rPr>
            </w:pPr>
          </w:p>
          <w:p w:rsidR="00AD2496" w:rsidRPr="007F2EB2" w:rsidRDefault="00AD2496" w:rsidP="00D05B67">
            <w:pPr>
              <w:pStyle w:val="a5"/>
              <w:numPr>
                <w:ilvl w:val="0"/>
                <w:numId w:val="27"/>
              </w:numPr>
              <w:tabs>
                <w:tab w:val="left" w:pos="4860"/>
              </w:tabs>
              <w:ind w:right="-108"/>
              <w:rPr>
                <w:rFonts w:ascii="Sylfaen" w:hAnsi="Sylfaen" w:cs="Sylfaen"/>
                <w:color w:val="000000"/>
                <w:lang w:val="ka-GE"/>
              </w:rPr>
            </w:pPr>
            <w:r>
              <w:rPr>
                <w:rFonts w:ascii="Sylfaen" w:hAnsi="Sylfaen" w:cs="Sylfaen"/>
                <w:color w:val="222222"/>
                <w:shd w:val="clear" w:color="auto" w:fill="FFFFFF"/>
                <w:lang w:val="ka-GE"/>
              </w:rPr>
              <w:t>თამარ ხაჟომია</w:t>
            </w:r>
          </w:p>
          <w:p w:rsidR="007F2EB2" w:rsidRPr="007F2EB2" w:rsidRDefault="007F2EB2" w:rsidP="007F2EB2">
            <w:pPr>
              <w:tabs>
                <w:tab w:val="left" w:pos="4860"/>
              </w:tabs>
              <w:ind w:left="360" w:right="-108"/>
              <w:rPr>
                <w:rFonts w:ascii="Sylfaen" w:hAnsi="Sylfaen" w:cs="Sylfaen"/>
                <w:color w:val="000000"/>
                <w:lang w:val="ka-GE"/>
              </w:rPr>
            </w:pPr>
          </w:p>
          <w:p w:rsidR="00960B6D" w:rsidRPr="007D34F4" w:rsidRDefault="007F2EB2" w:rsidP="007F2EB2">
            <w:pPr>
              <w:pStyle w:val="a5"/>
              <w:numPr>
                <w:ilvl w:val="0"/>
                <w:numId w:val="27"/>
              </w:numPr>
              <w:tabs>
                <w:tab w:val="left" w:pos="4860"/>
              </w:tabs>
              <w:ind w:right="-108"/>
              <w:rPr>
                <w:rFonts w:ascii="Sylfaen" w:hAnsi="Sylfaen" w:cs="Sylfaen"/>
                <w:color w:val="000000"/>
                <w:lang w:val="ka-GE"/>
              </w:rPr>
            </w:pPr>
            <w:r>
              <w:rPr>
                <w:rFonts w:ascii="Sylfaen" w:hAnsi="Sylfaen" w:cs="Sylfaen"/>
                <w:color w:val="222222"/>
                <w:shd w:val="clear" w:color="auto" w:fill="FFFFFF"/>
                <w:lang w:val="ka-GE"/>
              </w:rPr>
              <w:t>ლევან ალაფიშვილი</w:t>
            </w:r>
            <w:permEnd w:id="2141658273"/>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EB2" w:rsidRPr="007F2EB2" w:rsidRDefault="007F2EB2" w:rsidP="007F2EB2">
            <w:pPr>
              <w:tabs>
                <w:tab w:val="left" w:pos="4860"/>
              </w:tabs>
              <w:ind w:left="-18" w:right="-24"/>
              <w:rPr>
                <w:rFonts w:ascii="Sylfaen" w:hAnsi="Sylfaen" w:cs="Sylfaen"/>
                <w:color w:val="000000"/>
                <w:lang w:val="ka-GE"/>
              </w:rPr>
            </w:pPr>
            <w:permStart w:id="2063859824" w:edGrp="everyone"/>
            <w:r w:rsidRPr="007F2EB2">
              <w:rPr>
                <w:rFonts w:ascii="Sylfaen" w:hAnsi="Sylfaen" w:cs="Sylfaen"/>
                <w:color w:val="000000"/>
                <w:lang w:val="ka-GE"/>
              </w:rPr>
              <w:t xml:space="preserve"> </w:t>
            </w:r>
          </w:p>
          <w:p w:rsidR="00960B6D" w:rsidRDefault="007F2EB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მარტი </w:t>
            </w:r>
            <w:r w:rsidR="00226C9C">
              <w:rPr>
                <w:rFonts w:ascii="Sylfaen" w:hAnsi="Sylfaen" w:cs="Sylfaen"/>
                <w:color w:val="000000"/>
                <w:lang w:val="ka-GE"/>
              </w:rPr>
              <w:t>2022 წ.</w:t>
            </w:r>
          </w:p>
          <w:p w:rsidR="007F2EB2" w:rsidRPr="007F2EB2" w:rsidRDefault="007F2EB2" w:rsidP="007F2EB2">
            <w:pPr>
              <w:tabs>
                <w:tab w:val="left" w:pos="4860"/>
              </w:tabs>
              <w:ind w:left="-18" w:right="-24"/>
              <w:rPr>
                <w:rFonts w:ascii="Sylfaen" w:hAnsi="Sylfaen" w:cs="Sylfaen"/>
                <w:color w:val="000000"/>
                <w:lang w:val="ka-GE"/>
              </w:rPr>
            </w:pPr>
          </w:p>
          <w:p w:rsidR="007F2EB2" w:rsidRDefault="007F2EB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 მარტი 2022 წ.</w:t>
            </w:r>
          </w:p>
          <w:p w:rsidR="007F2EB2" w:rsidRPr="007F2EB2" w:rsidRDefault="007F2EB2" w:rsidP="007F2EB2">
            <w:pPr>
              <w:tabs>
                <w:tab w:val="left" w:pos="4860"/>
              </w:tabs>
              <w:ind w:left="-18" w:right="-24"/>
              <w:rPr>
                <w:rFonts w:ascii="Sylfaen" w:hAnsi="Sylfaen" w:cs="Sylfaen"/>
                <w:color w:val="000000"/>
                <w:lang w:val="ka-GE"/>
              </w:rPr>
            </w:pPr>
          </w:p>
          <w:p w:rsidR="007F2EB2" w:rsidRDefault="007F2EB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 მარტი 2022 წ.</w:t>
            </w:r>
          </w:p>
          <w:p w:rsidR="007F2EB2" w:rsidRPr="007F2EB2" w:rsidRDefault="007F2EB2" w:rsidP="007F2EB2">
            <w:pPr>
              <w:tabs>
                <w:tab w:val="left" w:pos="4860"/>
              </w:tabs>
              <w:ind w:left="-18" w:right="-24"/>
              <w:rPr>
                <w:rFonts w:ascii="Sylfaen" w:hAnsi="Sylfaen" w:cs="Sylfaen"/>
                <w:color w:val="000000"/>
                <w:lang w:val="ka-GE"/>
              </w:rPr>
            </w:pPr>
          </w:p>
          <w:p w:rsidR="00960B6D" w:rsidRDefault="007F2EB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 მარტი 2022 წ.</w:t>
            </w:r>
          </w:p>
          <w:p w:rsidR="00AD2496" w:rsidRPr="00AD2496" w:rsidRDefault="00AD2496" w:rsidP="00AD2496">
            <w:pPr>
              <w:tabs>
                <w:tab w:val="left" w:pos="4860"/>
              </w:tabs>
              <w:ind w:left="-18" w:right="-24"/>
              <w:rPr>
                <w:rFonts w:ascii="Sylfaen" w:hAnsi="Sylfaen" w:cs="Sylfaen"/>
                <w:color w:val="000000"/>
                <w:lang w:val="ka-GE"/>
              </w:rPr>
            </w:pPr>
          </w:p>
          <w:p w:rsidR="00AD2496" w:rsidRDefault="00AD2496" w:rsidP="00AD2496">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 მარტი 2022 წ.</w:t>
            </w:r>
          </w:p>
          <w:p w:rsidR="007F2EB2" w:rsidRPr="007F2EB2" w:rsidRDefault="007F2EB2" w:rsidP="007F2EB2">
            <w:pPr>
              <w:tabs>
                <w:tab w:val="left" w:pos="4860"/>
              </w:tabs>
              <w:ind w:left="-18" w:right="-24"/>
              <w:rPr>
                <w:rFonts w:ascii="Sylfaen" w:hAnsi="Sylfaen" w:cs="Sylfaen"/>
                <w:color w:val="000000"/>
                <w:lang w:val="ka-GE"/>
              </w:rPr>
            </w:pPr>
          </w:p>
          <w:p w:rsidR="00960B6D" w:rsidRPr="007D34F4" w:rsidRDefault="007F2EB2"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 მარტი 2022 წ.</w:t>
            </w:r>
            <w:permEnd w:id="206385982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2EB2" w:rsidRPr="007F2EB2" w:rsidRDefault="00226C9C" w:rsidP="007F2EB2">
            <w:pPr>
              <w:tabs>
                <w:tab w:val="left" w:pos="4860"/>
              </w:tabs>
              <w:ind w:left="-18" w:right="-18"/>
              <w:rPr>
                <w:rFonts w:ascii="Sylfaen" w:hAnsi="Sylfaen" w:cs="Sylfaen"/>
                <w:color w:val="000000"/>
                <w:lang w:val="ka-GE"/>
              </w:rPr>
            </w:pPr>
            <w:permStart w:id="594680353" w:edGrp="everyone"/>
            <w:r w:rsidRPr="007F2EB2">
              <w:rPr>
                <w:rFonts w:ascii="Sylfaen" w:hAnsi="Sylfaen" w:cs="Sylfaen"/>
                <w:color w:val="000000"/>
                <w:lang w:val="ka-GE"/>
              </w:rPr>
              <w:t xml:space="preserve"> </w:t>
            </w:r>
            <w:r w:rsidR="007F2EB2" w:rsidRPr="007F2EB2">
              <w:rPr>
                <w:rFonts w:ascii="Sylfaen" w:hAnsi="Sylfaen" w:cs="Sylfaen"/>
                <w:color w:val="000000"/>
                <w:lang w:val="ka-GE"/>
              </w:rPr>
              <w:t xml:space="preserve"> </w:t>
            </w:r>
          </w:p>
          <w:p w:rsidR="00960B6D" w:rsidRDefault="007F2EB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rsidR="007F2EB2" w:rsidRPr="007F2EB2" w:rsidRDefault="007F2EB2" w:rsidP="007F2EB2">
            <w:pPr>
              <w:tabs>
                <w:tab w:val="left" w:pos="4860"/>
              </w:tabs>
              <w:ind w:left="-18" w:right="-18"/>
              <w:rPr>
                <w:rFonts w:ascii="Sylfaen" w:hAnsi="Sylfaen" w:cs="Sylfaen"/>
                <w:color w:val="000000"/>
                <w:lang w:val="ka-GE"/>
              </w:rPr>
            </w:pPr>
          </w:p>
          <w:p w:rsidR="007F2EB2" w:rsidRDefault="007F2EB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rsidR="007F2EB2" w:rsidRPr="007F2EB2" w:rsidRDefault="007F2EB2" w:rsidP="007F2EB2">
            <w:pPr>
              <w:tabs>
                <w:tab w:val="left" w:pos="4860"/>
              </w:tabs>
              <w:ind w:left="-18" w:right="-18"/>
              <w:rPr>
                <w:rFonts w:ascii="Sylfaen" w:hAnsi="Sylfaen" w:cs="Sylfaen"/>
                <w:color w:val="000000"/>
                <w:lang w:val="ka-GE"/>
              </w:rPr>
            </w:pPr>
          </w:p>
          <w:p w:rsidR="007F2EB2" w:rsidRDefault="007F2EB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rsidR="007F2EB2" w:rsidRPr="007F2EB2" w:rsidRDefault="007F2EB2" w:rsidP="007F2EB2">
            <w:pPr>
              <w:tabs>
                <w:tab w:val="left" w:pos="4860"/>
              </w:tabs>
              <w:ind w:left="-18" w:right="-18"/>
              <w:rPr>
                <w:rFonts w:ascii="Sylfaen" w:hAnsi="Sylfaen" w:cs="Sylfaen"/>
                <w:color w:val="000000"/>
                <w:lang w:val="ka-GE"/>
              </w:rPr>
            </w:pPr>
          </w:p>
          <w:p w:rsidR="007F2EB2" w:rsidRDefault="007F2EB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rsidR="007F2EB2" w:rsidRPr="007F2EB2" w:rsidRDefault="007F2EB2" w:rsidP="007F2EB2">
            <w:pPr>
              <w:tabs>
                <w:tab w:val="left" w:pos="4860"/>
              </w:tabs>
              <w:ind w:left="-18" w:right="-18"/>
              <w:rPr>
                <w:rFonts w:ascii="Sylfaen" w:hAnsi="Sylfaen" w:cs="Sylfaen"/>
                <w:color w:val="000000"/>
                <w:lang w:val="ka-GE"/>
              </w:rPr>
            </w:pPr>
          </w:p>
          <w:p w:rsidR="00AD2496" w:rsidRDefault="007F2EB2"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rsidR="00AD2496" w:rsidRPr="00AD2496" w:rsidRDefault="00AD2496" w:rsidP="00AD2496">
            <w:pPr>
              <w:tabs>
                <w:tab w:val="left" w:pos="4860"/>
              </w:tabs>
              <w:ind w:left="-18" w:right="-18"/>
              <w:rPr>
                <w:rFonts w:ascii="Sylfaen" w:hAnsi="Sylfaen" w:cs="Sylfaen"/>
                <w:color w:val="000000"/>
                <w:lang w:val="ka-GE"/>
              </w:rPr>
            </w:pPr>
          </w:p>
          <w:p w:rsidR="00960B6D" w:rsidRPr="007D34F4" w:rsidRDefault="00AD2496"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w:t>
            </w:r>
            <w:r w:rsidR="007F2EB2">
              <w:rPr>
                <w:rFonts w:ascii="Sylfaen" w:hAnsi="Sylfaen" w:cs="Sylfaen"/>
                <w:color w:val="000000"/>
                <w:lang w:val="ka-GE"/>
              </w:rPr>
              <w:t>.</w:t>
            </w:r>
            <w:permEnd w:id="594680353"/>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2A1" w:rsidRDefault="005452A1" w:rsidP="008E78F7">
      <w:pPr>
        <w:spacing w:after="0" w:line="240" w:lineRule="auto"/>
      </w:pPr>
      <w:r>
        <w:separator/>
      </w:r>
    </w:p>
  </w:endnote>
  <w:endnote w:type="continuationSeparator" w:id="0">
    <w:p w:rsidR="005452A1" w:rsidRDefault="005452A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824A83" w:rsidRDefault="00824A83">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C0EE9">
          <w:rPr>
            <w:rFonts w:ascii="Sylfaen" w:hAnsi="Sylfaen"/>
            <w:noProof/>
            <w:sz w:val="24"/>
            <w:szCs w:val="24"/>
          </w:rPr>
          <w:t>21</w:t>
        </w:r>
        <w:r w:rsidRPr="00B613DF">
          <w:rPr>
            <w:rFonts w:ascii="Sylfaen" w:hAnsi="Sylfaen"/>
            <w:noProof/>
            <w:sz w:val="24"/>
            <w:szCs w:val="24"/>
          </w:rPr>
          <w:fldChar w:fldCharType="end"/>
        </w:r>
      </w:p>
    </w:sdtContent>
  </w:sdt>
  <w:p w:rsidR="00824A83" w:rsidRDefault="00824A8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2A1" w:rsidRDefault="005452A1" w:rsidP="008E78F7">
      <w:pPr>
        <w:spacing w:after="0" w:line="240" w:lineRule="auto"/>
      </w:pPr>
      <w:r>
        <w:separator/>
      </w:r>
    </w:p>
  </w:footnote>
  <w:footnote w:type="continuationSeparator" w:id="0">
    <w:p w:rsidR="005452A1" w:rsidRDefault="005452A1" w:rsidP="008E78F7">
      <w:pPr>
        <w:spacing w:after="0" w:line="240" w:lineRule="auto"/>
      </w:pPr>
      <w:r>
        <w:continuationSeparator/>
      </w:r>
    </w:p>
  </w:footnote>
  <w:footnote w:id="1">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824A83" w:rsidRPr="00E624C9" w:rsidRDefault="00824A83" w:rsidP="00B47D3C">
      <w:pPr>
        <w:spacing w:after="0" w:line="240" w:lineRule="auto"/>
        <w:ind w:left="-709" w:right="-563"/>
        <w:jc w:val="both"/>
        <w:rPr>
          <w:rFonts w:ascii="Sylfaen" w:hAnsi="Sylfaen"/>
          <w:sz w:val="20"/>
          <w:szCs w:val="20"/>
          <w:lang w:val="ka-GE"/>
        </w:rPr>
      </w:pPr>
      <w:r w:rsidRPr="008C7539">
        <w:rPr>
          <w:rFonts w:ascii="Sylfaen" w:hAnsi="Sylfaen"/>
          <w:vertAlign w:val="superscript"/>
        </w:rPr>
        <w:footnoteRef/>
      </w:r>
      <w:r w:rsidRPr="00E624C9">
        <w:rPr>
          <w:rFonts w:ascii="Sylfaen" w:eastAsia="Arial Unicode MS" w:hAnsi="Sylfaen" w:cs="Arial Unicode MS"/>
          <w:sz w:val="20"/>
          <w:szCs w:val="20"/>
          <w:lang w:val="ka-GE"/>
        </w:rPr>
        <w:t xml:space="preserve"> საქართველოს ორგანული კანონი</w:t>
      </w:r>
      <w:r>
        <w:rPr>
          <w:rFonts w:ascii="Sylfaen" w:eastAsia="Arial Unicode MS" w:hAnsi="Sylfaen" w:cs="Arial Unicode MS"/>
          <w:sz w:val="20"/>
          <w:szCs w:val="20"/>
          <w:lang w:val="ka-GE"/>
        </w:rPr>
        <w:t>ს პროექტი</w:t>
      </w:r>
      <w:r w:rsidRPr="00E624C9">
        <w:rPr>
          <w:rFonts w:ascii="Sylfaen" w:eastAsia="Arial Unicode MS" w:hAnsi="Sylfaen" w:cs="Arial Unicode MS"/>
          <w:sz w:val="20"/>
          <w:szCs w:val="20"/>
          <w:lang w:val="ka-GE"/>
        </w:rPr>
        <w:t xml:space="preserve"> „საერთო სასამართლოების შესახებ“ საქართველოს ორგანულ კანონში ცვლილების შეტანის თაობაზე“, პირველი მუხლის მე-10 პუნქტი. </w:t>
      </w:r>
      <w:r>
        <w:rPr>
          <w:rFonts w:ascii="Sylfaen" w:eastAsia="Arial Unicode MS" w:hAnsi="Sylfaen" w:cs="Arial Unicode MS"/>
          <w:sz w:val="20"/>
          <w:szCs w:val="20"/>
          <w:lang w:val="ka-GE"/>
        </w:rPr>
        <w:t>&lt;</w:t>
      </w:r>
      <w:hyperlink r:id="rId1" w:history="1">
        <w:r w:rsidRPr="00B37EF4">
          <w:rPr>
            <w:rStyle w:val="a9"/>
            <w:rFonts w:ascii="Sylfaen" w:eastAsia="Arial Unicode MS" w:hAnsi="Sylfaen" w:cs="Arial Unicode MS"/>
            <w:sz w:val="20"/>
            <w:szCs w:val="20"/>
            <w:lang w:val="ka-GE"/>
          </w:rPr>
          <w:t>https://info.parliament.ge/file/1/BillReviewContent/289973</w:t>
        </w:r>
      </w:hyperlink>
      <w:r>
        <w:rPr>
          <w:rFonts w:ascii="Sylfaen" w:eastAsia="Arial Unicode MS" w:hAnsi="Sylfaen" w:cs="Arial Unicode MS"/>
          <w:sz w:val="20"/>
          <w:szCs w:val="20"/>
          <w:lang w:val="ka-GE"/>
        </w:rPr>
        <w:t xml:space="preserve">&gt; </w:t>
      </w:r>
    </w:p>
  </w:footnote>
  <w:footnote w:id="8">
    <w:p w:rsidR="00824A83" w:rsidRPr="00B47D3C" w:rsidRDefault="00824A83" w:rsidP="00B47D3C">
      <w:pPr>
        <w:spacing w:after="0" w:line="240" w:lineRule="auto"/>
        <w:ind w:left="-709" w:right="-563"/>
        <w:jc w:val="both"/>
        <w:rPr>
          <w:rFonts w:ascii="Sylfaen" w:eastAsia="Arial Unicode MS" w:hAnsi="Sylfaen" w:cs="Arial Unicode MS"/>
          <w:sz w:val="20"/>
          <w:szCs w:val="20"/>
          <w:lang w:val="ka-GE"/>
        </w:rPr>
      </w:pPr>
      <w:r w:rsidRPr="008C7539">
        <w:rPr>
          <w:rFonts w:ascii="Sylfaen" w:hAnsi="Sylfaen"/>
          <w:vertAlign w:val="superscript"/>
        </w:rPr>
        <w:footnoteRef/>
      </w:r>
      <w:r w:rsidRPr="00E624C9">
        <w:rPr>
          <w:rFonts w:ascii="Sylfaen" w:eastAsia="Arial Unicode MS" w:hAnsi="Sylfaen" w:cs="Arial Unicode MS"/>
          <w:sz w:val="20"/>
          <w:szCs w:val="20"/>
          <w:lang w:val="ka-GE"/>
        </w:rPr>
        <w:t xml:space="preserve"> სასამართლო სისტემა: რეფორმები და პერსპექტივები, გვ</w:t>
      </w:r>
      <w:r>
        <w:rPr>
          <w:rFonts w:ascii="Sylfaen" w:eastAsia="Arial Unicode MS" w:hAnsi="Sylfaen" w:cs="Arial Unicode MS"/>
          <w:sz w:val="20"/>
          <w:szCs w:val="20"/>
          <w:lang w:val="ka-GE"/>
        </w:rPr>
        <w:t>. 24, &lt;</w:t>
      </w:r>
      <w:r w:rsidRPr="00B47D3C">
        <w:rPr>
          <w:rFonts w:ascii="Sylfaen" w:eastAsia="Arial Unicode MS" w:hAnsi="Sylfaen" w:cs="Arial Unicode MS"/>
          <w:sz w:val="20"/>
          <w:szCs w:val="20"/>
          <w:lang w:val="ka-GE"/>
        </w:rPr>
        <w:t>http://ewmi-prolog.org/images/files/8047სასამართლოსისტემა.pdf</w:t>
      </w:r>
      <w:r>
        <w:rPr>
          <w:rFonts w:ascii="Sylfaen" w:eastAsia="Arial Unicode MS" w:hAnsi="Sylfaen" w:cs="Arial Unicode MS"/>
          <w:sz w:val="20"/>
          <w:szCs w:val="20"/>
          <w:lang w:val="ka-GE"/>
        </w:rPr>
        <w:t>&gt;</w:t>
      </w:r>
    </w:p>
  </w:footnote>
  <w:footnote w:id="9">
    <w:p w:rsidR="00824A83" w:rsidRPr="00E624C9" w:rsidRDefault="00824A83" w:rsidP="00B47D3C">
      <w:pPr>
        <w:spacing w:after="0" w:line="240" w:lineRule="auto"/>
        <w:ind w:left="-709" w:right="-563"/>
        <w:jc w:val="both"/>
        <w:rPr>
          <w:rFonts w:ascii="Sylfaen" w:hAnsi="Sylfaen"/>
          <w:sz w:val="20"/>
          <w:szCs w:val="20"/>
          <w:lang w:val="ka-GE"/>
        </w:rPr>
      </w:pPr>
      <w:r w:rsidRPr="008C7539">
        <w:rPr>
          <w:rFonts w:ascii="Sylfaen" w:hAnsi="Sylfaen"/>
          <w:vertAlign w:val="superscript"/>
        </w:rPr>
        <w:footnoteRef/>
      </w:r>
      <w:r w:rsidRPr="00E624C9">
        <w:rPr>
          <w:rFonts w:ascii="Sylfaen" w:eastAsia="Arial Unicode MS" w:hAnsi="Sylfaen" w:cs="Arial Unicode MS"/>
          <w:sz w:val="20"/>
          <w:szCs w:val="20"/>
          <w:lang w:val="ka-GE"/>
        </w:rPr>
        <w:t xml:space="preserve"> ვენეციის კომისიისა და ევროპის საბჭოს ადამიანის უფლებათა და კანონის უზენაესობის გენერალური დირექტორატის (DGI) ადამიანის უფლებათა დირექტორატის (DHR) ერთობლივი დასკვნა, N°773/2014, 2014. პარ</w:t>
      </w:r>
      <w:r>
        <w:rPr>
          <w:rFonts w:ascii="Sylfaen" w:eastAsia="Arial Unicode MS" w:hAnsi="Sylfaen" w:cs="Arial Unicode MS"/>
          <w:sz w:val="20"/>
          <w:szCs w:val="20"/>
          <w:lang w:val="ka-GE"/>
        </w:rPr>
        <w:t>. 28, &lt;</w:t>
      </w:r>
      <w:r w:rsidR="005452A1">
        <w:fldChar w:fldCharType="begin"/>
      </w:r>
      <w:r w:rsidR="005452A1" w:rsidRPr="00CC0EE9">
        <w:rPr>
          <w:lang w:val="ka-GE"/>
        </w:rPr>
        <w:instrText xml:space="preserve"> HYPERLINK "https://www.venice.coe.int/webforms/documents/</w:instrText>
      </w:r>
      <w:r w:rsidR="005452A1" w:rsidRPr="00CC0EE9">
        <w:rPr>
          <w:lang w:val="ka-GE"/>
        </w:rPr>
        <w:instrText xml:space="preserve">default.aspx?pdffile=CDL-AD(2014)031-geo" </w:instrText>
      </w:r>
      <w:r w:rsidR="005452A1">
        <w:fldChar w:fldCharType="separate"/>
      </w:r>
      <w:r w:rsidRPr="00B37EF4">
        <w:rPr>
          <w:rStyle w:val="a9"/>
          <w:rFonts w:ascii="Sylfaen" w:eastAsia="Arial Unicode MS" w:hAnsi="Sylfaen" w:cs="Arial Unicode MS"/>
          <w:sz w:val="20"/>
          <w:szCs w:val="20"/>
          <w:lang w:val="ka-GE"/>
        </w:rPr>
        <w:t>https://www.venice.coe.int/webforms/documents/default.aspx?pdffile=CDL-AD(2014)031-geo</w:t>
      </w:r>
      <w:r w:rsidR="005452A1">
        <w:rPr>
          <w:rStyle w:val="a9"/>
          <w:rFonts w:ascii="Sylfaen" w:eastAsia="Arial Unicode MS" w:hAnsi="Sylfaen" w:cs="Arial Unicode MS"/>
          <w:sz w:val="20"/>
          <w:szCs w:val="20"/>
          <w:lang w:val="ka-GE"/>
        </w:rPr>
        <w:fldChar w:fldCharType="end"/>
      </w:r>
      <w:r>
        <w:rPr>
          <w:rFonts w:ascii="Sylfaen" w:eastAsia="Arial Unicode MS" w:hAnsi="Sylfaen" w:cs="Arial Unicode MS"/>
          <w:sz w:val="20"/>
          <w:szCs w:val="20"/>
          <w:lang w:val="ka-GE"/>
        </w:rPr>
        <w:t>&gt;</w:t>
      </w:r>
      <w:hyperlink r:id="rId2"/>
    </w:p>
  </w:footnote>
  <w:footnote w:id="10">
    <w:p w:rsidR="00824A83" w:rsidRPr="00E624C9" w:rsidRDefault="00824A83" w:rsidP="00B47D3C">
      <w:pPr>
        <w:spacing w:after="0" w:line="240" w:lineRule="auto"/>
        <w:ind w:left="-709" w:right="-563"/>
        <w:jc w:val="both"/>
        <w:rPr>
          <w:rFonts w:ascii="Sylfaen" w:hAnsi="Sylfaen"/>
          <w:sz w:val="20"/>
          <w:szCs w:val="20"/>
          <w:lang w:val="ka-GE"/>
        </w:rPr>
      </w:pPr>
      <w:r w:rsidRPr="008C7539">
        <w:rPr>
          <w:rFonts w:ascii="Sylfaen" w:hAnsi="Sylfaen"/>
          <w:vertAlign w:val="superscript"/>
        </w:rPr>
        <w:footnoteRef/>
      </w:r>
      <w:r w:rsidRPr="00E624C9">
        <w:rPr>
          <w:rFonts w:ascii="Sylfaen" w:eastAsia="Arial Unicode MS" w:hAnsi="Sylfaen" w:cs="Arial Unicode MS"/>
          <w:sz w:val="20"/>
          <w:szCs w:val="20"/>
          <w:lang w:val="ka-GE"/>
        </w:rPr>
        <w:t xml:space="preserve"> ს</w:t>
      </w:r>
      <w:r w:rsidRPr="00E624C9">
        <w:rPr>
          <w:rFonts w:ascii="Sylfaen" w:eastAsia="Arial Unicode MS" w:hAnsi="Sylfaen" w:cs="Arial Unicode MS"/>
          <w:sz w:val="21"/>
          <w:szCs w:val="21"/>
          <w:highlight w:val="white"/>
          <w:lang w:val="ka-GE"/>
        </w:rPr>
        <w:t>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w:t>
      </w:r>
    </w:p>
  </w:footnote>
  <w:footnote w:id="11">
    <w:p w:rsidR="00824A83" w:rsidRPr="00E624C9" w:rsidRDefault="00824A83" w:rsidP="00B47D3C">
      <w:pPr>
        <w:spacing w:after="0" w:line="240" w:lineRule="auto"/>
        <w:ind w:left="-709" w:right="-563"/>
        <w:jc w:val="both"/>
        <w:rPr>
          <w:rFonts w:ascii="Sylfaen" w:hAnsi="Sylfaen"/>
          <w:sz w:val="20"/>
          <w:szCs w:val="20"/>
          <w:lang w:val="ka-GE"/>
        </w:rPr>
      </w:pPr>
      <w:r w:rsidRPr="008C7539">
        <w:rPr>
          <w:rFonts w:ascii="Sylfaen" w:hAnsi="Sylfaen"/>
          <w:vertAlign w:val="superscript"/>
        </w:rPr>
        <w:footnoteRef/>
      </w:r>
      <w:r w:rsidRPr="00E624C9">
        <w:rPr>
          <w:rFonts w:ascii="Sylfaen" w:hAnsi="Sylfaen"/>
          <w:sz w:val="20"/>
          <w:szCs w:val="20"/>
          <w:lang w:val="ka-GE"/>
        </w:rPr>
        <w:t xml:space="preserve"> </w:t>
      </w:r>
      <w:r w:rsidRPr="00E624C9">
        <w:rPr>
          <w:rFonts w:ascii="Sylfaen" w:eastAsia="Arial Unicode MS" w:hAnsi="Sylfaen" w:cs="Arial Unicode MS"/>
          <w:sz w:val="21"/>
          <w:szCs w:val="21"/>
          <w:highlight w:val="white"/>
          <w:lang w:val="ka-GE"/>
        </w:rPr>
        <w:t>საქართველოს საკონსტიტუციო სასამართლოს 2016 წლის 30 სექტემბრის N1/4/614,616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w:t>
      </w:r>
    </w:p>
  </w:footnote>
  <w:footnote w:id="12">
    <w:p w:rsidR="00824A83" w:rsidRPr="00B47D3C" w:rsidRDefault="00824A83" w:rsidP="00B47D3C">
      <w:pPr>
        <w:spacing w:after="0" w:line="240" w:lineRule="auto"/>
        <w:ind w:left="-709" w:right="-563"/>
        <w:jc w:val="both"/>
        <w:rPr>
          <w:rFonts w:ascii="Sylfaen" w:hAnsi="Sylfaen"/>
          <w:sz w:val="20"/>
          <w:szCs w:val="20"/>
          <w:lang w:val="ka-GE"/>
        </w:rPr>
      </w:pPr>
      <w:r w:rsidRPr="00B47D3C">
        <w:rPr>
          <w:rFonts w:ascii="Sylfaen" w:hAnsi="Sylfaen"/>
          <w:sz w:val="20"/>
          <w:szCs w:val="20"/>
          <w:vertAlign w:val="superscript"/>
        </w:rPr>
        <w:footnoteRef/>
      </w:r>
      <w:r w:rsidRPr="00B47D3C">
        <w:rPr>
          <w:rFonts w:ascii="Sylfaen" w:eastAsia="Arial Unicode MS" w:hAnsi="Sylfaen" w:cs="Arial Unicode MS"/>
          <w:sz w:val="20"/>
          <w:szCs w:val="20"/>
          <w:lang w:val="ka-GE"/>
        </w:rPr>
        <w:t xml:space="preserve"> ს</w:t>
      </w:r>
      <w:r w:rsidRPr="00B47D3C">
        <w:rPr>
          <w:rFonts w:ascii="Sylfaen" w:eastAsia="Arial Unicode MS" w:hAnsi="Sylfaen" w:cs="Arial Unicode MS"/>
          <w:sz w:val="20"/>
          <w:szCs w:val="20"/>
          <w:highlight w:val="white"/>
          <w:lang w:val="ka-GE"/>
        </w:rPr>
        <w:t>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II-4</w:t>
      </w:r>
    </w:p>
  </w:footnote>
  <w:footnote w:id="13">
    <w:p w:rsidR="00824A83" w:rsidRPr="00B47D3C" w:rsidRDefault="00824A83" w:rsidP="00B47D3C">
      <w:pPr>
        <w:spacing w:after="0" w:line="240" w:lineRule="auto"/>
        <w:ind w:left="-709" w:right="-563"/>
        <w:jc w:val="both"/>
        <w:rPr>
          <w:rFonts w:ascii="Sylfaen" w:hAnsi="Sylfaen"/>
          <w:sz w:val="20"/>
          <w:szCs w:val="20"/>
          <w:lang w:val="ka-GE"/>
        </w:rPr>
      </w:pPr>
      <w:r w:rsidRPr="00B47D3C">
        <w:rPr>
          <w:rFonts w:ascii="Sylfaen" w:hAnsi="Sylfaen"/>
          <w:sz w:val="20"/>
          <w:szCs w:val="20"/>
          <w:vertAlign w:val="superscript"/>
        </w:rPr>
        <w:footnoteRef/>
      </w:r>
      <w:r w:rsidRPr="00B47D3C">
        <w:rPr>
          <w:rFonts w:ascii="Sylfaen" w:hAnsi="Sylfaen"/>
          <w:sz w:val="20"/>
          <w:szCs w:val="20"/>
          <w:lang w:val="ka-GE"/>
        </w:rPr>
        <w:t xml:space="preserve"> </w:t>
      </w:r>
      <w:r w:rsidRPr="00B47D3C">
        <w:rPr>
          <w:rFonts w:ascii="Sylfaen" w:eastAsia="Arial Unicode MS" w:hAnsi="Sylfaen" w:cs="Arial Unicode MS"/>
          <w:sz w:val="20"/>
          <w:szCs w:val="20"/>
          <w:highlight w:val="white"/>
          <w:lang w:val="ka-GE"/>
        </w:rPr>
        <w:t>საქართველოს საკონსტიტუციო სასამართლოს 2021 წლის 11 თებერვლის N1/1/1505,1515,1516,1529 გადაწყვეტილება საქმეზე „პაატა დიასამიძე, 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 II-66</w:t>
      </w:r>
    </w:p>
  </w:footnote>
  <w:footnote w:id="14">
    <w:p w:rsidR="00824A83" w:rsidRPr="00B47D3C" w:rsidRDefault="00824A83" w:rsidP="00B47D3C">
      <w:pPr>
        <w:spacing w:after="0" w:line="240" w:lineRule="auto"/>
        <w:ind w:left="-709" w:right="-563"/>
        <w:jc w:val="both"/>
        <w:rPr>
          <w:rFonts w:ascii="Sylfaen" w:hAnsi="Sylfaen"/>
          <w:sz w:val="20"/>
          <w:szCs w:val="20"/>
          <w:highlight w:val="white"/>
          <w:lang w:val="ka-GE"/>
        </w:rPr>
      </w:pPr>
      <w:r w:rsidRPr="00B47D3C">
        <w:rPr>
          <w:rFonts w:ascii="Sylfaen" w:hAnsi="Sylfaen"/>
          <w:sz w:val="20"/>
          <w:szCs w:val="20"/>
          <w:vertAlign w:val="superscript"/>
        </w:rPr>
        <w:footnoteRef/>
      </w:r>
      <w:r w:rsidRPr="00B47D3C">
        <w:rPr>
          <w:rFonts w:ascii="Sylfaen" w:eastAsia="Arial Unicode MS" w:hAnsi="Sylfaen" w:cs="Arial Unicode MS"/>
          <w:sz w:val="20"/>
          <w:szCs w:val="20"/>
          <w:highlight w:val="white"/>
          <w:lang w:val="ka-GE"/>
        </w:rPr>
        <w:t xml:space="preserve"> იხ.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II-15)</w:t>
      </w:r>
    </w:p>
  </w:footnote>
  <w:footnote w:id="15">
    <w:p w:rsidR="00824A83" w:rsidRPr="00E624C9" w:rsidRDefault="00824A83" w:rsidP="00B47D3C">
      <w:pPr>
        <w:spacing w:after="0" w:line="240" w:lineRule="auto"/>
        <w:ind w:left="-709" w:right="-563"/>
        <w:jc w:val="both"/>
        <w:rPr>
          <w:rFonts w:ascii="Sylfaen" w:hAnsi="Sylfaen"/>
          <w:sz w:val="20"/>
          <w:szCs w:val="20"/>
          <w:lang w:val="ka-GE"/>
        </w:rPr>
      </w:pPr>
      <w:r w:rsidRPr="00B47D3C">
        <w:rPr>
          <w:rFonts w:ascii="Sylfaen" w:hAnsi="Sylfaen"/>
          <w:sz w:val="20"/>
          <w:szCs w:val="20"/>
          <w:vertAlign w:val="superscript"/>
        </w:rPr>
        <w:footnoteRef/>
      </w:r>
      <w:r w:rsidRPr="00B47D3C">
        <w:rPr>
          <w:rFonts w:ascii="Sylfaen" w:hAnsi="Sylfaen"/>
          <w:sz w:val="20"/>
          <w:szCs w:val="20"/>
          <w:lang w:val="ka-GE"/>
        </w:rPr>
        <w:t xml:space="preserve"> </w:t>
      </w:r>
      <w:r w:rsidRPr="00B47D3C">
        <w:rPr>
          <w:rFonts w:ascii="Sylfaen" w:eastAsia="Arial Unicode MS" w:hAnsi="Sylfaen" w:cs="Arial Unicode MS"/>
          <w:sz w:val="20"/>
          <w:szCs w:val="20"/>
          <w:highlight w:val="white"/>
          <w:lang w:val="ka-GE"/>
        </w:rPr>
        <w:t>საქართველოს საკონსტიტუციო სასამართლოს 2007 წლის 15 ივნისის N1/4/419 განჩინება საქმეზე „ბესიკ გვაჯავა საქართველოს პარლამენტის წინააღმდეგ”, II-1</w:t>
      </w:r>
    </w:p>
  </w:footnote>
  <w:footnote w:id="16">
    <w:p w:rsidR="00824A83" w:rsidRPr="00B47D3C" w:rsidRDefault="00824A83" w:rsidP="00B47D3C">
      <w:pPr>
        <w:spacing w:after="0" w:line="240" w:lineRule="auto"/>
        <w:ind w:left="-709" w:right="-563"/>
        <w:jc w:val="both"/>
        <w:rPr>
          <w:rFonts w:ascii="Sylfaen" w:hAnsi="Sylfaen"/>
          <w:sz w:val="20"/>
          <w:szCs w:val="20"/>
          <w:lang w:val="ka-GE"/>
        </w:rPr>
      </w:pPr>
      <w:r w:rsidRPr="00B47D3C">
        <w:rPr>
          <w:rFonts w:ascii="Sylfaen" w:hAnsi="Sylfaen"/>
          <w:sz w:val="20"/>
          <w:szCs w:val="20"/>
          <w:vertAlign w:val="superscript"/>
        </w:rPr>
        <w:footnoteRef/>
      </w:r>
      <w:r w:rsidRPr="00B47D3C">
        <w:rPr>
          <w:rFonts w:ascii="Sylfaen" w:hAnsi="Sylfaen"/>
          <w:sz w:val="20"/>
          <w:szCs w:val="20"/>
          <w:lang w:val="ka-GE"/>
        </w:rPr>
        <w:t xml:space="preserve"> </w:t>
      </w:r>
      <w:r w:rsidRPr="00B47D3C">
        <w:rPr>
          <w:rFonts w:ascii="Times New Roman" w:hAnsi="Times New Roman" w:cs="Times New Roman"/>
          <w:sz w:val="20"/>
          <w:szCs w:val="20"/>
          <w:lang w:val="ka-GE"/>
        </w:rPr>
        <w:t>​</w:t>
      </w:r>
      <w:r w:rsidRPr="00B47D3C">
        <w:rPr>
          <w:rFonts w:ascii="Sylfaen" w:eastAsia="Arial Unicode MS" w:hAnsi="Sylfaen" w:cs="Arial Unicode MS"/>
          <w:sz w:val="20"/>
          <w:szCs w:val="20"/>
          <w:highlight w:val="white"/>
          <w:lang w:val="ka-GE"/>
        </w:rPr>
        <w:t>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II-18</w:t>
      </w:r>
    </w:p>
  </w:footnote>
  <w:footnote w:id="17">
    <w:p w:rsidR="00824A83" w:rsidRPr="00B47D3C" w:rsidRDefault="00824A83" w:rsidP="00B47D3C">
      <w:pPr>
        <w:spacing w:after="0" w:line="240" w:lineRule="auto"/>
        <w:ind w:left="-709" w:right="-563"/>
        <w:jc w:val="both"/>
        <w:rPr>
          <w:rFonts w:ascii="Sylfaen" w:hAnsi="Sylfaen"/>
          <w:sz w:val="20"/>
          <w:szCs w:val="20"/>
          <w:highlight w:val="white"/>
          <w:lang w:val="ka-GE"/>
        </w:rPr>
      </w:pPr>
      <w:r w:rsidRPr="00B47D3C">
        <w:rPr>
          <w:rFonts w:ascii="Sylfaen" w:hAnsi="Sylfaen"/>
          <w:sz w:val="20"/>
          <w:szCs w:val="20"/>
          <w:vertAlign w:val="superscript"/>
        </w:rPr>
        <w:footnoteRef/>
      </w:r>
      <w:r w:rsidRPr="00B47D3C">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II-26. ხსნებული გადაწყვეტილების მიღების დროს მოქმედი 29.1 მუხლი იდენტურია </w:t>
      </w:r>
      <w:r>
        <w:rPr>
          <w:rFonts w:ascii="Sylfaen" w:eastAsia="Arial Unicode MS" w:hAnsi="Sylfaen" w:cs="Arial Unicode MS"/>
          <w:color w:val="333333"/>
          <w:sz w:val="20"/>
          <w:szCs w:val="20"/>
          <w:highlight w:val="white"/>
          <w:lang w:val="ka-GE"/>
        </w:rPr>
        <w:t>მო</w:t>
      </w:r>
      <w:r w:rsidRPr="00B47D3C">
        <w:rPr>
          <w:rFonts w:ascii="Sylfaen" w:eastAsia="Arial Unicode MS" w:hAnsi="Sylfaen" w:cs="Arial Unicode MS"/>
          <w:color w:val="333333"/>
          <w:sz w:val="20"/>
          <w:szCs w:val="20"/>
          <w:highlight w:val="white"/>
          <w:lang w:val="ka-GE"/>
        </w:rPr>
        <w:t>ქ</w:t>
      </w:r>
      <w:r>
        <w:rPr>
          <w:rFonts w:ascii="Sylfaen" w:eastAsia="Arial Unicode MS" w:hAnsi="Sylfaen" w:cs="Arial Unicode MS"/>
          <w:color w:val="333333"/>
          <w:sz w:val="20"/>
          <w:szCs w:val="20"/>
          <w:highlight w:val="white"/>
          <w:lang w:val="ka-GE"/>
        </w:rPr>
        <w:t>მ</w:t>
      </w:r>
      <w:r w:rsidRPr="00B47D3C">
        <w:rPr>
          <w:rFonts w:ascii="Sylfaen" w:eastAsia="Arial Unicode MS" w:hAnsi="Sylfaen" w:cs="Arial Unicode MS"/>
          <w:color w:val="333333"/>
          <w:sz w:val="20"/>
          <w:szCs w:val="20"/>
          <w:highlight w:val="white"/>
          <w:lang w:val="ka-GE"/>
        </w:rPr>
        <w:t>ედი რედაქციის 25.1 მუხლისა.</w:t>
      </w:r>
    </w:p>
  </w:footnote>
  <w:footnote w:id="18">
    <w:p w:rsidR="00824A83" w:rsidRPr="00B47D3C" w:rsidRDefault="00824A83" w:rsidP="00B47D3C">
      <w:pPr>
        <w:spacing w:after="0" w:line="240" w:lineRule="auto"/>
        <w:ind w:left="-709" w:right="-563"/>
        <w:jc w:val="both"/>
        <w:rPr>
          <w:rFonts w:ascii="Sylfaen" w:hAnsi="Sylfaen"/>
          <w:color w:val="333333"/>
          <w:sz w:val="20"/>
          <w:szCs w:val="20"/>
          <w:highlight w:val="white"/>
          <w:lang w:val="ka-GE"/>
        </w:rPr>
      </w:pPr>
      <w:r w:rsidRPr="00B47D3C">
        <w:rPr>
          <w:rFonts w:ascii="Sylfaen" w:hAnsi="Sylfaen"/>
          <w:sz w:val="20"/>
          <w:szCs w:val="20"/>
          <w:vertAlign w:val="superscript"/>
        </w:rPr>
        <w:footnoteRef/>
      </w:r>
      <w:r w:rsidRPr="00B47D3C">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p>
  </w:footnote>
  <w:footnote w:id="19">
    <w:p w:rsidR="00824A83" w:rsidRPr="00B47D3C" w:rsidRDefault="00824A83" w:rsidP="00B47D3C">
      <w:pPr>
        <w:spacing w:after="0" w:line="240" w:lineRule="auto"/>
        <w:ind w:left="-709" w:right="-563"/>
        <w:rPr>
          <w:rFonts w:ascii="Sylfaen" w:hAnsi="Sylfaen"/>
          <w:sz w:val="20"/>
          <w:szCs w:val="20"/>
          <w:lang w:val="ka-GE"/>
        </w:rPr>
      </w:pPr>
      <w:r w:rsidRPr="00B47D3C">
        <w:rPr>
          <w:rFonts w:ascii="Sylfaen" w:hAnsi="Sylfaen"/>
          <w:sz w:val="20"/>
          <w:szCs w:val="20"/>
          <w:vertAlign w:val="superscript"/>
        </w:rPr>
        <w:footnoteRef/>
      </w:r>
      <w:r w:rsidRPr="00B47D3C">
        <w:rPr>
          <w:rFonts w:ascii="Sylfaen" w:eastAsia="Arial Unicode MS" w:hAnsi="Sylfaen" w:cs="Arial Unicode MS"/>
          <w:sz w:val="20"/>
          <w:szCs w:val="20"/>
          <w:lang w:val="ka-GE"/>
        </w:rPr>
        <w:t xml:space="preserve"> იქვე.</w:t>
      </w:r>
    </w:p>
  </w:footnote>
  <w:footnote w:id="20">
    <w:p w:rsidR="00824A83" w:rsidRPr="00E624C9" w:rsidRDefault="00824A83" w:rsidP="00BA62F1">
      <w:pPr>
        <w:spacing w:line="240" w:lineRule="auto"/>
        <w:ind w:left="-709" w:right="-563"/>
        <w:rPr>
          <w:rFonts w:ascii="Sylfaen" w:hAnsi="Sylfaen"/>
          <w:sz w:val="20"/>
          <w:szCs w:val="20"/>
          <w:highlight w:val="white"/>
          <w:lang w:val="ka-GE"/>
        </w:rPr>
      </w:pPr>
      <w:r w:rsidRPr="00B47D3C">
        <w:rPr>
          <w:rFonts w:ascii="Sylfaen" w:hAnsi="Sylfaen"/>
          <w:sz w:val="20"/>
          <w:szCs w:val="20"/>
          <w:vertAlign w:val="superscript"/>
        </w:rPr>
        <w:footnoteRef/>
      </w:r>
      <w:r w:rsidRPr="00B47D3C">
        <w:rPr>
          <w:rFonts w:ascii="Sylfaen" w:eastAsia="Arial Unicode MS" w:hAnsi="Sylfaen" w:cs="Arial Unicode MS"/>
          <w:sz w:val="20"/>
          <w:szCs w:val="20"/>
          <w:highlight w:val="white"/>
          <w:lang w:val="ka-GE"/>
        </w:rPr>
        <w:t xml:space="preserve"> განმარტებითი ბარათი საქართველოს ორგანული კანონის პროექტზე „საქართველოს ორგანულ კანონში „საერთო სასამართლოების შესახებ“ ცვლილების შეტანის შესახებ“, გვ</w:t>
      </w:r>
      <w:r>
        <w:rPr>
          <w:rFonts w:ascii="Sylfaen" w:eastAsia="Arial Unicode MS" w:hAnsi="Sylfaen" w:cs="Arial Unicode MS"/>
          <w:sz w:val="20"/>
          <w:szCs w:val="20"/>
          <w:highlight w:val="white"/>
          <w:lang w:val="ka-GE"/>
        </w:rPr>
        <w:t xml:space="preserve">. 2, </w:t>
      </w:r>
      <w:r>
        <w:rPr>
          <w:rFonts w:ascii="Sylfaen" w:eastAsia="Arial Unicode MS" w:hAnsi="Sylfaen" w:cs="Arial Unicode MS"/>
          <w:sz w:val="20"/>
          <w:szCs w:val="20"/>
          <w:lang w:val="ka-GE"/>
        </w:rPr>
        <w:t>&lt;</w:t>
      </w:r>
      <w:r w:rsidR="005452A1">
        <w:fldChar w:fldCharType="begin"/>
      </w:r>
      <w:r w:rsidR="005452A1" w:rsidRPr="00CC0EE9">
        <w:rPr>
          <w:lang w:val="ka-GE"/>
        </w:rPr>
        <w:instrText xml:space="preserve"> HYPERLINK "https://info.parliament.ge/file/1/BillReviewContent/289974" </w:instrText>
      </w:r>
      <w:r w:rsidR="005452A1">
        <w:fldChar w:fldCharType="separate"/>
      </w:r>
      <w:r w:rsidRPr="00B37EF4">
        <w:rPr>
          <w:rStyle w:val="a9"/>
          <w:rFonts w:ascii="Sylfaen" w:eastAsia="Arial Unicode MS" w:hAnsi="Sylfaen" w:cs="Arial Unicode MS"/>
          <w:sz w:val="20"/>
          <w:szCs w:val="20"/>
          <w:lang w:val="ka-GE"/>
        </w:rPr>
        <w:t>https://info.parliament.ge/file/1/BillReviewContent/289974</w:t>
      </w:r>
      <w:r w:rsidR="005452A1">
        <w:rPr>
          <w:rStyle w:val="a9"/>
          <w:rFonts w:ascii="Sylfaen" w:eastAsia="Arial Unicode MS" w:hAnsi="Sylfaen" w:cs="Arial Unicode MS"/>
          <w:sz w:val="20"/>
          <w:szCs w:val="20"/>
          <w:lang w:val="ka-GE"/>
        </w:rPr>
        <w:fldChar w:fldCharType="end"/>
      </w:r>
      <w:r>
        <w:rPr>
          <w:rFonts w:ascii="Sylfaen" w:eastAsia="Arial Unicode MS" w:hAnsi="Sylfaen" w:cs="Arial Unicode MS"/>
          <w:sz w:val="20"/>
          <w:szCs w:val="20"/>
          <w:lang w:val="ka-GE"/>
        </w:rPr>
        <w:t>&gt;</w:t>
      </w:r>
    </w:p>
  </w:footnote>
  <w:footnote w:id="21">
    <w:p w:rsidR="00824A83" w:rsidRPr="00B47D3C" w:rsidRDefault="00824A83" w:rsidP="00B47D3C">
      <w:pPr>
        <w:spacing w:after="0" w:line="240" w:lineRule="auto"/>
        <w:ind w:left="-709" w:right="-563"/>
        <w:jc w:val="both"/>
        <w:rPr>
          <w:rFonts w:ascii="Sylfaen" w:hAnsi="Sylfaen"/>
          <w:color w:val="333333"/>
          <w:sz w:val="20"/>
          <w:szCs w:val="20"/>
          <w:highlight w:val="white"/>
          <w:lang w:val="ka-GE"/>
        </w:rPr>
      </w:pPr>
      <w:r w:rsidRPr="00B47D3C">
        <w:rPr>
          <w:rFonts w:ascii="Sylfaen" w:hAnsi="Sylfaen"/>
          <w:sz w:val="20"/>
          <w:szCs w:val="20"/>
          <w:vertAlign w:val="superscript"/>
        </w:rPr>
        <w:footnoteRef/>
      </w:r>
      <w:r w:rsidRPr="00B47D3C">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2021 წლის 15 ივლისის N2/1/1289 გადაწყვეტილება საქმეზე, </w:t>
      </w:r>
      <w:r>
        <w:rPr>
          <w:rFonts w:ascii="Sylfaen" w:eastAsia="Arial Unicode MS" w:hAnsi="Sylfaen" w:cs="Arial Unicode MS"/>
          <w:color w:val="333333"/>
          <w:sz w:val="20"/>
          <w:szCs w:val="20"/>
          <w:highlight w:val="white"/>
          <w:lang w:val="ka-GE"/>
        </w:rPr>
        <w:t>„</w:t>
      </w:r>
      <w:r w:rsidRPr="00B47D3C">
        <w:rPr>
          <w:rFonts w:ascii="Sylfaen" w:eastAsia="Arial Unicode MS" w:hAnsi="Sylfaen" w:cs="Arial Unicode MS"/>
          <w:color w:val="333333"/>
          <w:sz w:val="20"/>
          <w:szCs w:val="20"/>
          <w:highlight w:val="white"/>
          <w:lang w:val="ka-GE"/>
        </w:rPr>
        <w:t>გიორგი ბერუაშვილი საქართველოს პარლამენტის წინააღმდეგ</w:t>
      </w:r>
      <w:r>
        <w:rPr>
          <w:rFonts w:ascii="Sylfaen" w:eastAsia="Arial Unicode MS" w:hAnsi="Sylfaen" w:cs="Arial Unicode MS"/>
          <w:color w:val="333333"/>
          <w:sz w:val="20"/>
          <w:szCs w:val="20"/>
          <w:highlight w:val="white"/>
          <w:lang w:val="ka-GE"/>
        </w:rPr>
        <w:t>“</w:t>
      </w:r>
      <w:r w:rsidRPr="00B47D3C">
        <w:rPr>
          <w:rFonts w:ascii="Sylfaen" w:eastAsia="Arial Unicode MS" w:hAnsi="Sylfaen" w:cs="Arial Unicode MS"/>
          <w:color w:val="333333"/>
          <w:sz w:val="20"/>
          <w:szCs w:val="20"/>
          <w:highlight w:val="white"/>
          <w:lang w:val="ka-GE"/>
        </w:rPr>
        <w:t>, II-4;</w:t>
      </w:r>
    </w:p>
  </w:footnote>
  <w:footnote w:id="22">
    <w:p w:rsidR="00824A83" w:rsidRPr="00B47D3C" w:rsidRDefault="00824A83" w:rsidP="00B47D3C">
      <w:pPr>
        <w:spacing w:after="0" w:line="240" w:lineRule="auto"/>
        <w:ind w:left="-709" w:right="-563"/>
        <w:rPr>
          <w:rFonts w:ascii="Sylfaen" w:hAnsi="Sylfaen"/>
          <w:sz w:val="20"/>
          <w:szCs w:val="20"/>
          <w:lang w:val="ka-GE"/>
        </w:rPr>
      </w:pPr>
      <w:r w:rsidRPr="00B47D3C">
        <w:rPr>
          <w:rFonts w:ascii="Sylfaen" w:hAnsi="Sylfaen"/>
          <w:sz w:val="20"/>
          <w:szCs w:val="20"/>
          <w:vertAlign w:val="superscript"/>
        </w:rPr>
        <w:footnoteRef/>
      </w:r>
      <w:r w:rsidRPr="00B47D3C">
        <w:rPr>
          <w:rFonts w:ascii="Sylfaen" w:eastAsia="Arial Unicode MS" w:hAnsi="Sylfaen" w:cs="Arial Unicode MS"/>
          <w:sz w:val="20"/>
          <w:szCs w:val="20"/>
          <w:lang w:val="ka-GE"/>
        </w:rPr>
        <w:t xml:space="preserve"> იქვე, </w:t>
      </w:r>
      <w:r w:rsidRPr="00B47D3C">
        <w:rPr>
          <w:rFonts w:ascii="Sylfaen" w:hAnsi="Sylfaen"/>
          <w:color w:val="3C4043"/>
          <w:sz w:val="20"/>
          <w:szCs w:val="20"/>
          <w:highlight w:val="white"/>
          <w:lang w:val="ka-GE"/>
        </w:rPr>
        <w:t>II-7;</w:t>
      </w:r>
    </w:p>
  </w:footnote>
  <w:footnote w:id="23">
    <w:p w:rsidR="00824A83" w:rsidRPr="00E624C9" w:rsidRDefault="00824A83" w:rsidP="00B47D3C">
      <w:pPr>
        <w:spacing w:after="0" w:line="240" w:lineRule="auto"/>
        <w:ind w:left="-709" w:right="-563"/>
        <w:jc w:val="both"/>
        <w:rPr>
          <w:rFonts w:ascii="Sylfaen" w:hAnsi="Sylfaen"/>
          <w:sz w:val="20"/>
          <w:szCs w:val="20"/>
          <w:lang w:val="ka-GE"/>
        </w:rPr>
      </w:pPr>
      <w:r w:rsidRPr="00B47D3C">
        <w:rPr>
          <w:rFonts w:ascii="Sylfaen" w:hAnsi="Sylfaen"/>
          <w:sz w:val="20"/>
          <w:szCs w:val="20"/>
          <w:vertAlign w:val="superscript"/>
        </w:rPr>
        <w:footnoteRef/>
      </w:r>
      <w:r w:rsidRPr="00B47D3C">
        <w:rPr>
          <w:rFonts w:ascii="Sylfaen" w:hAnsi="Sylfaen"/>
          <w:sz w:val="20"/>
          <w:szCs w:val="20"/>
          <w:lang w:val="ka-GE"/>
        </w:rPr>
        <w:t xml:space="preserve"> </w:t>
      </w:r>
      <w:r w:rsidRPr="00B47D3C">
        <w:rPr>
          <w:rFonts w:ascii="Sylfaen" w:eastAsia="Arial Unicode MS" w:hAnsi="Sylfaen" w:cs="Arial Unicode MS"/>
          <w:sz w:val="20"/>
          <w:szCs w:val="20"/>
          <w:highlight w:val="white"/>
          <w:lang w:val="ka-GE"/>
        </w:rPr>
        <w:t>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II-73-74</w:t>
      </w:r>
    </w:p>
  </w:footnote>
  <w:footnote w:id="24">
    <w:p w:rsidR="00824A83" w:rsidRPr="00E624C9" w:rsidRDefault="00824A83" w:rsidP="00BA62F1">
      <w:pPr>
        <w:spacing w:line="240" w:lineRule="auto"/>
        <w:ind w:left="-567" w:right="-705"/>
        <w:jc w:val="both"/>
        <w:rPr>
          <w:rFonts w:ascii="Sylfaen" w:hAnsi="Sylfaen"/>
          <w:sz w:val="20"/>
          <w:szCs w:val="20"/>
          <w:lang w:val="ka-GE"/>
        </w:rPr>
      </w:pPr>
      <w:r w:rsidRPr="008C7539">
        <w:rPr>
          <w:rFonts w:ascii="Sylfaen" w:hAnsi="Sylfaen"/>
          <w:vertAlign w:val="superscript"/>
        </w:rPr>
        <w:footnoteRef/>
      </w:r>
      <w:r w:rsidRPr="00E624C9">
        <w:rPr>
          <w:rFonts w:ascii="Sylfaen" w:eastAsia="Arial Unicode MS" w:hAnsi="Sylfaen" w:cs="Arial Unicode MS"/>
          <w:sz w:val="20"/>
          <w:szCs w:val="20"/>
          <w:lang w:val="ka-GE"/>
        </w:rPr>
        <w:t xml:space="preserve"> საქართველოს საკონსტიტუციო სასამართლოს 2006 წლის 31 მაისის № 1/1/357 გადაწყვეტილება საქმეზე </w:t>
      </w:r>
      <w:r>
        <w:rPr>
          <w:rFonts w:ascii="Sylfaen" w:eastAsia="Arial Unicode MS" w:hAnsi="Sylfaen" w:cs="Arial Unicode MS"/>
          <w:sz w:val="20"/>
          <w:szCs w:val="20"/>
          <w:lang w:val="ka-GE"/>
        </w:rPr>
        <w:t>„</w:t>
      </w:r>
      <w:r w:rsidRPr="00E624C9">
        <w:rPr>
          <w:rFonts w:ascii="Sylfaen" w:eastAsia="Arial Unicode MS" w:hAnsi="Sylfaen" w:cs="Arial Unicode MS"/>
          <w:sz w:val="20"/>
          <w:szCs w:val="20"/>
          <w:lang w:val="ka-GE"/>
        </w:rPr>
        <w:t>საქართველოს მოქალაქეები – თამაზ კილანავა, ნუგზარ კანდელაკი, მანანა ნასარიძე, მადონა ღიბრაძე და ლალი არჩვაძე საქართველოს პარლამენტის წინააღმდეგ</w:t>
      </w:r>
      <w:r>
        <w:rPr>
          <w:rFonts w:ascii="Sylfaen" w:eastAsia="Arial Unicode MS" w:hAnsi="Sylfaen" w:cs="Arial Unicode MS"/>
          <w:sz w:val="20"/>
          <w:szCs w:val="20"/>
          <w:lang w:val="ka-GE"/>
        </w:rPr>
        <w:t>“</w:t>
      </w:r>
    </w:p>
  </w:footnote>
  <w:footnote w:id="25">
    <w:p w:rsidR="00824A83" w:rsidRPr="00BA62F1" w:rsidRDefault="00824A83" w:rsidP="00BA62F1">
      <w:pPr>
        <w:spacing w:after="0" w:line="240" w:lineRule="auto"/>
        <w:ind w:left="-567" w:right="-705"/>
        <w:jc w:val="both"/>
        <w:rPr>
          <w:rFonts w:ascii="Sylfaen" w:hAnsi="Sylfaen"/>
          <w:sz w:val="20"/>
          <w:szCs w:val="20"/>
          <w:highlight w:val="white"/>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highlight w:val="white"/>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II-20)</w:t>
      </w:r>
    </w:p>
  </w:footnote>
  <w:footnote w:id="26">
    <w:p w:rsidR="00824A83" w:rsidRPr="00BA62F1" w:rsidRDefault="00824A83" w:rsidP="00BA62F1">
      <w:pPr>
        <w:spacing w:after="0" w:line="240" w:lineRule="auto"/>
        <w:ind w:left="-567" w:right="-705"/>
        <w:jc w:val="both"/>
        <w:rPr>
          <w:rFonts w:ascii="Sylfaen" w:hAnsi="Sylfaen"/>
          <w:sz w:val="20"/>
          <w:szCs w:val="20"/>
          <w:highlight w:val="white"/>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highlight w:val="white"/>
          <w:lang w:val="ka-GE"/>
        </w:rPr>
        <w:t xml:space="preserve"> საქართველოს საკონსტიტუციო სასამართლოს 2017 წლის 7 აპრილის №3/2/717 გადაწყვეტილება საქმეზე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II-21</w:t>
      </w:r>
    </w:p>
  </w:footnote>
  <w:footnote w:id="27">
    <w:p w:rsidR="00824A83" w:rsidRPr="00BA62F1" w:rsidRDefault="00824A83" w:rsidP="00BA62F1">
      <w:pPr>
        <w:spacing w:after="0" w:line="240" w:lineRule="auto"/>
        <w:ind w:left="-567" w:right="-705"/>
        <w:jc w:val="both"/>
        <w:rPr>
          <w:rFonts w:ascii="Sylfaen" w:hAnsi="Sylfaen"/>
          <w:sz w:val="20"/>
          <w:szCs w:val="20"/>
          <w:highlight w:val="white"/>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highlight w:val="white"/>
          <w:lang w:val="ka-GE"/>
        </w:rPr>
        <w:t xml:space="preserve"> ვენეციის კომისიის 2019 წლის 24 ივნისის საგანგებო მოსაზრება უზენაესი სასამართლოს მოსამართლეთა შერჩევასა და დანიშვნასთან დაკავშირებით; პარ - 36, &lt;</w:t>
      </w:r>
      <w:r w:rsidR="005452A1">
        <w:fldChar w:fldCharType="begin"/>
      </w:r>
      <w:r w:rsidR="005452A1" w:rsidRPr="00CC0EE9">
        <w:rPr>
          <w:lang w:val="ka-GE"/>
        </w:rPr>
        <w:instrText xml:space="preserve"> HYPERLINK "https://www.venice.coe.int/webforms/documents/?pdf=CDL-AD(2019)009-e" </w:instrText>
      </w:r>
      <w:r w:rsidR="005452A1">
        <w:fldChar w:fldCharType="separate"/>
      </w:r>
      <w:r w:rsidRPr="00BA62F1">
        <w:rPr>
          <w:rStyle w:val="a9"/>
          <w:rFonts w:ascii="Sylfaen" w:eastAsia="Arial Unicode MS" w:hAnsi="Sylfaen" w:cs="Arial Unicode MS"/>
          <w:sz w:val="20"/>
          <w:szCs w:val="20"/>
          <w:lang w:val="ka-GE"/>
        </w:rPr>
        <w:t>https://www.venice.coe.int/webforms/documents/?pdf=CDL-AD(2019)009-e</w:t>
      </w:r>
      <w:r w:rsidR="005452A1">
        <w:rPr>
          <w:rStyle w:val="a9"/>
          <w:rFonts w:ascii="Sylfaen" w:eastAsia="Arial Unicode MS" w:hAnsi="Sylfaen" w:cs="Arial Unicode MS"/>
          <w:sz w:val="20"/>
          <w:szCs w:val="20"/>
          <w:lang w:val="ka-GE"/>
        </w:rPr>
        <w:fldChar w:fldCharType="end"/>
      </w:r>
      <w:r w:rsidRPr="00BA62F1">
        <w:rPr>
          <w:rFonts w:ascii="Sylfaen" w:eastAsia="Arial Unicode MS" w:hAnsi="Sylfaen" w:cs="Arial Unicode MS"/>
          <w:sz w:val="20"/>
          <w:szCs w:val="20"/>
          <w:highlight w:val="white"/>
          <w:lang w:val="ka-GE"/>
        </w:rPr>
        <w:t>&gt;</w:t>
      </w:r>
    </w:p>
  </w:footnote>
  <w:footnote w:id="28">
    <w:p w:rsidR="00824A83" w:rsidRPr="00BA62F1" w:rsidRDefault="00824A83" w:rsidP="00BA62F1">
      <w:pPr>
        <w:spacing w:after="0" w:line="240" w:lineRule="auto"/>
        <w:ind w:left="-567" w:right="-705"/>
        <w:rPr>
          <w:rFonts w:ascii="Sylfaen" w:hAnsi="Sylfaen"/>
          <w:sz w:val="20"/>
          <w:szCs w:val="20"/>
          <w:highlight w:val="white"/>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highlight w:val="white"/>
          <w:lang w:val="ka-GE"/>
        </w:rPr>
        <w:t xml:space="preserve"> იქვე, პარ - 37.</w:t>
      </w:r>
    </w:p>
  </w:footnote>
  <w:footnote w:id="29">
    <w:p w:rsidR="00824A83" w:rsidRPr="00E624C9" w:rsidRDefault="00824A83" w:rsidP="00BA62F1">
      <w:pPr>
        <w:spacing w:after="0" w:line="240" w:lineRule="auto"/>
        <w:ind w:left="-567" w:right="-705"/>
        <w:rPr>
          <w:rFonts w:ascii="Sylfaen" w:hAnsi="Sylfaen"/>
          <w:sz w:val="20"/>
          <w:szCs w:val="20"/>
          <w:highlight w:val="white"/>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highlight w:val="white"/>
          <w:lang w:val="ka-GE"/>
        </w:rPr>
        <w:t xml:space="preserve"> იქვე, პ-40</w:t>
      </w:r>
    </w:p>
  </w:footnote>
  <w:footnote w:id="30">
    <w:p w:rsidR="00824A83" w:rsidRPr="00BA62F1" w:rsidRDefault="00824A83" w:rsidP="00BA62F1">
      <w:pPr>
        <w:spacing w:after="0" w:line="240" w:lineRule="auto"/>
        <w:ind w:hanging="567"/>
        <w:jc w:val="both"/>
        <w:rPr>
          <w:rFonts w:ascii="Sylfaen" w:hAnsi="Sylfaen"/>
          <w:sz w:val="20"/>
          <w:szCs w:val="20"/>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lang w:val="ka-GE"/>
        </w:rPr>
        <w:t xml:space="preserve">  CCJE Opinion No. 24 (2021): Evolution of the Councils for the Judiciary and their role in independent and impartial judicial systems, 5 November 2021, პარ. 14. ხელმისაწვდომია:</w:t>
      </w:r>
      <w:hyperlink r:id="rId3">
        <w:r w:rsidRPr="00BA62F1">
          <w:rPr>
            <w:rFonts w:ascii="Sylfaen" w:hAnsi="Sylfaen"/>
            <w:sz w:val="20"/>
            <w:szCs w:val="20"/>
            <w:lang w:val="ka-GE"/>
          </w:rPr>
          <w:t xml:space="preserve"> </w:t>
        </w:r>
      </w:hyperlink>
      <w:hyperlink r:id="rId4">
        <w:r w:rsidRPr="00BA62F1">
          <w:rPr>
            <w:rFonts w:ascii="Sylfaen" w:hAnsi="Sylfaen"/>
            <w:sz w:val="20"/>
            <w:szCs w:val="20"/>
            <w:lang w:val="ka-GE"/>
          </w:rPr>
          <w:t>https://cutt.ly/5OSh5Dy</w:t>
        </w:r>
      </w:hyperlink>
      <w:hyperlink r:id="rId5">
        <w:r w:rsidRPr="00BA62F1">
          <w:rPr>
            <w:rFonts w:ascii="Sylfaen" w:hAnsi="Sylfaen"/>
            <w:sz w:val="20"/>
            <w:szCs w:val="20"/>
            <w:lang w:val="ka-GE"/>
          </w:rPr>
          <w:t xml:space="preserve"> </w:t>
        </w:r>
      </w:hyperlink>
      <w:r w:rsidRPr="00BA62F1">
        <w:rPr>
          <w:rFonts w:ascii="Sylfaen" w:hAnsi="Sylfaen"/>
          <w:sz w:val="20"/>
          <w:szCs w:val="20"/>
          <w:lang w:val="ka-GE"/>
        </w:rPr>
        <w:t xml:space="preserve"> </w:t>
      </w:r>
    </w:p>
  </w:footnote>
  <w:footnote w:id="31">
    <w:p w:rsidR="00824A83" w:rsidRPr="00BA62F1" w:rsidRDefault="00824A83" w:rsidP="006E17D8">
      <w:pPr>
        <w:spacing w:after="0" w:line="240" w:lineRule="auto"/>
        <w:ind w:left="-567" w:right="-705"/>
        <w:jc w:val="both"/>
        <w:rPr>
          <w:rFonts w:ascii="Sylfaen" w:hAnsi="Sylfaen"/>
          <w:sz w:val="20"/>
          <w:szCs w:val="20"/>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lang w:val="ka-GE"/>
        </w:rPr>
        <w:t xml:space="preserve">  იქვე, პარ. 15</w:t>
      </w:r>
    </w:p>
  </w:footnote>
  <w:footnote w:id="32">
    <w:p w:rsidR="00824A83" w:rsidRPr="00BA62F1" w:rsidRDefault="00824A83" w:rsidP="006E17D8">
      <w:pPr>
        <w:spacing w:after="0" w:line="240" w:lineRule="auto"/>
        <w:ind w:left="-567" w:right="-705"/>
        <w:rPr>
          <w:rFonts w:ascii="Sylfaen" w:hAnsi="Sylfaen"/>
          <w:sz w:val="20"/>
          <w:szCs w:val="20"/>
          <w:lang w:val="ka-GE"/>
        </w:rPr>
      </w:pPr>
      <w:r w:rsidRPr="00BA62F1">
        <w:rPr>
          <w:rFonts w:ascii="Sylfaen" w:hAnsi="Sylfaen"/>
          <w:sz w:val="20"/>
          <w:szCs w:val="20"/>
          <w:vertAlign w:val="superscript"/>
        </w:rPr>
        <w:footnoteRef/>
      </w:r>
      <w:r w:rsidRPr="00BA62F1">
        <w:rPr>
          <w:rFonts w:ascii="Sylfaen" w:eastAsia="Arial Unicode MS" w:hAnsi="Sylfaen" w:cs="Arial Unicode MS"/>
          <w:sz w:val="20"/>
          <w:szCs w:val="20"/>
          <w:lang w:val="ka-GE"/>
        </w:rPr>
        <w:t xml:space="preserve"> იქვე, პარ. 18</w:t>
      </w:r>
    </w:p>
  </w:footnote>
  <w:footnote w:id="33">
    <w:p w:rsidR="00824A83" w:rsidRPr="00E624C9" w:rsidRDefault="00824A83" w:rsidP="006E17D8">
      <w:pPr>
        <w:spacing w:after="0" w:line="240" w:lineRule="auto"/>
        <w:ind w:left="-567" w:right="-705"/>
        <w:rPr>
          <w:rFonts w:ascii="Sylfaen" w:hAnsi="Sylfaen"/>
          <w:sz w:val="20"/>
          <w:szCs w:val="20"/>
          <w:highlight w:val="white"/>
          <w:lang w:val="ka-GE"/>
        </w:rPr>
      </w:pPr>
      <w:r w:rsidRPr="00BA62F1">
        <w:rPr>
          <w:rFonts w:ascii="Sylfaen" w:hAnsi="Sylfaen"/>
          <w:sz w:val="20"/>
          <w:szCs w:val="20"/>
          <w:vertAlign w:val="superscript"/>
        </w:rPr>
        <w:footnoteRef/>
      </w:r>
      <w:r w:rsidRPr="00BA62F1">
        <w:rPr>
          <w:rFonts w:ascii="Sylfaen" w:hAnsi="Sylfaen"/>
          <w:sz w:val="20"/>
          <w:szCs w:val="20"/>
          <w:highlight w:val="white"/>
          <w:lang w:val="ka-GE"/>
        </w:rPr>
        <w:t xml:space="preserve"> </w:t>
      </w:r>
      <w:r w:rsidRPr="00BA62F1">
        <w:rPr>
          <w:rFonts w:ascii="Sylfaen" w:eastAsia="Arial Unicode MS" w:hAnsi="Sylfaen" w:cs="Arial Unicode MS"/>
          <w:sz w:val="20"/>
          <w:szCs w:val="20"/>
          <w:lang w:val="ka-GE"/>
        </w:rPr>
        <w:t xml:space="preserve">ვენეციის კომისიისა და ევროპის საბჭოს ადამიანის უფლებათა და კანონის უზენაესობის გენერალური დირექტორატის (DGI) ადამიანის უფლებათა დირექტორატის (DHR) ერთობლივი დასკვნა, N°773/2014, 2014. პარ. 27, </w:t>
      </w:r>
      <w:r w:rsidRPr="00BA62F1">
        <w:rPr>
          <w:rFonts w:ascii="Sylfaen" w:hAnsi="Sylfaen"/>
          <w:sz w:val="20"/>
          <w:szCs w:val="20"/>
          <w:lang w:val="ka-GE"/>
        </w:rPr>
        <w:t>&lt;</w:t>
      </w:r>
      <w:r w:rsidR="005452A1">
        <w:fldChar w:fldCharType="begin"/>
      </w:r>
      <w:r w:rsidR="005452A1" w:rsidRPr="00CC0EE9">
        <w:rPr>
          <w:lang w:val="ka-GE"/>
        </w:rPr>
        <w:instrText xml:space="preserve"> HYPERLINK "https://www.venice.coe.int/webforms/documents/de</w:instrText>
      </w:r>
      <w:r w:rsidR="005452A1" w:rsidRPr="00CC0EE9">
        <w:rPr>
          <w:lang w:val="ka-GE"/>
        </w:rPr>
        <w:instrText xml:space="preserve">fault.aspx?pdffile=CDL-AD(2014)031-geo" </w:instrText>
      </w:r>
      <w:r w:rsidR="005452A1">
        <w:fldChar w:fldCharType="separate"/>
      </w:r>
      <w:r w:rsidRPr="00BA62F1">
        <w:rPr>
          <w:rStyle w:val="a9"/>
          <w:rFonts w:ascii="Sylfaen" w:hAnsi="Sylfaen"/>
          <w:sz w:val="20"/>
          <w:szCs w:val="20"/>
          <w:lang w:val="ka-GE"/>
        </w:rPr>
        <w:t>https://www.venice.coe.int/webforms/documents/default.aspx?pdffile=CDL-AD(2014)031-geo</w:t>
      </w:r>
      <w:r w:rsidR="005452A1">
        <w:rPr>
          <w:rStyle w:val="a9"/>
          <w:rFonts w:ascii="Sylfaen" w:hAnsi="Sylfaen"/>
          <w:sz w:val="20"/>
          <w:szCs w:val="20"/>
          <w:lang w:val="ka-GE"/>
        </w:rPr>
        <w:fldChar w:fldCharType="end"/>
      </w:r>
      <w:r w:rsidRPr="00BA62F1">
        <w:rPr>
          <w:rFonts w:ascii="Sylfaen" w:hAnsi="Sylfaen"/>
          <w:sz w:val="20"/>
          <w:szCs w:val="20"/>
          <w:lang w:val="ka-GE"/>
        </w:rPr>
        <w:t>&gt;</w:t>
      </w:r>
      <w:hyperlink r:id="rId6"/>
    </w:p>
  </w:footnote>
  <w:footnote w:id="34">
    <w:p w:rsidR="00824A83" w:rsidRPr="006E17D8" w:rsidRDefault="00824A83" w:rsidP="006E17D8">
      <w:pPr>
        <w:spacing w:after="0" w:line="240" w:lineRule="auto"/>
        <w:ind w:left="-567"/>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იქვე, II-32</w:t>
      </w:r>
    </w:p>
  </w:footnote>
  <w:footnote w:id="35">
    <w:p w:rsidR="00824A83" w:rsidRPr="00E624C9" w:rsidRDefault="00824A83" w:rsidP="006E17D8">
      <w:pPr>
        <w:spacing w:after="0" w:line="240" w:lineRule="auto"/>
        <w:ind w:left="-567"/>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იქვე, II-33</w:t>
      </w:r>
    </w:p>
  </w:footnote>
  <w:footnote w:id="36">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hAnsi="Sylfaen"/>
          <w:sz w:val="20"/>
          <w:szCs w:val="20"/>
          <w:lang w:val="ka-GE"/>
        </w:rPr>
        <w:t xml:space="preserve"> </w:t>
      </w:r>
      <w:r w:rsidRPr="006E17D8">
        <w:rPr>
          <w:rFonts w:ascii="Sylfaen" w:eastAsia="Arial Unicode MS" w:hAnsi="Sylfaen" w:cs="Arial Unicode MS"/>
          <w:sz w:val="20"/>
          <w:szCs w:val="20"/>
          <w:highlight w:val="white"/>
          <w:lang w:val="ka-GE"/>
        </w:rPr>
        <w:t>საქართველოს საკონსტიტუციო სასამართლოს 2015 წლის 28 ოქტომბრის N2/5/560 გადაწყვეტილება საქმეზე „საქართველოს მოქალაქე ნოდარ მუმლაური საქართველოს პარლამენტის წინააღმდეგ“, II-36</w:t>
      </w:r>
    </w:p>
  </w:footnote>
  <w:footnote w:id="37">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საქართველოს საკონსტიტუციო სასამართლოს 2016 წლის 4 აგვისტოს №2/5/595 გადაწყვეტილება საქმეზე „საქართველოს მოქალაქე ნათია იმნაძე საქართველოს პარლამენტის წინააღმდეგ“, II-6</w:t>
      </w:r>
    </w:p>
  </w:footnote>
  <w:footnote w:id="38">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hAnsi="Sylfaen"/>
          <w:sz w:val="20"/>
          <w:szCs w:val="20"/>
          <w:lang w:val="ka-GE"/>
        </w:rPr>
        <w:t xml:space="preserve"> </w:t>
      </w:r>
      <w:r w:rsidRPr="006E17D8">
        <w:rPr>
          <w:rFonts w:ascii="Sylfaen" w:eastAsia="Arial Unicode MS" w:hAnsi="Sylfaen" w:cs="Arial Unicode MS"/>
          <w:sz w:val="20"/>
          <w:szCs w:val="20"/>
          <w:highlight w:val="white"/>
          <w:lang w:val="ka-GE"/>
        </w:rPr>
        <w:t>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II-44</w:t>
      </w:r>
    </w:p>
  </w:footnote>
  <w:footnote w:id="39">
    <w:p w:rsidR="00824A83" w:rsidRPr="00E624C9"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hAnsi="Sylfaen"/>
          <w:sz w:val="20"/>
          <w:szCs w:val="20"/>
          <w:lang w:val="ka-GE"/>
        </w:rPr>
        <w:t xml:space="preserve"> </w:t>
      </w:r>
      <w:r w:rsidRPr="006E17D8">
        <w:rPr>
          <w:rFonts w:ascii="Sylfaen" w:eastAsia="Arial Unicode MS" w:hAnsi="Sylfaen" w:cs="Arial Unicode MS"/>
          <w:sz w:val="20"/>
          <w:szCs w:val="20"/>
          <w:highlight w:val="white"/>
          <w:lang w:val="ka-GE"/>
        </w:rPr>
        <w:t>საქართველოს საკონსტიტუციო სასამართლოს 2013 წლის 5 ნოემბრის N3/1/531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footnote>
  <w:footnote w:id="40">
    <w:p w:rsidR="00824A83" w:rsidRPr="006E17D8" w:rsidRDefault="00824A83" w:rsidP="006E17D8">
      <w:pPr>
        <w:spacing w:after="0" w:line="240" w:lineRule="auto"/>
        <w:ind w:left="-567" w:right="-705"/>
        <w:rPr>
          <w:rFonts w:ascii="Sylfaen" w:hAnsi="Sylfaen"/>
          <w:sz w:val="20"/>
          <w:szCs w:val="20"/>
          <w:highlight w:val="white"/>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highlight w:val="white"/>
          <w:lang w:val="ka-GE"/>
        </w:rPr>
        <w:t xml:space="preserve"> იქვე, II-29</w:t>
      </w:r>
    </w:p>
  </w:footnote>
  <w:footnote w:id="41">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II-19; ასევე, საქართველოს საკონსტიტუციო სასამართლოს 2016 წლის 4 აგვისტოს №2/5/595 გადაწყვეტილება საქმეზე „საქართველოს მოქალაქე ნათია იმნაძე საქართველოს პარლამენტის წინააღმდეგ“, II-4</w:t>
      </w:r>
    </w:p>
  </w:footnote>
  <w:footnote w:id="42">
    <w:p w:rsidR="00824A83" w:rsidRPr="00E624C9" w:rsidRDefault="00824A83" w:rsidP="006E17D8">
      <w:pPr>
        <w:spacing w:after="0" w:line="240" w:lineRule="auto"/>
        <w:ind w:left="-567" w:right="-705"/>
        <w:jc w:val="both"/>
        <w:rPr>
          <w:rFonts w:ascii="Sylfaen" w:hAnsi="Sylfaen"/>
          <w:sz w:val="20"/>
          <w:szCs w:val="20"/>
          <w:highlight w:val="white"/>
          <w:lang w:val="ka-GE"/>
        </w:rPr>
      </w:pPr>
      <w:r w:rsidRPr="006E17D8">
        <w:rPr>
          <w:rFonts w:ascii="Sylfaen" w:hAnsi="Sylfaen"/>
          <w:sz w:val="20"/>
          <w:szCs w:val="20"/>
          <w:vertAlign w:val="superscript"/>
        </w:rPr>
        <w:footnoteRef/>
      </w:r>
      <w:r w:rsidRPr="006E17D8">
        <w:rPr>
          <w:rFonts w:ascii="Sylfaen" w:hAnsi="Sylfaen"/>
          <w:sz w:val="20"/>
          <w:szCs w:val="20"/>
          <w:highlight w:val="white"/>
          <w:lang w:val="ka-GE"/>
        </w:rPr>
        <w:t xml:space="preserve"> CEPEJ</w:t>
      </w:r>
      <w:r w:rsidRPr="006E17D8">
        <w:rPr>
          <w:rFonts w:ascii="Sylfaen" w:eastAsia="Arial Unicode MS" w:hAnsi="Sylfaen" w:cs="Arial Unicode MS"/>
          <w:sz w:val="20"/>
          <w:szCs w:val="20"/>
          <w:highlight w:val="white"/>
          <w:lang w:val="ka-GE"/>
        </w:rPr>
        <w:t xml:space="preserve"> - მართლმსაჯულების ეფექტიანობისათვის ევროპული კომისია. კომისიის მიზანია, წევრ ქვეყნებში მართლმსაჯულების სისტემის ეფექიანობისა და ფუნქციონირების გაუმჯობესება.</w:t>
      </w:r>
    </w:p>
  </w:footnote>
  <w:footnote w:id="43">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იუსტიციის უმაღლესი საბჭოს საქმიანობის ანგარიში (2013 ივნისი </w:t>
      </w:r>
      <w:r>
        <w:rPr>
          <w:rFonts w:ascii="Sylfaen" w:eastAsia="Arial Unicode MS" w:hAnsi="Sylfaen" w:cs="Arial Unicode MS"/>
          <w:sz w:val="20"/>
          <w:szCs w:val="20"/>
          <w:lang w:val="ka-GE"/>
        </w:rPr>
        <w:t xml:space="preserve">- </w:t>
      </w:r>
      <w:r w:rsidRPr="006E17D8">
        <w:rPr>
          <w:rFonts w:ascii="Sylfaen" w:eastAsia="Arial Unicode MS" w:hAnsi="Sylfaen" w:cs="Arial Unicode MS"/>
          <w:sz w:val="20"/>
          <w:szCs w:val="20"/>
          <w:lang w:val="ka-GE"/>
        </w:rPr>
        <w:t>2017 მაისი), გვ</w:t>
      </w:r>
      <w:r>
        <w:rPr>
          <w:rFonts w:ascii="Sylfaen" w:eastAsia="Arial Unicode MS" w:hAnsi="Sylfaen" w:cs="Arial Unicode MS"/>
          <w:sz w:val="20"/>
          <w:szCs w:val="20"/>
          <w:lang w:val="ka-GE"/>
        </w:rPr>
        <w:t xml:space="preserve">. 55-56, </w:t>
      </w:r>
      <w:r w:rsidRPr="006E17D8">
        <w:rPr>
          <w:rFonts w:ascii="Sylfaen" w:eastAsia="Arial Unicode MS" w:hAnsi="Sylfaen" w:cs="Arial Unicode MS"/>
          <w:sz w:val="20"/>
          <w:szCs w:val="20"/>
          <w:lang w:val="ka-GE"/>
        </w:rPr>
        <w:t>&lt;</w:t>
      </w:r>
      <w:r w:rsidRPr="006E17D8">
        <w:rPr>
          <w:sz w:val="20"/>
          <w:szCs w:val="20"/>
          <w:lang w:val="ka-GE"/>
        </w:rPr>
        <w:t>http://hcoj.gov.ge/files/news/</w:t>
      </w:r>
      <w:r w:rsidRPr="006E17D8">
        <w:rPr>
          <w:rFonts w:ascii="Sylfaen" w:hAnsi="Sylfaen" w:cs="Sylfaen"/>
          <w:sz w:val="20"/>
          <w:szCs w:val="20"/>
          <w:lang w:val="ka-GE"/>
        </w:rPr>
        <w:t>ანგარიში</w:t>
      </w:r>
      <w:r w:rsidRPr="006E17D8">
        <w:rPr>
          <w:sz w:val="20"/>
          <w:szCs w:val="20"/>
          <w:lang w:val="ka-GE"/>
        </w:rPr>
        <w:t>%202013%20-%202017.pdf</w:t>
      </w:r>
      <w:r w:rsidRPr="006E17D8">
        <w:rPr>
          <w:rFonts w:ascii="Sylfaen" w:hAnsi="Sylfaen"/>
          <w:sz w:val="20"/>
          <w:szCs w:val="20"/>
          <w:lang w:val="ka-GE"/>
        </w:rPr>
        <w:t xml:space="preserve">&gt; </w:t>
      </w:r>
    </w:p>
  </w:footnote>
  <w:footnote w:id="44">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hAnsi="Sylfaen"/>
          <w:sz w:val="20"/>
          <w:szCs w:val="20"/>
          <w:lang w:val="ka-GE"/>
        </w:rPr>
        <w:t xml:space="preserve"> </w:t>
      </w:r>
      <w:r w:rsidRPr="006E17D8">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2021 წლის 16 დეკემბრის  </w:t>
      </w:r>
      <w:r w:rsidRPr="006E17D8">
        <w:rPr>
          <w:rFonts w:ascii="Sylfaen" w:hAnsi="Sylfaen"/>
          <w:color w:val="192041"/>
          <w:sz w:val="20"/>
          <w:szCs w:val="20"/>
          <w:highlight w:val="white"/>
          <w:lang w:val="ka-GE"/>
        </w:rPr>
        <w:t xml:space="preserve">N1/5/1499 </w:t>
      </w:r>
      <w:r w:rsidRPr="006E17D8">
        <w:rPr>
          <w:rFonts w:ascii="Sylfaen" w:eastAsia="Arial Unicode MS" w:hAnsi="Sylfaen" w:cs="Arial Unicode MS"/>
          <w:color w:val="333333"/>
          <w:sz w:val="20"/>
          <w:szCs w:val="20"/>
          <w:highlight w:val="white"/>
          <w:lang w:val="ka-GE"/>
        </w:rPr>
        <w:t xml:space="preserve">გადაწყვეტილება საქმეზე </w:t>
      </w:r>
      <w:r>
        <w:rPr>
          <w:rFonts w:ascii="Sylfaen" w:eastAsia="Arial Unicode MS" w:hAnsi="Sylfaen" w:cs="Arial Unicode MS"/>
          <w:color w:val="333333"/>
          <w:sz w:val="20"/>
          <w:szCs w:val="20"/>
          <w:highlight w:val="white"/>
          <w:lang w:val="ka-GE"/>
        </w:rPr>
        <w:t>„</w:t>
      </w:r>
      <w:r w:rsidRPr="006E17D8">
        <w:rPr>
          <w:rFonts w:ascii="Sylfaen" w:eastAsia="Arial Unicode MS" w:hAnsi="Sylfaen" w:cs="Arial Unicode MS"/>
          <w:color w:val="333333"/>
          <w:sz w:val="20"/>
          <w:szCs w:val="20"/>
          <w:highlight w:val="white"/>
          <w:lang w:val="ka-GE"/>
        </w:rPr>
        <w:t>მიხეილ სამნიძე საქართველოს მთავრობის წინააღმდეგ</w:t>
      </w:r>
      <w:r>
        <w:rPr>
          <w:rFonts w:ascii="Sylfaen" w:eastAsia="Arial Unicode MS" w:hAnsi="Sylfaen" w:cs="Arial Unicode MS"/>
          <w:color w:val="333333"/>
          <w:sz w:val="20"/>
          <w:szCs w:val="20"/>
          <w:highlight w:val="white"/>
          <w:lang w:val="ka-GE"/>
        </w:rPr>
        <w:t>“</w:t>
      </w:r>
      <w:r w:rsidRPr="006E17D8">
        <w:rPr>
          <w:rFonts w:ascii="Sylfaen" w:eastAsia="Arial Unicode MS" w:hAnsi="Sylfaen" w:cs="Arial Unicode MS"/>
          <w:color w:val="333333"/>
          <w:sz w:val="20"/>
          <w:szCs w:val="20"/>
          <w:highlight w:val="white"/>
          <w:lang w:val="ka-GE"/>
        </w:rPr>
        <w:t>, II-29</w:t>
      </w:r>
    </w:p>
  </w:footnote>
  <w:footnote w:id="45">
    <w:p w:rsidR="00824A83" w:rsidRPr="006E17D8" w:rsidRDefault="00824A83" w:rsidP="006E17D8">
      <w:pPr>
        <w:spacing w:after="0" w:line="240" w:lineRule="auto"/>
        <w:ind w:left="-567" w:right="-705"/>
        <w:jc w:val="both"/>
        <w:rPr>
          <w:rFonts w:ascii="Sylfaen" w:hAnsi="Sylfaen"/>
          <w:color w:val="333333"/>
          <w:sz w:val="20"/>
          <w:szCs w:val="20"/>
          <w:highlight w:val="white"/>
          <w:lang w:val="ka-GE"/>
        </w:rPr>
      </w:pPr>
      <w:r w:rsidRPr="006E17D8">
        <w:rPr>
          <w:rFonts w:ascii="Sylfaen" w:hAnsi="Sylfaen"/>
          <w:sz w:val="20"/>
          <w:szCs w:val="20"/>
          <w:vertAlign w:val="superscript"/>
        </w:rPr>
        <w:footnoteRef/>
      </w:r>
      <w:r w:rsidRPr="006E17D8">
        <w:rPr>
          <w:rFonts w:ascii="Sylfaen" w:eastAsia="Arial Unicode MS" w:hAnsi="Sylfaen" w:cs="Arial Unicode MS"/>
          <w:color w:val="333333"/>
          <w:sz w:val="20"/>
          <w:szCs w:val="20"/>
          <w:highlight w:val="white"/>
          <w:lang w:val="ka-GE"/>
        </w:rPr>
        <w:t xml:space="preserve"> 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ასოცირების შეთანხმებისა და საქართველოსა და</w:t>
      </w:r>
      <w:r w:rsidRPr="00E624C9">
        <w:rPr>
          <w:rFonts w:ascii="Sylfaen" w:eastAsia="Arial Unicode MS" w:hAnsi="Sylfaen" w:cs="Arial Unicode MS"/>
          <w:color w:val="333333"/>
          <w:sz w:val="20"/>
          <w:szCs w:val="20"/>
          <w:highlight w:val="white"/>
          <w:lang w:val="ka-GE"/>
        </w:rPr>
        <w:t xml:space="preserve"> ევროკავშირს შორის ასოცირების დღის </w:t>
      </w:r>
      <w:r w:rsidRPr="006E17D8">
        <w:rPr>
          <w:rFonts w:ascii="Sylfaen" w:eastAsia="Arial Unicode MS" w:hAnsi="Sylfaen" w:cs="Arial Unicode MS"/>
          <w:color w:val="333333"/>
          <w:sz w:val="20"/>
          <w:szCs w:val="20"/>
          <w:highlight w:val="white"/>
          <w:lang w:val="ka-GE"/>
        </w:rPr>
        <w:t>წესრიგის განხორციელების 2018 წლის ეროვნული სამოქმედო გეგმის შესრულების ანგარიში, გვ</w:t>
      </w:r>
      <w:r>
        <w:rPr>
          <w:rFonts w:ascii="Sylfaen" w:eastAsia="Arial Unicode MS" w:hAnsi="Sylfaen" w:cs="Arial Unicode MS"/>
          <w:color w:val="333333"/>
          <w:sz w:val="20"/>
          <w:szCs w:val="20"/>
          <w:highlight w:val="white"/>
          <w:lang w:val="ka-GE"/>
        </w:rPr>
        <w:t>. 4.</w:t>
      </w:r>
      <w:r w:rsidRPr="006E17D8">
        <w:rPr>
          <w:rFonts w:ascii="Sylfaen" w:eastAsia="Arial Unicode MS" w:hAnsi="Sylfaen" w:cs="Arial Unicode MS"/>
          <w:color w:val="333333"/>
          <w:sz w:val="20"/>
          <w:szCs w:val="20"/>
          <w:lang w:val="ka-GE"/>
        </w:rPr>
        <w:t xml:space="preserve"> &lt;</w:t>
      </w:r>
      <w:r w:rsidRPr="006E17D8">
        <w:rPr>
          <w:sz w:val="20"/>
          <w:szCs w:val="20"/>
          <w:lang w:val="ka-GE"/>
        </w:rPr>
        <w:t>https://mfa.gov.ge/getattachment/</w:t>
      </w:r>
      <w:r w:rsidRPr="006E17D8">
        <w:rPr>
          <w:rFonts w:ascii="Sylfaen" w:hAnsi="Sylfaen" w:cs="Sylfaen"/>
          <w:sz w:val="20"/>
          <w:szCs w:val="20"/>
          <w:lang w:val="ka-GE"/>
        </w:rPr>
        <w:t>ევროპული</w:t>
      </w:r>
      <w:r w:rsidRPr="006E17D8">
        <w:rPr>
          <w:sz w:val="20"/>
          <w:szCs w:val="20"/>
          <w:lang w:val="ka-GE"/>
        </w:rPr>
        <w:t>-</w:t>
      </w:r>
      <w:r w:rsidRPr="006E17D8">
        <w:rPr>
          <w:rFonts w:ascii="Sylfaen" w:hAnsi="Sylfaen" w:cs="Sylfaen"/>
          <w:sz w:val="20"/>
          <w:szCs w:val="20"/>
          <w:lang w:val="ka-GE"/>
        </w:rPr>
        <w:t>და</w:t>
      </w:r>
      <w:r w:rsidRPr="006E17D8">
        <w:rPr>
          <w:sz w:val="20"/>
          <w:szCs w:val="20"/>
          <w:lang w:val="ka-GE"/>
        </w:rPr>
        <w:t>-</w:t>
      </w:r>
      <w:r w:rsidRPr="006E17D8">
        <w:rPr>
          <w:rFonts w:ascii="Sylfaen" w:hAnsi="Sylfaen" w:cs="Sylfaen"/>
          <w:sz w:val="20"/>
          <w:szCs w:val="20"/>
          <w:lang w:val="ka-GE"/>
        </w:rPr>
        <w:t>ევრო</w:t>
      </w:r>
      <w:r w:rsidRPr="006E17D8">
        <w:rPr>
          <w:sz w:val="20"/>
          <w:szCs w:val="20"/>
          <w:lang w:val="ka-GE"/>
        </w:rPr>
        <w:t>-</w:t>
      </w:r>
      <w:r w:rsidRPr="006E17D8">
        <w:rPr>
          <w:rFonts w:ascii="Sylfaen" w:hAnsi="Sylfaen" w:cs="Sylfaen"/>
          <w:sz w:val="20"/>
          <w:szCs w:val="20"/>
          <w:lang w:val="ka-GE"/>
        </w:rPr>
        <w:t>ატლანტიკური</w:t>
      </w:r>
      <w:r w:rsidRPr="006E17D8">
        <w:rPr>
          <w:sz w:val="20"/>
          <w:szCs w:val="20"/>
          <w:lang w:val="ka-GE"/>
        </w:rPr>
        <w:t>-</w:t>
      </w:r>
      <w:r w:rsidRPr="006E17D8">
        <w:rPr>
          <w:rFonts w:ascii="Sylfaen" w:hAnsi="Sylfaen" w:cs="Sylfaen"/>
          <w:sz w:val="20"/>
          <w:szCs w:val="20"/>
          <w:lang w:val="ka-GE"/>
        </w:rPr>
        <w:t>ინტეგრაცია</w:t>
      </w:r>
      <w:r w:rsidRPr="006E17D8">
        <w:rPr>
          <w:sz w:val="20"/>
          <w:szCs w:val="20"/>
          <w:lang w:val="ka-GE"/>
        </w:rPr>
        <w:t>/asocirebis-dgis-cesrigis-angarishebi/AA-NAP-2018-mokle-angarishi-final.pdf.</w:t>
      </w:r>
      <w:r w:rsidRPr="006E17D8">
        <w:rPr>
          <w:rFonts w:ascii="Sylfaen" w:hAnsi="Sylfaen"/>
          <w:sz w:val="20"/>
          <w:szCs w:val="20"/>
          <w:lang w:val="ka-GE"/>
        </w:rPr>
        <w:t>aspx &gt;</w:t>
      </w:r>
    </w:p>
  </w:footnote>
  <w:footnote w:id="46">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სასამართლო სისტემის სტრატეგია 2017-2021 წლებისთვის სამუშაო ვერსია, გვ</w:t>
      </w:r>
      <w:r>
        <w:rPr>
          <w:rFonts w:ascii="Sylfaen" w:eastAsia="Arial Unicode MS" w:hAnsi="Sylfaen" w:cs="Arial Unicode MS"/>
          <w:sz w:val="20"/>
          <w:szCs w:val="20"/>
          <w:lang w:val="ka-GE"/>
        </w:rPr>
        <w:t xml:space="preserve">. </w:t>
      </w:r>
      <w:r>
        <w:rPr>
          <w:rFonts w:ascii="Sylfaen" w:eastAsia="Arial Unicode MS" w:hAnsi="Sylfaen" w:cs="Arial Unicode MS"/>
          <w:sz w:val="20"/>
          <w:szCs w:val="20"/>
          <w:lang w:val="ka-GE"/>
        </w:rPr>
        <w:t xml:space="preserve">8, </w:t>
      </w:r>
      <w:r w:rsidRPr="004C40D4">
        <w:rPr>
          <w:rFonts w:ascii="Sylfaen" w:eastAsia="Arial Unicode MS" w:hAnsi="Sylfaen" w:cs="Arial Unicode MS"/>
          <w:sz w:val="20"/>
          <w:szCs w:val="20"/>
          <w:lang w:val="ka-GE"/>
        </w:rPr>
        <w:t>&lt;http://hcoj.gov.ge/files/სასამართლო%20სისტემის%20სტრატეგია.pdf &gt;</w:t>
      </w:r>
      <w:hyperlink r:id="rId7"/>
      <w:r w:rsidRPr="006E17D8">
        <w:rPr>
          <w:rFonts w:ascii="Sylfaen" w:hAnsi="Sylfaen"/>
          <w:sz w:val="20"/>
          <w:szCs w:val="20"/>
          <w:lang w:val="ka-GE"/>
        </w:rPr>
        <w:t xml:space="preserve">; </w:t>
      </w:r>
    </w:p>
  </w:footnote>
  <w:footnote w:id="47">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სასამართლო სისტემის სტრატეგია 2017-2021 წლებისთვის, გვ</w:t>
      </w:r>
      <w:r>
        <w:rPr>
          <w:rFonts w:ascii="Sylfaen" w:eastAsia="Arial Unicode MS" w:hAnsi="Sylfaen" w:cs="Arial Unicode MS"/>
          <w:sz w:val="20"/>
          <w:szCs w:val="20"/>
          <w:lang w:val="ka-GE"/>
        </w:rPr>
        <w:t xml:space="preserve">. </w:t>
      </w:r>
      <w:r>
        <w:rPr>
          <w:rFonts w:ascii="Sylfaen" w:eastAsia="Arial Unicode MS" w:hAnsi="Sylfaen" w:cs="Arial Unicode MS"/>
          <w:sz w:val="20"/>
          <w:szCs w:val="20"/>
          <w:lang w:val="ka-GE"/>
        </w:rPr>
        <w:t xml:space="preserve">6, </w:t>
      </w:r>
      <w:r w:rsidRPr="004C40D4">
        <w:rPr>
          <w:rFonts w:ascii="Sylfaen" w:eastAsia="Arial Unicode MS" w:hAnsi="Sylfaen" w:cs="Arial Unicode MS"/>
          <w:sz w:val="20"/>
          <w:szCs w:val="20"/>
          <w:lang w:val="ka-GE"/>
        </w:rPr>
        <w:t>&lt;</w:t>
      </w:r>
      <w:hyperlink r:id="rId8" w:history="1">
        <w:r w:rsidRPr="008A7583">
          <w:rPr>
            <w:rStyle w:val="a9"/>
            <w:rFonts w:ascii="Sylfaen" w:eastAsia="Arial Unicode MS" w:hAnsi="Sylfaen" w:cs="Arial Unicode MS"/>
            <w:sz w:val="20"/>
            <w:szCs w:val="20"/>
            <w:lang w:val="ka-GE"/>
          </w:rPr>
          <w:t>https://www.supremecourt.ge/files/upload-file/pdf/sasamartlo-sistemis-strategia-2017-2021.pdf</w:t>
        </w:r>
      </w:hyperlink>
      <w:r w:rsidRPr="004C40D4">
        <w:rPr>
          <w:rFonts w:ascii="Sylfaen" w:eastAsia="Arial Unicode MS" w:hAnsi="Sylfaen" w:cs="Arial Unicode MS"/>
          <w:sz w:val="20"/>
          <w:szCs w:val="20"/>
          <w:lang w:val="ka-GE"/>
        </w:rPr>
        <w:t>&gt;</w:t>
      </w:r>
      <w:hyperlink r:id="rId9"/>
      <w:r w:rsidRPr="006E17D8">
        <w:rPr>
          <w:rFonts w:ascii="Sylfaen" w:hAnsi="Sylfaen"/>
          <w:sz w:val="20"/>
          <w:szCs w:val="20"/>
          <w:lang w:val="ka-GE"/>
        </w:rPr>
        <w:t xml:space="preserve">; </w:t>
      </w:r>
    </w:p>
  </w:footnote>
  <w:footnote w:id="48">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სოციალური სამართლიანობის ცენტრი (ყოფილი - EMC), მოსამართლეთა გადაადგილების პრაქტიკა სასამართლოს სისტემაში რა შეცვალა რეფორმამ? გვ. 2</w:t>
      </w:r>
    </w:p>
  </w:footnote>
  <w:footnote w:id="49">
    <w:p w:rsidR="00824A83" w:rsidRPr="006E17D8"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სასამართლო სისტემა: რეფორმები და პერსპექტივები, გვ</w:t>
      </w:r>
      <w:r>
        <w:rPr>
          <w:rFonts w:ascii="Sylfaen" w:eastAsia="Arial Unicode MS" w:hAnsi="Sylfaen" w:cs="Arial Unicode MS"/>
          <w:sz w:val="20"/>
          <w:szCs w:val="20"/>
          <w:lang w:val="ka-GE"/>
        </w:rPr>
        <w:t xml:space="preserve">. </w:t>
      </w:r>
      <w:r>
        <w:rPr>
          <w:rFonts w:ascii="Sylfaen" w:eastAsia="Arial Unicode MS" w:hAnsi="Sylfaen" w:cs="Arial Unicode MS"/>
          <w:sz w:val="20"/>
          <w:szCs w:val="20"/>
          <w:lang w:val="ka-GE"/>
        </w:rPr>
        <w:t>24,</w:t>
      </w:r>
      <w:r w:rsidRPr="004C40D4">
        <w:rPr>
          <w:rFonts w:ascii="Sylfaen" w:eastAsia="Arial Unicode MS" w:hAnsi="Sylfaen" w:cs="Arial Unicode MS"/>
          <w:sz w:val="20"/>
          <w:szCs w:val="20"/>
          <w:lang w:val="ka-GE"/>
        </w:rPr>
        <w:t xml:space="preserve"> &lt;http://ewmi-prolog.org/images/files/8047სასამართლოსისტემა.pdf &gt;</w:t>
      </w:r>
      <w:hyperlink r:id="rId10"/>
      <w:r w:rsidRPr="006E17D8">
        <w:rPr>
          <w:rFonts w:ascii="Sylfaen" w:hAnsi="Sylfaen"/>
          <w:sz w:val="20"/>
          <w:szCs w:val="20"/>
          <w:lang w:val="ka-GE"/>
        </w:rPr>
        <w:t xml:space="preserve">; </w:t>
      </w:r>
    </w:p>
  </w:footnote>
  <w:footnote w:id="50">
    <w:p w:rsidR="00824A83" w:rsidRPr="00E624C9" w:rsidRDefault="00824A83" w:rsidP="006E17D8">
      <w:pPr>
        <w:spacing w:after="0" w:line="240" w:lineRule="auto"/>
        <w:ind w:left="-567" w:right="-705"/>
        <w:jc w:val="both"/>
        <w:rPr>
          <w:rFonts w:ascii="Sylfaen" w:hAnsi="Sylfaen"/>
          <w:sz w:val="20"/>
          <w:szCs w:val="20"/>
          <w:lang w:val="ka-GE"/>
        </w:rPr>
      </w:pPr>
      <w:r w:rsidRPr="006E17D8">
        <w:rPr>
          <w:rFonts w:ascii="Sylfaen" w:hAnsi="Sylfaen"/>
          <w:sz w:val="20"/>
          <w:szCs w:val="20"/>
          <w:vertAlign w:val="superscript"/>
        </w:rPr>
        <w:footnoteRef/>
      </w:r>
      <w:r w:rsidRPr="006E17D8">
        <w:rPr>
          <w:rFonts w:ascii="Sylfaen" w:eastAsia="Arial Unicode MS" w:hAnsi="Sylfaen" w:cs="Arial Unicode MS"/>
          <w:sz w:val="20"/>
          <w:szCs w:val="20"/>
          <w:lang w:val="ka-GE"/>
        </w:rPr>
        <w:t xml:space="preserve"> სოციალური სამართლიანობის ცენტრი (ყოფილი - EMC), მოსამართლეთა გადაადგილების პრაქტიკა სასამართლოს სისტემაში რა შეცვალა რეფორმამ? გვ. 2</w:t>
      </w:r>
    </w:p>
  </w:footnote>
  <w:footnote w:id="51">
    <w:p w:rsidR="00824A83" w:rsidRPr="004C40D4" w:rsidRDefault="00824A83" w:rsidP="004C40D4">
      <w:pPr>
        <w:spacing w:after="0" w:line="240" w:lineRule="auto"/>
        <w:ind w:left="-567" w:right="-705"/>
        <w:jc w:val="both"/>
        <w:rPr>
          <w:rFonts w:ascii="Sylfaen" w:hAnsi="Sylfaen"/>
          <w:sz w:val="20"/>
          <w:szCs w:val="20"/>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lang w:val="ka-GE"/>
        </w:rPr>
        <w:t xml:space="preserve"> იუსტიციის უმაღლესი საბჭოს მონიტორინგის სამწლიანი შემაჯამებელი ანგარიში (2012-2014) გვ</w:t>
      </w:r>
      <w:r>
        <w:rPr>
          <w:rFonts w:ascii="Sylfaen" w:eastAsia="Arial Unicode MS" w:hAnsi="Sylfaen" w:cs="Arial Unicode MS"/>
          <w:sz w:val="20"/>
          <w:szCs w:val="20"/>
          <w:lang w:val="ka-GE"/>
        </w:rPr>
        <w:t xml:space="preserve">. </w:t>
      </w:r>
      <w:r>
        <w:rPr>
          <w:rFonts w:ascii="Sylfaen" w:eastAsia="Arial Unicode MS" w:hAnsi="Sylfaen" w:cs="Arial Unicode MS"/>
          <w:sz w:val="20"/>
          <w:szCs w:val="20"/>
          <w:lang w:val="ka-GE"/>
        </w:rPr>
        <w:t xml:space="preserve">16, </w:t>
      </w:r>
      <w:r w:rsidRPr="004C40D4">
        <w:rPr>
          <w:rFonts w:ascii="Sylfaen" w:eastAsia="Arial Unicode MS" w:hAnsi="Sylfaen" w:cs="Arial Unicode MS"/>
          <w:sz w:val="20"/>
          <w:szCs w:val="20"/>
          <w:lang w:val="ka-GE"/>
        </w:rPr>
        <w:t>&lt;</w:t>
      </w:r>
      <w:hyperlink r:id="rId11" w:history="1">
        <w:r w:rsidRPr="008A7583">
          <w:rPr>
            <w:rStyle w:val="a9"/>
            <w:rFonts w:ascii="Sylfaen" w:eastAsia="Arial Unicode MS" w:hAnsi="Sylfaen" w:cs="Arial Unicode MS"/>
            <w:sz w:val="20"/>
            <w:szCs w:val="20"/>
            <w:lang w:val="ka-GE"/>
          </w:rPr>
          <w:t>http://ewmi-prolog.org/images/files/2224HCOJmonitoring3yearsummary.ge.pdf</w:t>
        </w:r>
      </w:hyperlink>
      <w:r w:rsidRPr="004C40D4">
        <w:rPr>
          <w:rFonts w:ascii="Sylfaen" w:eastAsia="Arial Unicode MS" w:hAnsi="Sylfaen" w:cs="Arial Unicode MS"/>
          <w:sz w:val="20"/>
          <w:szCs w:val="20"/>
          <w:lang w:val="ka-GE"/>
        </w:rPr>
        <w:t>&gt;</w:t>
      </w:r>
      <w:hyperlink r:id="rId12"/>
      <w:r w:rsidRPr="004C40D4">
        <w:rPr>
          <w:rFonts w:ascii="Sylfaen" w:hAnsi="Sylfaen"/>
          <w:sz w:val="20"/>
          <w:szCs w:val="20"/>
          <w:lang w:val="ka-GE"/>
        </w:rPr>
        <w:t xml:space="preserve">; </w:t>
      </w:r>
    </w:p>
  </w:footnote>
  <w:footnote w:id="52">
    <w:p w:rsidR="00824A83" w:rsidRPr="004C40D4" w:rsidRDefault="00824A83" w:rsidP="004C40D4">
      <w:pPr>
        <w:spacing w:after="0" w:line="240" w:lineRule="auto"/>
        <w:ind w:left="-567" w:right="-705"/>
        <w:jc w:val="both"/>
        <w:rPr>
          <w:rFonts w:ascii="Sylfaen" w:hAnsi="Sylfaen"/>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highlight w:val="white"/>
          <w:lang w:val="ka-GE"/>
        </w:rPr>
        <w:t xml:space="preserve"> საქართველოში მოსამართლეების საჭირო რაოდენობის შეფასება</w:t>
      </w:r>
      <w:r>
        <w:rPr>
          <w:rFonts w:ascii="Sylfaen" w:eastAsia="Arial Unicode MS" w:hAnsi="Sylfaen" w:cs="Arial Unicode MS"/>
          <w:sz w:val="20"/>
          <w:szCs w:val="20"/>
          <w:highlight w:val="white"/>
          <w:lang w:val="ka-GE"/>
        </w:rPr>
        <w:t xml:space="preserve">, 2018. </w:t>
      </w:r>
      <w:r>
        <w:rPr>
          <w:rFonts w:ascii="Sylfaen" w:eastAsia="Arial Unicode MS" w:hAnsi="Sylfaen" w:cs="Arial Unicode MS"/>
          <w:sz w:val="20"/>
          <w:szCs w:val="20"/>
          <w:lang w:val="ka-GE"/>
        </w:rPr>
        <w:t>&lt;</w:t>
      </w:r>
      <w:hyperlink r:id="rId13" w:history="1">
        <w:r w:rsidRPr="008A7583">
          <w:rPr>
            <w:rStyle w:val="a9"/>
            <w:rFonts w:ascii="Sylfaen" w:eastAsia="Arial Unicode MS" w:hAnsi="Sylfaen" w:cs="Arial Unicode MS"/>
            <w:sz w:val="20"/>
            <w:szCs w:val="20"/>
            <w:lang w:val="ka-GE"/>
          </w:rPr>
          <w:t>http://ewmi-prolog.org/images/files/4319AssessmentoftheneedforjudgesinGeorgia-GEO.pdf</w:t>
        </w:r>
      </w:hyperlink>
      <w:r w:rsidRPr="004C40D4">
        <w:rPr>
          <w:rFonts w:ascii="Sylfaen" w:eastAsia="Arial Unicode MS" w:hAnsi="Sylfaen" w:cs="Arial Unicode MS"/>
          <w:sz w:val="20"/>
          <w:szCs w:val="20"/>
          <w:lang w:val="ka-GE"/>
        </w:rPr>
        <w:t>&gt;</w:t>
      </w:r>
      <w:hyperlink r:id="rId14"/>
      <w:r w:rsidRPr="004C40D4">
        <w:rPr>
          <w:rFonts w:ascii="Sylfaen" w:hAnsi="Sylfaen"/>
          <w:sz w:val="20"/>
          <w:szCs w:val="20"/>
          <w:highlight w:val="white"/>
          <w:lang w:val="ka-GE"/>
        </w:rPr>
        <w:t xml:space="preserve">;  </w:t>
      </w:r>
    </w:p>
  </w:footnote>
  <w:footnote w:id="53">
    <w:p w:rsidR="00824A83" w:rsidRPr="004C40D4" w:rsidRDefault="00824A83" w:rsidP="004C40D4">
      <w:pPr>
        <w:spacing w:after="0" w:line="240" w:lineRule="auto"/>
        <w:ind w:left="-567" w:right="-705"/>
        <w:jc w:val="both"/>
        <w:rPr>
          <w:rFonts w:ascii="Sylfaen" w:hAnsi="Sylfaen"/>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highlight w:val="white"/>
          <w:lang w:val="ka-GE"/>
        </w:rPr>
        <w:t xml:space="preserve"> სასამართლო სისტემის საქმიანობის ანგარიში 2017-2019. გვ</w:t>
      </w:r>
      <w:r>
        <w:rPr>
          <w:rFonts w:ascii="Sylfaen" w:eastAsia="Arial Unicode MS" w:hAnsi="Sylfaen" w:cs="Arial Unicode MS"/>
          <w:sz w:val="20"/>
          <w:szCs w:val="20"/>
          <w:highlight w:val="white"/>
          <w:lang w:val="ka-GE"/>
        </w:rPr>
        <w:t xml:space="preserve">. </w:t>
      </w:r>
      <w:r>
        <w:rPr>
          <w:rFonts w:ascii="Sylfaen" w:eastAsia="Arial Unicode MS" w:hAnsi="Sylfaen" w:cs="Arial Unicode MS"/>
          <w:sz w:val="20"/>
          <w:szCs w:val="20"/>
          <w:highlight w:val="white"/>
          <w:lang w:val="ka-GE"/>
        </w:rPr>
        <w:t xml:space="preserve">22, </w:t>
      </w:r>
      <w:r>
        <w:rPr>
          <w:rFonts w:ascii="Sylfaen" w:eastAsia="Arial Unicode MS" w:hAnsi="Sylfaen" w:cs="Arial Unicode MS"/>
          <w:sz w:val="20"/>
          <w:szCs w:val="20"/>
          <w:lang w:val="ka-GE"/>
        </w:rPr>
        <w:t>&lt;</w:t>
      </w:r>
      <w:r w:rsidRPr="004C40D4">
        <w:rPr>
          <w:rFonts w:ascii="Sylfaen" w:eastAsia="Arial Unicode MS" w:hAnsi="Sylfaen" w:cs="Arial Unicode MS"/>
          <w:sz w:val="20"/>
          <w:szCs w:val="20"/>
          <w:lang w:val="ka-GE"/>
        </w:rPr>
        <w:t>http://hcoj.gov.ge/files/news/სასამართლო%20სისტემის%20საქმიანობის%20ანგარიში%20-%202017-2019.pdf &gt;</w:t>
      </w:r>
      <w:hyperlink r:id="rId15"/>
      <w:r w:rsidRPr="004C40D4">
        <w:rPr>
          <w:rFonts w:ascii="Sylfaen" w:hAnsi="Sylfaen"/>
          <w:sz w:val="20"/>
          <w:szCs w:val="20"/>
          <w:highlight w:val="white"/>
          <w:lang w:val="ka-GE"/>
        </w:rPr>
        <w:t xml:space="preserve">; </w:t>
      </w:r>
    </w:p>
  </w:footnote>
  <w:footnote w:id="54">
    <w:p w:rsidR="00824A83" w:rsidRPr="004C40D4" w:rsidRDefault="00824A83" w:rsidP="004C40D4">
      <w:pPr>
        <w:spacing w:after="0" w:line="240" w:lineRule="auto"/>
        <w:ind w:left="-567" w:right="-705"/>
        <w:rPr>
          <w:rFonts w:ascii="Sylfaen" w:hAnsi="Sylfaen"/>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highlight w:val="white"/>
          <w:lang w:val="ka-GE"/>
        </w:rPr>
        <w:t xml:space="preserve"> იქვე, გვ.27</w:t>
      </w:r>
    </w:p>
  </w:footnote>
  <w:footnote w:id="55">
    <w:p w:rsidR="00824A83" w:rsidRPr="00E624C9" w:rsidRDefault="00824A83" w:rsidP="004C40D4">
      <w:pPr>
        <w:spacing w:after="0" w:line="240" w:lineRule="auto"/>
        <w:ind w:left="-567" w:right="-705"/>
        <w:jc w:val="both"/>
        <w:rPr>
          <w:rFonts w:ascii="Sylfaen" w:hAnsi="Sylfaen"/>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highlight w:val="white"/>
          <w:lang w:val="ka-GE"/>
        </w:rPr>
        <w:t xml:space="preserve"> იუსტიციის უმაღლეს საბჭოს ზემოხსენებულ საქმიანობის ანგარიშში თავადაც აქვს ნახსენები აღნიშნული კვლევა - იხ. გვ.27</w:t>
      </w:r>
    </w:p>
  </w:footnote>
  <w:footnote w:id="56">
    <w:p w:rsidR="00824A83" w:rsidRPr="004C40D4" w:rsidRDefault="00824A83" w:rsidP="004C40D4">
      <w:pPr>
        <w:spacing w:after="0" w:line="240" w:lineRule="auto"/>
        <w:ind w:left="-567" w:right="-705"/>
        <w:jc w:val="both"/>
        <w:rPr>
          <w:rFonts w:ascii="Sylfaen" w:hAnsi="Sylfaen"/>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highlight w:val="white"/>
          <w:lang w:val="ka-GE"/>
        </w:rPr>
        <w:t xml:space="preserve"> “საერთო სასამართლოების შესახებ” ორგანული კანონის 6615 მუხლის შესაბამისად, სკოლაში მისაღები კონკურსის გამოცხადებამდე საქართველოს იუსტიციის უმაღლესი საბჭო დაადგენს სკოლაში მიმდინარე წელს ჩასარიცხი იუსტიციის მსმენელების მიერ სკოლაში სწავლის სრული კურსის დასრულების დროისათვის დასანიშნ მოსამართლეთა ვაკანსიების სავარაუდო რაოდენობას და სკოლას დასამტკიცებლად წარუდგენს სკოლაში მისაღებ იუსტიციის მსმენელთა საერთო რაოდენობას, რომელიც მოსამართლეთა ვაკანსიების სავარაუდო რაოდენობას 20%-ით უნდა აღემატებოდეს.</w:t>
      </w:r>
    </w:p>
  </w:footnote>
  <w:footnote w:id="57">
    <w:p w:rsidR="00824A83" w:rsidRPr="00E624C9" w:rsidRDefault="00824A83" w:rsidP="004C40D4">
      <w:pPr>
        <w:spacing w:after="0" w:line="240" w:lineRule="auto"/>
        <w:ind w:left="-567" w:right="-705"/>
        <w:jc w:val="both"/>
        <w:rPr>
          <w:rFonts w:ascii="Sylfaen" w:hAnsi="Sylfaen"/>
          <w:sz w:val="20"/>
          <w:szCs w:val="20"/>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lang w:val="ka-GE"/>
        </w:rPr>
        <w:t xml:space="preserve"> იუსტიციის უმაღლესი საბჭოს მონიტორინგის სამწლიანი შემაჯამებელი ანგარიში (2012-2014) გვ</w:t>
      </w:r>
      <w:r>
        <w:rPr>
          <w:rFonts w:ascii="Sylfaen" w:eastAsia="Arial Unicode MS" w:hAnsi="Sylfaen" w:cs="Arial Unicode MS"/>
          <w:sz w:val="20"/>
          <w:szCs w:val="20"/>
          <w:lang w:val="ka-GE"/>
        </w:rPr>
        <w:t xml:space="preserve">. </w:t>
      </w:r>
      <w:r>
        <w:rPr>
          <w:rFonts w:ascii="Sylfaen" w:eastAsia="Arial Unicode MS" w:hAnsi="Sylfaen" w:cs="Arial Unicode MS"/>
          <w:sz w:val="20"/>
          <w:szCs w:val="20"/>
          <w:lang w:val="ka-GE"/>
        </w:rPr>
        <w:t>14, &lt;</w:t>
      </w:r>
      <w:hyperlink r:id="rId16" w:history="1">
        <w:r w:rsidRPr="008A7583">
          <w:rPr>
            <w:rStyle w:val="a9"/>
            <w:rFonts w:ascii="Sylfaen" w:eastAsia="Arial Unicode MS" w:hAnsi="Sylfaen" w:cs="Arial Unicode MS"/>
            <w:sz w:val="20"/>
            <w:szCs w:val="20"/>
            <w:lang w:val="ka-GE"/>
          </w:rPr>
          <w:t>http://ewmi-prolog.org/images/files/2224HCOJmonitoring3yearsummary.ge.pdf</w:t>
        </w:r>
      </w:hyperlink>
      <w:r w:rsidRPr="004C40D4">
        <w:rPr>
          <w:rFonts w:ascii="Sylfaen" w:eastAsia="Arial Unicode MS" w:hAnsi="Sylfaen" w:cs="Arial Unicode MS"/>
          <w:sz w:val="20"/>
          <w:szCs w:val="20"/>
          <w:lang w:val="ka-GE"/>
        </w:rPr>
        <w:t>&gt;</w:t>
      </w:r>
      <w:hyperlink r:id="rId17"/>
      <w:r w:rsidRPr="004C40D4">
        <w:rPr>
          <w:rFonts w:ascii="Sylfaen" w:hAnsi="Sylfaen"/>
          <w:sz w:val="20"/>
          <w:szCs w:val="20"/>
          <w:lang w:val="ka-GE"/>
        </w:rPr>
        <w:t>;</w:t>
      </w:r>
      <w:r w:rsidRPr="00E624C9">
        <w:rPr>
          <w:rFonts w:ascii="Sylfaen" w:hAnsi="Sylfaen"/>
          <w:sz w:val="20"/>
          <w:szCs w:val="20"/>
          <w:lang w:val="ka-GE"/>
        </w:rPr>
        <w:t xml:space="preserve"> </w:t>
      </w:r>
    </w:p>
  </w:footnote>
  <w:footnote w:id="58">
    <w:p w:rsidR="00824A83" w:rsidRPr="004C40D4" w:rsidRDefault="00824A83" w:rsidP="004C40D4">
      <w:pPr>
        <w:spacing w:after="0" w:line="240" w:lineRule="auto"/>
        <w:ind w:left="-567" w:right="-705"/>
        <w:jc w:val="both"/>
        <w:rPr>
          <w:rFonts w:ascii="Sylfaen" w:hAnsi="Sylfaen"/>
          <w:color w:val="333333"/>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სასამართოს 2021 წლის 16 დეკემბრის </w:t>
      </w:r>
      <w:r w:rsidRPr="004C40D4">
        <w:rPr>
          <w:rFonts w:ascii="Sylfaen" w:hAnsi="Sylfaen"/>
          <w:color w:val="192041"/>
          <w:sz w:val="20"/>
          <w:szCs w:val="20"/>
          <w:highlight w:val="white"/>
          <w:lang w:val="ka-GE"/>
        </w:rPr>
        <w:t xml:space="preserve">N1/5/1499 </w:t>
      </w:r>
      <w:r w:rsidRPr="004C40D4">
        <w:rPr>
          <w:rFonts w:ascii="Sylfaen" w:eastAsia="Arial Unicode MS" w:hAnsi="Sylfaen" w:cs="Arial Unicode MS"/>
          <w:color w:val="333333"/>
          <w:sz w:val="20"/>
          <w:szCs w:val="20"/>
          <w:highlight w:val="white"/>
          <w:lang w:val="ka-GE"/>
        </w:rPr>
        <w:t>გადაწყვეტილება საქმეზე მიხეილ სამნიძე საქართველოს მთავრობის წინააღმდეგ, II-29;</w:t>
      </w:r>
    </w:p>
  </w:footnote>
  <w:footnote w:id="59">
    <w:p w:rsidR="00824A83" w:rsidRPr="00E624C9" w:rsidRDefault="00824A83" w:rsidP="004C40D4">
      <w:pPr>
        <w:spacing w:after="0" w:line="240" w:lineRule="auto"/>
        <w:ind w:left="-567" w:right="-705"/>
        <w:jc w:val="both"/>
        <w:rPr>
          <w:rFonts w:ascii="Sylfaen" w:hAnsi="Sylfaen"/>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highlight w:val="white"/>
          <w:lang w:val="ka-GE"/>
        </w:rPr>
        <w:t xml:space="preserve">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II-54</w:t>
      </w:r>
    </w:p>
  </w:footnote>
  <w:footnote w:id="60">
    <w:p w:rsidR="00824A83" w:rsidRPr="004C40D4" w:rsidRDefault="00824A83" w:rsidP="004C40D4">
      <w:pPr>
        <w:spacing w:after="0" w:line="240" w:lineRule="auto"/>
        <w:ind w:left="-567" w:right="-563"/>
        <w:jc w:val="both"/>
        <w:rPr>
          <w:rFonts w:ascii="Sylfaen" w:hAnsi="Sylfaen"/>
          <w:b/>
          <w:color w:val="333333"/>
          <w:sz w:val="20"/>
          <w:szCs w:val="20"/>
          <w:lang w:val="ka-GE"/>
        </w:rPr>
      </w:pPr>
      <w:r w:rsidRPr="004C40D4">
        <w:rPr>
          <w:rFonts w:ascii="Sylfaen" w:hAnsi="Sylfaen"/>
          <w:sz w:val="20"/>
          <w:szCs w:val="20"/>
          <w:vertAlign w:val="superscript"/>
        </w:rPr>
        <w:footnoteRef/>
      </w:r>
      <w:r w:rsidRPr="004C40D4">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2021 წლის 16 დეკემბრის  N1/5/1499 გადაწყვეტილება საქმეზე მიხეილ სამნიძე საქართველოს მთავრობის წინააღმდეგ, II-36</w:t>
      </w:r>
    </w:p>
  </w:footnote>
  <w:footnote w:id="61">
    <w:p w:rsidR="00824A83" w:rsidRPr="004C40D4" w:rsidRDefault="00824A83" w:rsidP="004C40D4">
      <w:pPr>
        <w:spacing w:after="0" w:line="240" w:lineRule="auto"/>
        <w:ind w:left="-567" w:right="-563"/>
        <w:jc w:val="both"/>
        <w:rPr>
          <w:rFonts w:ascii="Sylfaen" w:hAnsi="Sylfaen"/>
          <w:sz w:val="20"/>
          <w:szCs w:val="20"/>
          <w:lang w:val="ka-GE"/>
        </w:rPr>
      </w:pPr>
      <w:r w:rsidRPr="004C40D4">
        <w:rPr>
          <w:rFonts w:ascii="Sylfaen" w:hAnsi="Sylfaen"/>
          <w:sz w:val="20"/>
          <w:szCs w:val="20"/>
          <w:vertAlign w:val="superscript"/>
        </w:rPr>
        <w:footnoteRef/>
      </w:r>
      <w:r w:rsidRPr="004C40D4">
        <w:rPr>
          <w:rFonts w:ascii="Sylfaen" w:hAnsi="Sylfaen"/>
          <w:sz w:val="20"/>
          <w:szCs w:val="20"/>
          <w:lang w:val="ka-GE"/>
        </w:rPr>
        <w:t xml:space="preserve"> </w:t>
      </w:r>
      <w:r w:rsidRPr="004C40D4">
        <w:rPr>
          <w:rFonts w:ascii="Sylfaen" w:eastAsia="Arial Unicode MS" w:hAnsi="Sylfaen" w:cs="Arial Unicode MS"/>
          <w:sz w:val="20"/>
          <w:szCs w:val="20"/>
          <w:highlight w:val="white"/>
          <w:lang w:val="ka-GE"/>
        </w:rPr>
        <w:t>აქართველოს საკონსტიტუციო სასამართლოს 2018 წლის 14 დეკემბრის N3/1/752 გადაწყვეტილება საქმეზე „ა(ა)იპ „მწვანე ალტერნატივა“ საქართველოს პარლამენტის წინააღმდეგ“, II-28</w:t>
      </w:r>
    </w:p>
  </w:footnote>
  <w:footnote w:id="62">
    <w:p w:rsidR="00824A83" w:rsidRPr="00E624C9" w:rsidRDefault="00824A83" w:rsidP="004C40D4">
      <w:pPr>
        <w:spacing w:after="0" w:line="240" w:lineRule="auto"/>
        <w:ind w:left="-567" w:right="-563"/>
        <w:jc w:val="both"/>
        <w:rPr>
          <w:rFonts w:ascii="Sylfaen" w:hAnsi="Sylfaen"/>
          <w:color w:val="333333"/>
          <w:sz w:val="20"/>
          <w:szCs w:val="20"/>
          <w:highlight w:val="white"/>
          <w:lang w:val="ka-GE"/>
        </w:rPr>
      </w:pPr>
      <w:r w:rsidRPr="004C40D4">
        <w:rPr>
          <w:rFonts w:ascii="Sylfaen" w:hAnsi="Sylfaen"/>
          <w:sz w:val="20"/>
          <w:szCs w:val="20"/>
          <w:vertAlign w:val="superscript"/>
        </w:rPr>
        <w:footnoteRef/>
      </w:r>
      <w:r w:rsidRPr="004C40D4">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2019 წლის 7 ივნისის N1/4/693,857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w:t>
      </w:r>
      <w:r w:rsidRPr="004C40D4">
        <w:rPr>
          <w:rFonts w:ascii="Sylfaen" w:eastAsia="Arial Unicode MS" w:hAnsi="Sylfaen" w:cs="Arial Unicode MS"/>
          <w:color w:val="333333"/>
          <w:sz w:val="20"/>
          <w:szCs w:val="20"/>
          <w:highlight w:val="white"/>
        </w:rPr>
        <w:t>ΙΙ</w:t>
      </w:r>
      <w:r w:rsidRPr="004C40D4">
        <w:rPr>
          <w:rFonts w:ascii="Sylfaen" w:eastAsia="Arial Unicode MS" w:hAnsi="Sylfaen" w:cs="Arial Unicode MS"/>
          <w:color w:val="333333"/>
          <w:sz w:val="20"/>
          <w:szCs w:val="20"/>
          <w:highlight w:val="white"/>
          <w:lang w:val="ka-GE"/>
        </w:rPr>
        <w:t>-37</w:t>
      </w:r>
    </w:p>
  </w:footnote>
  <w:footnote w:id="63">
    <w:p w:rsidR="00824A83" w:rsidRPr="004C40D4" w:rsidRDefault="00824A83" w:rsidP="004C40D4">
      <w:pPr>
        <w:spacing w:after="0" w:line="240" w:lineRule="auto"/>
        <w:ind w:left="-567" w:right="-705"/>
        <w:jc w:val="both"/>
        <w:rPr>
          <w:rFonts w:ascii="Sylfaen" w:hAnsi="Sylfaen"/>
          <w:sz w:val="20"/>
          <w:szCs w:val="20"/>
          <w:lang w:val="ka-GE"/>
        </w:rPr>
      </w:pPr>
      <w:r w:rsidRPr="004C40D4">
        <w:rPr>
          <w:rFonts w:ascii="Sylfaen" w:hAnsi="Sylfaen"/>
          <w:sz w:val="20"/>
          <w:szCs w:val="20"/>
          <w:vertAlign w:val="superscript"/>
        </w:rPr>
        <w:footnoteRef/>
      </w:r>
      <w:r w:rsidRPr="004C40D4">
        <w:rPr>
          <w:rFonts w:ascii="Sylfaen" w:eastAsia="Arial Unicode MS" w:hAnsi="Sylfaen" w:cs="Arial Unicode MS"/>
          <w:sz w:val="20"/>
          <w:szCs w:val="20"/>
          <w:lang w:val="ka-GE"/>
        </w:rPr>
        <w:t xml:space="preserve"> საქართველოს ორგანული კანონი „საერთო სასამართლოების შესახებ“ საქართველოს ორგანულ კანონში ცვლილების შეტანის თაობაზე“, პირველი მუხლის მე-10 პუნქტი</w:t>
      </w:r>
      <w:r>
        <w:rPr>
          <w:rFonts w:ascii="Sylfaen" w:eastAsia="Arial Unicode MS" w:hAnsi="Sylfaen" w:cs="Arial Unicode MS"/>
          <w:sz w:val="20"/>
          <w:szCs w:val="20"/>
          <w:lang w:val="ka-GE"/>
        </w:rPr>
        <w:t xml:space="preserve">. </w:t>
      </w:r>
      <w:r>
        <w:rPr>
          <w:rFonts w:ascii="Sylfaen" w:eastAsia="Arial Unicode MS" w:hAnsi="Sylfaen" w:cs="Arial Unicode MS"/>
          <w:sz w:val="20"/>
          <w:szCs w:val="20"/>
          <w:lang w:val="ka-GE"/>
        </w:rPr>
        <w:t>&lt;</w:t>
      </w:r>
      <w:hyperlink r:id="rId18" w:history="1">
        <w:r w:rsidRPr="0072043E">
          <w:rPr>
            <w:rStyle w:val="a9"/>
            <w:rFonts w:ascii="Sylfaen" w:eastAsia="Arial Unicode MS" w:hAnsi="Sylfaen" w:cs="Arial Unicode MS"/>
            <w:sz w:val="20"/>
            <w:szCs w:val="20"/>
            <w:lang w:val="ka-GE"/>
          </w:rPr>
          <w:t>https://info.parliament.ge/file/1/BillReviewContent/289973</w:t>
        </w:r>
      </w:hyperlink>
      <w:r w:rsidRPr="0072043E">
        <w:rPr>
          <w:rFonts w:ascii="Sylfaen" w:eastAsia="Arial Unicode MS" w:hAnsi="Sylfaen" w:cs="Arial Unicode MS"/>
          <w:sz w:val="20"/>
          <w:szCs w:val="20"/>
          <w:lang w:val="ka-GE"/>
        </w:rPr>
        <w:t>&gt;</w:t>
      </w:r>
      <w:hyperlink r:id="rId19"/>
      <w:r w:rsidRPr="004C40D4">
        <w:rPr>
          <w:rFonts w:ascii="Sylfaen" w:hAnsi="Sylfaen"/>
          <w:sz w:val="20"/>
          <w:szCs w:val="20"/>
          <w:lang w:val="ka-GE"/>
        </w:rPr>
        <w:t xml:space="preserve">; </w:t>
      </w:r>
    </w:p>
  </w:footnote>
  <w:footnote w:id="64">
    <w:p w:rsidR="00824A83" w:rsidRPr="0072043E" w:rsidRDefault="00824A83" w:rsidP="0072043E">
      <w:pPr>
        <w:spacing w:after="0" w:line="240" w:lineRule="auto"/>
        <w:ind w:left="-567" w:right="-705"/>
        <w:jc w:val="both"/>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საქართველოს საკონსტიტუციო სასამართლოს 2015 წლის 28 ოქტომბრის N2/5/560 გადაწყვეტილება საქმეზე „საქართველოს მოქალაქე ნოდარ მუმლაური საქართველოს პარლამენტის წინააღმდეგ“, II-36</w:t>
      </w:r>
    </w:p>
  </w:footnote>
  <w:footnote w:id="65">
    <w:p w:rsidR="00824A83" w:rsidRPr="0072043E" w:rsidRDefault="00824A83" w:rsidP="0072043E">
      <w:pPr>
        <w:spacing w:after="0" w:line="240" w:lineRule="auto"/>
        <w:ind w:left="-567" w:right="-705"/>
        <w:jc w:val="both"/>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საქართველოს საკონსტიტუციო სასამართლოს 2014 წლის 23 მაისის გადაწყვეტილება №3/2/574 საქმეზე „საქართველოს მოქალაქე გიორგი უგულავა საქართველოს პარლამენტის წინააღმდეგ“, II-19; ასევე, საქართველოს საკონსტიტუციო სასამართლოს 2016 წლის 4 აგვისტოს №2/5/595 გადაწყვეტილება საქმეზე „საქართველოს მოქალაქე ნათია იმნაძე საქართველოს პარლამენტის წინააღმდეგ“, II-4</w:t>
      </w:r>
    </w:p>
  </w:footnote>
  <w:footnote w:id="66">
    <w:p w:rsidR="00824A83" w:rsidRPr="0072043E" w:rsidRDefault="00824A83" w:rsidP="0072043E">
      <w:pPr>
        <w:spacing w:after="0" w:line="240" w:lineRule="auto"/>
        <w:ind w:left="-567" w:right="-705"/>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hAnsi="Sylfaen"/>
          <w:sz w:val="20"/>
          <w:szCs w:val="20"/>
          <w:lang w:val="ka-GE"/>
        </w:rPr>
        <w:t xml:space="preserve"> </w:t>
      </w:r>
      <w:r w:rsidRPr="0072043E">
        <w:rPr>
          <w:rFonts w:ascii="Sylfaen" w:eastAsia="Arial Unicode MS" w:hAnsi="Sylfaen" w:cs="Arial Unicode MS"/>
          <w:sz w:val="20"/>
          <w:szCs w:val="20"/>
          <w:highlight w:val="white"/>
          <w:lang w:val="ka-GE"/>
        </w:rPr>
        <w:t>საქართველოს საკონსტიტუციო სასამართლოს 2016 წლის 30 სექტემბრის N1/4/614,616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w:t>
      </w:r>
    </w:p>
  </w:footnote>
  <w:footnote w:id="67">
    <w:p w:rsidR="00824A83" w:rsidRPr="0072043E" w:rsidRDefault="00824A83" w:rsidP="0072043E">
      <w:pPr>
        <w:spacing w:after="0" w:line="240" w:lineRule="auto"/>
        <w:ind w:left="-567" w:right="-705"/>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lang w:val="ka-GE"/>
        </w:rPr>
        <w:t xml:space="preserve">  ს</w:t>
      </w:r>
      <w:r w:rsidRPr="0072043E">
        <w:rPr>
          <w:rFonts w:ascii="Sylfaen" w:eastAsia="Arial Unicode MS" w:hAnsi="Sylfaen" w:cs="Arial Unicode MS"/>
          <w:sz w:val="20"/>
          <w:szCs w:val="20"/>
          <w:highlight w:val="white"/>
          <w:lang w:val="ka-GE"/>
        </w:rPr>
        <w:t>აქართველოს საკონსტიტუციო სასამართლოს 2014 წლის 11 აპრილის N1/2/569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II-4</w:t>
      </w:r>
    </w:p>
  </w:footnote>
  <w:footnote w:id="68">
    <w:p w:rsidR="00824A83" w:rsidRPr="0072043E" w:rsidRDefault="00824A83" w:rsidP="0072043E">
      <w:pPr>
        <w:spacing w:after="0" w:line="240" w:lineRule="auto"/>
        <w:ind w:left="-567" w:right="-705"/>
        <w:jc w:val="both"/>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იხ. საქართველოს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II-15)</w:t>
      </w:r>
    </w:p>
  </w:footnote>
  <w:footnote w:id="69">
    <w:p w:rsidR="00824A83" w:rsidRPr="0072043E" w:rsidRDefault="00824A83" w:rsidP="0072043E">
      <w:pPr>
        <w:spacing w:after="0" w:line="240" w:lineRule="auto"/>
        <w:ind w:left="-567" w:right="-705"/>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“საერთო სასამართლოების შესახებ” საქართველოს ორგანული კანონის 22-26 მუხლები;</w:t>
      </w:r>
    </w:p>
  </w:footnote>
  <w:footnote w:id="70">
    <w:p w:rsidR="00824A83" w:rsidRPr="0072043E" w:rsidRDefault="00824A83" w:rsidP="0072043E">
      <w:pPr>
        <w:spacing w:after="0" w:line="240" w:lineRule="auto"/>
        <w:ind w:left="-567" w:right="-705"/>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“საერთო სასამართლოების შესახებ” საქართველოს ორგანული კანონის 27-33 მუხლები;</w:t>
      </w:r>
    </w:p>
  </w:footnote>
  <w:footnote w:id="71">
    <w:p w:rsidR="00824A83" w:rsidRPr="00E624C9" w:rsidRDefault="00824A83" w:rsidP="0072043E">
      <w:pPr>
        <w:spacing w:line="240" w:lineRule="auto"/>
        <w:ind w:left="-567" w:right="-705"/>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“საერთო სასამართლოების შესახებ” საქართველოს ორგანული კანონის 69-ე მუხლი;</w:t>
      </w:r>
    </w:p>
  </w:footnote>
  <w:footnote w:id="72">
    <w:p w:rsidR="00824A83" w:rsidRPr="0072043E" w:rsidRDefault="00824A83" w:rsidP="0072043E">
      <w:pPr>
        <w:spacing w:after="0" w:line="240" w:lineRule="auto"/>
        <w:ind w:left="-567" w:right="-705"/>
        <w:jc w:val="both"/>
        <w:rPr>
          <w:rFonts w:ascii="Sylfaen" w:hAnsi="Sylfaen"/>
          <w:sz w:val="20"/>
          <w:szCs w:val="20"/>
          <w:lang w:val="ka-GE"/>
        </w:rPr>
      </w:pPr>
      <w:r w:rsidRPr="0072043E">
        <w:rPr>
          <w:rFonts w:ascii="Sylfaen" w:hAnsi="Sylfaen"/>
          <w:sz w:val="20"/>
          <w:szCs w:val="20"/>
          <w:vertAlign w:val="superscript"/>
        </w:rPr>
        <w:footnoteRef/>
      </w:r>
      <w:r>
        <w:rPr>
          <w:rFonts w:ascii="Sylfaen" w:eastAsia="Arial Unicode MS" w:hAnsi="Sylfaen" w:cs="Arial Unicode MS"/>
          <w:sz w:val="20"/>
          <w:szCs w:val="20"/>
          <w:lang w:val="ka-GE"/>
        </w:rPr>
        <w:t xml:space="preserve"> „</w:t>
      </w:r>
      <w:r w:rsidRPr="0072043E">
        <w:rPr>
          <w:rFonts w:ascii="Sylfaen" w:eastAsia="Arial Unicode MS" w:hAnsi="Sylfaen" w:cs="Arial Unicode MS"/>
          <w:sz w:val="20"/>
          <w:szCs w:val="20"/>
          <w:lang w:val="ka-GE"/>
        </w:rPr>
        <w:t>საერთო სასამართლოების შესახებ” საქართველოს ორგანული კანონის 24-ე მუხლის პირველი პუნქტი.</w:t>
      </w:r>
    </w:p>
  </w:footnote>
  <w:footnote w:id="73">
    <w:p w:rsidR="00824A83" w:rsidRPr="00E624C9" w:rsidRDefault="00824A83" w:rsidP="0072043E">
      <w:pPr>
        <w:spacing w:after="0" w:line="240" w:lineRule="auto"/>
        <w:ind w:left="-567" w:right="-705"/>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lang w:val="ka-GE"/>
        </w:rPr>
        <w:t xml:space="preserve"> „საერთო სასამართლოების შესახებ“ საქართველოს ორგანული კანონის 69-ე მუხლის მე-2 პუნქტი.</w:t>
      </w:r>
    </w:p>
  </w:footnote>
  <w:footnote w:id="74">
    <w:p w:rsidR="00824A83" w:rsidRPr="0072043E" w:rsidRDefault="00824A83" w:rsidP="0072043E">
      <w:pPr>
        <w:spacing w:after="0" w:line="240" w:lineRule="auto"/>
        <w:ind w:left="-567" w:right="-563"/>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hAnsi="Sylfaen"/>
          <w:sz w:val="20"/>
          <w:szCs w:val="20"/>
          <w:lang w:val="ka-GE"/>
        </w:rPr>
        <w:t xml:space="preserve"> </w:t>
      </w:r>
      <w:r w:rsidRPr="0072043E">
        <w:rPr>
          <w:rFonts w:ascii="Sylfaen" w:eastAsia="Arial Unicode MS" w:hAnsi="Sylfaen" w:cs="Arial Unicode MS"/>
          <w:sz w:val="20"/>
          <w:szCs w:val="20"/>
          <w:highlight w:val="white"/>
          <w:lang w:val="ka-GE"/>
        </w:rPr>
        <w:t>საქართველოს საკონსტიტუციო სასამართლოს 2015 წლის 28 ოქტომბრის N2/5/560 გადაწყვეტილება საქმეზე „საქართველოს მოქალაქე ნოდარ მუმლაური საქართველოს პარლამენტის წინააღმდეგ“, II-36</w:t>
      </w:r>
    </w:p>
  </w:footnote>
  <w:footnote w:id="75">
    <w:p w:rsidR="00824A83" w:rsidRPr="0072043E" w:rsidRDefault="00824A83" w:rsidP="0072043E">
      <w:pPr>
        <w:spacing w:after="0" w:line="240" w:lineRule="auto"/>
        <w:ind w:left="-567" w:right="-563"/>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hAnsi="Sylfaen"/>
          <w:sz w:val="20"/>
          <w:szCs w:val="20"/>
          <w:lang w:val="ka-GE"/>
        </w:rPr>
        <w:t xml:space="preserve"> </w:t>
      </w:r>
      <w:r w:rsidRPr="0072043E">
        <w:rPr>
          <w:rFonts w:ascii="Sylfaen" w:eastAsia="Arial Unicode MS" w:hAnsi="Sylfaen" w:cs="Arial Unicode MS"/>
          <w:sz w:val="20"/>
          <w:szCs w:val="20"/>
          <w:highlight w:val="white"/>
          <w:lang w:val="ka-GE"/>
        </w:rPr>
        <w:t>საქართველოს საკონსტიტუციო სასამართლოს 2017 წლის 17 მაისის N3/3/600 გადაწყვეტილება საქმეზე „საქართველოს მოქალაქე კახა კუკავა საქართველოს პარლამენტის წინააღმდეგ“, II-44</w:t>
      </w:r>
    </w:p>
  </w:footnote>
  <w:footnote w:id="76">
    <w:p w:rsidR="00824A83" w:rsidRPr="00E624C9" w:rsidRDefault="00824A83" w:rsidP="0072043E">
      <w:pPr>
        <w:spacing w:after="0" w:line="240" w:lineRule="auto"/>
        <w:ind w:left="-567" w:right="-563"/>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hAnsi="Sylfaen"/>
          <w:sz w:val="20"/>
          <w:szCs w:val="20"/>
          <w:lang w:val="ka-GE"/>
        </w:rPr>
        <w:t xml:space="preserve"> </w:t>
      </w:r>
      <w:r w:rsidRPr="0072043E">
        <w:rPr>
          <w:rFonts w:ascii="Sylfaen" w:eastAsia="Arial Unicode MS" w:hAnsi="Sylfaen" w:cs="Arial Unicode MS"/>
          <w:sz w:val="20"/>
          <w:szCs w:val="20"/>
          <w:highlight w:val="white"/>
          <w:lang w:val="ka-GE"/>
        </w:rPr>
        <w:t>საქართველოს საკონსტიტუციო სასამართლოს 2013 წლის 5 ნოემბრის N3/1/531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footnote>
  <w:footnote w:id="77">
    <w:p w:rsidR="00824A83" w:rsidRPr="0072043E" w:rsidRDefault="00824A83" w:rsidP="0072043E">
      <w:pPr>
        <w:spacing w:after="0" w:line="240" w:lineRule="auto"/>
        <w:ind w:left="-567" w:right="-705"/>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hAnsi="Sylfaen"/>
          <w:sz w:val="20"/>
          <w:szCs w:val="20"/>
          <w:lang w:val="ka-GE"/>
        </w:rPr>
        <w:t xml:space="preserve"> </w:t>
      </w:r>
      <w:r w:rsidRPr="0072043E">
        <w:rPr>
          <w:rFonts w:ascii="Sylfaen" w:eastAsia="Arial Unicode MS" w:hAnsi="Sylfaen" w:cs="Arial Unicode MS"/>
          <w:color w:val="333333"/>
          <w:sz w:val="20"/>
          <w:szCs w:val="20"/>
          <w:highlight w:val="white"/>
          <w:lang w:val="ka-GE"/>
        </w:rPr>
        <w:t xml:space="preserve">საქართველოს საკონსტიტუციო სასამართლოს 2021 წლის 16 დეკემბრის  </w:t>
      </w:r>
      <w:r w:rsidRPr="0072043E">
        <w:rPr>
          <w:rFonts w:ascii="Sylfaen" w:hAnsi="Sylfaen"/>
          <w:color w:val="192041"/>
          <w:sz w:val="20"/>
          <w:szCs w:val="20"/>
          <w:highlight w:val="white"/>
          <w:lang w:val="ka-GE"/>
        </w:rPr>
        <w:t xml:space="preserve">N1/5/1499 </w:t>
      </w:r>
      <w:r w:rsidRPr="0072043E">
        <w:rPr>
          <w:rFonts w:ascii="Sylfaen" w:eastAsia="Arial Unicode MS" w:hAnsi="Sylfaen" w:cs="Arial Unicode MS"/>
          <w:color w:val="333333"/>
          <w:sz w:val="20"/>
          <w:szCs w:val="20"/>
          <w:highlight w:val="white"/>
          <w:lang w:val="ka-GE"/>
        </w:rPr>
        <w:t>გადაწყვეტილება საქმეზე მიხეილ სამნიძე საქართველოს მთავრობის წინააღმდეგ, II-29</w:t>
      </w:r>
    </w:p>
  </w:footnote>
  <w:footnote w:id="78">
    <w:p w:rsidR="00824A83" w:rsidRPr="0072043E" w:rsidRDefault="00824A83" w:rsidP="0072043E">
      <w:pPr>
        <w:spacing w:after="0" w:line="240" w:lineRule="auto"/>
        <w:ind w:left="-567" w:right="-705"/>
        <w:jc w:val="both"/>
        <w:rPr>
          <w:rFonts w:ascii="Sylfaen" w:hAnsi="Sylfaen"/>
          <w:color w:val="333333"/>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color w:val="333333"/>
          <w:sz w:val="20"/>
          <w:szCs w:val="20"/>
          <w:highlight w:val="white"/>
          <w:lang w:val="ka-GE"/>
        </w:rPr>
        <w:t xml:space="preserve"> 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ასოცირების შეთანხმებისა და საქართველოსა და ევროკავშირს შორის ასოცირების დღის წესრიგის განხორციელების 2018 წლის ეროვნული სამოქმედო გეგმის შესრულების ანგარიში, გვ</w:t>
      </w:r>
      <w:r>
        <w:rPr>
          <w:rFonts w:ascii="Sylfaen" w:eastAsia="Arial Unicode MS" w:hAnsi="Sylfaen" w:cs="Arial Unicode MS"/>
          <w:color w:val="333333"/>
          <w:sz w:val="20"/>
          <w:szCs w:val="20"/>
          <w:highlight w:val="white"/>
          <w:lang w:val="ka-GE"/>
        </w:rPr>
        <w:t>. 4.</w:t>
      </w:r>
      <w:r>
        <w:rPr>
          <w:rFonts w:ascii="Sylfaen" w:eastAsia="Arial Unicode MS" w:hAnsi="Sylfaen" w:cs="Arial Unicode MS"/>
          <w:color w:val="333333"/>
          <w:sz w:val="20"/>
          <w:szCs w:val="20"/>
          <w:lang w:val="ka-GE"/>
        </w:rPr>
        <w:t xml:space="preserve"> </w:t>
      </w:r>
      <w:r>
        <w:rPr>
          <w:rFonts w:ascii="Sylfaen" w:eastAsia="Arial Unicode MS" w:hAnsi="Sylfaen" w:cs="Arial Unicode MS"/>
          <w:color w:val="333333"/>
          <w:sz w:val="20"/>
          <w:szCs w:val="20"/>
          <w:lang w:val="ka-GE"/>
        </w:rPr>
        <w:t>&lt;</w:t>
      </w:r>
      <w:r w:rsidRPr="0072043E">
        <w:rPr>
          <w:rFonts w:ascii="Sylfaen" w:eastAsia="Arial Unicode MS" w:hAnsi="Sylfaen" w:cs="Arial Unicode MS"/>
          <w:color w:val="333333"/>
          <w:sz w:val="20"/>
          <w:szCs w:val="20"/>
          <w:lang w:val="ka-GE"/>
        </w:rPr>
        <w:t>https://mfa.gov.ge/getattachment/ევროპული-და-ევრო-ატლანტიკური-ინტეგრაცია/asocirebis-dgis-cesrigis-angarishebi/AA-NAP-2018-mokle-angarishi-final.pdf.aspx</w:t>
      </w:r>
      <w:r>
        <w:rPr>
          <w:rFonts w:ascii="Sylfaen" w:eastAsia="Arial Unicode MS" w:hAnsi="Sylfaen" w:cs="Arial Unicode MS"/>
          <w:color w:val="333333"/>
          <w:sz w:val="20"/>
          <w:szCs w:val="20"/>
          <w:lang w:val="ka-GE"/>
        </w:rPr>
        <w:t>&gt;</w:t>
      </w:r>
      <w:hyperlink r:id="rId20"/>
      <w:r w:rsidRPr="0072043E">
        <w:rPr>
          <w:rFonts w:ascii="Sylfaen" w:hAnsi="Sylfaen"/>
          <w:color w:val="333333"/>
          <w:sz w:val="20"/>
          <w:szCs w:val="20"/>
          <w:highlight w:val="white"/>
          <w:lang w:val="ka-GE"/>
        </w:rPr>
        <w:t>;</w:t>
      </w:r>
    </w:p>
  </w:footnote>
  <w:footnote w:id="79">
    <w:p w:rsidR="00824A83" w:rsidRPr="0072043E" w:rsidRDefault="00824A83" w:rsidP="0072043E">
      <w:pPr>
        <w:spacing w:after="0" w:line="240" w:lineRule="auto"/>
        <w:ind w:left="-567" w:right="-705"/>
        <w:jc w:val="both"/>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სასამართლო სისტემის სტრატეგია 2017-2021 წლებისთვის სამუშაო ვერსია, გვ</w:t>
      </w:r>
      <w:r>
        <w:rPr>
          <w:rFonts w:ascii="Sylfaen" w:eastAsia="Arial Unicode MS" w:hAnsi="Sylfaen" w:cs="Arial Unicode MS"/>
          <w:sz w:val="20"/>
          <w:szCs w:val="20"/>
          <w:highlight w:val="white"/>
          <w:lang w:val="ka-GE"/>
        </w:rPr>
        <w:t>. 8, &lt;</w:t>
      </w:r>
      <w:r w:rsidRPr="0072043E">
        <w:rPr>
          <w:rFonts w:ascii="Sylfaen" w:eastAsia="Arial Unicode MS" w:hAnsi="Sylfaen" w:cs="Arial Unicode MS"/>
          <w:sz w:val="20"/>
          <w:szCs w:val="20"/>
          <w:lang w:val="ka-GE"/>
        </w:rPr>
        <w:t>http://hcoj.gov.ge/files/</w:t>
      </w:r>
      <w:r w:rsidRPr="0072043E">
        <w:rPr>
          <w:lang w:val="ka-GE"/>
        </w:rPr>
        <w:t xml:space="preserve"> </w:t>
      </w:r>
      <w:r w:rsidRPr="0072043E">
        <w:rPr>
          <w:rFonts w:ascii="Sylfaen" w:eastAsia="Arial Unicode MS" w:hAnsi="Sylfaen" w:cs="Arial Unicode MS"/>
          <w:sz w:val="20"/>
          <w:szCs w:val="20"/>
          <w:lang w:val="ka-GE"/>
        </w:rPr>
        <w:t>სასამართლო%20სისტემის%20სტრატეგია.pdf</w:t>
      </w:r>
      <w:r>
        <w:rPr>
          <w:rFonts w:ascii="Sylfaen" w:eastAsia="Arial Unicode MS" w:hAnsi="Sylfaen" w:cs="Arial Unicode MS"/>
          <w:sz w:val="20"/>
          <w:szCs w:val="20"/>
          <w:highlight w:val="white"/>
          <w:lang w:val="ka-GE"/>
        </w:rPr>
        <w:t>&gt;</w:t>
      </w:r>
      <w:r w:rsidRPr="0072043E">
        <w:rPr>
          <w:rFonts w:ascii="Sylfaen" w:eastAsia="Arial Unicode MS" w:hAnsi="Sylfaen" w:cs="Arial Unicode MS"/>
          <w:sz w:val="20"/>
          <w:szCs w:val="20"/>
          <w:highlight w:val="white"/>
          <w:lang w:val="ka-GE"/>
        </w:rPr>
        <w:t xml:space="preserve">;  </w:t>
      </w:r>
    </w:p>
  </w:footnote>
  <w:footnote w:id="80">
    <w:p w:rsidR="00824A83" w:rsidRPr="00E624C9" w:rsidRDefault="00824A83" w:rsidP="0072043E">
      <w:pPr>
        <w:spacing w:after="0" w:line="240" w:lineRule="auto"/>
        <w:ind w:left="-567" w:right="-705"/>
        <w:jc w:val="both"/>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სასამართლო სისტემის სტრატეგია 2017-2021 წლებისთვის, გვ</w:t>
      </w:r>
      <w:r>
        <w:rPr>
          <w:rFonts w:ascii="Sylfaen" w:eastAsia="Arial Unicode MS" w:hAnsi="Sylfaen" w:cs="Arial Unicode MS"/>
          <w:sz w:val="20"/>
          <w:szCs w:val="20"/>
          <w:highlight w:val="white"/>
          <w:lang w:val="ka-GE"/>
        </w:rPr>
        <w:t xml:space="preserve">. 6, </w:t>
      </w:r>
      <w:r w:rsidRPr="0072043E">
        <w:rPr>
          <w:rFonts w:ascii="Sylfaen" w:eastAsia="Arial Unicode MS" w:hAnsi="Sylfaen" w:cs="Arial Unicode MS"/>
          <w:sz w:val="20"/>
          <w:szCs w:val="20"/>
          <w:lang w:val="ka-GE"/>
        </w:rPr>
        <w:t>&lt;</w:t>
      </w:r>
      <w:r w:rsidR="005452A1">
        <w:fldChar w:fldCharType="begin"/>
      </w:r>
      <w:r w:rsidR="005452A1" w:rsidRPr="00CC0EE9">
        <w:rPr>
          <w:lang w:val="ka-GE"/>
        </w:rPr>
        <w:instrText xml:space="preserve"> HYPERLINK "https://www.supremecourt.ge/files/upload-file/pdf/sasamartlo-sistemis-strategia-2017-2021.pdf" </w:instrText>
      </w:r>
      <w:r w:rsidR="005452A1">
        <w:fldChar w:fldCharType="separate"/>
      </w:r>
      <w:r w:rsidRPr="008A7583">
        <w:rPr>
          <w:rStyle w:val="a9"/>
          <w:rFonts w:ascii="Sylfaen" w:eastAsia="Arial Unicode MS" w:hAnsi="Sylfaen" w:cs="Arial Unicode MS"/>
          <w:sz w:val="20"/>
          <w:szCs w:val="20"/>
          <w:lang w:val="ka-GE"/>
        </w:rPr>
        <w:t>https://www.supremecourt.ge/files/upload-file/pdf/sasamartlo-sistemis-strategia-2017-2021.pdf</w:t>
      </w:r>
      <w:r w:rsidR="005452A1">
        <w:rPr>
          <w:rStyle w:val="a9"/>
          <w:rFonts w:ascii="Sylfaen" w:eastAsia="Arial Unicode MS" w:hAnsi="Sylfaen" w:cs="Arial Unicode MS"/>
          <w:sz w:val="20"/>
          <w:szCs w:val="20"/>
          <w:lang w:val="ka-GE"/>
        </w:rPr>
        <w:fldChar w:fldCharType="end"/>
      </w:r>
      <w:r w:rsidRPr="0072043E">
        <w:rPr>
          <w:rFonts w:ascii="Sylfaen" w:eastAsia="Arial Unicode MS" w:hAnsi="Sylfaen" w:cs="Arial Unicode MS"/>
          <w:sz w:val="20"/>
          <w:szCs w:val="20"/>
          <w:lang w:val="ka-GE"/>
        </w:rPr>
        <w:t>&gt;</w:t>
      </w:r>
      <w:r w:rsidRPr="0072043E">
        <w:rPr>
          <w:rFonts w:ascii="Sylfaen" w:eastAsia="Arial Unicode MS" w:hAnsi="Sylfaen" w:cs="Arial Unicode MS"/>
          <w:sz w:val="20"/>
          <w:szCs w:val="20"/>
          <w:highlight w:val="white"/>
          <w:lang w:val="ka-GE"/>
        </w:rPr>
        <w:t>;</w:t>
      </w:r>
      <w:r w:rsidRPr="00E624C9">
        <w:rPr>
          <w:rFonts w:ascii="Sylfaen" w:eastAsia="Arial Unicode MS" w:hAnsi="Sylfaen" w:cs="Arial Unicode MS"/>
          <w:sz w:val="20"/>
          <w:szCs w:val="20"/>
          <w:highlight w:val="white"/>
          <w:lang w:val="ka-GE"/>
        </w:rPr>
        <w:t xml:space="preserve"> </w:t>
      </w:r>
    </w:p>
  </w:footnote>
  <w:footnote w:id="81">
    <w:p w:rsidR="00824A83" w:rsidRPr="0072043E" w:rsidRDefault="00824A83" w:rsidP="0072043E">
      <w:pPr>
        <w:spacing w:after="0" w:line="240" w:lineRule="auto"/>
        <w:ind w:left="-567" w:right="-705"/>
        <w:jc w:val="both"/>
        <w:rPr>
          <w:rFonts w:ascii="Sylfaen" w:hAnsi="Sylfaen"/>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highlight w:val="white"/>
          <w:lang w:val="ka-GE"/>
        </w:rPr>
        <w:t xml:space="preserve"> სასამართლო სისტემის საქმიანობის ანგარიში 2017-2019. გვ</w:t>
      </w:r>
      <w:r>
        <w:rPr>
          <w:rFonts w:ascii="Sylfaen" w:eastAsia="Arial Unicode MS" w:hAnsi="Sylfaen" w:cs="Arial Unicode MS"/>
          <w:sz w:val="20"/>
          <w:szCs w:val="20"/>
          <w:highlight w:val="white"/>
          <w:lang w:val="ka-GE"/>
        </w:rPr>
        <w:t>. 22, &lt;</w:t>
      </w:r>
      <w:r w:rsidRPr="0072043E">
        <w:rPr>
          <w:rFonts w:ascii="Sylfaen" w:eastAsia="Arial Unicode MS" w:hAnsi="Sylfaen" w:cs="Arial Unicode MS"/>
          <w:sz w:val="20"/>
          <w:szCs w:val="20"/>
          <w:lang w:val="ka-GE"/>
        </w:rPr>
        <w:t>http://hcoj.gov.ge/files/news/</w:t>
      </w:r>
      <w:r w:rsidRPr="0072043E">
        <w:rPr>
          <w:lang w:val="ka-GE"/>
        </w:rPr>
        <w:t xml:space="preserve"> </w:t>
      </w:r>
      <w:r w:rsidRPr="0072043E">
        <w:rPr>
          <w:rFonts w:ascii="Sylfaen" w:eastAsia="Arial Unicode MS" w:hAnsi="Sylfaen" w:cs="Arial Unicode MS"/>
          <w:sz w:val="20"/>
          <w:szCs w:val="20"/>
          <w:lang w:val="ka-GE"/>
        </w:rPr>
        <w:t>სასამართლო%20სისტემის%20საქმიანობის%20ანგარიში%20-%202017-2019.pdf</w:t>
      </w:r>
      <w:r w:rsidRPr="0072043E">
        <w:rPr>
          <w:rFonts w:ascii="Sylfaen" w:eastAsia="Arial Unicode MS" w:hAnsi="Sylfaen" w:cs="Arial Unicode MS"/>
          <w:sz w:val="20"/>
          <w:szCs w:val="20"/>
          <w:highlight w:val="white"/>
          <w:lang w:val="ka-GE"/>
        </w:rPr>
        <w:t xml:space="preserve"> &gt;; </w:t>
      </w:r>
    </w:p>
  </w:footnote>
  <w:footnote w:id="82">
    <w:p w:rsidR="00824A83" w:rsidRPr="00E624C9" w:rsidRDefault="00824A83" w:rsidP="0072043E">
      <w:pPr>
        <w:spacing w:after="0" w:line="240" w:lineRule="auto"/>
        <w:ind w:left="-567" w:right="-705"/>
        <w:jc w:val="both"/>
        <w:rPr>
          <w:rFonts w:ascii="Sylfaen" w:hAnsi="Sylfaen"/>
          <w:color w:val="333333"/>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სასამართოს 2021 წლის 16 დეკემბრის </w:t>
      </w:r>
      <w:r w:rsidRPr="0072043E">
        <w:rPr>
          <w:rFonts w:ascii="Sylfaen" w:hAnsi="Sylfaen"/>
          <w:color w:val="192041"/>
          <w:sz w:val="20"/>
          <w:szCs w:val="20"/>
          <w:highlight w:val="white"/>
          <w:lang w:val="ka-GE"/>
        </w:rPr>
        <w:t xml:space="preserve">N1/5/1499 </w:t>
      </w:r>
      <w:r w:rsidRPr="0072043E">
        <w:rPr>
          <w:rFonts w:ascii="Sylfaen" w:eastAsia="Arial Unicode MS" w:hAnsi="Sylfaen" w:cs="Arial Unicode MS"/>
          <w:color w:val="333333"/>
          <w:sz w:val="20"/>
          <w:szCs w:val="20"/>
          <w:highlight w:val="white"/>
          <w:lang w:val="ka-GE"/>
        </w:rPr>
        <w:t>გადაწყვეტილება საქმეზე მიხეილ სამნიძე საქართველოს მთავრობის წინააღმდეგ, II-29;</w:t>
      </w:r>
    </w:p>
  </w:footnote>
  <w:footnote w:id="83">
    <w:p w:rsidR="00824A83" w:rsidRPr="0072043E" w:rsidRDefault="00824A83" w:rsidP="0072043E">
      <w:pPr>
        <w:spacing w:after="0" w:line="240" w:lineRule="auto"/>
        <w:ind w:left="-567" w:right="-705"/>
        <w:jc w:val="both"/>
        <w:rPr>
          <w:rFonts w:ascii="Sylfaen" w:hAnsi="Sylfaen"/>
          <w:b/>
          <w:color w:val="333333"/>
          <w:sz w:val="20"/>
          <w:szCs w:val="20"/>
          <w:lang w:val="ka-GE"/>
        </w:rPr>
      </w:pPr>
      <w:r w:rsidRPr="0072043E">
        <w:rPr>
          <w:rFonts w:ascii="Sylfaen" w:hAnsi="Sylfaen"/>
          <w:sz w:val="20"/>
          <w:szCs w:val="20"/>
          <w:vertAlign w:val="superscript"/>
        </w:rPr>
        <w:footnoteRef/>
      </w:r>
      <w:r w:rsidRPr="0072043E">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2021 წლის 16 დეკემბრის  N1/5/1499 გადაწყვეტილება საქმეზე მიხეილ სამნიძე საქართველოს მთავრობის წინააღმდეგ, II-36</w:t>
      </w:r>
    </w:p>
  </w:footnote>
  <w:footnote w:id="84">
    <w:p w:rsidR="00824A83" w:rsidRPr="0072043E" w:rsidRDefault="00824A83" w:rsidP="0072043E">
      <w:pPr>
        <w:spacing w:after="0" w:line="240" w:lineRule="auto"/>
        <w:ind w:left="-567" w:right="-705"/>
        <w:jc w:val="both"/>
        <w:rPr>
          <w:rFonts w:ascii="Sylfaen" w:hAnsi="Sylfaen"/>
          <w:sz w:val="20"/>
          <w:szCs w:val="20"/>
          <w:lang w:val="ka-GE"/>
        </w:rPr>
      </w:pPr>
      <w:r w:rsidRPr="0072043E">
        <w:rPr>
          <w:rFonts w:ascii="Sylfaen" w:hAnsi="Sylfaen"/>
          <w:sz w:val="20"/>
          <w:szCs w:val="20"/>
          <w:vertAlign w:val="superscript"/>
        </w:rPr>
        <w:footnoteRef/>
      </w:r>
      <w:r w:rsidRPr="0072043E">
        <w:rPr>
          <w:rFonts w:ascii="Sylfaen" w:hAnsi="Sylfaen"/>
          <w:sz w:val="20"/>
          <w:szCs w:val="20"/>
          <w:lang w:val="ka-GE"/>
        </w:rPr>
        <w:t xml:space="preserve"> </w:t>
      </w:r>
      <w:r w:rsidRPr="0072043E">
        <w:rPr>
          <w:rFonts w:ascii="Sylfaen" w:eastAsia="Arial Unicode MS" w:hAnsi="Sylfaen" w:cs="Arial Unicode MS"/>
          <w:sz w:val="20"/>
          <w:szCs w:val="20"/>
          <w:highlight w:val="white"/>
          <w:lang w:val="ka-GE"/>
        </w:rPr>
        <w:t>აქართველოს საკონსტიტუციო სასამართლოს 2018 წლის 14 დეკემბრის N3/1/752 გადაწყვეტილება საქმეზე „ა(ა)იპ „მწვანე ალტერნატივა“ საქართველოს პარლამენტის წინააღმდეგ“, II-28</w:t>
      </w:r>
    </w:p>
  </w:footnote>
  <w:footnote w:id="85">
    <w:p w:rsidR="00824A83" w:rsidRPr="00E624C9" w:rsidRDefault="00824A83" w:rsidP="003241DB">
      <w:pPr>
        <w:spacing w:after="0" w:line="240" w:lineRule="auto"/>
        <w:ind w:left="-567" w:right="-705"/>
        <w:jc w:val="both"/>
        <w:rPr>
          <w:rFonts w:ascii="Sylfaen" w:hAnsi="Sylfaen"/>
          <w:color w:val="333333"/>
          <w:sz w:val="20"/>
          <w:szCs w:val="20"/>
          <w:highlight w:val="white"/>
          <w:lang w:val="ka-GE"/>
        </w:rPr>
      </w:pPr>
      <w:r w:rsidRPr="0072043E">
        <w:rPr>
          <w:rFonts w:ascii="Sylfaen" w:hAnsi="Sylfaen"/>
          <w:sz w:val="20"/>
          <w:szCs w:val="20"/>
          <w:vertAlign w:val="superscript"/>
        </w:rPr>
        <w:footnoteRef/>
      </w:r>
      <w:r w:rsidRPr="0072043E">
        <w:rPr>
          <w:rFonts w:ascii="Sylfaen" w:eastAsia="Arial Unicode MS" w:hAnsi="Sylfaen" w:cs="Arial Unicode MS"/>
          <w:color w:val="333333"/>
          <w:sz w:val="20"/>
          <w:szCs w:val="20"/>
          <w:highlight w:val="white"/>
          <w:lang w:val="ka-GE"/>
        </w:rPr>
        <w:t xml:space="preserve"> საქართველოს საკონსტიტუციო სასამართლოს 2019 წლის 7 ივნისის N1/4/693,857 გადაწყვეტილება საქმეზე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 </w:t>
      </w:r>
      <w:r w:rsidRPr="0072043E">
        <w:rPr>
          <w:rFonts w:ascii="Sylfaen" w:eastAsia="Arial Unicode MS" w:hAnsi="Sylfaen" w:cs="Arial Unicode MS"/>
          <w:color w:val="333333"/>
          <w:sz w:val="20"/>
          <w:szCs w:val="20"/>
          <w:highlight w:val="white"/>
        </w:rPr>
        <w:t>ΙΙ</w:t>
      </w:r>
      <w:r w:rsidRPr="0072043E">
        <w:rPr>
          <w:rFonts w:ascii="Sylfaen" w:eastAsia="Arial Unicode MS" w:hAnsi="Sylfaen" w:cs="Arial Unicode MS"/>
          <w:color w:val="333333"/>
          <w:sz w:val="20"/>
          <w:szCs w:val="20"/>
          <w:highlight w:val="white"/>
          <w:lang w:val="ka-GE"/>
        </w:rPr>
        <w:t>-37</w:t>
      </w:r>
    </w:p>
  </w:footnote>
  <w:footnote w:id="86">
    <w:p w:rsidR="00824A83" w:rsidRPr="0072043E" w:rsidRDefault="00824A83" w:rsidP="003241DB">
      <w:pPr>
        <w:spacing w:after="0" w:line="240" w:lineRule="auto"/>
        <w:ind w:left="-567" w:right="-705"/>
        <w:rPr>
          <w:rFonts w:ascii="Sylfaen" w:hAnsi="Sylfaen"/>
          <w:sz w:val="20"/>
          <w:szCs w:val="20"/>
          <w:lang w:val="ka-GE"/>
        </w:rPr>
      </w:pPr>
      <w:r w:rsidRPr="0072043E">
        <w:rPr>
          <w:rFonts w:ascii="Sylfaen" w:hAnsi="Sylfaen"/>
          <w:sz w:val="20"/>
          <w:szCs w:val="20"/>
          <w:vertAlign w:val="superscript"/>
        </w:rPr>
        <w:footnoteRef/>
      </w:r>
      <w:r w:rsidRPr="0072043E">
        <w:rPr>
          <w:rFonts w:ascii="Sylfaen" w:eastAsia="Arial Unicode MS" w:hAnsi="Sylfaen" w:cs="Arial Unicode MS"/>
          <w:sz w:val="20"/>
          <w:szCs w:val="20"/>
          <w:lang w:val="ka-GE"/>
        </w:rPr>
        <w:t xml:space="preserve"> საქართველოს კონსტიტუციის 63-ე მუხლის პირველი პუნქტი.</w:t>
      </w:r>
    </w:p>
  </w:footnote>
  <w:footnote w:id="87">
    <w:p w:rsidR="00824A83" w:rsidRPr="00E624C9" w:rsidRDefault="00824A83" w:rsidP="00F75CEC">
      <w:pPr>
        <w:spacing w:after="0" w:line="240" w:lineRule="auto"/>
        <w:ind w:left="-567" w:right="-705"/>
        <w:jc w:val="both"/>
        <w:rPr>
          <w:rFonts w:ascii="Sylfaen" w:eastAsia="Merriweather" w:hAnsi="Sylfaen" w:cs="Merriweather"/>
          <w:sz w:val="18"/>
          <w:szCs w:val="18"/>
          <w:lang w:val="ka-GE"/>
        </w:rPr>
      </w:pPr>
      <w:r w:rsidRPr="00F75CEC">
        <w:rPr>
          <w:rStyle w:val="a8"/>
          <w:rFonts w:ascii="Sylfaen" w:hAnsi="Sylfaen"/>
          <w:sz w:val="20"/>
          <w:szCs w:val="20"/>
        </w:rPr>
        <w:footnoteRef/>
      </w:r>
      <w:sdt>
        <w:sdtPr>
          <w:rPr>
            <w:rFonts w:ascii="Sylfaen" w:hAnsi="Sylfaen"/>
            <w:vertAlign w:val="superscript"/>
          </w:rPr>
          <w:tag w:val="goog_rdk_258"/>
          <w:id w:val="1158650276"/>
        </w:sdtPr>
        <w:sdtEndPr/>
        <w:sdtContent>
          <w:r w:rsidRPr="00E624C9">
            <w:rPr>
              <w:rFonts w:ascii="Sylfaen" w:eastAsia="Arial Unicode MS" w:hAnsi="Sylfaen" w:cs="Arial Unicode MS"/>
              <w:sz w:val="18"/>
              <w:szCs w:val="18"/>
              <w:lang w:val="ka-GE"/>
            </w:rPr>
            <w:t xml:space="preserve"> </w:t>
          </w:r>
          <w:r w:rsidRPr="00F75CEC">
            <w:rPr>
              <w:rFonts w:ascii="Sylfaen" w:eastAsia="Arial Unicode MS" w:hAnsi="Sylfaen" w:cs="Arial Unicode MS"/>
              <w:sz w:val="20"/>
              <w:szCs w:val="20"/>
              <w:lang w:val="ka-GE"/>
            </w:rPr>
            <w:t>საქართველოს საკონსტიტუციო სასამართლოს 2007 წლის 26 ოქტომბრის #2/2-389 გადაწყვეტილება, II.პ.14;</w:t>
          </w:r>
        </w:sdtContent>
      </w:sdt>
    </w:p>
  </w:footnote>
  <w:footnote w:id="88">
    <w:p w:rsidR="00824A83" w:rsidRPr="00E624C9" w:rsidRDefault="00824A83" w:rsidP="00F75CEC">
      <w:pPr>
        <w:pBdr>
          <w:top w:val="nil"/>
          <w:left w:val="nil"/>
          <w:bottom w:val="nil"/>
          <w:right w:val="nil"/>
          <w:between w:val="nil"/>
        </w:pBdr>
        <w:spacing w:after="0" w:line="240" w:lineRule="auto"/>
        <w:ind w:left="-567" w:right="-705"/>
        <w:jc w:val="both"/>
        <w:rPr>
          <w:rFonts w:ascii="Sylfaen" w:eastAsia="Merriweather" w:hAnsi="Sylfaen" w:cs="Merriweather"/>
          <w:color w:val="000000"/>
          <w:sz w:val="18"/>
          <w:szCs w:val="18"/>
          <w:lang w:val="ka-GE"/>
        </w:rPr>
      </w:pPr>
      <w:r w:rsidRPr="00F75CEC">
        <w:rPr>
          <w:rStyle w:val="a8"/>
          <w:rFonts w:ascii="Sylfaen" w:hAnsi="Sylfaen"/>
          <w:sz w:val="20"/>
          <w:szCs w:val="20"/>
        </w:rPr>
        <w:footnoteRef/>
      </w:r>
      <w:sdt>
        <w:sdtPr>
          <w:rPr>
            <w:rFonts w:ascii="Sylfaen" w:hAnsi="Sylfaen"/>
            <w:vertAlign w:val="superscript"/>
          </w:rPr>
          <w:tag w:val="goog_rdk_259"/>
          <w:id w:val="2069068679"/>
        </w:sdtPr>
        <w:sdtEndPr>
          <w:rPr>
            <w:sz w:val="20"/>
            <w:szCs w:val="20"/>
          </w:rPr>
        </w:sdtEndPr>
        <w:sdtContent>
          <w:r w:rsidRPr="00E624C9">
            <w:rPr>
              <w:rFonts w:ascii="Sylfaen" w:eastAsia="Arial Unicode MS" w:hAnsi="Sylfaen" w:cs="Arial Unicode MS"/>
              <w:color w:val="000000"/>
              <w:sz w:val="18"/>
              <w:szCs w:val="18"/>
              <w:lang w:val="ka-GE"/>
            </w:rPr>
            <w:t xml:space="preserve"> </w:t>
          </w:r>
          <w:r w:rsidRPr="00F75CEC">
            <w:rPr>
              <w:rFonts w:ascii="Sylfaen" w:eastAsia="Arial Unicode MS" w:hAnsi="Sylfaen" w:cs="Arial Unicode MS"/>
              <w:color w:val="000000"/>
              <w:sz w:val="20"/>
              <w:szCs w:val="20"/>
              <w:lang w:val="ka-GE"/>
            </w:rPr>
            <w:t>საქართველოს საკონსტიტუციო სასამართლოს 2016 წლის 30 სექტემბრის #1/6/561,568</w:t>
          </w:r>
        </w:sdtContent>
      </w:sdt>
      <w:r w:rsidRPr="00F75CEC">
        <w:rPr>
          <w:rFonts w:ascii="Sylfaen" w:eastAsia="Merriweather" w:hAnsi="Sylfaen" w:cs="Merriweather"/>
          <w:b/>
          <w:color w:val="000000"/>
          <w:sz w:val="20"/>
          <w:szCs w:val="20"/>
          <w:lang w:val="ka-GE"/>
        </w:rPr>
        <w:t xml:space="preserve"> </w:t>
      </w:r>
      <w:sdt>
        <w:sdtPr>
          <w:rPr>
            <w:rFonts w:ascii="Sylfaen" w:hAnsi="Sylfaen"/>
            <w:sz w:val="20"/>
            <w:szCs w:val="20"/>
          </w:rPr>
          <w:tag w:val="goog_rdk_260"/>
          <w:id w:val="1202210537"/>
        </w:sdtPr>
        <w:sdtEndPr>
          <w:rPr>
            <w:sz w:val="22"/>
            <w:szCs w:val="22"/>
          </w:rPr>
        </w:sdtEndPr>
        <w:sdtContent>
          <w:r w:rsidRPr="00F75CEC">
            <w:rPr>
              <w:rFonts w:ascii="Sylfaen" w:eastAsia="Arial Unicode MS" w:hAnsi="Sylfaen" w:cs="Arial Unicode MS"/>
              <w:color w:val="000000"/>
              <w:sz w:val="20"/>
              <w:szCs w:val="20"/>
              <w:lang w:val="ka-GE"/>
            </w:rPr>
            <w:t>გადაწყვეტილება საქმეზე „საქართველოს მოქალაქე იური ვაზაგაშვილი საქართველოს პარლამენტის წინააღმდეგ“ II.პ.40</w:t>
          </w:r>
          <w:r w:rsidRPr="00E624C9">
            <w:rPr>
              <w:rFonts w:ascii="Sylfaen" w:eastAsia="Arial Unicode MS" w:hAnsi="Sylfaen" w:cs="Arial Unicode MS"/>
              <w:color w:val="000000"/>
              <w:sz w:val="18"/>
              <w:szCs w:val="18"/>
              <w:lang w:val="ka-GE"/>
            </w:rPr>
            <w:t xml:space="preserve">         </w:t>
          </w:r>
        </w:sdtContent>
      </w:sdt>
    </w:p>
  </w:footnote>
  <w:footnote w:id="89">
    <w:p w:rsidR="00824A83" w:rsidRPr="00E624C9" w:rsidRDefault="00824A83" w:rsidP="00F75CEC">
      <w:pPr>
        <w:pBdr>
          <w:top w:val="nil"/>
          <w:left w:val="nil"/>
          <w:bottom w:val="nil"/>
          <w:right w:val="nil"/>
          <w:between w:val="nil"/>
        </w:pBdr>
        <w:spacing w:after="0" w:line="240" w:lineRule="auto"/>
        <w:ind w:left="-426" w:right="-705"/>
        <w:jc w:val="both"/>
        <w:rPr>
          <w:rFonts w:ascii="Sylfaen" w:hAnsi="Sylfaen"/>
          <w:color w:val="000000"/>
          <w:sz w:val="18"/>
          <w:szCs w:val="18"/>
          <w:lang w:val="ka-GE"/>
        </w:rPr>
      </w:pPr>
      <w:r w:rsidRPr="00264EB1">
        <w:rPr>
          <w:rStyle w:val="a8"/>
          <w:rFonts w:ascii="Sylfaen" w:hAnsi="Sylfaen"/>
        </w:rPr>
        <w:footnoteRef/>
      </w:r>
      <w:r w:rsidRPr="00E624C9">
        <w:rPr>
          <w:rFonts w:ascii="Sylfaen" w:eastAsia="Calibri" w:hAnsi="Sylfaen" w:cs="Calibri"/>
          <w:color w:val="000000"/>
          <w:sz w:val="18"/>
          <w:szCs w:val="18"/>
          <w:lang w:val="ka-GE"/>
        </w:rPr>
        <w:t xml:space="preserve"> </w:t>
      </w:r>
      <w:sdt>
        <w:sdtPr>
          <w:rPr>
            <w:rFonts w:ascii="Sylfaen" w:hAnsi="Sylfaen"/>
          </w:rPr>
          <w:tag w:val="goog_rdk_261"/>
          <w:id w:val="-1630921825"/>
        </w:sdtPr>
        <w:sdtEndPr/>
        <w:sdtContent>
          <w:r w:rsidRPr="00F75CEC">
            <w:rPr>
              <w:rFonts w:ascii="Sylfaen" w:eastAsia="Arial Unicode MS" w:hAnsi="Sylfaen" w:cs="Arial Unicode MS"/>
              <w:color w:val="000000"/>
              <w:sz w:val="20"/>
              <w:szCs w:val="20"/>
              <w:lang w:val="ka-GE"/>
            </w:rPr>
            <w:t>საქართველოს საკონსტიტუციო სასამართლოს 2009 წლის 10 ნოემბერის # 1/3/421,422 გადაწყვეტილება, II.პ.7</w:t>
          </w:r>
          <w:r w:rsidRPr="00E624C9">
            <w:rPr>
              <w:rFonts w:ascii="Sylfaen" w:eastAsia="Arial Unicode MS" w:hAnsi="Sylfaen" w:cs="Arial Unicode MS"/>
              <w:color w:val="000000"/>
              <w:sz w:val="18"/>
              <w:szCs w:val="18"/>
              <w:lang w:val="ka-GE"/>
            </w:rPr>
            <w:t>;</w:t>
          </w:r>
        </w:sdtContent>
      </w:sdt>
    </w:p>
  </w:footnote>
  <w:footnote w:id="90">
    <w:p w:rsidR="00824A83" w:rsidRPr="00E624C9" w:rsidRDefault="00824A83" w:rsidP="00F75CEC">
      <w:pPr>
        <w:pBdr>
          <w:top w:val="nil"/>
          <w:left w:val="nil"/>
          <w:bottom w:val="nil"/>
          <w:right w:val="nil"/>
          <w:between w:val="nil"/>
        </w:pBdr>
        <w:spacing w:after="0" w:line="240" w:lineRule="auto"/>
        <w:ind w:left="-567" w:right="-705"/>
        <w:jc w:val="both"/>
        <w:rPr>
          <w:rFonts w:ascii="Sylfaen" w:hAnsi="Sylfaen"/>
          <w:color w:val="000000"/>
          <w:sz w:val="20"/>
          <w:szCs w:val="20"/>
          <w:lang w:val="ka-GE"/>
        </w:rPr>
      </w:pPr>
      <w:r w:rsidRPr="00264EB1">
        <w:rPr>
          <w:rStyle w:val="a8"/>
          <w:rFonts w:ascii="Sylfaen" w:hAnsi="Sylfaen"/>
        </w:rPr>
        <w:footnoteRef/>
      </w:r>
      <w:r w:rsidRPr="00E624C9">
        <w:rPr>
          <w:rFonts w:ascii="Sylfaen" w:eastAsia="Calibri" w:hAnsi="Sylfaen" w:cs="Calibri"/>
          <w:color w:val="000000"/>
          <w:sz w:val="20"/>
          <w:szCs w:val="20"/>
          <w:lang w:val="ka-GE"/>
        </w:rPr>
        <w:t xml:space="preserve"> </w:t>
      </w:r>
      <w:r w:rsidR="005452A1">
        <w:fldChar w:fldCharType="begin"/>
      </w:r>
      <w:r w:rsidR="005452A1" w:rsidRPr="00CC0EE9">
        <w:rPr>
          <w:lang w:val="ka-GE"/>
        </w:rPr>
        <w:instrText xml:space="preserve"> HYPERLINK "https://eeas.europa.eu/delegations/georgia/106613/remarks-eu-ambassador-carl-hartzell-following-appointment-two-members-high-council-justice_en?fbclid=IwAR0QrCBqai43b8khaI_rAXa4MAnZjsYJBTXiBjqRWg4OybJT4nxG1lffXbM" \h </w:instrText>
      </w:r>
      <w:r w:rsidR="005452A1">
        <w:fldChar w:fldCharType="separate"/>
      </w:r>
      <w:r w:rsidRPr="00E624C9">
        <w:rPr>
          <w:rFonts w:ascii="Sylfaen" w:eastAsia="Calibri" w:hAnsi="Sylfaen" w:cs="Calibri"/>
          <w:color w:val="1155CC"/>
          <w:sz w:val="20"/>
          <w:szCs w:val="20"/>
          <w:u w:val="single"/>
          <w:lang w:val="ka-GE"/>
        </w:rPr>
        <w:t>https://eeas.europa.eu/delegations/georgia/106613/remarks-eu-ambassador-carl-hartzell-following-appointment-two-members-high-council-justice_en?fbclid=IwAR0QrCBqai43b8khaI_rAXa4MAnZjsYJBTXiBjqRWg4OybJT4nxG1lffXbM</w:t>
      </w:r>
      <w:r w:rsidR="005452A1">
        <w:rPr>
          <w:rFonts w:ascii="Sylfaen" w:eastAsia="Calibri" w:hAnsi="Sylfaen" w:cs="Calibri"/>
          <w:color w:val="1155CC"/>
          <w:sz w:val="20"/>
          <w:szCs w:val="20"/>
          <w:u w:val="single"/>
          <w:lang w:val="ka-GE"/>
        </w:rPr>
        <w:fldChar w:fldCharType="end"/>
      </w:r>
      <w:r w:rsidRPr="00E624C9">
        <w:rPr>
          <w:rFonts w:ascii="Sylfaen" w:hAnsi="Sylfaen"/>
          <w:sz w:val="20"/>
          <w:szCs w:val="20"/>
          <w:lang w:val="ka-GE"/>
        </w:rPr>
        <w:t xml:space="preserve">; </w:t>
      </w:r>
      <w:hyperlink r:id="rId21">
        <w:r w:rsidRPr="00E624C9">
          <w:rPr>
            <w:rFonts w:ascii="Sylfaen" w:hAnsi="Sylfaen"/>
            <w:color w:val="1155CC"/>
            <w:sz w:val="20"/>
            <w:szCs w:val="20"/>
            <w:u w:val="single"/>
            <w:lang w:val="ka-GE"/>
          </w:rPr>
          <w:t>https://ge.usembassy.gov/ka/u-s-embassy-statement-on-conference-of-judges-2-ka/</w:t>
        </w:r>
      </w:hyperlink>
    </w:p>
  </w:footnote>
  <w:footnote w:id="91">
    <w:p w:rsidR="00824A83" w:rsidRPr="00F75CEC" w:rsidRDefault="00824A83" w:rsidP="00F75CEC">
      <w:pPr>
        <w:spacing w:after="0" w:line="240" w:lineRule="auto"/>
        <w:ind w:left="-567" w:right="-563"/>
        <w:jc w:val="both"/>
        <w:rPr>
          <w:rFonts w:ascii="Sylfaen" w:hAnsi="Sylfaen"/>
          <w:sz w:val="20"/>
          <w:szCs w:val="20"/>
          <w:lang w:val="ka-GE"/>
        </w:rPr>
      </w:pPr>
      <w:r w:rsidRPr="00F75CEC">
        <w:rPr>
          <w:rStyle w:val="a8"/>
          <w:rFonts w:ascii="Sylfaen" w:hAnsi="Sylfaen"/>
          <w:sz w:val="20"/>
          <w:szCs w:val="20"/>
        </w:rPr>
        <w:footnoteRef/>
      </w:r>
      <w:r w:rsidRPr="00F75CEC">
        <w:rPr>
          <w:rFonts w:ascii="Sylfaen" w:hAnsi="Sylfaen"/>
          <w:sz w:val="20"/>
          <w:szCs w:val="20"/>
        </w:rPr>
        <w:t xml:space="preserve"> THE JUDICIAL INTEGRITY GROUP, COMMENTARY ON THE BANGALORE PRINCIPLES OF JUDICIAL CONDUCT, 2007 year, page 100</w:t>
      </w:r>
    </w:p>
  </w:footnote>
  <w:footnote w:id="92">
    <w:p w:rsidR="00824A83" w:rsidRPr="0044694A" w:rsidRDefault="00824A83" w:rsidP="00F75CEC">
      <w:pPr>
        <w:pBdr>
          <w:top w:val="nil"/>
          <w:left w:val="nil"/>
          <w:bottom w:val="nil"/>
          <w:right w:val="nil"/>
          <w:between w:val="nil"/>
        </w:pBdr>
        <w:spacing w:after="0" w:line="240" w:lineRule="auto"/>
        <w:ind w:left="-567" w:right="-705"/>
        <w:jc w:val="both"/>
        <w:rPr>
          <w:rFonts w:ascii="Sylfaen" w:eastAsia="Merriweather" w:hAnsi="Sylfaen" w:cs="Merriweather"/>
          <w:color w:val="000000"/>
          <w:sz w:val="18"/>
          <w:szCs w:val="18"/>
          <w:lang w:val="ka-GE"/>
        </w:rPr>
      </w:pPr>
      <w:r w:rsidRPr="00F75CEC">
        <w:rPr>
          <w:rStyle w:val="a8"/>
          <w:rFonts w:ascii="Sylfaen" w:hAnsi="Sylfaen"/>
          <w:sz w:val="20"/>
          <w:szCs w:val="20"/>
        </w:rPr>
        <w:footnoteRef/>
      </w:r>
      <w:sdt>
        <w:sdtPr>
          <w:rPr>
            <w:rFonts w:ascii="Sylfaen" w:hAnsi="Sylfaen"/>
            <w:sz w:val="20"/>
            <w:szCs w:val="20"/>
            <w:vertAlign w:val="superscript"/>
          </w:rPr>
          <w:tag w:val="goog_rdk_262"/>
          <w:id w:val="-529643610"/>
        </w:sdtPr>
        <w:sdtEndPr>
          <w:rPr>
            <w:sz w:val="22"/>
            <w:szCs w:val="22"/>
          </w:rPr>
        </w:sdtEndPr>
        <w:sdtContent>
          <w:r w:rsidRPr="0044694A">
            <w:rPr>
              <w:rFonts w:ascii="Sylfaen" w:eastAsia="Arial Unicode MS" w:hAnsi="Sylfaen" w:cs="Arial Unicode MS"/>
              <w:color w:val="000000"/>
              <w:sz w:val="18"/>
              <w:szCs w:val="18"/>
              <w:lang w:val="ka-GE"/>
            </w:rPr>
            <w:t xml:space="preserve"> </w:t>
          </w:r>
          <w:r w:rsidRPr="00F75CEC">
            <w:rPr>
              <w:rFonts w:ascii="Sylfaen" w:eastAsia="Arial Unicode MS" w:hAnsi="Sylfaen" w:cs="Arial Unicode MS"/>
              <w:color w:val="000000"/>
              <w:sz w:val="20"/>
              <w:szCs w:val="20"/>
              <w:lang w:val="ka-GE"/>
            </w:rPr>
            <w:t>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II-26.</w:t>
          </w:r>
        </w:sdtContent>
      </w:sdt>
    </w:p>
  </w:footnote>
  <w:footnote w:id="93">
    <w:p w:rsidR="00824A83" w:rsidRPr="00F75CEC" w:rsidRDefault="00824A83" w:rsidP="00F75CEC">
      <w:pPr>
        <w:pBdr>
          <w:top w:val="nil"/>
          <w:left w:val="nil"/>
          <w:bottom w:val="nil"/>
          <w:right w:val="nil"/>
          <w:between w:val="nil"/>
        </w:pBdr>
        <w:spacing w:after="0" w:line="240" w:lineRule="auto"/>
        <w:ind w:left="-567" w:right="-705"/>
        <w:jc w:val="both"/>
        <w:rPr>
          <w:rFonts w:ascii="Sylfaen" w:eastAsia="Merriweather" w:hAnsi="Sylfaen" w:cs="Merriweather"/>
          <w:color w:val="000000"/>
          <w:sz w:val="20"/>
          <w:szCs w:val="20"/>
          <w:lang w:val="ka-GE"/>
        </w:rPr>
      </w:pPr>
      <w:r w:rsidRPr="00F75CEC">
        <w:rPr>
          <w:rStyle w:val="a8"/>
          <w:rFonts w:ascii="Sylfaen" w:hAnsi="Sylfaen"/>
          <w:sz w:val="20"/>
          <w:szCs w:val="20"/>
        </w:rPr>
        <w:footnoteRef/>
      </w:r>
      <w:sdt>
        <w:sdtPr>
          <w:rPr>
            <w:rFonts w:ascii="Sylfaen" w:hAnsi="Sylfaen"/>
            <w:sz w:val="20"/>
            <w:szCs w:val="20"/>
            <w:vertAlign w:val="superscript"/>
          </w:rPr>
          <w:tag w:val="goog_rdk_263"/>
          <w:id w:val="-312566224"/>
        </w:sdtPr>
        <w:sdtEndPr/>
        <w:sdtContent>
          <w:r w:rsidRPr="00F75CEC">
            <w:rPr>
              <w:rFonts w:ascii="Sylfaen" w:eastAsia="Arial Unicode MS" w:hAnsi="Sylfaen" w:cs="Arial Unicode MS"/>
              <w:color w:val="000000"/>
              <w:sz w:val="20"/>
              <w:szCs w:val="20"/>
              <w:lang w:val="ka-GE"/>
            </w:rPr>
            <w:t xml:space="preserve">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II.პ.8</w:t>
          </w:r>
        </w:sdtContent>
      </w:sdt>
    </w:p>
  </w:footnote>
  <w:footnote w:id="94">
    <w:p w:rsidR="00824A83" w:rsidRPr="00F75CEC" w:rsidRDefault="00824A83" w:rsidP="00F75CEC">
      <w:pPr>
        <w:pBdr>
          <w:top w:val="nil"/>
          <w:left w:val="nil"/>
          <w:bottom w:val="nil"/>
          <w:right w:val="nil"/>
          <w:between w:val="nil"/>
        </w:pBdr>
        <w:spacing w:after="0" w:line="240" w:lineRule="auto"/>
        <w:ind w:left="-567" w:right="-705"/>
        <w:jc w:val="both"/>
        <w:rPr>
          <w:rFonts w:ascii="Sylfaen" w:hAnsi="Sylfaen"/>
          <w:color w:val="000000"/>
          <w:sz w:val="20"/>
          <w:szCs w:val="20"/>
          <w:lang w:val="ka-GE"/>
        </w:rPr>
      </w:pPr>
      <w:r w:rsidRPr="00F75CEC">
        <w:rPr>
          <w:rStyle w:val="a8"/>
          <w:rFonts w:ascii="Sylfaen" w:hAnsi="Sylfaen"/>
          <w:sz w:val="20"/>
          <w:szCs w:val="20"/>
        </w:rPr>
        <w:footnoteRef/>
      </w:r>
      <w:r w:rsidRPr="00F75CEC">
        <w:rPr>
          <w:rFonts w:ascii="Sylfaen" w:eastAsia="Calibri" w:hAnsi="Sylfaen" w:cs="Calibri"/>
          <w:color w:val="000000"/>
          <w:sz w:val="20"/>
          <w:szCs w:val="20"/>
          <w:lang w:val="ka-GE"/>
        </w:rPr>
        <w:t xml:space="preserve"> საქართველოს საკონსტიტუციო სასამართლოს 2017 წლის 29 დეკემბრის №3/7/679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II-29</w:t>
      </w:r>
    </w:p>
  </w:footnote>
  <w:footnote w:id="95">
    <w:p w:rsidR="00824A83" w:rsidRPr="0044694A" w:rsidRDefault="00824A83" w:rsidP="00F75CEC">
      <w:pPr>
        <w:pBdr>
          <w:top w:val="nil"/>
          <w:left w:val="nil"/>
          <w:bottom w:val="nil"/>
          <w:right w:val="nil"/>
          <w:between w:val="nil"/>
        </w:pBdr>
        <w:spacing w:after="0" w:line="240" w:lineRule="auto"/>
        <w:ind w:left="-567" w:right="-705"/>
        <w:jc w:val="both"/>
        <w:rPr>
          <w:rFonts w:ascii="Sylfaen" w:hAnsi="Sylfaen"/>
          <w:color w:val="000000"/>
          <w:sz w:val="20"/>
          <w:szCs w:val="20"/>
          <w:lang w:val="ka-GE"/>
        </w:rPr>
      </w:pPr>
      <w:r w:rsidRPr="00F75CEC">
        <w:rPr>
          <w:rStyle w:val="a8"/>
          <w:rFonts w:ascii="Sylfaen" w:hAnsi="Sylfaen"/>
          <w:sz w:val="20"/>
          <w:szCs w:val="20"/>
        </w:rPr>
        <w:footnoteRef/>
      </w:r>
      <w:r w:rsidRPr="00F75CEC">
        <w:rPr>
          <w:rFonts w:ascii="Sylfaen" w:eastAsia="Calibri" w:hAnsi="Sylfaen" w:cs="Calibri"/>
          <w:color w:val="000000"/>
          <w:sz w:val="20"/>
          <w:szCs w:val="20"/>
          <w:lang w:val="ka-GE"/>
        </w:rPr>
        <w:t xml:space="preserve"> საქართველოს საკონსტიტუციო სასამართლოს 2021 წლის 15 ივლისის N2/1/1289 გადაწყვეტილება, პარაგრაფი II-13</w:t>
      </w:r>
    </w:p>
  </w:footnote>
  <w:footnote w:id="96">
    <w:p w:rsidR="00824A83" w:rsidRPr="00F75CEC" w:rsidRDefault="00824A83" w:rsidP="00F75CEC">
      <w:pPr>
        <w:spacing w:after="0" w:line="240" w:lineRule="auto"/>
        <w:ind w:left="-567" w:right="-563"/>
        <w:jc w:val="both"/>
        <w:rPr>
          <w:rFonts w:ascii="Sylfaen" w:hAnsi="Sylfaen"/>
          <w:sz w:val="20"/>
          <w:szCs w:val="20"/>
          <w:lang w:val="ka-GE"/>
        </w:rPr>
      </w:pPr>
      <w:r w:rsidRPr="00F75CEC">
        <w:rPr>
          <w:rStyle w:val="a8"/>
          <w:rFonts w:ascii="Sylfaen" w:hAnsi="Sylfaen"/>
          <w:sz w:val="20"/>
          <w:szCs w:val="20"/>
        </w:rPr>
        <w:footnoteRef/>
      </w:r>
      <w:r w:rsidRPr="00F75CEC">
        <w:rPr>
          <w:rFonts w:ascii="Sylfaen" w:hAnsi="Sylfaen"/>
          <w:sz w:val="20"/>
          <w:szCs w:val="20"/>
          <w:lang w:val="ka-GE"/>
        </w:rPr>
        <w:t xml:space="preserve"> Code of Conduct for United States Judges, canon 5</w:t>
      </w:r>
    </w:p>
  </w:footnote>
  <w:footnote w:id="97">
    <w:p w:rsidR="00824A83" w:rsidRPr="00264EB1" w:rsidRDefault="00824A83" w:rsidP="00F75CEC">
      <w:pPr>
        <w:spacing w:after="0" w:line="240" w:lineRule="auto"/>
        <w:ind w:left="-567" w:right="-563"/>
        <w:jc w:val="both"/>
        <w:rPr>
          <w:rFonts w:ascii="Sylfaen" w:hAnsi="Sylfaen"/>
          <w:sz w:val="20"/>
          <w:szCs w:val="20"/>
        </w:rPr>
      </w:pPr>
      <w:r w:rsidRPr="00F75CEC">
        <w:rPr>
          <w:rStyle w:val="a8"/>
          <w:rFonts w:ascii="Sylfaen" w:hAnsi="Sylfaen"/>
          <w:sz w:val="20"/>
          <w:szCs w:val="20"/>
        </w:rPr>
        <w:footnoteRef/>
      </w:r>
      <w:r w:rsidRPr="00F75CEC">
        <w:rPr>
          <w:rFonts w:ascii="Sylfaen" w:hAnsi="Sylfaen"/>
          <w:sz w:val="20"/>
          <w:szCs w:val="20"/>
        </w:rPr>
        <w:t xml:space="preserve"> </w:t>
      </w:r>
      <w:bookmarkStart w:id="5" w:name="bookmark=kix.tcrevg7isl2q" w:colFirst="0" w:colLast="0"/>
      <w:bookmarkEnd w:id="5"/>
      <w:r w:rsidRPr="00F75CEC">
        <w:rPr>
          <w:rFonts w:ascii="Sylfaen" w:eastAsia="Arial" w:hAnsi="Sylfaen" w:cs="Arial"/>
          <w:sz w:val="20"/>
          <w:szCs w:val="20"/>
          <w:highlight w:val="white"/>
        </w:rPr>
        <w:t>CASE OF BAKA v. HUNGARY</w:t>
      </w:r>
      <w:r w:rsidRPr="00F75CEC">
        <w:rPr>
          <w:rFonts w:ascii="Sylfaen" w:hAnsi="Sylfaen"/>
          <w:sz w:val="20"/>
          <w:szCs w:val="20"/>
          <w:highlight w:val="white"/>
        </w:rPr>
        <w:t xml:space="preserve">, </w:t>
      </w:r>
      <w:r w:rsidRPr="00F75CEC">
        <w:rPr>
          <w:rFonts w:ascii="Sylfaen" w:eastAsia="Arial" w:hAnsi="Sylfaen" w:cs="Arial"/>
          <w:sz w:val="20"/>
          <w:szCs w:val="20"/>
          <w:highlight w:val="white"/>
        </w:rPr>
        <w:t>§</w:t>
      </w:r>
      <w:r w:rsidRPr="00F75CEC">
        <w:rPr>
          <w:rFonts w:ascii="Sylfaen" w:hAnsi="Sylfaen"/>
          <w:sz w:val="20"/>
          <w:szCs w:val="20"/>
          <w:highlight w:val="white"/>
        </w:rPr>
        <w:t xml:space="preserve">  164-165</w:t>
      </w:r>
    </w:p>
  </w:footnote>
  <w:footnote w:id="98">
    <w:p w:rsidR="00824A83" w:rsidRPr="0015078C" w:rsidRDefault="00824A83" w:rsidP="0015078C">
      <w:pPr>
        <w:spacing w:after="0" w:line="240" w:lineRule="auto"/>
        <w:ind w:left="-567" w:right="-705"/>
        <w:jc w:val="both"/>
        <w:rPr>
          <w:rFonts w:ascii="Sylfaen" w:hAnsi="Sylfaen"/>
          <w:sz w:val="20"/>
          <w:szCs w:val="20"/>
        </w:rPr>
      </w:pPr>
      <w:r w:rsidRPr="0015078C">
        <w:rPr>
          <w:rStyle w:val="a8"/>
          <w:rFonts w:ascii="Sylfaen" w:hAnsi="Sylfaen"/>
          <w:sz w:val="20"/>
          <w:szCs w:val="20"/>
        </w:rPr>
        <w:footnoteRef/>
      </w:r>
      <w:r w:rsidRPr="0015078C">
        <w:rPr>
          <w:rFonts w:ascii="Sylfaen" w:hAnsi="Sylfaen"/>
          <w:sz w:val="20"/>
          <w:szCs w:val="20"/>
        </w:rPr>
        <w:t xml:space="preserve"> </w:t>
      </w:r>
      <w:r w:rsidRPr="0015078C">
        <w:rPr>
          <w:rFonts w:ascii="Sylfaen" w:eastAsia="Arial" w:hAnsi="Sylfaen" w:cs="Arial"/>
          <w:sz w:val="20"/>
          <w:szCs w:val="20"/>
          <w:highlight w:val="white"/>
        </w:rPr>
        <w:t>CASE OF BAKA v. HUNGARY</w:t>
      </w:r>
      <w:r w:rsidRPr="0015078C">
        <w:rPr>
          <w:rFonts w:ascii="Sylfaen" w:hAnsi="Sylfaen"/>
          <w:sz w:val="20"/>
          <w:szCs w:val="20"/>
          <w:highlight w:val="white"/>
        </w:rPr>
        <w:t xml:space="preserve">, </w:t>
      </w:r>
      <w:r w:rsidRPr="0015078C">
        <w:rPr>
          <w:rFonts w:ascii="Sylfaen" w:eastAsia="Arial" w:hAnsi="Sylfaen" w:cs="Arial"/>
          <w:sz w:val="20"/>
          <w:szCs w:val="20"/>
          <w:highlight w:val="white"/>
        </w:rPr>
        <w:t>§</w:t>
      </w:r>
      <w:r w:rsidRPr="0015078C">
        <w:rPr>
          <w:rFonts w:ascii="Sylfaen" w:hAnsi="Sylfaen"/>
          <w:sz w:val="20"/>
          <w:szCs w:val="20"/>
          <w:highlight w:val="white"/>
        </w:rPr>
        <w:t xml:space="preserve">  173</w:t>
      </w:r>
    </w:p>
  </w:footnote>
  <w:footnote w:id="99">
    <w:p w:rsidR="00824A83" w:rsidRPr="0015078C" w:rsidRDefault="00824A83" w:rsidP="0015078C">
      <w:pPr>
        <w:pBdr>
          <w:top w:val="nil"/>
          <w:left w:val="nil"/>
          <w:bottom w:val="nil"/>
          <w:right w:val="nil"/>
          <w:between w:val="nil"/>
        </w:pBdr>
        <w:spacing w:after="0" w:line="240" w:lineRule="auto"/>
        <w:ind w:left="-567" w:right="-563"/>
        <w:jc w:val="both"/>
        <w:rPr>
          <w:rFonts w:ascii="Sylfaen" w:hAnsi="Sylfaen"/>
          <w:color w:val="000000"/>
          <w:sz w:val="20"/>
          <w:szCs w:val="20"/>
        </w:rPr>
      </w:pPr>
      <w:r w:rsidRPr="0015078C">
        <w:rPr>
          <w:rStyle w:val="a8"/>
          <w:rFonts w:ascii="Sylfaen" w:hAnsi="Sylfaen"/>
          <w:sz w:val="20"/>
          <w:szCs w:val="20"/>
        </w:rPr>
        <w:footnoteRef/>
      </w:r>
      <w:r w:rsidRPr="0015078C">
        <w:rPr>
          <w:rFonts w:ascii="Sylfaen" w:eastAsia="Calibri" w:hAnsi="Sylfaen" w:cs="Calibri"/>
          <w:color w:val="000000"/>
          <w:sz w:val="20"/>
          <w:szCs w:val="20"/>
        </w:rPr>
        <w:t xml:space="preserve"> საქართველოს საკონსტიტუციო სასამართლოს 2014 წლის 11 აპრილის გადაწყვეტილება, II-7</w:t>
      </w:r>
    </w:p>
  </w:footnote>
  <w:footnote w:id="100">
    <w:p w:rsidR="00824A83" w:rsidRPr="0015078C" w:rsidRDefault="00824A83" w:rsidP="0015078C">
      <w:pPr>
        <w:spacing w:after="0" w:line="240" w:lineRule="auto"/>
        <w:ind w:hanging="567"/>
        <w:jc w:val="both"/>
        <w:rPr>
          <w:rFonts w:ascii="Sylfaen" w:hAnsi="Sylfaen"/>
          <w:sz w:val="20"/>
          <w:szCs w:val="20"/>
        </w:rPr>
      </w:pPr>
      <w:r w:rsidRPr="0015078C">
        <w:rPr>
          <w:rStyle w:val="a8"/>
          <w:rFonts w:ascii="Sylfaen" w:hAnsi="Sylfaen"/>
          <w:sz w:val="20"/>
          <w:szCs w:val="20"/>
        </w:rPr>
        <w:footnoteRef/>
      </w:r>
      <w:r w:rsidRPr="0015078C">
        <w:rPr>
          <w:rFonts w:ascii="Sylfaen" w:hAnsi="Sylfaen"/>
          <w:sz w:val="20"/>
          <w:szCs w:val="20"/>
        </w:rPr>
        <w:t xml:space="preserve"> </w:t>
      </w:r>
      <w:r w:rsidRPr="0015078C">
        <w:rPr>
          <w:rFonts w:ascii="Sylfaen" w:hAnsi="Sylfaen"/>
          <w:sz w:val="20"/>
          <w:szCs w:val="20"/>
          <w:highlight w:val="white"/>
        </w:rPr>
        <w:t>საქართველოს საკონსტიტუციო სასამართლოს 2017 წლის 15 თებერვლის №3/1/659 გადაწყვეტილება</w:t>
      </w:r>
      <w:r w:rsidR="009478DC">
        <w:rPr>
          <w:rFonts w:ascii="Sylfaen" w:hAnsi="Sylfaen"/>
          <w:sz w:val="20"/>
          <w:szCs w:val="20"/>
          <w:highlight w:val="white"/>
        </w:rPr>
        <w:t xml:space="preserve"> </w:t>
      </w:r>
      <w:r w:rsidRPr="0015078C">
        <w:rPr>
          <w:rFonts w:ascii="Sylfaen" w:hAnsi="Sylfaen"/>
          <w:sz w:val="20"/>
          <w:szCs w:val="20"/>
          <w:highlight w:val="white"/>
        </w:rPr>
        <w:t>საქმეზე „საქართველოს მოქალაქე ომარ ჯორბენაძე საქართველოს პარლამენტის წინააღმდეგ“, II-15</w:t>
      </w:r>
    </w:p>
  </w:footnote>
  <w:footnote w:id="101">
    <w:p w:rsidR="00824A83" w:rsidRPr="00264EB1" w:rsidRDefault="00824A83" w:rsidP="0015078C">
      <w:pPr>
        <w:spacing w:after="0" w:line="240" w:lineRule="auto"/>
        <w:ind w:hanging="567"/>
        <w:jc w:val="both"/>
        <w:rPr>
          <w:rFonts w:ascii="Sylfaen" w:hAnsi="Sylfaen"/>
          <w:sz w:val="20"/>
          <w:szCs w:val="20"/>
        </w:rPr>
      </w:pPr>
      <w:r w:rsidRPr="0015078C">
        <w:rPr>
          <w:rStyle w:val="a8"/>
          <w:rFonts w:ascii="Sylfaen" w:hAnsi="Sylfaen"/>
          <w:sz w:val="20"/>
          <w:szCs w:val="20"/>
        </w:rPr>
        <w:footnoteRef/>
      </w:r>
      <w:r w:rsidRPr="0015078C">
        <w:rPr>
          <w:rFonts w:ascii="Sylfaen" w:hAnsi="Sylfaen"/>
          <w:sz w:val="20"/>
          <w:szCs w:val="20"/>
        </w:rPr>
        <w:t xml:space="preserve"> საქართველოს საკონსტიტუციო სასამართლოს 2017 წლის 16 ნოემბრის </w:t>
      </w:r>
      <w:r w:rsidRPr="0015078C">
        <w:rPr>
          <w:rFonts w:ascii="Sylfaen" w:hAnsi="Sylfaen"/>
          <w:color w:val="192041"/>
          <w:sz w:val="20"/>
          <w:szCs w:val="20"/>
          <w:highlight w:val="white"/>
        </w:rPr>
        <w:t>N2/5/658 გადაწყვეტილება, II-9</w:t>
      </w:r>
    </w:p>
  </w:footnote>
  <w:footnote w:id="102">
    <w:p w:rsidR="00824A83" w:rsidRPr="0015078C" w:rsidRDefault="00824A83" w:rsidP="0015078C">
      <w:pPr>
        <w:spacing w:after="0" w:line="240" w:lineRule="auto"/>
        <w:ind w:left="-567"/>
        <w:jc w:val="both"/>
        <w:rPr>
          <w:rFonts w:ascii="Sylfaen" w:hAnsi="Sylfaen"/>
          <w:sz w:val="20"/>
          <w:szCs w:val="20"/>
        </w:rPr>
      </w:pPr>
      <w:r w:rsidRPr="0015078C">
        <w:rPr>
          <w:rStyle w:val="a8"/>
          <w:rFonts w:ascii="Sylfaen" w:hAnsi="Sylfaen"/>
          <w:sz w:val="20"/>
          <w:szCs w:val="20"/>
        </w:rPr>
        <w:footnoteRef/>
      </w:r>
      <w:r w:rsidRPr="0015078C">
        <w:rPr>
          <w:rFonts w:ascii="Sylfaen" w:hAnsi="Sylfaen"/>
          <w:sz w:val="20"/>
          <w:szCs w:val="20"/>
        </w:rPr>
        <w:t xml:space="preserve"> საქართველოს საკონსტიტუციო სასამართლოს 2017 წლის 16 ნოემბრის N2/5/658 გადაწყვეტილება II-17</w:t>
      </w:r>
    </w:p>
  </w:footnote>
  <w:footnote w:id="103">
    <w:p w:rsidR="00824A83" w:rsidRPr="009F0F1C" w:rsidRDefault="00824A83" w:rsidP="009F0F1C">
      <w:pPr>
        <w:spacing w:after="0" w:line="240" w:lineRule="auto"/>
        <w:ind w:left="-567" w:right="-705"/>
        <w:jc w:val="both"/>
        <w:rPr>
          <w:rFonts w:ascii="Sylfaen" w:eastAsia="Merriweather" w:hAnsi="Sylfaen" w:cs="Merriweather"/>
          <w:color w:val="192041"/>
          <w:sz w:val="20"/>
          <w:szCs w:val="20"/>
          <w:highlight w:val="white"/>
        </w:rPr>
      </w:pPr>
      <w:r w:rsidRPr="009F0F1C">
        <w:rPr>
          <w:rStyle w:val="a8"/>
          <w:rFonts w:ascii="Sylfaen" w:hAnsi="Sylfaen"/>
          <w:sz w:val="20"/>
          <w:szCs w:val="20"/>
        </w:rPr>
        <w:footnoteRef/>
      </w:r>
      <w:r w:rsidRPr="009F0F1C">
        <w:rPr>
          <w:rFonts w:ascii="Sylfaen" w:hAnsi="Sylfaen"/>
          <w:sz w:val="20"/>
          <w:szCs w:val="20"/>
        </w:rPr>
        <w:t xml:space="preserve"> </w:t>
      </w:r>
      <w:sdt>
        <w:sdtPr>
          <w:rPr>
            <w:rFonts w:ascii="Sylfaen" w:hAnsi="Sylfaen"/>
            <w:sz w:val="20"/>
            <w:szCs w:val="20"/>
          </w:rPr>
          <w:tag w:val="goog_rdk_264"/>
          <w:id w:val="-417788173"/>
        </w:sdtPr>
        <w:sdtEndPr/>
        <w:sdtContent>
          <w:r w:rsidRPr="009F0F1C">
            <w:rPr>
              <w:rFonts w:ascii="Sylfaen" w:eastAsia="Arial Unicode MS" w:hAnsi="Sylfaen" w:cs="Arial Unicode MS"/>
              <w:color w:val="3C4043"/>
              <w:sz w:val="20"/>
              <w:szCs w:val="20"/>
              <w:highlight w:val="white"/>
            </w:rPr>
            <w:t xml:space="preserve">საქართველოს საკონსტიტუციო სასამართლოს 2016 წლის 29 დეკემბრის </w:t>
          </w:r>
        </w:sdtContent>
      </w:sdt>
      <w:sdt>
        <w:sdtPr>
          <w:rPr>
            <w:rFonts w:ascii="Sylfaen" w:hAnsi="Sylfaen"/>
            <w:sz w:val="20"/>
            <w:szCs w:val="20"/>
          </w:rPr>
          <w:tag w:val="goog_rdk_265"/>
          <w:id w:val="-633874951"/>
        </w:sdtPr>
        <w:sdtEndPr/>
        <w:sdtContent>
          <w:r w:rsidRPr="009F0F1C">
            <w:rPr>
              <w:rFonts w:ascii="Sylfaen" w:eastAsia="Arial Unicode MS" w:hAnsi="Sylfaen" w:cs="Arial Unicode MS"/>
              <w:color w:val="192041"/>
              <w:sz w:val="20"/>
              <w:szCs w:val="20"/>
              <w:highlight w:val="white"/>
            </w:rPr>
            <w:t>N3/5/768,769,790,792 გადაწყვეტ</w:t>
          </w:r>
          <w:r>
            <w:rPr>
              <w:rFonts w:ascii="Sylfaen" w:eastAsia="Arial Unicode MS" w:hAnsi="Sylfaen" w:cs="Arial Unicode MS"/>
              <w:color w:val="192041"/>
              <w:sz w:val="20"/>
              <w:szCs w:val="20"/>
              <w:highlight w:val="white"/>
            </w:rPr>
            <w:t>ილება</w:t>
          </w:r>
        </w:sdtContent>
      </w:sdt>
    </w:p>
  </w:footnote>
  <w:footnote w:id="104">
    <w:p w:rsidR="00824A83" w:rsidRPr="00264EB1" w:rsidRDefault="00824A83" w:rsidP="009F0F1C">
      <w:pPr>
        <w:spacing w:after="0" w:line="240" w:lineRule="auto"/>
        <w:ind w:right="-705" w:hanging="567"/>
        <w:jc w:val="both"/>
        <w:rPr>
          <w:rFonts w:ascii="Sylfaen" w:hAnsi="Sylfaen"/>
          <w:sz w:val="20"/>
          <w:szCs w:val="20"/>
        </w:rPr>
      </w:pPr>
      <w:r w:rsidRPr="009F0F1C">
        <w:rPr>
          <w:rStyle w:val="a8"/>
          <w:rFonts w:ascii="Sylfaen" w:hAnsi="Sylfaen"/>
          <w:sz w:val="20"/>
          <w:szCs w:val="20"/>
        </w:rPr>
        <w:footnoteRef/>
      </w:r>
      <w:r w:rsidRPr="009F0F1C">
        <w:rPr>
          <w:rFonts w:ascii="Sylfaen" w:hAnsi="Sylfaen"/>
          <w:sz w:val="20"/>
          <w:szCs w:val="20"/>
        </w:rPr>
        <w:t xml:space="preserve"> იქვე-124</w:t>
      </w:r>
    </w:p>
  </w:footnote>
  <w:footnote w:id="105">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6">
    <w:p w:rsidR="00824A83" w:rsidRPr="00F87B48" w:rsidRDefault="00824A83"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67E82"/>
    <w:multiLevelType w:val="multilevel"/>
    <w:tmpl w:val="45124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C2014"/>
    <w:multiLevelType w:val="multilevel"/>
    <w:tmpl w:val="C58E8F0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682B32"/>
    <w:multiLevelType w:val="multilevel"/>
    <w:tmpl w:val="AB2888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E636A9"/>
    <w:multiLevelType w:val="hybridMultilevel"/>
    <w:tmpl w:val="78DCFF2C"/>
    <w:lvl w:ilvl="0" w:tplc="EB360BD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CCC0EF3"/>
    <w:multiLevelType w:val="multilevel"/>
    <w:tmpl w:val="5D4C9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7A48C1"/>
    <w:multiLevelType w:val="multilevel"/>
    <w:tmpl w:val="9AB82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91575E"/>
    <w:multiLevelType w:val="multilevel"/>
    <w:tmpl w:val="6F28C12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4223FD"/>
    <w:multiLevelType w:val="multilevel"/>
    <w:tmpl w:val="A4641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nsid w:val="7046079D"/>
    <w:multiLevelType w:val="multilevel"/>
    <w:tmpl w:val="886063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5">
    <w:nsid w:val="717C6BDF"/>
    <w:multiLevelType w:val="multilevel"/>
    <w:tmpl w:val="544C6F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9"/>
  </w:num>
  <w:num w:numId="3">
    <w:abstractNumId w:val="32"/>
  </w:num>
  <w:num w:numId="4">
    <w:abstractNumId w:val="11"/>
  </w:num>
  <w:num w:numId="5">
    <w:abstractNumId w:val="2"/>
  </w:num>
  <w:num w:numId="6">
    <w:abstractNumId w:val="23"/>
  </w:num>
  <w:num w:numId="7">
    <w:abstractNumId w:val="16"/>
  </w:num>
  <w:num w:numId="8">
    <w:abstractNumId w:val="8"/>
  </w:num>
  <w:num w:numId="9">
    <w:abstractNumId w:val="18"/>
  </w:num>
  <w:num w:numId="10">
    <w:abstractNumId w:val="14"/>
  </w:num>
  <w:num w:numId="11">
    <w:abstractNumId w:val="26"/>
  </w:num>
  <w:num w:numId="12">
    <w:abstractNumId w:val="6"/>
  </w:num>
  <w:num w:numId="13">
    <w:abstractNumId w:val="34"/>
  </w:num>
  <w:num w:numId="14">
    <w:abstractNumId w:val="4"/>
  </w:num>
  <w:num w:numId="15">
    <w:abstractNumId w:val="3"/>
  </w:num>
  <w:num w:numId="16">
    <w:abstractNumId w:val="38"/>
  </w:num>
  <w:num w:numId="17">
    <w:abstractNumId w:val="21"/>
  </w:num>
  <w:num w:numId="18">
    <w:abstractNumId w:val="12"/>
  </w:num>
  <w:num w:numId="19">
    <w:abstractNumId w:val="20"/>
  </w:num>
  <w:num w:numId="20">
    <w:abstractNumId w:val="10"/>
  </w:num>
  <w:num w:numId="21">
    <w:abstractNumId w:val="24"/>
  </w:num>
  <w:num w:numId="22">
    <w:abstractNumId w:val="29"/>
  </w:num>
  <w:num w:numId="23">
    <w:abstractNumId w:val="0"/>
  </w:num>
  <w:num w:numId="24">
    <w:abstractNumId w:val="36"/>
  </w:num>
  <w:num w:numId="25">
    <w:abstractNumId w:val="22"/>
  </w:num>
  <w:num w:numId="26">
    <w:abstractNumId w:val="28"/>
  </w:num>
  <w:num w:numId="27">
    <w:abstractNumId w:val="31"/>
  </w:num>
  <w:num w:numId="28">
    <w:abstractNumId w:val="15"/>
  </w:num>
  <w:num w:numId="29">
    <w:abstractNumId w:val="7"/>
  </w:num>
  <w:num w:numId="30">
    <w:abstractNumId w:val="9"/>
  </w:num>
  <w:num w:numId="31">
    <w:abstractNumId w:val="13"/>
  </w:num>
  <w:num w:numId="32">
    <w:abstractNumId w:val="1"/>
  </w:num>
  <w:num w:numId="33">
    <w:abstractNumId w:val="25"/>
  </w:num>
  <w:num w:numId="34">
    <w:abstractNumId w:val="33"/>
  </w:num>
  <w:num w:numId="35">
    <w:abstractNumId w:val="30"/>
  </w:num>
  <w:num w:numId="36">
    <w:abstractNumId w:val="19"/>
  </w:num>
  <w:num w:numId="37">
    <w:abstractNumId w:val="5"/>
  </w:num>
  <w:num w:numId="38">
    <w:abstractNumId w:val="27"/>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06EF"/>
    <w:rsid w:val="00026C5A"/>
    <w:rsid w:val="00027EE0"/>
    <w:rsid w:val="00032900"/>
    <w:rsid w:val="00044370"/>
    <w:rsid w:val="00046DDA"/>
    <w:rsid w:val="000471E3"/>
    <w:rsid w:val="00047385"/>
    <w:rsid w:val="00054F9D"/>
    <w:rsid w:val="0006743A"/>
    <w:rsid w:val="00094D39"/>
    <w:rsid w:val="000B62E5"/>
    <w:rsid w:val="000D40EC"/>
    <w:rsid w:val="000E2D2B"/>
    <w:rsid w:val="000F0663"/>
    <w:rsid w:val="00101A9F"/>
    <w:rsid w:val="00114C98"/>
    <w:rsid w:val="00133ECC"/>
    <w:rsid w:val="00144FCF"/>
    <w:rsid w:val="0015078C"/>
    <w:rsid w:val="001663D7"/>
    <w:rsid w:val="00197424"/>
    <w:rsid w:val="001B3DAB"/>
    <w:rsid w:val="001C7E3E"/>
    <w:rsid w:val="001E5828"/>
    <w:rsid w:val="001E7C82"/>
    <w:rsid w:val="001F609E"/>
    <w:rsid w:val="00203539"/>
    <w:rsid w:val="00226C9C"/>
    <w:rsid w:val="00227310"/>
    <w:rsid w:val="00230F8F"/>
    <w:rsid w:val="002332D3"/>
    <w:rsid w:val="0024521A"/>
    <w:rsid w:val="0026217F"/>
    <w:rsid w:val="002635A5"/>
    <w:rsid w:val="002A0BF4"/>
    <w:rsid w:val="002B58D8"/>
    <w:rsid w:val="002C0F55"/>
    <w:rsid w:val="002D2CCE"/>
    <w:rsid w:val="002E16B3"/>
    <w:rsid w:val="002F127B"/>
    <w:rsid w:val="002F5909"/>
    <w:rsid w:val="002F6796"/>
    <w:rsid w:val="00314677"/>
    <w:rsid w:val="00317759"/>
    <w:rsid w:val="003241DB"/>
    <w:rsid w:val="00336A11"/>
    <w:rsid w:val="0034265A"/>
    <w:rsid w:val="00357F78"/>
    <w:rsid w:val="00362C7A"/>
    <w:rsid w:val="00367068"/>
    <w:rsid w:val="0037000F"/>
    <w:rsid w:val="003776B4"/>
    <w:rsid w:val="00384803"/>
    <w:rsid w:val="003B58C9"/>
    <w:rsid w:val="003B68B5"/>
    <w:rsid w:val="003D052C"/>
    <w:rsid w:val="003D7B85"/>
    <w:rsid w:val="003E44A8"/>
    <w:rsid w:val="003E4BDF"/>
    <w:rsid w:val="003E53A4"/>
    <w:rsid w:val="003F5DDA"/>
    <w:rsid w:val="00412528"/>
    <w:rsid w:val="00412D7D"/>
    <w:rsid w:val="00433931"/>
    <w:rsid w:val="00442530"/>
    <w:rsid w:val="0044694A"/>
    <w:rsid w:val="00456FC8"/>
    <w:rsid w:val="00474A54"/>
    <w:rsid w:val="00492D82"/>
    <w:rsid w:val="0049637F"/>
    <w:rsid w:val="00496B05"/>
    <w:rsid w:val="004A0725"/>
    <w:rsid w:val="004A4C09"/>
    <w:rsid w:val="004B599A"/>
    <w:rsid w:val="004C236A"/>
    <w:rsid w:val="004C40D4"/>
    <w:rsid w:val="004D5D19"/>
    <w:rsid w:val="004F21BA"/>
    <w:rsid w:val="004F3014"/>
    <w:rsid w:val="00511FEA"/>
    <w:rsid w:val="00513152"/>
    <w:rsid w:val="0051700A"/>
    <w:rsid w:val="005175C6"/>
    <w:rsid w:val="00521DF1"/>
    <w:rsid w:val="00525704"/>
    <w:rsid w:val="005452A1"/>
    <w:rsid w:val="00550B75"/>
    <w:rsid w:val="00552229"/>
    <w:rsid w:val="00560089"/>
    <w:rsid w:val="005670A2"/>
    <w:rsid w:val="00582F2F"/>
    <w:rsid w:val="00583B8A"/>
    <w:rsid w:val="00596E03"/>
    <w:rsid w:val="005B637F"/>
    <w:rsid w:val="005D11C7"/>
    <w:rsid w:val="005E6511"/>
    <w:rsid w:val="005F7FBF"/>
    <w:rsid w:val="00603F4F"/>
    <w:rsid w:val="00635558"/>
    <w:rsid w:val="00664EBF"/>
    <w:rsid w:val="0066640D"/>
    <w:rsid w:val="00673FDC"/>
    <w:rsid w:val="006758BE"/>
    <w:rsid w:val="0068635A"/>
    <w:rsid w:val="00686FCC"/>
    <w:rsid w:val="006A2BF4"/>
    <w:rsid w:val="006B279E"/>
    <w:rsid w:val="006B70C0"/>
    <w:rsid w:val="006C2E72"/>
    <w:rsid w:val="006D1105"/>
    <w:rsid w:val="006E17D8"/>
    <w:rsid w:val="006F0208"/>
    <w:rsid w:val="006F3D88"/>
    <w:rsid w:val="00704A6F"/>
    <w:rsid w:val="0072043E"/>
    <w:rsid w:val="00721E3B"/>
    <w:rsid w:val="00726A59"/>
    <w:rsid w:val="00737004"/>
    <w:rsid w:val="00737DB6"/>
    <w:rsid w:val="00746B35"/>
    <w:rsid w:val="00750B73"/>
    <w:rsid w:val="00756209"/>
    <w:rsid w:val="00770BF2"/>
    <w:rsid w:val="007806D5"/>
    <w:rsid w:val="00787111"/>
    <w:rsid w:val="00787902"/>
    <w:rsid w:val="007A643D"/>
    <w:rsid w:val="007B5944"/>
    <w:rsid w:val="007C09C9"/>
    <w:rsid w:val="007C4972"/>
    <w:rsid w:val="007D34F4"/>
    <w:rsid w:val="007F0EEE"/>
    <w:rsid w:val="007F2EB2"/>
    <w:rsid w:val="007F449B"/>
    <w:rsid w:val="008204AB"/>
    <w:rsid w:val="00824A83"/>
    <w:rsid w:val="00825CA5"/>
    <w:rsid w:val="0082782D"/>
    <w:rsid w:val="00856D52"/>
    <w:rsid w:val="00865635"/>
    <w:rsid w:val="00871DC9"/>
    <w:rsid w:val="008752FA"/>
    <w:rsid w:val="00877210"/>
    <w:rsid w:val="008801A4"/>
    <w:rsid w:val="00883CCE"/>
    <w:rsid w:val="008A68C1"/>
    <w:rsid w:val="008B2063"/>
    <w:rsid w:val="008B4786"/>
    <w:rsid w:val="008C0320"/>
    <w:rsid w:val="008D1CAE"/>
    <w:rsid w:val="008D5E38"/>
    <w:rsid w:val="008E70EB"/>
    <w:rsid w:val="008E78F7"/>
    <w:rsid w:val="009002BB"/>
    <w:rsid w:val="00900573"/>
    <w:rsid w:val="00911435"/>
    <w:rsid w:val="009164E0"/>
    <w:rsid w:val="00920541"/>
    <w:rsid w:val="009263AD"/>
    <w:rsid w:val="009317FC"/>
    <w:rsid w:val="00935047"/>
    <w:rsid w:val="00937649"/>
    <w:rsid w:val="00940604"/>
    <w:rsid w:val="009478DC"/>
    <w:rsid w:val="00947EE3"/>
    <w:rsid w:val="009560E3"/>
    <w:rsid w:val="00960B6D"/>
    <w:rsid w:val="00962BBF"/>
    <w:rsid w:val="009662D7"/>
    <w:rsid w:val="00970A69"/>
    <w:rsid w:val="009827F2"/>
    <w:rsid w:val="009B110A"/>
    <w:rsid w:val="009B6EA0"/>
    <w:rsid w:val="009C6AC6"/>
    <w:rsid w:val="009D0CA7"/>
    <w:rsid w:val="009E7FE7"/>
    <w:rsid w:val="009F0F1C"/>
    <w:rsid w:val="00A0514A"/>
    <w:rsid w:val="00A17E5A"/>
    <w:rsid w:val="00A20A20"/>
    <w:rsid w:val="00A2210B"/>
    <w:rsid w:val="00A316A1"/>
    <w:rsid w:val="00A52DEE"/>
    <w:rsid w:val="00A5617B"/>
    <w:rsid w:val="00A56D09"/>
    <w:rsid w:val="00A70101"/>
    <w:rsid w:val="00A82291"/>
    <w:rsid w:val="00A83662"/>
    <w:rsid w:val="00A8482A"/>
    <w:rsid w:val="00A865CF"/>
    <w:rsid w:val="00A91957"/>
    <w:rsid w:val="00AA01A8"/>
    <w:rsid w:val="00AB7FB5"/>
    <w:rsid w:val="00AD2464"/>
    <w:rsid w:val="00AD2496"/>
    <w:rsid w:val="00AD416E"/>
    <w:rsid w:val="00AD6AC0"/>
    <w:rsid w:val="00AF4CD5"/>
    <w:rsid w:val="00AF7A92"/>
    <w:rsid w:val="00B43CB7"/>
    <w:rsid w:val="00B47D3C"/>
    <w:rsid w:val="00B57A83"/>
    <w:rsid w:val="00B613DF"/>
    <w:rsid w:val="00B64F28"/>
    <w:rsid w:val="00B87A58"/>
    <w:rsid w:val="00B93430"/>
    <w:rsid w:val="00BA62F1"/>
    <w:rsid w:val="00BB1BC2"/>
    <w:rsid w:val="00BB2C73"/>
    <w:rsid w:val="00BB49E8"/>
    <w:rsid w:val="00BB4E31"/>
    <w:rsid w:val="00BC267F"/>
    <w:rsid w:val="00BD0297"/>
    <w:rsid w:val="00BD79AF"/>
    <w:rsid w:val="00BE6227"/>
    <w:rsid w:val="00C03EFC"/>
    <w:rsid w:val="00C23A70"/>
    <w:rsid w:val="00C304C0"/>
    <w:rsid w:val="00C51E00"/>
    <w:rsid w:val="00C801D0"/>
    <w:rsid w:val="00C809BC"/>
    <w:rsid w:val="00C85C57"/>
    <w:rsid w:val="00CA404F"/>
    <w:rsid w:val="00CA4A87"/>
    <w:rsid w:val="00CA6016"/>
    <w:rsid w:val="00CC0EE9"/>
    <w:rsid w:val="00CC332E"/>
    <w:rsid w:val="00D05B67"/>
    <w:rsid w:val="00D10870"/>
    <w:rsid w:val="00D10C71"/>
    <w:rsid w:val="00D322AD"/>
    <w:rsid w:val="00D36E35"/>
    <w:rsid w:val="00D3702E"/>
    <w:rsid w:val="00D46E4D"/>
    <w:rsid w:val="00D527CD"/>
    <w:rsid w:val="00D566C9"/>
    <w:rsid w:val="00D60125"/>
    <w:rsid w:val="00D650B6"/>
    <w:rsid w:val="00D669A4"/>
    <w:rsid w:val="00D72D9C"/>
    <w:rsid w:val="00D96202"/>
    <w:rsid w:val="00DA68B3"/>
    <w:rsid w:val="00DB15E7"/>
    <w:rsid w:val="00DC36AD"/>
    <w:rsid w:val="00DE1F0E"/>
    <w:rsid w:val="00DE46A5"/>
    <w:rsid w:val="00DE73E7"/>
    <w:rsid w:val="00DF2162"/>
    <w:rsid w:val="00DF4FCA"/>
    <w:rsid w:val="00E02D7B"/>
    <w:rsid w:val="00E1219A"/>
    <w:rsid w:val="00E31D88"/>
    <w:rsid w:val="00E371FD"/>
    <w:rsid w:val="00E40D5C"/>
    <w:rsid w:val="00E431D6"/>
    <w:rsid w:val="00E51596"/>
    <w:rsid w:val="00E624C9"/>
    <w:rsid w:val="00E63E5F"/>
    <w:rsid w:val="00E67B2E"/>
    <w:rsid w:val="00E801D7"/>
    <w:rsid w:val="00E90196"/>
    <w:rsid w:val="00E964DF"/>
    <w:rsid w:val="00EB38C9"/>
    <w:rsid w:val="00EB7F5F"/>
    <w:rsid w:val="00F01540"/>
    <w:rsid w:val="00F041C4"/>
    <w:rsid w:val="00F14A46"/>
    <w:rsid w:val="00F316C7"/>
    <w:rsid w:val="00F4346A"/>
    <w:rsid w:val="00F4524D"/>
    <w:rsid w:val="00F52AF8"/>
    <w:rsid w:val="00F53C06"/>
    <w:rsid w:val="00F6114C"/>
    <w:rsid w:val="00F715DD"/>
    <w:rsid w:val="00F75CEC"/>
    <w:rsid w:val="00F84292"/>
    <w:rsid w:val="00F859A8"/>
    <w:rsid w:val="00F87B48"/>
    <w:rsid w:val="00F911C0"/>
    <w:rsid w:val="00F917A5"/>
    <w:rsid w:val="00F9796D"/>
    <w:rsid w:val="00FA12B5"/>
    <w:rsid w:val="00FB4B97"/>
    <w:rsid w:val="00FD18C5"/>
    <w:rsid w:val="00FE27BE"/>
    <w:rsid w:val="00FF3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D9C67-8960-49CF-8256-07D7A0E1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2F6796"/>
    <w:pPr>
      <w:keepNext/>
      <w:keepLines/>
      <w:spacing w:before="320" w:after="80" w:line="276" w:lineRule="auto"/>
      <w:outlineLvl w:val="2"/>
    </w:pPr>
    <w:rPr>
      <w:rFonts w:ascii="Arial" w:eastAsia="Arial" w:hAnsi="Arial" w:cs="Arial"/>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unhideWhenUsed/>
    <w:qFormat/>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rsid w:val="002F6796"/>
    <w:rPr>
      <w:rFonts w:ascii="Arial" w:eastAsia="Arial" w:hAnsi="Arial" w:cs="Arial"/>
      <w:color w:val="434343"/>
      <w:sz w:val="28"/>
      <w:szCs w:val="28"/>
    </w:rPr>
  </w:style>
  <w:style w:type="paragraph" w:styleId="af5">
    <w:name w:val="endnote text"/>
    <w:basedOn w:val="a"/>
    <w:link w:val="af6"/>
    <w:uiPriority w:val="99"/>
    <w:semiHidden/>
    <w:unhideWhenUsed/>
    <w:rsid w:val="00F4346A"/>
    <w:pPr>
      <w:spacing w:after="0" w:line="240" w:lineRule="auto"/>
    </w:pPr>
    <w:rPr>
      <w:sz w:val="20"/>
      <w:szCs w:val="20"/>
    </w:rPr>
  </w:style>
  <w:style w:type="character" w:customStyle="1" w:styleId="af6">
    <w:name w:val="Текст концевой сноски Знак"/>
    <w:basedOn w:val="a0"/>
    <w:link w:val="af5"/>
    <w:uiPriority w:val="99"/>
    <w:semiHidden/>
    <w:rsid w:val="00F4346A"/>
    <w:rPr>
      <w:sz w:val="20"/>
      <w:szCs w:val="20"/>
    </w:rPr>
  </w:style>
  <w:style w:type="character" w:styleId="af7">
    <w:name w:val="endnote reference"/>
    <w:basedOn w:val="a0"/>
    <w:uiPriority w:val="99"/>
    <w:semiHidden/>
    <w:unhideWhenUsed/>
    <w:rsid w:val="00F434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upremecourt.ge/files/upload-file/pdf/sasamartlo-sistemis-strategia-2017-2021.pdf" TargetMode="External"/><Relationship Id="rId13" Type="http://schemas.openxmlformats.org/officeDocument/2006/relationships/hyperlink" Target="http://ewmi-prolog.org/images/files/4319AssessmentoftheneedforjudgesinGeorgia-GEO.pdf" TargetMode="External"/><Relationship Id="rId18" Type="http://schemas.openxmlformats.org/officeDocument/2006/relationships/hyperlink" Target="https://info.parliament.ge/file/1/BillReviewContent/289973" TargetMode="External"/><Relationship Id="rId3" Type="http://schemas.openxmlformats.org/officeDocument/2006/relationships/hyperlink" Target="https://rm.coe.int/opinion-no-24-2021-of-the-ccje/1680a47604" TargetMode="External"/><Relationship Id="rId21" Type="http://schemas.openxmlformats.org/officeDocument/2006/relationships/hyperlink" Target="https://ge.usembassy.gov/ka/u-s-embassy-statement-on-conference-of-judges-2-ka/" TargetMode="External"/><Relationship Id="rId7" Type="http://schemas.openxmlformats.org/officeDocument/2006/relationships/hyperlink" Target="https://cutt.ly/HOenHmu" TargetMode="External"/><Relationship Id="rId12" Type="http://schemas.openxmlformats.org/officeDocument/2006/relationships/hyperlink" Target="https://cutt.ly/6OQE3aR" TargetMode="External"/><Relationship Id="rId17" Type="http://schemas.openxmlformats.org/officeDocument/2006/relationships/hyperlink" Target="https://cutt.ly/6OQE3aR" TargetMode="External"/><Relationship Id="rId2" Type="http://schemas.openxmlformats.org/officeDocument/2006/relationships/hyperlink" Target="https://cutt.ly/vOSm7s8" TargetMode="External"/><Relationship Id="rId16" Type="http://schemas.openxmlformats.org/officeDocument/2006/relationships/hyperlink" Target="http://ewmi-prolog.org/images/files/2224HCOJmonitoring3yearsummary.ge.pdf" TargetMode="External"/><Relationship Id="rId20" Type="http://schemas.openxmlformats.org/officeDocument/2006/relationships/hyperlink" Target="https://cutt.ly/xOevung" TargetMode="External"/><Relationship Id="rId1" Type="http://schemas.openxmlformats.org/officeDocument/2006/relationships/hyperlink" Target="https://info.parliament.ge/file/1/BillReviewContent/289973" TargetMode="External"/><Relationship Id="rId6" Type="http://schemas.openxmlformats.org/officeDocument/2006/relationships/hyperlink" Target="https://cutt.ly/vOSm7s8" TargetMode="External"/><Relationship Id="rId11" Type="http://schemas.openxmlformats.org/officeDocument/2006/relationships/hyperlink" Target="http://ewmi-prolog.org/images/files/2224HCOJmonitoring3yearsummary.ge.pdf" TargetMode="External"/><Relationship Id="rId5" Type="http://schemas.openxmlformats.org/officeDocument/2006/relationships/hyperlink" Target="https://rm.coe.int/opinion-no-24-2021-of-the-ccje/1680a47604" TargetMode="External"/><Relationship Id="rId15" Type="http://schemas.openxmlformats.org/officeDocument/2006/relationships/hyperlink" Target="https://cutt.ly/dOtjsIV" TargetMode="External"/><Relationship Id="rId10" Type="http://schemas.openxmlformats.org/officeDocument/2006/relationships/hyperlink" Target="https://cutt.ly/pOQYzVm" TargetMode="External"/><Relationship Id="rId19" Type="http://schemas.openxmlformats.org/officeDocument/2006/relationships/hyperlink" Target="https://cutt.ly/GOevjz8" TargetMode="External"/><Relationship Id="rId4" Type="http://schemas.openxmlformats.org/officeDocument/2006/relationships/hyperlink" Target="https://cutt.ly/5OSh5Dy" TargetMode="External"/><Relationship Id="rId9" Type="http://schemas.openxmlformats.org/officeDocument/2006/relationships/hyperlink" Target="https://cutt.ly/gOemhqZ" TargetMode="External"/><Relationship Id="rId14" Type="http://schemas.openxmlformats.org/officeDocument/2006/relationships/hyperlink" Target="https://cutt.ly/5Oths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3E16D-F87B-4D7C-9EC4-3F387FEB1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68</Pages>
  <Words>26550</Words>
  <Characters>151336</Characters>
  <Application>Microsoft Office Word</Application>
  <DocSecurity>8</DocSecurity>
  <Lines>1261</Lines>
  <Paragraphs>355</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177531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 X </dc:creator>
  <cp:keywords>X</cp:keywords>
  <dc:description>X</dc:description>
  <cp:lastModifiedBy>Nika</cp:lastModifiedBy>
  <cp:revision>14</cp:revision>
  <cp:lastPrinted>2022-03-22T13:25:00Z</cp:lastPrinted>
  <dcterms:created xsi:type="dcterms:W3CDTF">2022-03-21T09:18:00Z</dcterms:created>
  <dcterms:modified xsi:type="dcterms:W3CDTF">2022-04-12T09:10:00Z</dcterms:modified>
</cp:coreProperties>
</file>