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Default="008669DA" w:rsidP="007D34F4">
            <w:pPr>
              <w:pStyle w:val="a5"/>
              <w:numPr>
                <w:ilvl w:val="0"/>
                <w:numId w:val="10"/>
              </w:numPr>
              <w:ind w:left="337" w:right="-18"/>
              <w:rPr>
                <w:rFonts w:ascii="Sylfaen" w:hAnsi="Sylfaen"/>
                <w:lang w:val="ka-GE"/>
              </w:rPr>
            </w:pPr>
            <w:permStart w:id="447167055" w:edGrp="everyone"/>
            <w:r>
              <w:rPr>
                <w:rFonts w:ascii="Sylfaen" w:hAnsi="Sylfaen"/>
                <w:lang w:val="ka-GE"/>
              </w:rPr>
              <w:t>შპს ,,ემფარმა“</w:t>
            </w:r>
          </w:p>
          <w:p w:rsidR="003E44A8" w:rsidRDefault="00A15DC8" w:rsidP="007D34F4">
            <w:pPr>
              <w:pStyle w:val="a5"/>
              <w:numPr>
                <w:ilvl w:val="0"/>
                <w:numId w:val="10"/>
              </w:numPr>
              <w:ind w:left="337" w:right="-18"/>
              <w:rPr>
                <w:rFonts w:ascii="Sylfaen" w:hAnsi="Sylfaen"/>
                <w:lang w:val="ka-GE"/>
              </w:rPr>
            </w:pPr>
            <w:r>
              <w:rPr>
                <w:rFonts w:ascii="Sylfaen" w:hAnsi="Sylfaen"/>
                <w:lang w:val="ka-GE"/>
              </w:rPr>
              <w:t xml:space="preserve">ინდივიდუალური მეწარმე </w:t>
            </w:r>
            <w:r w:rsidR="00EA3463">
              <w:rPr>
                <w:rFonts w:ascii="Sylfaen" w:hAnsi="Sylfaen"/>
                <w:lang w:val="ka-GE"/>
              </w:rPr>
              <w:t>გიორგი ქუთათელაძე</w:t>
            </w:r>
            <w:r>
              <w:rPr>
                <w:rFonts w:ascii="Sylfaen" w:hAnsi="Sylfaen"/>
                <w:lang w:val="ka-GE"/>
              </w:rPr>
              <w:t xml:space="preserve"> - შროშანი ფარმაცევტიკალზ</w:t>
            </w:r>
            <w:r w:rsidR="00EA3463">
              <w:rPr>
                <w:rFonts w:ascii="Sylfaen" w:hAnsi="Sylfaen"/>
                <w:lang w:val="ka-GE"/>
              </w:rPr>
              <w:t xml:space="preserve"> </w:t>
            </w:r>
          </w:p>
          <w:p w:rsidR="003E44A8" w:rsidRPr="007D34F4" w:rsidRDefault="006C31A1" w:rsidP="007D34F4">
            <w:pPr>
              <w:pStyle w:val="a5"/>
              <w:numPr>
                <w:ilvl w:val="0"/>
                <w:numId w:val="10"/>
              </w:numPr>
              <w:ind w:left="337" w:right="-18"/>
              <w:rPr>
                <w:rFonts w:ascii="Sylfaen" w:hAnsi="Sylfaen"/>
                <w:lang w:val="ka-GE"/>
              </w:rPr>
            </w:pPr>
            <w:r>
              <w:rPr>
                <w:rFonts w:ascii="Sylfaen" w:hAnsi="Sylfaen"/>
                <w:lang w:val="ka-GE"/>
              </w:rPr>
              <w:t>ვახტანგ ჯებაშვილი</w:t>
            </w:r>
            <w:permEnd w:id="447167055"/>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452729931" w:edGrp="everyone"/>
            <w:permEnd w:id="452729931"/>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389066289" w:edGrp="everyone"/>
            <w:permEnd w:id="1389066289"/>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1038354416" w:edGrp="everyone"/>
            <w:permEnd w:id="103835441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567935443" w:edGrp="everyone"/>
            <w:permEnd w:id="567935443"/>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449545251" w:edGrp="everyone"/>
            <w:permEnd w:id="1449545251"/>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290964" w:rsidP="007D34F4">
            <w:pPr>
              <w:pStyle w:val="a5"/>
              <w:numPr>
                <w:ilvl w:val="0"/>
                <w:numId w:val="16"/>
              </w:numPr>
              <w:ind w:left="337" w:right="-18"/>
              <w:rPr>
                <w:rFonts w:ascii="Sylfaen" w:hAnsi="Sylfaen"/>
                <w:lang w:val="ka-GE"/>
              </w:rPr>
            </w:pPr>
            <w:permStart w:id="796148794" w:edGrp="everyone"/>
            <w:r>
              <w:rPr>
                <w:rFonts w:ascii="Sylfaen" w:hAnsi="Sylfaen"/>
                <w:lang w:val="ka-GE"/>
              </w:rPr>
              <w:t xml:space="preserve"> </w:t>
            </w:r>
            <w:r w:rsidR="006C31A1">
              <w:rPr>
                <w:rFonts w:ascii="Sylfaen" w:hAnsi="Sylfaen"/>
                <w:lang w:val="ka-GE"/>
              </w:rPr>
              <w:t>ფატი კიპაროიძე</w:t>
            </w:r>
            <w:permEnd w:id="796148794"/>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877473399" w:edGrp="everyone"/>
            <w:permEnd w:id="877473399"/>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429222625" w:edGrp="everyone"/>
            <w:permEnd w:id="1429222625"/>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290964" w:rsidP="007D34F4">
            <w:pPr>
              <w:pStyle w:val="a5"/>
              <w:numPr>
                <w:ilvl w:val="0"/>
                <w:numId w:val="19"/>
              </w:numPr>
              <w:ind w:right="-18"/>
              <w:rPr>
                <w:rFonts w:ascii="Sylfaen" w:hAnsi="Sylfaen"/>
                <w:lang w:val="ka-GE"/>
              </w:rPr>
            </w:pPr>
            <w:permStart w:id="412700387" w:edGrp="everyone"/>
            <w:r>
              <w:rPr>
                <w:rFonts w:ascii="Sylfaen" w:hAnsi="Sylfaen"/>
                <w:lang w:val="ka-GE"/>
              </w:rPr>
              <w:t xml:space="preserve"> </w:t>
            </w:r>
            <w:bookmarkStart w:id="1" w:name="_GoBack"/>
            <w:bookmarkEnd w:id="1"/>
            <w:permEnd w:id="412700387"/>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1449288482" w:edGrp="everyone"/>
            <w:permEnd w:id="1449288482"/>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AB518E" w:rsidP="00AB518E">
            <w:pPr>
              <w:pStyle w:val="a5"/>
              <w:numPr>
                <w:ilvl w:val="0"/>
                <w:numId w:val="21"/>
              </w:numPr>
              <w:ind w:right="-113"/>
              <w:rPr>
                <w:rFonts w:ascii="Sylfaen" w:hAnsi="Sylfaen"/>
                <w:lang w:val="ka-GE"/>
              </w:rPr>
            </w:pPr>
            <w:permStart w:id="218579685" w:edGrp="everyone"/>
            <w:r w:rsidRPr="00AB518E">
              <w:rPr>
                <w:rFonts w:ascii="Sylfaen" w:hAnsi="Sylfaen"/>
                <w:lang w:val="ka-GE"/>
              </w:rPr>
              <w:t xml:space="preserve">ფარმაცევტული წარმოების საერთაშორისო, რეგიონული და ნაციონალური GMP-ის (კარგი საწარმოო პრაქტიკის) სტანდარტების ნუსხის აღიარების და წარმოების ნაციონალური GMP-ის (კარგი საწარმოო პრაქტიკის) სტანდარტის განსაზღვრისა  და დანერგვის  შესახებ 2010 წლის 16 ნოემბერის საქართველოს მთავრობის №349 დადგენილება </w:t>
            </w:r>
            <w:r>
              <w:rPr>
                <w:rFonts w:ascii="Sylfaen" w:hAnsi="Sylfaen"/>
                <w:lang w:val="ka-GE"/>
              </w:rPr>
              <w:t>და ამავე დადგენილებით დამტკიცებული დანართი N1 (</w:t>
            </w:r>
            <w:r w:rsidRPr="00AB518E">
              <w:rPr>
                <w:rFonts w:ascii="Sylfaen" w:hAnsi="Sylfaen"/>
                <w:lang w:val="ka-GE"/>
              </w:rPr>
              <w:t>საერთაშორისო, რეგიონული და ნაციონალური GMP-ის (კარგი საწარმოო პრაქტიკის) სტანდარტების ნუსხა, რომელთაც აღიარებს საქართველო</w:t>
            </w:r>
            <w:r>
              <w:rPr>
                <w:rFonts w:ascii="Sylfaen" w:hAnsi="Sylfaen"/>
                <w:lang w:val="ka-GE"/>
              </w:rPr>
              <w:t>), დანართი N2 (</w:t>
            </w:r>
            <w:r w:rsidRPr="00AB518E">
              <w:rPr>
                <w:rFonts w:ascii="Sylfaen" w:hAnsi="Sylfaen"/>
                <w:lang w:val="ka-GE"/>
              </w:rPr>
              <w:t>წარმოების ნაციონალური GMP-ის (კარგი საწარმოო პრაქტიკის) სტანდარტი და მისიდანერგვის ეტაპობრივი ვადები, რისკის მართვის პრინციპის გათვალისწინებით</w:t>
            </w:r>
            <w:r>
              <w:rPr>
                <w:rFonts w:ascii="Sylfaen" w:hAnsi="Sylfaen"/>
                <w:lang w:val="ka-GE"/>
              </w:rPr>
              <w:t>) და დანართი N3 (</w:t>
            </w:r>
            <w:r w:rsidRPr="00AB518E">
              <w:rPr>
                <w:rFonts w:ascii="Sylfaen" w:hAnsi="Sylfaen"/>
                <w:lang w:val="ka-GE"/>
              </w:rPr>
              <w:t>ევროკავშირის სამეზობლო პოლიტიკის ინსტრუმენტების გამოყენება GMP/GDP-ის იმპლემენტაციის (ფარმაცევტული ინსპექციის ფუნქციონირების, ასევე, ევროკავშირის სტანდარტებთან დაახლოების) უზრუნველყოფისათვის</w:t>
            </w:r>
            <w:r>
              <w:rPr>
                <w:rFonts w:ascii="Sylfaen" w:hAnsi="Sylfaen"/>
                <w:lang w:val="ka-GE"/>
              </w:rPr>
              <w:t>).</w:t>
            </w:r>
            <w:r w:rsidR="00194F02">
              <w:rPr>
                <w:rFonts w:ascii="Sylfaen" w:hAnsi="Sylfaen"/>
                <w:lang w:val="ka-GE"/>
              </w:rPr>
              <w:t xml:space="preserve"> </w:t>
            </w:r>
            <w:permEnd w:id="218579685"/>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0801CC" w:rsidP="007D34F4">
            <w:pPr>
              <w:pStyle w:val="a5"/>
              <w:numPr>
                <w:ilvl w:val="0"/>
                <w:numId w:val="22"/>
              </w:numPr>
              <w:ind w:left="257" w:right="-113" w:hanging="270"/>
              <w:rPr>
                <w:rFonts w:ascii="Sylfaen" w:hAnsi="Sylfaen"/>
                <w:lang w:val="ka-GE"/>
              </w:rPr>
            </w:pPr>
            <w:permStart w:id="631505720" w:edGrp="everyone"/>
            <w:r>
              <w:rPr>
                <w:rFonts w:ascii="Sylfaen" w:hAnsi="Sylfaen"/>
                <w:lang w:val="ka-GE"/>
              </w:rPr>
              <w:t xml:space="preserve">16.11.2010 წ. </w:t>
            </w:r>
            <w:permEnd w:id="631505720"/>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0801CC" w:rsidP="007D34F4">
            <w:pPr>
              <w:pStyle w:val="a5"/>
              <w:numPr>
                <w:ilvl w:val="0"/>
                <w:numId w:val="23"/>
              </w:numPr>
              <w:ind w:left="257" w:right="-113" w:hanging="270"/>
              <w:rPr>
                <w:rFonts w:ascii="Sylfaen" w:hAnsi="Sylfaen"/>
                <w:lang w:val="ka-GE"/>
              </w:rPr>
            </w:pPr>
            <w:permStart w:id="1836009736" w:edGrp="everyone"/>
            <w:r>
              <w:rPr>
                <w:rFonts w:ascii="Sylfaen" w:hAnsi="Sylfaen"/>
                <w:lang w:val="ka-GE"/>
              </w:rPr>
              <w:t>საქართველოს მთავრობა</w:t>
            </w:r>
            <w:r w:rsidR="00AB518E">
              <w:rPr>
                <w:rFonts w:ascii="Sylfaen" w:hAnsi="Sylfaen"/>
                <w:lang w:val="ka-GE"/>
              </w:rPr>
              <w:t xml:space="preserve"> </w:t>
            </w:r>
            <w:permEnd w:id="1836009736"/>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7D493E" w:rsidP="007D34F4">
            <w:pPr>
              <w:pStyle w:val="a5"/>
              <w:numPr>
                <w:ilvl w:val="0"/>
                <w:numId w:val="24"/>
              </w:numPr>
              <w:ind w:left="257" w:right="-113" w:hanging="270"/>
              <w:rPr>
                <w:rFonts w:ascii="Sylfaen" w:hAnsi="Sylfaen"/>
                <w:lang w:val="ka-GE"/>
              </w:rPr>
            </w:pPr>
            <w:permStart w:id="1573657570" w:edGrp="everyone"/>
            <w:r>
              <w:rPr>
                <w:rFonts w:ascii="Sylfaen" w:hAnsi="Sylfaen"/>
                <w:lang w:val="ka-GE"/>
              </w:rPr>
              <w:t>თბილისი, ინგოროყვას ქ</w:t>
            </w:r>
            <w:r w:rsidR="00AB518E">
              <w:rPr>
                <w:rFonts w:ascii="Sylfaen" w:hAnsi="Sylfaen"/>
                <w:lang w:val="ka-GE"/>
              </w:rPr>
              <w:t>. N</w:t>
            </w:r>
            <w:r>
              <w:rPr>
                <w:rFonts w:ascii="Sylfaen" w:hAnsi="Sylfaen"/>
                <w:lang w:val="ka-GE"/>
              </w:rPr>
              <w:t xml:space="preserve"> 7</w:t>
            </w:r>
            <w:r w:rsidR="00157DB1">
              <w:rPr>
                <w:rFonts w:ascii="Sylfaen" w:hAnsi="Sylfaen"/>
                <w:lang w:val="ka-GE"/>
              </w:rPr>
              <w:t>;</w:t>
            </w:r>
            <w:permEnd w:id="1573657570"/>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C24CF3" w:rsidRDefault="00AB518E" w:rsidP="00D650B6">
            <w:pPr>
              <w:spacing w:after="0" w:line="240" w:lineRule="auto"/>
              <w:rPr>
                <w:rFonts w:ascii="Sylfaen" w:hAnsi="Sylfaen"/>
                <w:lang w:val="ka-GE"/>
              </w:rPr>
            </w:pPr>
            <w:permStart w:id="1034757940" w:edGrp="everyone"/>
            <w:r w:rsidRPr="00AB518E">
              <w:rPr>
                <w:rFonts w:ascii="Sylfaen" w:hAnsi="Sylfaen"/>
                <w:lang w:val="ka-GE"/>
              </w:rPr>
              <w:t xml:space="preserve">ფარმაცევტული წარმოების საერთაშორისო, რეგიონული და ნაციონალური GMP-ის (კარგი საწარმოო პრაქტიკის) სტანდარტების ნუსხის აღიარების და წარმოების ნაციონალური GMP-ის </w:t>
            </w:r>
            <w:r w:rsidRPr="00AB518E">
              <w:rPr>
                <w:rFonts w:ascii="Sylfaen" w:hAnsi="Sylfaen"/>
                <w:lang w:val="ka-GE"/>
              </w:rPr>
              <w:lastRenderedPageBreak/>
              <w:t xml:space="preserve">(კარგი საწარმოო პრაქტიკის) სტანდარტის განსაზღვრისა  და დანერგვის  შესახებ 2010 წლის 16 ნოემბერის საქართველოს მთავრობის №349 დადგენილება </w:t>
            </w:r>
            <w:r>
              <w:rPr>
                <w:rFonts w:ascii="Sylfaen" w:hAnsi="Sylfaen"/>
                <w:lang w:val="ka-GE"/>
              </w:rPr>
              <w:t>და ამავე დადგენილებით დამტკიცებული დანართი N1 (</w:t>
            </w:r>
            <w:r w:rsidRPr="00AB518E">
              <w:rPr>
                <w:rFonts w:ascii="Sylfaen" w:hAnsi="Sylfaen"/>
                <w:lang w:val="ka-GE"/>
              </w:rPr>
              <w:t>საერთაშორისო, რეგიონული და ნაციონალური GMP-ის (კარგი საწარმოო პრაქტიკის) სტანდარტების ნუსხა, რომელთაც აღიარებს საქართველო</w:t>
            </w:r>
            <w:r>
              <w:rPr>
                <w:rFonts w:ascii="Sylfaen" w:hAnsi="Sylfaen"/>
                <w:lang w:val="ka-GE"/>
              </w:rPr>
              <w:t>), დანართი N2 (</w:t>
            </w:r>
            <w:r w:rsidRPr="00AB518E">
              <w:rPr>
                <w:rFonts w:ascii="Sylfaen" w:hAnsi="Sylfaen"/>
                <w:lang w:val="ka-GE"/>
              </w:rPr>
              <w:t>წარმოების ნაციონალური GMP-ის (კარგი საწარმოო პრაქტიკის) სტანდარტი და მისიდანერგვის ეტაპობრივი ვადები, რისკის მართვის პრინციპის გათვალისწინებით</w:t>
            </w:r>
            <w:r>
              <w:rPr>
                <w:rFonts w:ascii="Sylfaen" w:hAnsi="Sylfaen"/>
                <w:lang w:val="ka-GE"/>
              </w:rPr>
              <w:t>) და დანართი N3 (</w:t>
            </w:r>
            <w:r w:rsidRPr="00AB518E">
              <w:rPr>
                <w:rFonts w:ascii="Sylfaen" w:hAnsi="Sylfaen"/>
                <w:lang w:val="ka-GE"/>
              </w:rPr>
              <w:t>ევროკავშირის სამეზობლო პოლიტიკის ინსტრუმენტების გამოყენება GMP/GDP-ის იმპლემენტაციის (ფარმაცევტული ინსპექციის ფუნქციონირების, ასევე, ევროკავშირის სტანდარტებთან დაახლოების) უზრუნველყოფისათვის</w:t>
            </w:r>
            <w:r>
              <w:rPr>
                <w:rFonts w:ascii="Sylfaen" w:hAnsi="Sylfaen"/>
                <w:lang w:val="ka-GE"/>
              </w:rPr>
              <w:t xml:space="preserve">). </w:t>
            </w:r>
          </w:p>
          <w:p w:rsidR="002F127B" w:rsidRPr="00B93430" w:rsidRDefault="00AB518E" w:rsidP="00D650B6">
            <w:pPr>
              <w:spacing w:after="0" w:line="240" w:lineRule="auto"/>
              <w:rPr>
                <w:rFonts w:ascii="Sylfaen" w:hAnsi="Sylfaen"/>
                <w:color w:val="000000"/>
                <w:sz w:val="18"/>
                <w:szCs w:val="18"/>
                <w:lang w:val="ka-GE"/>
              </w:rPr>
            </w:pPr>
            <w:r>
              <w:rPr>
                <w:rFonts w:ascii="Sylfaen" w:hAnsi="Sylfaen"/>
                <w:lang w:val="ka-GE"/>
              </w:rPr>
              <w:t xml:space="preserve">(საჩივრდება მთლიანად).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7D493E" w:rsidRDefault="007D493E" w:rsidP="007D493E">
            <w:pPr>
              <w:rPr>
                <w:rFonts w:ascii="Sylfaen" w:hAnsi="Sylfaen"/>
                <w:lang w:val="ka-GE"/>
              </w:rPr>
            </w:pPr>
            <w:r>
              <w:rPr>
                <w:rFonts w:ascii="Sylfaen" w:hAnsi="Sylfaen"/>
                <w:lang w:val="ka-GE"/>
              </w:rPr>
              <w:lastRenderedPageBreak/>
              <w:t>საქართველოს კონსტიტუციის მე</w:t>
            </w:r>
            <w:r w:rsidR="004F68A1">
              <w:rPr>
                <w:rFonts w:ascii="Sylfaen" w:hAnsi="Sylfaen"/>
                <w:lang w:val="ka-GE"/>
              </w:rPr>
              <w:t>-11</w:t>
            </w:r>
            <w:r>
              <w:rPr>
                <w:rFonts w:ascii="Sylfaen" w:hAnsi="Sylfaen"/>
                <w:lang w:val="ka-GE"/>
              </w:rPr>
              <w:t xml:space="preserve"> მუხლის</w:t>
            </w:r>
            <w:r w:rsidR="004F68A1">
              <w:rPr>
                <w:rFonts w:ascii="Sylfaen" w:hAnsi="Sylfaen"/>
                <w:lang w:val="ka-GE"/>
              </w:rPr>
              <w:t xml:space="preserve"> მე-2 </w:t>
            </w:r>
            <w:r w:rsidR="00AB518E">
              <w:rPr>
                <w:rFonts w:ascii="Sylfaen" w:hAnsi="Sylfaen"/>
                <w:lang w:val="ka-GE"/>
              </w:rPr>
              <w:t>პუნქტი</w:t>
            </w:r>
          </w:p>
          <w:p w:rsidR="004F68A1" w:rsidRDefault="004F68A1" w:rsidP="004F68A1">
            <w:pPr>
              <w:pStyle w:val="abzacixml"/>
              <w:jc w:val="both"/>
              <w:rPr>
                <w:rFonts w:ascii="Sylfaen" w:hAnsi="Sylfaen"/>
                <w:lang w:val="ka-GE"/>
              </w:rPr>
            </w:pPr>
            <w:r>
              <w:lastRenderedPageBreak/>
              <w:t xml:space="preserve">2. </w:t>
            </w:r>
            <w:r>
              <w:rPr>
                <w:rFonts w:ascii="Sylfaen" w:hAnsi="Sylfaen" w:cs="Sylfaen"/>
              </w:rPr>
              <w:t>საერთაშორისო</w:t>
            </w:r>
            <w:r>
              <w:t xml:space="preserve"> </w:t>
            </w:r>
            <w:r>
              <w:rPr>
                <w:rFonts w:ascii="Sylfaen" w:hAnsi="Sylfaen" w:cs="Sylfaen"/>
              </w:rPr>
              <w:t>სამართლის</w:t>
            </w:r>
            <w:r>
              <w:t xml:space="preserve"> </w:t>
            </w:r>
            <w:r>
              <w:rPr>
                <w:rFonts w:ascii="Sylfaen" w:hAnsi="Sylfaen" w:cs="Sylfaen"/>
              </w:rPr>
              <w:t>საყოველთაოდ</w:t>
            </w:r>
            <w:r>
              <w:t xml:space="preserve"> </w:t>
            </w:r>
            <w:r>
              <w:rPr>
                <w:rFonts w:ascii="Sylfaen" w:hAnsi="Sylfaen" w:cs="Sylfaen"/>
              </w:rPr>
              <w:t>აღიარებული</w:t>
            </w:r>
            <w:r>
              <w:t xml:space="preserve"> </w:t>
            </w:r>
            <w:r>
              <w:rPr>
                <w:rFonts w:ascii="Sylfaen" w:hAnsi="Sylfaen" w:cs="Sylfaen"/>
              </w:rPr>
              <w:t>პრინციპებისა</w:t>
            </w:r>
            <w:r>
              <w:t xml:space="preserve"> </w:t>
            </w:r>
            <w:r>
              <w:rPr>
                <w:rFonts w:ascii="Sylfaen" w:hAnsi="Sylfaen" w:cs="Sylfaen"/>
              </w:rPr>
              <w:t>და</w:t>
            </w:r>
            <w:r>
              <w:t xml:space="preserve"> </w:t>
            </w:r>
            <w:r>
              <w:rPr>
                <w:rFonts w:ascii="Sylfaen" w:hAnsi="Sylfaen" w:cs="Sylfaen"/>
              </w:rPr>
              <w:t>ნორმების</w:t>
            </w:r>
            <w:r>
              <w:t xml:space="preserve"> </w:t>
            </w:r>
            <w:r>
              <w:rPr>
                <w:rFonts w:ascii="Sylfaen" w:hAnsi="Sylfaen" w:cs="Sylfaen"/>
              </w:rPr>
              <w:t>და</w:t>
            </w:r>
            <w:r>
              <w:t xml:space="preserve"> </w:t>
            </w:r>
            <w:r>
              <w:rPr>
                <w:rFonts w:ascii="Sylfaen" w:hAnsi="Sylfaen" w:cs="Sylfaen"/>
              </w:rPr>
              <w:t>საქართველოს</w:t>
            </w:r>
            <w:r>
              <w:t xml:space="preserve"> </w:t>
            </w:r>
            <w:r>
              <w:rPr>
                <w:rFonts w:ascii="Sylfaen" w:hAnsi="Sylfaen" w:cs="Sylfaen"/>
              </w:rPr>
              <w:t>კანონმდებლობის</w:t>
            </w:r>
            <w:r>
              <w:t xml:space="preserve"> </w:t>
            </w:r>
            <w:r>
              <w:rPr>
                <w:rFonts w:ascii="Sylfaen" w:hAnsi="Sylfaen" w:cs="Sylfaen"/>
              </w:rPr>
              <w:t>შესაბამისად</w:t>
            </w:r>
            <w:r>
              <w:t xml:space="preserve"> </w:t>
            </w:r>
            <w:r>
              <w:rPr>
                <w:rFonts w:ascii="Sylfaen" w:hAnsi="Sylfaen" w:cs="Sylfaen"/>
              </w:rPr>
              <w:t>საქართველოს</w:t>
            </w:r>
            <w:r>
              <w:t xml:space="preserve"> </w:t>
            </w:r>
            <w:r>
              <w:rPr>
                <w:rFonts w:ascii="Sylfaen" w:hAnsi="Sylfaen" w:cs="Sylfaen"/>
              </w:rPr>
              <w:t>მოქალაქეებს</w:t>
            </w:r>
            <w:r>
              <w:t xml:space="preserve">, </w:t>
            </w:r>
            <w:r>
              <w:rPr>
                <w:rFonts w:ascii="Sylfaen" w:hAnsi="Sylfaen" w:cs="Sylfaen"/>
              </w:rPr>
              <w:t>განურჩევლად</w:t>
            </w:r>
            <w:r>
              <w:t xml:space="preserve"> </w:t>
            </w:r>
            <w:r>
              <w:rPr>
                <w:rFonts w:ascii="Sylfaen" w:hAnsi="Sylfaen" w:cs="Sylfaen"/>
              </w:rPr>
              <w:t>მათი</w:t>
            </w:r>
            <w:r>
              <w:t xml:space="preserve"> </w:t>
            </w:r>
            <w:r>
              <w:rPr>
                <w:rFonts w:ascii="Sylfaen" w:hAnsi="Sylfaen" w:cs="Sylfaen"/>
              </w:rPr>
              <w:t>ეთნიკური</w:t>
            </w:r>
            <w:r>
              <w:t xml:space="preserve">, </w:t>
            </w:r>
            <w:r>
              <w:rPr>
                <w:rFonts w:ascii="Sylfaen" w:hAnsi="Sylfaen" w:cs="Sylfaen"/>
              </w:rPr>
              <w:t>რელიგიური</w:t>
            </w:r>
            <w:r>
              <w:t xml:space="preserve"> </w:t>
            </w:r>
            <w:r>
              <w:rPr>
                <w:rFonts w:ascii="Sylfaen" w:hAnsi="Sylfaen" w:cs="Sylfaen"/>
              </w:rPr>
              <w:t>თუ</w:t>
            </w:r>
            <w:r>
              <w:t xml:space="preserve"> </w:t>
            </w:r>
            <w:r>
              <w:rPr>
                <w:rFonts w:ascii="Sylfaen" w:hAnsi="Sylfaen" w:cs="Sylfaen"/>
              </w:rPr>
              <w:t>ენობრივი</w:t>
            </w:r>
            <w:r>
              <w:t xml:space="preserve"> </w:t>
            </w:r>
            <w:r>
              <w:rPr>
                <w:rFonts w:ascii="Sylfaen" w:hAnsi="Sylfaen" w:cs="Sylfaen"/>
              </w:rPr>
              <w:t>კუთვნილებისა</w:t>
            </w:r>
            <w:r>
              <w:t xml:space="preserve">, </w:t>
            </w:r>
            <w:r>
              <w:rPr>
                <w:rFonts w:ascii="Sylfaen" w:hAnsi="Sylfaen" w:cs="Sylfaen"/>
              </w:rPr>
              <w:t>უფლება</w:t>
            </w:r>
            <w:r>
              <w:t xml:space="preserve"> </w:t>
            </w:r>
            <w:r>
              <w:rPr>
                <w:rFonts w:ascii="Sylfaen" w:hAnsi="Sylfaen" w:cs="Sylfaen"/>
              </w:rPr>
              <w:t>აქვთ</w:t>
            </w:r>
            <w:r>
              <w:t xml:space="preserve"> </w:t>
            </w:r>
            <w:r>
              <w:rPr>
                <w:rFonts w:ascii="Sylfaen" w:hAnsi="Sylfaen" w:cs="Sylfaen"/>
              </w:rPr>
              <w:t>ყოველგვარი</w:t>
            </w:r>
            <w:r>
              <w:t xml:space="preserve"> </w:t>
            </w:r>
            <w:r>
              <w:rPr>
                <w:rFonts w:ascii="Sylfaen" w:hAnsi="Sylfaen" w:cs="Sylfaen"/>
              </w:rPr>
              <w:t>დისკრიმინაციის</w:t>
            </w:r>
            <w:r>
              <w:t xml:space="preserve"> </w:t>
            </w:r>
            <w:r>
              <w:rPr>
                <w:rFonts w:ascii="Sylfaen" w:hAnsi="Sylfaen" w:cs="Sylfaen"/>
              </w:rPr>
              <w:t>გარეშე</w:t>
            </w:r>
            <w:r>
              <w:t xml:space="preserve"> </w:t>
            </w:r>
            <w:r>
              <w:rPr>
                <w:rFonts w:ascii="Sylfaen" w:hAnsi="Sylfaen" w:cs="Sylfaen"/>
              </w:rPr>
              <w:t>შეინარჩუნონ</w:t>
            </w:r>
            <w:r>
              <w:t xml:space="preserve"> </w:t>
            </w:r>
            <w:r>
              <w:rPr>
                <w:rFonts w:ascii="Sylfaen" w:hAnsi="Sylfaen" w:cs="Sylfaen"/>
              </w:rPr>
              <w:t>და</w:t>
            </w:r>
            <w:r>
              <w:t xml:space="preserve"> </w:t>
            </w:r>
            <w:r>
              <w:rPr>
                <w:rFonts w:ascii="Sylfaen" w:hAnsi="Sylfaen" w:cs="Sylfaen"/>
              </w:rPr>
              <w:t>განავითარონ</w:t>
            </w:r>
            <w:r>
              <w:t xml:space="preserve"> </w:t>
            </w:r>
            <w:r>
              <w:rPr>
                <w:rFonts w:ascii="Sylfaen" w:hAnsi="Sylfaen" w:cs="Sylfaen"/>
              </w:rPr>
              <w:t>თავიანთი</w:t>
            </w:r>
            <w:r>
              <w:t xml:space="preserve"> </w:t>
            </w:r>
            <w:r>
              <w:rPr>
                <w:rFonts w:ascii="Sylfaen" w:hAnsi="Sylfaen" w:cs="Sylfaen"/>
              </w:rPr>
              <w:t>კულტურა</w:t>
            </w:r>
            <w:r>
              <w:t xml:space="preserve">, </w:t>
            </w:r>
            <w:r>
              <w:rPr>
                <w:rFonts w:ascii="Sylfaen" w:hAnsi="Sylfaen" w:cs="Sylfaen"/>
              </w:rPr>
              <w:t>ისარგებლონ</w:t>
            </w:r>
            <w:r>
              <w:t xml:space="preserve"> </w:t>
            </w:r>
            <w:r>
              <w:rPr>
                <w:rFonts w:ascii="Sylfaen" w:hAnsi="Sylfaen" w:cs="Sylfaen"/>
              </w:rPr>
              <w:t>დედაენით</w:t>
            </w:r>
            <w:r>
              <w:t xml:space="preserve"> </w:t>
            </w:r>
            <w:r>
              <w:rPr>
                <w:rFonts w:ascii="Sylfaen" w:hAnsi="Sylfaen" w:cs="Sylfaen"/>
              </w:rPr>
              <w:t>პირად</w:t>
            </w:r>
            <w:r>
              <w:t xml:space="preserve"> </w:t>
            </w:r>
            <w:r>
              <w:rPr>
                <w:rFonts w:ascii="Sylfaen" w:hAnsi="Sylfaen" w:cs="Sylfaen"/>
              </w:rPr>
              <w:t>ცხოვრებაში</w:t>
            </w:r>
            <w:r>
              <w:t xml:space="preserve"> </w:t>
            </w:r>
            <w:r>
              <w:rPr>
                <w:rFonts w:ascii="Sylfaen" w:hAnsi="Sylfaen" w:cs="Sylfaen"/>
              </w:rPr>
              <w:t>ან</w:t>
            </w:r>
            <w:r>
              <w:t xml:space="preserve"> </w:t>
            </w:r>
            <w:r>
              <w:rPr>
                <w:rFonts w:ascii="Sylfaen" w:hAnsi="Sylfaen" w:cs="Sylfaen"/>
              </w:rPr>
              <w:t>საჯაროდ</w:t>
            </w:r>
            <w:r>
              <w:t>.</w:t>
            </w:r>
          </w:p>
          <w:p w:rsidR="001A00BC" w:rsidRDefault="001A00BC" w:rsidP="001A00BC">
            <w:pPr>
              <w:jc w:val="both"/>
            </w:pPr>
            <w:bookmarkStart w:id="2" w:name="part_37"/>
            <w:r>
              <w:rPr>
                <w:rFonts w:ascii="Sylfaen" w:hAnsi="Sylfaen"/>
                <w:lang w:val="ka-GE"/>
              </w:rPr>
              <w:t>მუხლი 34. ადამიანის ძირითადი უფლებების უზრუნველყოფის ზოგადი პრინციპები</w:t>
            </w:r>
            <w:bookmarkEnd w:id="2"/>
          </w:p>
          <w:p w:rsidR="001A00BC" w:rsidRDefault="001A00BC" w:rsidP="001A00BC">
            <w:pPr>
              <w:pStyle w:val="abzacixml"/>
              <w:jc w:val="both"/>
            </w:pPr>
            <w:r>
              <w:t xml:space="preserve">1. </w:t>
            </w:r>
            <w:r>
              <w:rPr>
                <w:rFonts w:ascii="Sylfaen" w:hAnsi="Sylfaen" w:cs="Sylfaen"/>
              </w:rPr>
              <w:t>კონსტიტუციაში</w:t>
            </w:r>
            <w:r>
              <w:t xml:space="preserve"> </w:t>
            </w:r>
            <w:r>
              <w:rPr>
                <w:rFonts w:ascii="Sylfaen" w:hAnsi="Sylfaen" w:cs="Sylfaen"/>
              </w:rPr>
              <w:t>მითითებული</w:t>
            </w:r>
            <w:r>
              <w:t xml:space="preserve"> </w:t>
            </w:r>
            <w:r>
              <w:rPr>
                <w:rFonts w:ascii="Sylfaen" w:hAnsi="Sylfaen" w:cs="Sylfaen"/>
              </w:rPr>
              <w:t>ადამიანის</w:t>
            </w:r>
            <w:r>
              <w:t xml:space="preserve"> </w:t>
            </w:r>
            <w:r>
              <w:rPr>
                <w:rFonts w:ascii="Sylfaen" w:hAnsi="Sylfaen" w:cs="Sylfaen"/>
              </w:rPr>
              <w:t>ძირითადი</w:t>
            </w:r>
            <w:r>
              <w:t xml:space="preserve"> </w:t>
            </w:r>
            <w:r>
              <w:rPr>
                <w:rFonts w:ascii="Sylfaen" w:hAnsi="Sylfaen" w:cs="Sylfaen"/>
              </w:rPr>
              <w:t>უფლებები</w:t>
            </w:r>
            <w:r>
              <w:t xml:space="preserve">, </w:t>
            </w:r>
            <w:r>
              <w:rPr>
                <w:rFonts w:ascii="Sylfaen" w:hAnsi="Sylfaen" w:cs="Sylfaen"/>
              </w:rPr>
              <w:t>მათი</w:t>
            </w:r>
            <w:r>
              <w:t xml:space="preserve"> </w:t>
            </w:r>
            <w:r>
              <w:rPr>
                <w:rFonts w:ascii="Sylfaen" w:hAnsi="Sylfaen" w:cs="Sylfaen"/>
              </w:rPr>
              <w:t>შინაარსის</w:t>
            </w:r>
            <w:r>
              <w:t xml:space="preserve"> </w:t>
            </w:r>
            <w:r>
              <w:rPr>
                <w:rFonts w:ascii="Sylfaen" w:hAnsi="Sylfaen" w:cs="Sylfaen"/>
              </w:rPr>
              <w:t>გათვალისწინებით</w:t>
            </w:r>
            <w:r>
              <w:t xml:space="preserve">, </w:t>
            </w:r>
            <w:r>
              <w:rPr>
                <w:rFonts w:ascii="Sylfaen" w:hAnsi="Sylfaen" w:cs="Sylfaen"/>
              </w:rPr>
              <w:t>ვრცელდება</w:t>
            </w:r>
            <w:r>
              <w:t xml:space="preserve"> </w:t>
            </w:r>
            <w:r>
              <w:rPr>
                <w:rFonts w:ascii="Sylfaen" w:hAnsi="Sylfaen" w:cs="Sylfaen"/>
              </w:rPr>
              <w:t>აგრეთვე</w:t>
            </w:r>
            <w:r>
              <w:t xml:space="preserve"> </w:t>
            </w:r>
            <w:r>
              <w:rPr>
                <w:rFonts w:ascii="Sylfaen" w:hAnsi="Sylfaen" w:cs="Sylfaen"/>
              </w:rPr>
              <w:t>იურიდიულ</w:t>
            </w:r>
            <w:r>
              <w:t xml:space="preserve"> </w:t>
            </w:r>
            <w:r>
              <w:rPr>
                <w:rFonts w:ascii="Sylfaen" w:hAnsi="Sylfaen" w:cs="Sylfaen"/>
              </w:rPr>
              <w:t>პირებზე</w:t>
            </w:r>
            <w:r>
              <w:t>.</w:t>
            </w:r>
          </w:p>
          <w:p w:rsidR="001A00BC" w:rsidRDefault="001A00BC" w:rsidP="001A00BC">
            <w:pPr>
              <w:pStyle w:val="abzacixml"/>
              <w:jc w:val="both"/>
            </w:pPr>
            <w:r>
              <w:t xml:space="preserve">2. </w:t>
            </w:r>
            <w:r>
              <w:rPr>
                <w:rFonts w:ascii="Sylfaen" w:hAnsi="Sylfaen" w:cs="Sylfaen"/>
              </w:rPr>
              <w:t>ადამიანის</w:t>
            </w:r>
            <w:r>
              <w:t xml:space="preserve"> </w:t>
            </w:r>
            <w:r>
              <w:rPr>
                <w:rFonts w:ascii="Sylfaen" w:hAnsi="Sylfaen" w:cs="Sylfaen"/>
              </w:rPr>
              <w:t>ძირითადი</w:t>
            </w:r>
            <w:r>
              <w:t xml:space="preserve"> </w:t>
            </w:r>
            <w:r>
              <w:rPr>
                <w:rFonts w:ascii="Sylfaen" w:hAnsi="Sylfaen" w:cs="Sylfaen"/>
              </w:rPr>
              <w:t>უფლებების</w:t>
            </w:r>
            <w:r>
              <w:t xml:space="preserve"> </w:t>
            </w:r>
            <w:r>
              <w:rPr>
                <w:rFonts w:ascii="Sylfaen" w:hAnsi="Sylfaen" w:cs="Sylfaen"/>
              </w:rPr>
              <w:t>განხორციელებამ</w:t>
            </w:r>
            <w:r>
              <w:t xml:space="preserve"> </w:t>
            </w:r>
            <w:r>
              <w:rPr>
                <w:rFonts w:ascii="Sylfaen" w:hAnsi="Sylfaen" w:cs="Sylfaen"/>
              </w:rPr>
              <w:t>არ</w:t>
            </w:r>
            <w:r>
              <w:t xml:space="preserve"> </w:t>
            </w:r>
            <w:r>
              <w:rPr>
                <w:rFonts w:ascii="Sylfaen" w:hAnsi="Sylfaen" w:cs="Sylfaen"/>
              </w:rPr>
              <w:t>უნდა</w:t>
            </w:r>
            <w:r>
              <w:t xml:space="preserve"> </w:t>
            </w:r>
            <w:r>
              <w:rPr>
                <w:rFonts w:ascii="Sylfaen" w:hAnsi="Sylfaen" w:cs="Sylfaen"/>
              </w:rPr>
              <w:t>დაარღვიოს</w:t>
            </w:r>
            <w:r>
              <w:t xml:space="preserve"> </w:t>
            </w:r>
            <w:r>
              <w:rPr>
                <w:rFonts w:ascii="Sylfaen" w:hAnsi="Sylfaen" w:cs="Sylfaen"/>
              </w:rPr>
              <w:t>სხვათა</w:t>
            </w:r>
            <w:r>
              <w:t xml:space="preserve"> </w:t>
            </w:r>
            <w:r>
              <w:rPr>
                <w:rFonts w:ascii="Sylfaen" w:hAnsi="Sylfaen" w:cs="Sylfaen"/>
              </w:rPr>
              <w:t>უფლებები</w:t>
            </w:r>
            <w:r>
              <w:t>.</w:t>
            </w:r>
          </w:p>
          <w:p w:rsidR="001A00BC" w:rsidRDefault="001A00BC" w:rsidP="001A00BC">
            <w:pPr>
              <w:pStyle w:val="abzacixml"/>
              <w:jc w:val="both"/>
            </w:pPr>
            <w:r>
              <w:t xml:space="preserve">3. </w:t>
            </w:r>
            <w:r>
              <w:rPr>
                <w:rFonts w:ascii="Sylfaen" w:hAnsi="Sylfaen" w:cs="Sylfaen"/>
              </w:rPr>
              <w:t>ადამიანის</w:t>
            </w:r>
            <w:r>
              <w:t xml:space="preserve"> </w:t>
            </w:r>
            <w:r>
              <w:rPr>
                <w:rFonts w:ascii="Sylfaen" w:hAnsi="Sylfaen" w:cs="Sylfaen"/>
              </w:rPr>
              <w:t>ძირითადი</w:t>
            </w:r>
            <w:r>
              <w:t xml:space="preserve"> </w:t>
            </w:r>
            <w:r>
              <w:rPr>
                <w:rFonts w:ascii="Sylfaen" w:hAnsi="Sylfaen" w:cs="Sylfaen"/>
              </w:rPr>
              <w:t>უფლების</w:t>
            </w:r>
            <w:r>
              <w:t xml:space="preserve"> </w:t>
            </w:r>
            <w:r>
              <w:rPr>
                <w:rFonts w:ascii="Sylfaen" w:hAnsi="Sylfaen" w:cs="Sylfaen"/>
              </w:rPr>
              <w:t>შეზღუდვა</w:t>
            </w:r>
            <w:r>
              <w:t xml:space="preserve"> </w:t>
            </w:r>
            <w:r>
              <w:rPr>
                <w:rFonts w:ascii="Sylfaen" w:hAnsi="Sylfaen" w:cs="Sylfaen"/>
              </w:rPr>
              <w:t>უნდა</w:t>
            </w:r>
            <w:r>
              <w:t xml:space="preserve"> </w:t>
            </w:r>
            <w:r>
              <w:rPr>
                <w:rFonts w:ascii="Sylfaen" w:hAnsi="Sylfaen" w:cs="Sylfaen"/>
              </w:rPr>
              <w:t>შეესაბამებოდეს</w:t>
            </w:r>
            <w:r>
              <w:t xml:space="preserve"> </w:t>
            </w:r>
            <w:r>
              <w:rPr>
                <w:rFonts w:ascii="Sylfaen" w:hAnsi="Sylfaen" w:cs="Sylfaen"/>
              </w:rPr>
              <w:t>იმ</w:t>
            </w:r>
            <w:r>
              <w:t xml:space="preserve"> </w:t>
            </w:r>
            <w:r>
              <w:rPr>
                <w:rFonts w:ascii="Sylfaen" w:hAnsi="Sylfaen" w:cs="Sylfaen"/>
              </w:rPr>
              <w:t>ლეგიტიმური</w:t>
            </w:r>
            <w:r>
              <w:t xml:space="preserve"> </w:t>
            </w:r>
            <w:r>
              <w:rPr>
                <w:rFonts w:ascii="Sylfaen" w:hAnsi="Sylfaen" w:cs="Sylfaen"/>
              </w:rPr>
              <w:t>მიზნის</w:t>
            </w:r>
            <w:r>
              <w:t xml:space="preserve"> </w:t>
            </w:r>
            <w:r>
              <w:rPr>
                <w:rFonts w:ascii="Sylfaen" w:hAnsi="Sylfaen" w:cs="Sylfaen"/>
              </w:rPr>
              <w:t>მნიშვნელობას</w:t>
            </w:r>
            <w:r>
              <w:t xml:space="preserve">, </w:t>
            </w:r>
            <w:r>
              <w:rPr>
                <w:rFonts w:ascii="Sylfaen" w:hAnsi="Sylfaen" w:cs="Sylfaen"/>
              </w:rPr>
              <w:t>რომლის</w:t>
            </w:r>
            <w:r>
              <w:t xml:space="preserve"> </w:t>
            </w:r>
            <w:r>
              <w:rPr>
                <w:rFonts w:ascii="Sylfaen" w:hAnsi="Sylfaen" w:cs="Sylfaen"/>
              </w:rPr>
              <w:t>მიღწევასაც</w:t>
            </w:r>
            <w:r>
              <w:t xml:space="preserve"> </w:t>
            </w:r>
            <w:r>
              <w:rPr>
                <w:rFonts w:ascii="Sylfaen" w:hAnsi="Sylfaen" w:cs="Sylfaen"/>
              </w:rPr>
              <w:t>იგი</w:t>
            </w:r>
            <w:r>
              <w:t xml:space="preserve"> </w:t>
            </w:r>
            <w:r>
              <w:rPr>
                <w:rFonts w:ascii="Sylfaen" w:hAnsi="Sylfaen" w:cs="Sylfaen"/>
              </w:rPr>
              <w:t>ემსახურება</w:t>
            </w:r>
            <w:r>
              <w:t>.</w:t>
            </w:r>
          </w:p>
          <w:p w:rsidR="000307AE" w:rsidRPr="000307AE" w:rsidRDefault="000307AE" w:rsidP="004F68A1">
            <w:pPr>
              <w:pStyle w:val="abzacixml"/>
              <w:jc w:val="both"/>
              <w:rPr>
                <w:rFonts w:ascii="Sylfaen" w:hAnsi="Sylfaen"/>
                <w:lang w:val="ka-GE"/>
              </w:rPr>
            </w:pPr>
          </w:p>
          <w:p w:rsidR="004F68A1" w:rsidRDefault="004F68A1" w:rsidP="007D493E">
            <w:pPr>
              <w:rPr>
                <w:rFonts w:ascii="Sylfaen" w:hAnsi="Sylfaen"/>
                <w:lang w:val="ka-GE"/>
              </w:rPr>
            </w:pPr>
          </w:p>
          <w:p w:rsidR="002F127B" w:rsidRPr="00B93430" w:rsidRDefault="002F127B" w:rsidP="007F35DE">
            <w:pPr>
              <w:pStyle w:val="af5"/>
              <w:jc w:val="both"/>
              <w:rPr>
                <w:rFonts w:ascii="Sylfaen" w:hAnsi="Sylfaen"/>
                <w:color w:val="000000"/>
                <w:sz w:val="18"/>
                <w:szCs w:val="18"/>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1034757940"/>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CF78DF" w:rsidP="001313F4">
            <w:pPr>
              <w:jc w:val="both"/>
              <w:rPr>
                <w:rFonts w:ascii="Sylfaen" w:hAnsi="Sylfaen"/>
              </w:rPr>
            </w:pPr>
            <w:permStart w:id="1077629351" w:edGrp="everyone" w:colFirst="0" w:colLast="0"/>
            <w:r>
              <w:rPr>
                <w:rFonts w:ascii="Sylfaen" w:hAnsi="Sylfaen"/>
                <w:lang w:val="ka-GE"/>
              </w:rPr>
              <w:t>საქართველოს კონსტიტუციის 31-ე მუხლის 1-ლი პუნქტი და მე-60 მუხლის მე-4 პუნქტის „ა“ ქვეპუნქტი,</w:t>
            </w:r>
            <w:r>
              <w:rPr>
                <w:rFonts w:ascii="Sylfaen" w:hAnsi="Sylfaen"/>
                <w:lang w:val="en-GB"/>
              </w:rPr>
              <w:t xml:space="preserve"> </w:t>
            </w:r>
            <w:r w:rsidR="007D493E">
              <w:rPr>
                <w:rFonts w:ascii="Sylfaen" w:hAnsi="Sylfaen"/>
                <w:lang w:val="ka-GE"/>
              </w:rPr>
              <w:t>,,</w:t>
            </w:r>
            <w:r w:rsidR="00924D18">
              <w:rPr>
                <w:rFonts w:ascii="Sylfaen" w:hAnsi="Sylfaen"/>
                <w:lang w:val="ka-GE"/>
              </w:rPr>
              <w:t xml:space="preserve">საქართველოს </w:t>
            </w:r>
            <w:r w:rsidR="007D493E">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,,ა“ და ,,ე“ ქვეპუნქტები,  39-ე მუხლის პირველი პუნქტის ,,ა“ ქვეპუნქტი, 31-ე და</w:t>
            </w:r>
            <w:r w:rsidR="00951252">
              <w:rPr>
                <w:rFonts w:ascii="Sylfaen" w:hAnsi="Sylfaen"/>
                <w:lang w:val="ka-GE"/>
              </w:rPr>
              <w:t xml:space="preserve"> 31</w:t>
            </w:r>
            <w:r w:rsidR="00951252">
              <w:rPr>
                <w:rFonts w:ascii="Sylfaen" w:hAnsi="Sylfaen"/>
                <w:vertAlign w:val="superscript"/>
                <w:lang w:val="ka-GE"/>
              </w:rPr>
              <w:t>1</w:t>
            </w:r>
            <w:r w:rsidR="007D493E">
              <w:rPr>
                <w:rFonts w:ascii="Sylfaen" w:hAnsi="Sylfaen"/>
                <w:lang w:val="ka-GE"/>
              </w:rPr>
              <w:t xml:space="preserve"> </w:t>
            </w:r>
          </w:p>
        </w:tc>
      </w:tr>
      <w:permEnd w:id="1077629351"/>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5732BC" w:rsidRPr="001744D6" w:rsidRDefault="0009484B" w:rsidP="005732BC">
            <w:pPr>
              <w:contextualSpacing/>
              <w:mirrorIndents/>
              <w:jc w:val="both"/>
              <w:rPr>
                <w:rFonts w:ascii="Sylfaen" w:hAnsi="Sylfaen"/>
                <w:lang w:val="ka-GE"/>
              </w:rPr>
            </w:pPr>
            <w:permStart w:id="982732996" w:edGrp="everyone" w:colFirst="0" w:colLast="0"/>
            <w:r>
              <w:rPr>
                <w:rFonts w:ascii="Sylfaen" w:hAnsi="Sylfaen"/>
                <w:lang w:val="ka-GE"/>
              </w:rPr>
              <w:t>საჩივრდება მთლიანად</w:t>
            </w:r>
            <w:r w:rsidRPr="001744D6">
              <w:rPr>
                <w:rFonts w:ascii="Sylfaen" w:hAnsi="Sylfaen"/>
                <w:lang w:val="ka-GE"/>
              </w:rPr>
              <w:t>,</w:t>
            </w:r>
            <w:r>
              <w:rPr>
                <w:rFonts w:ascii="Sylfaen" w:hAnsi="Sylfaen"/>
                <w:lang w:val="ka-GE"/>
              </w:rPr>
              <w:t xml:space="preserve"> დანართებთან ერთად - საქართველოს მთავრობის 2010 წლის 16 ნოემბრის დადგენილება # 349</w:t>
            </w:r>
          </w:p>
          <w:p w:rsidR="0009484B" w:rsidRPr="001744D6" w:rsidRDefault="005732BC" w:rsidP="005732BC">
            <w:pPr>
              <w:contextualSpacing/>
              <w:mirrorIndents/>
              <w:jc w:val="both"/>
              <w:rPr>
                <w:rFonts w:ascii="Sylfaen" w:eastAsia="Times New Roman" w:hAnsi="Sylfaen"/>
                <w:sz w:val="24"/>
                <w:szCs w:val="24"/>
                <w:lang w:val="ka-GE"/>
              </w:rPr>
            </w:pPr>
            <w:r w:rsidRPr="007D493E">
              <w:rPr>
                <w:rFonts w:ascii="Sylfaen" w:eastAsia="Times New Roman" w:hAnsi="Sylfaen"/>
                <w:sz w:val="24"/>
                <w:szCs w:val="24"/>
                <w:lang w:val="ka-GE"/>
              </w:rPr>
              <w:t>,,ფარმაცევტული წარმოების საერთაშორისო, რეგიონული და ნაციონალური GMP</w:t>
            </w:r>
            <w:r>
              <w:rPr>
                <w:rFonts w:ascii="Sylfaen" w:eastAsia="Times New Roman" w:hAnsi="Sylfaen"/>
                <w:sz w:val="24"/>
                <w:szCs w:val="24"/>
                <w:lang w:val="ka-GE"/>
              </w:rPr>
              <w:t xml:space="preserve"> -ის (კარგი საწარმო პრაქტიკის) სტანდარტის აღიარების და წარმოების ნაციონალური </w:t>
            </w:r>
            <w:r w:rsidRPr="007D493E">
              <w:rPr>
                <w:rFonts w:ascii="Sylfaen" w:eastAsia="Times New Roman" w:hAnsi="Sylfaen"/>
                <w:sz w:val="24"/>
                <w:szCs w:val="24"/>
                <w:lang w:val="ka-GE"/>
              </w:rPr>
              <w:t xml:space="preserve">GMP </w:t>
            </w:r>
            <w:r>
              <w:rPr>
                <w:rFonts w:ascii="Sylfaen" w:eastAsia="Times New Roman" w:hAnsi="Sylfaen"/>
                <w:sz w:val="24"/>
                <w:szCs w:val="24"/>
                <w:lang w:val="ka-GE"/>
              </w:rPr>
              <w:t>-ის (კარგი საწარმო პრაქტიკის) სტანდარტის განსაზღვრის და დანერგვის შესახებ“.</w:t>
            </w:r>
          </w:p>
          <w:p w:rsidR="0009484B" w:rsidRDefault="0009484B" w:rsidP="00094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1)დანართი </w:t>
            </w:r>
            <w:r w:rsidRPr="001744D6">
              <w:rPr>
                <w:rFonts w:ascii="Sylfaen" w:hAnsi="Sylfaen"/>
                <w:lang w:val="ka-GE"/>
              </w:rPr>
              <w:t>№</w:t>
            </w:r>
            <w:r>
              <w:rPr>
                <w:rFonts w:ascii="Sylfaen" w:hAnsi="Sylfaen"/>
                <w:lang w:val="ka-GE"/>
              </w:rPr>
              <w:t xml:space="preserve">1, (28.12.2017 </w:t>
            </w:r>
            <w:r w:rsidRPr="001744D6">
              <w:rPr>
                <w:rFonts w:ascii="Sylfaen" w:hAnsi="Sylfaen"/>
                <w:lang w:val="ka-GE"/>
              </w:rPr>
              <w:t>№580</w:t>
            </w:r>
            <w:r>
              <w:rPr>
                <w:rFonts w:ascii="Sylfaen" w:hAnsi="Sylfaen"/>
                <w:lang w:val="ka-GE"/>
              </w:rPr>
              <w:t xml:space="preserve"> ამოქმედდეს 2017 წლის 31 დეკემბრიდან); </w:t>
            </w:r>
          </w:p>
          <w:p w:rsidR="0009484B" w:rsidRDefault="0009484B" w:rsidP="00094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2)დანართი </w:t>
            </w:r>
            <w:r w:rsidRPr="001744D6">
              <w:rPr>
                <w:rFonts w:ascii="Sylfaen" w:hAnsi="Sylfaen"/>
                <w:lang w:val="ka-GE"/>
              </w:rPr>
              <w:t>№</w:t>
            </w:r>
            <w:r>
              <w:rPr>
                <w:rFonts w:ascii="Sylfaen" w:hAnsi="Sylfaen"/>
                <w:lang w:val="ka-GE"/>
              </w:rPr>
              <w:t xml:space="preserve">2 (28.12.2017 </w:t>
            </w:r>
            <w:r w:rsidRPr="001744D6">
              <w:rPr>
                <w:rFonts w:ascii="Sylfaen" w:hAnsi="Sylfaen"/>
                <w:lang w:val="ka-GE"/>
              </w:rPr>
              <w:t>№</w:t>
            </w:r>
            <w:r>
              <w:rPr>
                <w:rFonts w:ascii="Sylfaen" w:hAnsi="Sylfaen"/>
                <w:lang w:val="ka-GE"/>
              </w:rPr>
              <w:t>580 ამოქმედდეს 2017 წლის 31 დეკემბრიდან);</w:t>
            </w:r>
          </w:p>
          <w:p w:rsidR="0009484B" w:rsidRPr="0093498F" w:rsidRDefault="0009484B" w:rsidP="00094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3)დანართი </w:t>
            </w:r>
            <w:r w:rsidRPr="001744D6">
              <w:rPr>
                <w:rFonts w:ascii="Sylfaen" w:hAnsi="Sylfaen"/>
                <w:lang w:val="ka-GE"/>
              </w:rPr>
              <w:t>№</w:t>
            </w:r>
            <w:r>
              <w:rPr>
                <w:rFonts w:ascii="Sylfaen" w:hAnsi="Sylfaen"/>
                <w:lang w:val="ka-GE"/>
              </w:rPr>
              <w:t xml:space="preserve">3 (12.12.2018 </w:t>
            </w:r>
            <w:r w:rsidRPr="001744D6">
              <w:rPr>
                <w:rFonts w:ascii="Sylfaen" w:hAnsi="Sylfaen"/>
                <w:lang w:val="ka-GE"/>
              </w:rPr>
              <w:t>№</w:t>
            </w:r>
            <w:r>
              <w:rPr>
                <w:rFonts w:ascii="Sylfaen" w:hAnsi="Sylfaen"/>
                <w:lang w:val="ka-GE"/>
              </w:rPr>
              <w:t>581);</w:t>
            </w:r>
          </w:p>
          <w:p w:rsidR="007D493E" w:rsidRDefault="000F3CAF" w:rsidP="007D493E">
            <w:pPr>
              <w:spacing w:line="360" w:lineRule="auto"/>
              <w:contextualSpacing/>
              <w:mirrorIndents/>
              <w:jc w:val="both"/>
              <w:rPr>
                <w:rFonts w:ascii="Sylfaen" w:hAnsi="Sylfaen" w:cs="Sylfaen"/>
                <w:lang w:val="ka-GE"/>
              </w:rPr>
            </w:pPr>
            <w:r w:rsidRPr="001744D6">
              <w:rPr>
                <w:rFonts w:ascii="Sylfaen" w:eastAsia="Times New Roman" w:hAnsi="Sylfaen"/>
                <w:sz w:val="24"/>
                <w:szCs w:val="24"/>
                <w:lang w:val="ka-GE"/>
              </w:rPr>
              <w:t xml:space="preserve">            </w:t>
            </w:r>
            <w:r w:rsidR="007D493E">
              <w:rPr>
                <w:rFonts w:ascii="Sylfaen" w:eastAsia="Times New Roman" w:hAnsi="Sylfaen"/>
                <w:sz w:val="24"/>
                <w:szCs w:val="24"/>
                <w:lang w:val="ka-GE"/>
              </w:rPr>
              <w:t xml:space="preserve">ზემოთ მოხსენიებულ დადგენილებაში 2017 წლის 28 დეკემბრის საქართველოს მთავრობის დადგენილება # 580 -ის საფუძველზე შეტანილ იქნა ცვლილება კერძოდ, მუხლის 1. ,,ნორმატიული აქტების შესახებ“ საქართველოს კანონის მე-20 მუხლის მე-4 პუნქტის შესაბამისად ,,ფარმაცევტული წარმოების საერთაშორისო რეგიონული და ნაციონალური </w:t>
            </w:r>
            <w:r w:rsidR="007D493E" w:rsidRPr="00251999">
              <w:rPr>
                <w:rFonts w:ascii="Sylfaen" w:eastAsia="Times New Roman" w:hAnsi="Sylfaen"/>
                <w:sz w:val="24"/>
                <w:szCs w:val="24"/>
                <w:lang w:val="ka-GE"/>
              </w:rPr>
              <w:t xml:space="preserve">GMP </w:t>
            </w:r>
            <w:r w:rsidR="007D493E">
              <w:rPr>
                <w:rFonts w:ascii="Sylfaen" w:eastAsia="Times New Roman" w:hAnsi="Sylfaen"/>
                <w:sz w:val="24"/>
                <w:szCs w:val="24"/>
                <w:lang w:val="ka-GE"/>
              </w:rPr>
              <w:t xml:space="preserve">- ის (კარგი საწარმოო პრაქტიკის) სტანდარტების ნუსხის აღიარების შესახებ“. დადგენილების სათაური ჩამოყალიბდა შემდეგი რედაქციით: ,,ფარმაცევული წარმოების საერთაშორისო, რეგიონული და ნაციონალური </w:t>
            </w:r>
            <w:r w:rsidR="007D493E" w:rsidRPr="00AB28B0">
              <w:rPr>
                <w:rFonts w:ascii="Sylfaen" w:eastAsia="Times New Roman" w:hAnsi="Sylfaen"/>
                <w:sz w:val="24"/>
                <w:szCs w:val="24"/>
                <w:lang w:val="ka-GE"/>
              </w:rPr>
              <w:t xml:space="preserve">GMP </w:t>
            </w:r>
            <w:r w:rsidR="007D493E">
              <w:rPr>
                <w:rFonts w:ascii="Sylfaen" w:eastAsia="Times New Roman" w:hAnsi="Sylfaen"/>
                <w:sz w:val="24"/>
                <w:szCs w:val="24"/>
                <w:lang w:val="ka-GE"/>
              </w:rPr>
              <w:t xml:space="preserve">-ის(კარგი საწარმოო პრაქტიკის) სტანდარტის განსაზღვრისა და დანერგვის შესახებ“. სადაც წერია, სტანდარტის დანერგვის შემდეგ ფარმაცევტული პროდუქტის წარმოება საქართველოში განხორციელდეს ამ სტანდარტის შესაბამისად.  შეიცვალა მუხლები და დაემატა ორი დანართი. საქართველოს მთავრობის დადგენილება # 349 -ში ასევე შეტანილ იქნა ცვლილება 2018 წლის 12 დეკემბერს და 2019 წლის 29 ივლისშიც, რომლის საფუძველზე, დადგენილების პროდუქტის წარმოების ნაციონალური </w:t>
            </w:r>
            <w:r w:rsidR="007D493E" w:rsidRPr="00AB28B0">
              <w:rPr>
                <w:rFonts w:ascii="Sylfaen" w:eastAsia="Times New Roman" w:hAnsi="Sylfaen"/>
                <w:sz w:val="24"/>
                <w:szCs w:val="24"/>
                <w:lang w:val="ka-GE"/>
              </w:rPr>
              <w:t xml:space="preserve">GMP </w:t>
            </w:r>
            <w:r w:rsidR="007D493E">
              <w:rPr>
                <w:rFonts w:ascii="Sylfaen" w:eastAsia="Times New Roman" w:hAnsi="Sylfaen"/>
                <w:sz w:val="24"/>
                <w:szCs w:val="24"/>
                <w:lang w:val="ka-GE"/>
              </w:rPr>
              <w:t xml:space="preserve">-ის (კარგი საწარმოო პრაქტიკის) სტანდარტის დანერგვის სტრატეგიული გეგმა ( # 3 დანართის შესაბამისად). დადგენილებით დამტკიცებული # 2 დანართის წარმოების ნაციონალური </w:t>
            </w:r>
            <w:r w:rsidR="007D493E" w:rsidRPr="00AB28B0">
              <w:rPr>
                <w:rFonts w:ascii="Sylfaen" w:eastAsia="Times New Roman" w:hAnsi="Sylfaen"/>
                <w:sz w:val="24"/>
                <w:szCs w:val="24"/>
                <w:lang w:val="ka-GE"/>
              </w:rPr>
              <w:t>GMP</w:t>
            </w:r>
            <w:r w:rsidR="007D493E">
              <w:rPr>
                <w:rFonts w:ascii="Sylfaen" w:eastAsia="Times New Roman" w:hAnsi="Sylfaen"/>
                <w:sz w:val="24"/>
                <w:szCs w:val="24"/>
                <w:lang w:val="ka-GE"/>
              </w:rPr>
              <w:t xml:space="preserve"> -ის (კარგი საწარმოო პრაქტიკის) სტანდარტი და მისი დანერგვის ეტაპობრივი ვადები, რისკის მართვის პრინციპის გათვალისწინებით).  </w:t>
            </w:r>
            <w:r w:rsidR="007D493E">
              <w:rPr>
                <w:rFonts w:ascii="Sylfaen" w:hAnsi="Sylfaen"/>
                <w:lang w:val="ka-GE"/>
              </w:rPr>
              <w:t xml:space="preserve">როგორც მოგეხსენებათ საქართველოს მთავრობის 2010 წლის 16 ნოემბრის # 349 დადგენილების თანახმად 2022 წლის 1 </w:t>
            </w:r>
            <w:r w:rsidR="007D493E">
              <w:rPr>
                <w:rFonts w:ascii="Sylfaen" w:hAnsi="Sylfaen"/>
                <w:lang w:val="ka-GE"/>
              </w:rPr>
              <w:lastRenderedPageBreak/>
              <w:t xml:space="preserve">იანვრიდან ფარმაცევტული წარმოების ნებართვის ნაციონალური </w:t>
            </w:r>
            <w:r w:rsidR="007D493E" w:rsidRPr="00AB28B0">
              <w:rPr>
                <w:rFonts w:ascii="Sylfaen" w:hAnsi="Sylfaen"/>
                <w:lang w:val="ka-GE"/>
              </w:rPr>
              <w:t>GMP</w:t>
            </w:r>
            <w:r w:rsidR="007D493E">
              <w:rPr>
                <w:rFonts w:ascii="Sylfaen" w:hAnsi="Sylfaen"/>
                <w:lang w:val="ka-GE"/>
              </w:rPr>
              <w:t xml:space="preserve"> - ის სტანდარტის შესაბამისად. შესრულებისათვის სავალდებულო </w:t>
            </w:r>
            <w:r w:rsidR="007D493E" w:rsidRPr="00AB28B0">
              <w:rPr>
                <w:rFonts w:ascii="Sylfaen" w:hAnsi="Sylfaen"/>
                <w:lang w:val="ka-GE"/>
              </w:rPr>
              <w:t xml:space="preserve">GMP </w:t>
            </w:r>
            <w:r w:rsidR="007D493E">
              <w:rPr>
                <w:rFonts w:ascii="Sylfaen" w:hAnsi="Sylfaen"/>
                <w:lang w:val="ka-GE"/>
              </w:rPr>
              <w:t xml:space="preserve">-ის სტანდარტის მოთხოვნები არ არის გამოცემული და გამოქვეყნებული სახელმწოფო ენაზე, რაც ეწინააღმდეგება საქართველოს კანონმდებლობას. კერძოდ, საქართველოს კონსტიტუციის </w:t>
            </w:r>
            <w:r w:rsidR="000D433F">
              <w:rPr>
                <w:rFonts w:ascii="Sylfaen" w:hAnsi="Sylfaen"/>
                <w:lang w:val="ka-GE"/>
              </w:rPr>
              <w:t xml:space="preserve"> </w:t>
            </w:r>
            <w:r w:rsidR="000D433F">
              <w:rPr>
                <w:rFonts w:ascii="Sylfaen" w:hAnsi="Sylfaen" w:cs="Sylfaen"/>
                <w:lang w:val="ka-GE"/>
              </w:rPr>
              <w:t xml:space="preserve"> მე 11 მუხლის მე-2 ნაწილის თანახმად, საერთაშორისო სამართლის საყოველთაოდ აღიარებული პრინციპებისა და ნორმებოს და საქართველოს კანონმდებლობის შესაბამისად საქართველოს მოქალაქეებს, განურჩევლად მათი ეთნიკური, რელიგიური თუ ენობრივი კუთვნილებისა, უფლება აქვთ ყოველგვარი დისკრიმინაციის გარეშე შეინარჩუნონ და განავითარონ თავიანთი კუტურა, ისარგებლონ დედაენით ცხოვრებაში და საჯაროდ.</w:t>
            </w:r>
          </w:p>
          <w:p w:rsidR="000D433F" w:rsidRDefault="000D433F" w:rsidP="007D493E">
            <w:pPr>
              <w:spacing w:line="360" w:lineRule="auto"/>
              <w:contextualSpacing/>
              <w:mirrorIndents/>
              <w:jc w:val="both"/>
              <w:rPr>
                <w:rFonts w:ascii="Sylfaen" w:hAnsi="Sylfaen" w:cs="Sylfaen"/>
                <w:lang w:val="ka-GE"/>
              </w:rPr>
            </w:pPr>
            <w:r>
              <w:rPr>
                <w:rFonts w:ascii="Sylfaen" w:hAnsi="Sylfaen" w:cs="Sylfaen"/>
                <w:lang w:val="ka-GE"/>
              </w:rPr>
              <w:t xml:space="preserve">  კონსტიტიციის 34-ე მუხლი კი განსაზღვრავს ადამიანის ძირითადი უფლებების უზრუნველყოფის შემდეგ ზოგად პრინციპებს:</w:t>
            </w:r>
          </w:p>
          <w:p w:rsidR="000D433F" w:rsidRDefault="000D433F" w:rsidP="007D493E">
            <w:pPr>
              <w:spacing w:line="360" w:lineRule="auto"/>
              <w:contextualSpacing/>
              <w:mirrorIndents/>
              <w:jc w:val="both"/>
              <w:rPr>
                <w:rFonts w:ascii="Sylfaen" w:hAnsi="Sylfaen" w:cs="Sylfaen"/>
                <w:lang w:val="ka-GE"/>
              </w:rPr>
            </w:pPr>
            <w:r>
              <w:rPr>
                <w:rFonts w:ascii="Sylfaen" w:hAnsi="Sylfaen" w:cs="Sylfaen"/>
                <w:lang w:val="ka-GE"/>
              </w:rPr>
              <w:t>1.კონსტიტუციაში მითითებული ადამიანის ძირითადი უფლებები,მათი შინაარსის გათვალისწინებით ვრცელდება აგრეთვე იურიდიულ პირებზე.</w:t>
            </w:r>
          </w:p>
          <w:p w:rsidR="000D433F" w:rsidRDefault="000D433F" w:rsidP="007D493E">
            <w:pPr>
              <w:spacing w:line="360" w:lineRule="auto"/>
              <w:contextualSpacing/>
              <w:mirrorIndents/>
              <w:jc w:val="both"/>
              <w:rPr>
                <w:rFonts w:ascii="Sylfaen" w:hAnsi="Sylfaen" w:cs="Sylfaen"/>
                <w:lang w:val="ka-GE"/>
              </w:rPr>
            </w:pPr>
            <w:r>
              <w:rPr>
                <w:rFonts w:ascii="Sylfaen" w:hAnsi="Sylfaen" w:cs="Sylfaen"/>
                <w:lang w:val="ka-GE"/>
              </w:rPr>
              <w:t>2.ადამიანის ძირითადი უფლებების განხორციელებამ არ უნდა დაარღვიოს სხვათა უფლებები.</w:t>
            </w:r>
          </w:p>
          <w:p w:rsidR="000D433F" w:rsidRDefault="000D433F" w:rsidP="007D493E">
            <w:pPr>
              <w:spacing w:line="360" w:lineRule="auto"/>
              <w:contextualSpacing/>
              <w:mirrorIndents/>
              <w:jc w:val="both"/>
              <w:rPr>
                <w:rFonts w:ascii="Sylfaen" w:hAnsi="Sylfaen"/>
                <w:lang w:val="ka-GE"/>
              </w:rPr>
            </w:pPr>
            <w:r>
              <w:rPr>
                <w:rFonts w:ascii="Sylfaen" w:hAnsi="Sylfaen" w:cs="Sylfaen"/>
                <w:lang w:val="ka-GE"/>
              </w:rPr>
              <w:t>3.ადამიანის ძირითადი უფლების შეზღუდვაუნდა შესაბამებოდეს იმლეგიტიმური მიზნის მნიშვნელობას, რომლის მიღწევასაც იგი ემსახურება.</w:t>
            </w:r>
          </w:p>
          <w:p w:rsidR="007D493E" w:rsidRDefault="007D493E" w:rsidP="007D493E">
            <w:pPr>
              <w:spacing w:line="360" w:lineRule="auto"/>
              <w:contextualSpacing/>
              <w:mirrorIndents/>
              <w:jc w:val="both"/>
              <w:rPr>
                <w:rFonts w:ascii="Sylfaen" w:hAnsi="Sylfaen"/>
                <w:lang w:val="ka-GE"/>
              </w:rPr>
            </w:pPr>
            <w:r>
              <w:rPr>
                <w:rFonts w:ascii="Sylfaen" w:hAnsi="Sylfaen"/>
                <w:lang w:val="ka-GE"/>
              </w:rPr>
              <w:t xml:space="preserve">          საქართველოს ორგანული კანონის ,,საქართველოს საკონსტიტუციო სასამართლოს შესახებ“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დაირღვას საქართველოს კონსტიტუციის მეორე თავით აღიარებული მათი უფლებანი და თავისუფლებანი. შესაბამისად ჩვენს საკონსტიტუციო სარჩელში უკვე არსებობს ,,საკონსტიტუციო სასამართლოს შესახებ“ საქართველოს ორგანული კანონის 39-ე მუხლით გათვალისწინებული წინაპირობები, ხოლო მოსარჩელეები არიან უფლებამოსილი სუბიექტები, იდავონ სადავო ნორმის კონსტიტუციურობასთან დაკავშირებით. </w:t>
            </w:r>
          </w:p>
          <w:p w:rsidR="007D493E" w:rsidRDefault="007D493E" w:rsidP="007D493E">
            <w:pPr>
              <w:spacing w:line="360" w:lineRule="auto"/>
              <w:contextualSpacing/>
              <w:mirrorIndents/>
              <w:jc w:val="both"/>
              <w:rPr>
                <w:rFonts w:ascii="Sylfaen" w:hAnsi="Sylfaen"/>
                <w:lang w:val="ka-GE"/>
              </w:rPr>
            </w:pPr>
            <w:r>
              <w:rPr>
                <w:rFonts w:ascii="Sylfaen" w:hAnsi="Sylfaen"/>
                <w:lang w:val="ka-GE"/>
              </w:rPr>
              <w:t xml:space="preserve">          სარჩელი შეესაბამება ,,საქართველოს საკონსტიტუციო სასამართლოს შესახებ“ საქართველოს ორგანული კანონის 31 (პრიმა) მუხლით დადგენილ მოთხოვნებს და არ არსებობს ამავე კანონის 31 (3 პრიმა) მუხლით გათვალისწინებული სარჩელის განსახილველად მიღებაზე უარის თქმის საფუძვლები. </w:t>
            </w:r>
          </w:p>
          <w:p w:rsidR="007D493E" w:rsidRDefault="007D493E" w:rsidP="007D493E">
            <w:pPr>
              <w:spacing w:line="360" w:lineRule="auto"/>
              <w:contextualSpacing/>
              <w:mirrorIndents/>
              <w:jc w:val="both"/>
              <w:rPr>
                <w:rFonts w:ascii="Sylfaen" w:hAnsi="Sylfaen"/>
                <w:lang w:val="ka-GE"/>
              </w:rPr>
            </w:pPr>
            <w:r>
              <w:rPr>
                <w:rFonts w:ascii="Sylfaen" w:hAnsi="Sylfaen"/>
                <w:lang w:val="ka-GE"/>
              </w:rPr>
              <w:t xml:space="preserve">          სარჩელი წარმოდგენილია კანონით დადგენილი ფორმით.</w:t>
            </w:r>
          </w:p>
          <w:p w:rsidR="007D493E" w:rsidRDefault="007D493E" w:rsidP="007D493E">
            <w:pPr>
              <w:spacing w:line="360" w:lineRule="auto"/>
              <w:contextualSpacing/>
              <w:mirrorIndents/>
              <w:jc w:val="both"/>
              <w:rPr>
                <w:rFonts w:ascii="Sylfaen" w:eastAsia="Times New Roman" w:hAnsi="Sylfaen"/>
                <w:sz w:val="24"/>
                <w:szCs w:val="24"/>
                <w:lang w:val="ka-GE"/>
              </w:rPr>
            </w:pPr>
            <w:r>
              <w:rPr>
                <w:rFonts w:ascii="Sylfaen" w:eastAsia="Times New Roman" w:hAnsi="Sylfaen"/>
                <w:sz w:val="24"/>
                <w:szCs w:val="24"/>
                <w:lang w:val="ka-GE"/>
              </w:rPr>
              <w:t xml:space="preserve">         შემოტანილია უფლებამოსილი სუბიექტის მიერ, რასაც ადასტურებს ზემოაღნიშნული მსჯელობა.</w:t>
            </w:r>
          </w:p>
          <w:p w:rsidR="007D493E" w:rsidRDefault="007D493E" w:rsidP="007D493E">
            <w:pPr>
              <w:spacing w:line="360" w:lineRule="auto"/>
              <w:contextualSpacing/>
              <w:mirrorIndents/>
              <w:jc w:val="both"/>
              <w:rPr>
                <w:rFonts w:ascii="Sylfaen" w:eastAsia="Times New Roman" w:hAnsi="Sylfaen"/>
                <w:sz w:val="24"/>
                <w:szCs w:val="24"/>
                <w:lang w:val="ka-GE"/>
              </w:rPr>
            </w:pPr>
            <w:r>
              <w:rPr>
                <w:rFonts w:ascii="Sylfaen" w:eastAsia="Times New Roman" w:hAnsi="Sylfaen"/>
                <w:sz w:val="24"/>
                <w:szCs w:val="24"/>
                <w:lang w:val="ka-GE"/>
              </w:rPr>
              <w:lastRenderedPageBreak/>
              <w:t xml:space="preserve">          მასში მითითებული საკითხი არის საკონსტიტუციო სასამართლოს განსჯადი საკონსტიტუციო სასამართლოს შესახებ კანონის მე-19 მუხლის პირველი პუნქტის ,,ა“ და ,,ე“ ქვეპუნქტის შესაბამისად.</w:t>
            </w:r>
          </w:p>
          <w:p w:rsidR="007D493E" w:rsidRDefault="007D493E" w:rsidP="007D493E">
            <w:pPr>
              <w:spacing w:line="360" w:lineRule="auto"/>
              <w:contextualSpacing/>
              <w:mirrorIndents/>
              <w:jc w:val="both"/>
              <w:rPr>
                <w:rFonts w:ascii="Sylfaen" w:eastAsia="Times New Roman" w:hAnsi="Sylfaen"/>
                <w:sz w:val="24"/>
                <w:szCs w:val="24"/>
                <w:lang w:val="ka-GE"/>
              </w:rPr>
            </w:pPr>
            <w:r>
              <w:rPr>
                <w:rFonts w:ascii="Sylfaen" w:eastAsia="Times New Roman" w:hAnsi="Sylfaen"/>
                <w:sz w:val="24"/>
                <w:szCs w:val="24"/>
                <w:lang w:val="ka-GE"/>
              </w:rPr>
              <w:t xml:space="preserve">          სადავო საკითხები სადავო ნორმებთან მიმართებით არ არის გადაწყვეტილი საკონსტიტუციო სასამართლოს მიერ. </w:t>
            </w:r>
          </w:p>
          <w:p w:rsidR="007D493E" w:rsidRDefault="007D493E" w:rsidP="007D493E">
            <w:pPr>
              <w:spacing w:line="360" w:lineRule="auto"/>
              <w:contextualSpacing/>
              <w:mirrorIndents/>
              <w:jc w:val="both"/>
              <w:rPr>
                <w:rFonts w:ascii="Sylfaen" w:eastAsia="Times New Roman" w:hAnsi="Sylfaen"/>
                <w:sz w:val="24"/>
                <w:szCs w:val="24"/>
                <w:lang w:val="ka-GE"/>
              </w:rPr>
            </w:pPr>
            <w:r>
              <w:rPr>
                <w:rFonts w:ascii="Sylfaen" w:eastAsia="Times New Roman" w:hAnsi="Sylfaen"/>
                <w:sz w:val="24"/>
                <w:szCs w:val="24"/>
                <w:lang w:val="ka-GE"/>
              </w:rPr>
              <w:t xml:space="preserve">          სადავო საკითხი შეეხება საქართველოს კონსტიტუციის მე-2 მუხლის მე-3 პუნქტს და სადავო ნორმებზე მსჯელობა შესაძლებელია ნორმატიული აქტის კონსტიტუციურობაზე მსჯელობის გარეშე. </w:t>
            </w:r>
          </w:p>
          <w:p w:rsidR="007D493E" w:rsidRDefault="007D493E" w:rsidP="007D493E">
            <w:pPr>
              <w:spacing w:line="360" w:lineRule="auto"/>
              <w:contextualSpacing/>
              <w:mirrorIndents/>
              <w:jc w:val="both"/>
              <w:rPr>
                <w:rFonts w:ascii="Sylfaen" w:eastAsia="Times New Roman" w:hAnsi="Sylfaen"/>
                <w:sz w:val="24"/>
                <w:szCs w:val="24"/>
                <w:lang w:val="ka-GE"/>
              </w:rPr>
            </w:pPr>
            <w:r>
              <w:rPr>
                <w:rFonts w:ascii="Sylfaen" w:eastAsia="Times New Roman" w:hAnsi="Sylfaen"/>
                <w:sz w:val="24"/>
                <w:szCs w:val="24"/>
                <w:lang w:val="ka-GE"/>
              </w:rPr>
              <w:t xml:space="preserve">         აღნიშნული სარჩელის ტიპზე კანონმდებლობით ვადა არ არის დადგენილი. </w:t>
            </w:r>
          </w:p>
          <w:p w:rsidR="00230F8F" w:rsidRPr="009317FC" w:rsidRDefault="00230F8F" w:rsidP="009317FC">
            <w:pPr>
              <w:ind w:right="-18"/>
              <w:jc w:val="both"/>
              <w:rPr>
                <w:rFonts w:ascii="Sylfaen" w:hAnsi="Sylfaen"/>
                <w:lang w:val="ka-GE"/>
              </w:rPr>
            </w:pPr>
          </w:p>
        </w:tc>
      </w:tr>
      <w:permEnd w:id="982732996"/>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7D493E" w:rsidRDefault="007D493E" w:rsidP="007D4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permStart w:id="2084593790" w:edGrp="everyone" w:colFirst="0" w:colLast="0"/>
            <w:r>
              <w:rPr>
                <w:rFonts w:ascii="Sylfaen" w:hAnsi="Sylfaen"/>
                <w:lang w:val="ka-GE"/>
              </w:rPr>
              <w:t>1. 2010 წლის 16 ნოემბრის საქართველოს მთავრობის დადგენილება # 349 არაკონსტიტუციურად იქნეს ცნობილი.</w:t>
            </w:r>
          </w:p>
          <w:p w:rsidR="007D493E" w:rsidRDefault="00310A83" w:rsidP="007D493E">
            <w:pPr>
              <w:pStyle w:val="af5"/>
              <w:jc w:val="both"/>
              <w:rPr>
                <w:rFonts w:ascii="Sylfaen" w:hAnsi="Sylfaen"/>
                <w:lang w:val="ka-GE"/>
              </w:rPr>
            </w:pPr>
            <w:r>
              <w:rPr>
                <w:rFonts w:ascii="Sylfaen" w:hAnsi="Sylfaen"/>
                <w:lang w:val="ka-GE"/>
              </w:rPr>
              <w:t xml:space="preserve"> საქარრთველოს კონსტიტუციის მე--11 მუხლის მე-2 ნაწილი;</w:t>
            </w:r>
          </w:p>
          <w:p w:rsidR="00310A83" w:rsidRPr="00342A22" w:rsidRDefault="00665397" w:rsidP="007D493E">
            <w:pPr>
              <w:pStyle w:val="af5"/>
              <w:jc w:val="both"/>
              <w:rPr>
                <w:rFonts w:ascii="Sylfaen" w:hAnsi="Sylfaen"/>
              </w:rPr>
            </w:pPr>
            <w:r>
              <w:rPr>
                <w:rFonts w:ascii="Sylfaen" w:hAnsi="Sylfaen"/>
                <w:lang w:val="ka-GE"/>
              </w:rPr>
              <w:t>საქა</w:t>
            </w:r>
            <w:r w:rsidR="00310A83">
              <w:rPr>
                <w:rFonts w:ascii="Sylfaen" w:hAnsi="Sylfaen"/>
                <w:lang w:val="ka-GE"/>
              </w:rPr>
              <w:t>რთველოს კონსტიტუციის 34-ე მუხლი.</w:t>
            </w:r>
            <w:r w:rsidR="00342A22">
              <w:rPr>
                <w:rFonts w:ascii="Sylfaen" w:hAnsi="Sylfaen"/>
              </w:rPr>
              <w:t xml:space="preserve"> B </w:t>
            </w:r>
          </w:p>
          <w:p w:rsidR="005E6511" w:rsidRPr="009317FC" w:rsidRDefault="005E6511" w:rsidP="009317FC">
            <w:pPr>
              <w:ind w:right="-18"/>
              <w:jc w:val="both"/>
              <w:rPr>
                <w:rFonts w:ascii="Sylfaen" w:hAnsi="Sylfaen"/>
                <w:lang w:val="ka-GE"/>
              </w:rPr>
            </w:pPr>
          </w:p>
        </w:tc>
      </w:tr>
      <w:permEnd w:id="2084593790"/>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17135C" w:rsidP="00442530">
            <w:pPr>
              <w:ind w:right="-108"/>
              <w:jc w:val="both"/>
              <w:rPr>
                <w:rFonts w:ascii="Sylfaen" w:hAnsi="Sylfaen"/>
                <w:lang w:val="ka-GE"/>
              </w:rPr>
            </w:pPr>
            <w:permStart w:id="1507884956" w:edGrp="everyone"/>
            <w:r>
              <w:rPr>
                <w:rFonts w:ascii="Sylfaen" w:hAnsi="Sylfaen"/>
                <w:lang w:val="ka-GE"/>
              </w:rPr>
              <w:t>არ მაქვს</w:t>
            </w:r>
          </w:p>
          <w:permEnd w:id="1507884956"/>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6070A3" w:rsidP="00442530">
            <w:pPr>
              <w:ind w:right="-108"/>
              <w:jc w:val="both"/>
              <w:rPr>
                <w:rFonts w:ascii="Sylfaen" w:hAnsi="Sylfaen"/>
                <w:lang w:val="ka-GE"/>
              </w:rPr>
            </w:pPr>
            <w:permStart w:id="1703947769" w:edGrp="everyone"/>
            <w:r>
              <w:rPr>
                <w:rFonts w:ascii="Sylfaen" w:hAnsi="Sylfaen"/>
                <w:lang w:val="ka-GE"/>
              </w:rPr>
              <w:t>2010 წლის 16 ნოემბრის საქართველოს მთავრობის დადგენილება # 349 -ის ამოქმედების ვადის შეჩერება</w:t>
            </w:r>
          </w:p>
          <w:permEnd w:id="1703947769"/>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17135C" w:rsidP="00442530">
            <w:pPr>
              <w:ind w:right="-108"/>
              <w:jc w:val="both"/>
              <w:rPr>
                <w:rFonts w:ascii="Sylfaen" w:hAnsi="Sylfaen"/>
                <w:lang w:val="ka-GE"/>
              </w:rPr>
            </w:pPr>
            <w:permStart w:id="1844253979" w:edGrp="everyone"/>
            <w:r>
              <w:rPr>
                <w:rFonts w:ascii="Sylfaen" w:hAnsi="Sylfaen"/>
                <w:lang w:val="ka-GE"/>
              </w:rPr>
              <w:t>არმაქვს</w:t>
            </w:r>
          </w:p>
          <w:permEnd w:id="1844253979"/>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6070A3" w:rsidP="00442530">
            <w:pPr>
              <w:ind w:right="-108"/>
              <w:jc w:val="both"/>
              <w:rPr>
                <w:rFonts w:ascii="Sylfaen" w:hAnsi="Sylfaen"/>
                <w:lang w:val="ka-GE"/>
              </w:rPr>
            </w:pPr>
            <w:permStart w:id="672693173" w:edGrp="everyone"/>
            <w:r>
              <w:rPr>
                <w:rFonts w:ascii="Sylfaen" w:hAnsi="Sylfaen"/>
                <w:lang w:val="ka-GE"/>
              </w:rPr>
              <w:t>საქმის განხილვა ზეპირი მოსმენით</w:t>
            </w:r>
          </w:p>
          <w:permEnd w:id="672693173"/>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17135C" w:rsidP="00442530">
            <w:pPr>
              <w:ind w:right="-18"/>
              <w:jc w:val="both"/>
              <w:rPr>
                <w:rFonts w:ascii="Sylfaen" w:hAnsi="Sylfaen"/>
                <w:lang w:val="ka-GE"/>
              </w:rPr>
            </w:pPr>
            <w:permStart w:id="499996531" w:edGrp="everyone"/>
            <w:r>
              <w:rPr>
                <w:rFonts w:ascii="Sylfaen" w:hAnsi="Sylfaen"/>
                <w:lang w:val="ka-GE"/>
              </w:rPr>
              <w:t>არ მაქვს</w:t>
            </w:r>
          </w:p>
          <w:permEnd w:id="499996531"/>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62476154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EB7DEC" w:rsidP="00DB15E7">
                <w:pPr>
                  <w:tabs>
                    <w:tab w:val="left" w:pos="4860"/>
                  </w:tabs>
                  <w:ind w:right="4230"/>
                  <w:jc w:val="center"/>
                  <w:rPr>
                    <w:rFonts w:ascii="Sylfaen" w:hAnsi="Sylfaen" w:cs="Sylfaen"/>
                    <w:color w:val="000000"/>
                    <w:lang w:val="ka-GE"/>
                  </w:rPr>
                </w:pPr>
                <w:r>
                  <w:rPr>
                    <w:color w:val="000000"/>
                    <w:sz w:val="28"/>
                  </w:rPr>
                  <w:t>X</w:t>
                </w:r>
              </w:p>
            </w:tc>
            <w:permEnd w:id="624761547"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3694672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EB7DEC" w:rsidP="00DB15E7">
                    <w:pPr>
                      <w:tabs>
                        <w:tab w:val="left" w:pos="4860"/>
                      </w:tabs>
                      <w:ind w:right="4230"/>
                      <w:jc w:val="center"/>
                      <w:rPr>
                        <w:rFonts w:ascii="Sylfaen" w:hAnsi="Sylfaen" w:cs="Sylfaen"/>
                        <w:color w:val="000000"/>
                        <w:lang w:val="ka-GE"/>
                      </w:rPr>
                    </w:pPr>
                    <w:r>
                      <w:rPr>
                        <w:color w:val="000000"/>
                        <w:sz w:val="28"/>
                      </w:rPr>
                      <w:t>X</w:t>
                    </w:r>
                  </w:p>
                </w:tc>
                <w:permEnd w:id="1369467249"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24434085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EB7DEC" w:rsidP="00DB15E7">
                <w:pPr>
                  <w:tabs>
                    <w:tab w:val="left" w:pos="4860"/>
                  </w:tabs>
                  <w:ind w:right="4230"/>
                  <w:jc w:val="center"/>
                  <w:rPr>
                    <w:rFonts w:ascii="Sylfaen" w:hAnsi="Sylfaen" w:cs="Sylfaen"/>
                    <w:color w:val="000000"/>
                    <w:lang w:val="ka-GE"/>
                  </w:rPr>
                </w:pPr>
                <w:r>
                  <w:rPr>
                    <w:color w:val="000000"/>
                    <w:sz w:val="28"/>
                  </w:rPr>
                  <w:t>X</w:t>
                </w:r>
              </w:p>
            </w:tc>
            <w:permEnd w:id="244340851"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8644461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D9006A" w:rsidP="00DB15E7">
                <w:pPr>
                  <w:tabs>
                    <w:tab w:val="left" w:pos="4860"/>
                  </w:tabs>
                  <w:ind w:right="4230"/>
                  <w:jc w:val="center"/>
                  <w:rPr>
                    <w:rFonts w:ascii="Sylfaen" w:hAnsi="Sylfaen" w:cs="Sylfaen"/>
                    <w:color w:val="000000"/>
                    <w:lang w:val="ka-GE"/>
                  </w:rPr>
                </w:pPr>
                <w:r>
                  <w:rPr>
                    <w:color w:val="000000"/>
                    <w:sz w:val="28"/>
                  </w:rPr>
                  <w:t>X</w:t>
                </w:r>
              </w:p>
            </w:tc>
            <w:permEnd w:id="86444619"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01929480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D9006A" w:rsidP="00DB15E7">
                <w:pPr>
                  <w:tabs>
                    <w:tab w:val="left" w:pos="4860"/>
                  </w:tabs>
                  <w:ind w:right="4230"/>
                  <w:jc w:val="center"/>
                  <w:rPr>
                    <w:rFonts w:ascii="Sylfaen" w:hAnsi="Sylfaen" w:cs="Sylfaen"/>
                    <w:color w:val="000000"/>
                    <w:lang w:val="ka-GE"/>
                  </w:rPr>
                </w:pPr>
                <w:r>
                  <w:rPr>
                    <w:color w:val="000000"/>
                    <w:sz w:val="28"/>
                  </w:rPr>
                  <w:t>X</w:t>
                </w:r>
              </w:p>
            </w:tc>
            <w:permEnd w:id="1019294807"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262081476" w:edGrp="everyone"/>
            <w:permEnd w:id="262081476"/>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061" w:rsidRDefault="00720061" w:rsidP="005D295B">
            <w:pPr>
              <w:pStyle w:val="a5"/>
              <w:numPr>
                <w:ilvl w:val="0"/>
                <w:numId w:val="27"/>
              </w:numPr>
              <w:ind w:right="-18"/>
              <w:rPr>
                <w:rFonts w:ascii="Sylfaen" w:hAnsi="Sylfaen"/>
                <w:lang w:val="ka-GE"/>
              </w:rPr>
            </w:pPr>
            <w:permStart w:id="97871948" w:edGrp="everyone"/>
            <w:r>
              <w:rPr>
                <w:rFonts w:ascii="Sylfaen" w:hAnsi="Sylfaen"/>
                <w:lang w:val="ka-GE"/>
              </w:rPr>
              <w:t xml:space="preserve">შპს ,,ემფარმას“ დირექტორი ირაკლი მიქელაძე </w:t>
            </w:r>
          </w:p>
          <w:p w:rsidR="005D295B" w:rsidRDefault="005D295B" w:rsidP="005D295B">
            <w:pPr>
              <w:pStyle w:val="a5"/>
              <w:numPr>
                <w:ilvl w:val="0"/>
                <w:numId w:val="27"/>
              </w:numPr>
              <w:ind w:right="-18"/>
              <w:rPr>
                <w:rFonts w:ascii="Sylfaen" w:hAnsi="Sylfaen"/>
                <w:lang w:val="ka-GE"/>
              </w:rPr>
            </w:pPr>
            <w:r>
              <w:rPr>
                <w:rFonts w:ascii="Sylfaen" w:hAnsi="Sylfaen"/>
                <w:lang w:val="ka-GE"/>
              </w:rPr>
              <w:t xml:space="preserve">ინდივიდუალური მეწარმე გიორგი ქუთათელაძე - შროშანი ფარმაცევტიკალზ </w:t>
            </w:r>
          </w:p>
          <w:p w:rsidR="00960B6D" w:rsidRPr="007D34F4" w:rsidRDefault="00720061" w:rsidP="005D295B">
            <w:pPr>
              <w:pStyle w:val="a5"/>
              <w:numPr>
                <w:ilvl w:val="0"/>
                <w:numId w:val="27"/>
              </w:numPr>
              <w:tabs>
                <w:tab w:val="left" w:pos="4860"/>
              </w:tabs>
              <w:ind w:right="-108"/>
              <w:rPr>
                <w:rFonts w:ascii="Sylfaen" w:hAnsi="Sylfaen" w:cs="Sylfaen"/>
                <w:color w:val="000000"/>
                <w:lang w:val="ka-GE"/>
              </w:rPr>
            </w:pPr>
            <w:r>
              <w:rPr>
                <w:rFonts w:ascii="Sylfaen" w:hAnsi="Sylfaen"/>
                <w:lang w:val="ka-GE"/>
              </w:rPr>
              <w:t>ვახტანგ ჯებაშვილი</w:t>
            </w:r>
            <w:r w:rsidR="00C730E1">
              <w:rPr>
                <w:rFonts w:ascii="Sylfaen" w:hAnsi="Sylfaen" w:cs="Sylfaen"/>
                <w:color w:val="000000"/>
                <w:lang w:val="ka-GE"/>
              </w:rPr>
              <w:t xml:space="preserve"> </w:t>
            </w:r>
            <w:permEnd w:id="9787194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720061" w:rsidP="007D34F4">
            <w:pPr>
              <w:pStyle w:val="a5"/>
              <w:numPr>
                <w:ilvl w:val="0"/>
                <w:numId w:val="28"/>
              </w:numPr>
              <w:tabs>
                <w:tab w:val="left" w:pos="4860"/>
              </w:tabs>
              <w:ind w:left="342" w:right="-24"/>
              <w:rPr>
                <w:rFonts w:ascii="Sylfaen" w:hAnsi="Sylfaen" w:cs="Sylfaen"/>
                <w:color w:val="000000"/>
                <w:lang w:val="ka-GE"/>
              </w:rPr>
            </w:pPr>
            <w:permStart w:id="382295033" w:edGrp="everyone"/>
            <w:r>
              <w:rPr>
                <w:rFonts w:ascii="Sylfaen" w:hAnsi="Sylfaen" w:cs="Sylfaen"/>
                <w:color w:val="000000"/>
                <w:lang w:val="ka-GE"/>
              </w:rPr>
              <w:t>25.07.2022წ.</w:t>
            </w:r>
            <w:r w:rsidR="00BC77E0">
              <w:rPr>
                <w:rFonts w:ascii="Sylfaen" w:hAnsi="Sylfaen" w:cs="Sylfaen"/>
                <w:color w:val="000000"/>
                <w:lang w:val="ka-GE"/>
              </w:rPr>
              <w:t xml:space="preserve"> </w:t>
            </w:r>
            <w:permEnd w:id="382295033"/>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720061" w:rsidP="007D34F4">
            <w:pPr>
              <w:pStyle w:val="a5"/>
              <w:numPr>
                <w:ilvl w:val="0"/>
                <w:numId w:val="29"/>
              </w:numPr>
              <w:tabs>
                <w:tab w:val="left" w:pos="4860"/>
              </w:tabs>
              <w:ind w:left="252" w:right="-18" w:hanging="270"/>
              <w:rPr>
                <w:rFonts w:ascii="Sylfaen" w:hAnsi="Sylfaen" w:cs="Sylfaen"/>
                <w:color w:val="000000"/>
                <w:lang w:val="ka-GE"/>
              </w:rPr>
            </w:pPr>
            <w:permStart w:id="2008498680" w:edGrp="everyone"/>
            <w:r w:rsidRPr="00BC77E0">
              <w:rPr>
                <w:rFonts w:ascii="Sylfaen" w:hAnsi="Sylfaen" w:cs="Sylfaen"/>
                <w:color w:val="000000"/>
                <w:lang w:val="ka-GE"/>
              </w:rPr>
              <w:t xml:space="preserve"> </w:t>
            </w:r>
            <w:permEnd w:id="2008498680"/>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198" w:rsidRDefault="00915198" w:rsidP="008E78F7">
      <w:pPr>
        <w:spacing w:after="0" w:line="240" w:lineRule="auto"/>
      </w:pPr>
      <w:r>
        <w:separator/>
      </w:r>
    </w:p>
  </w:endnote>
  <w:endnote w:type="continuationSeparator" w:id="0">
    <w:p w:rsidR="00915198" w:rsidRDefault="0091519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rsidR="001A00BC" w:rsidRDefault="001A00BC">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D1943">
          <w:rPr>
            <w:rFonts w:ascii="Sylfaen" w:hAnsi="Sylfaen"/>
            <w:noProof/>
            <w:sz w:val="24"/>
            <w:szCs w:val="24"/>
          </w:rPr>
          <w:t>2</w:t>
        </w:r>
        <w:r w:rsidRPr="00B613DF">
          <w:rPr>
            <w:rFonts w:ascii="Sylfaen" w:hAnsi="Sylfaen"/>
            <w:noProof/>
            <w:sz w:val="24"/>
            <w:szCs w:val="24"/>
          </w:rPr>
          <w:fldChar w:fldCharType="end"/>
        </w:r>
      </w:p>
    </w:sdtContent>
  </w:sdt>
  <w:p w:rsidR="001A00BC" w:rsidRDefault="001A00B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198" w:rsidRDefault="00915198" w:rsidP="008E78F7">
      <w:pPr>
        <w:spacing w:after="0" w:line="240" w:lineRule="auto"/>
      </w:pPr>
      <w:r>
        <w:separator/>
      </w:r>
    </w:p>
  </w:footnote>
  <w:footnote w:type="continuationSeparator" w:id="0">
    <w:p w:rsidR="00915198" w:rsidRDefault="00915198" w:rsidP="008E78F7">
      <w:pPr>
        <w:spacing w:after="0" w:line="240" w:lineRule="auto"/>
      </w:pPr>
      <w:r>
        <w:continuationSeparator/>
      </w:r>
    </w:p>
  </w:footnote>
  <w:footnote w:id="1">
    <w:p w:rsidR="001A00BC" w:rsidRPr="00F87B48" w:rsidRDefault="001A00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1A00BC" w:rsidRPr="00F87B48" w:rsidRDefault="001A00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1A00BC" w:rsidRPr="00F87B48" w:rsidRDefault="001A00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1A00BC" w:rsidRPr="00F87B48" w:rsidRDefault="001A00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1A00BC" w:rsidRPr="00F87B48" w:rsidRDefault="001A00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1A00BC" w:rsidRPr="00F87B48" w:rsidRDefault="001A00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1A00BC" w:rsidRPr="00F87B48" w:rsidRDefault="001A00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1A00BC" w:rsidRPr="00F87B48" w:rsidRDefault="001A00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4741"/>
    <w:rsid w:val="00010B0B"/>
    <w:rsid w:val="00027CD2"/>
    <w:rsid w:val="000307AE"/>
    <w:rsid w:val="00046DDA"/>
    <w:rsid w:val="00047385"/>
    <w:rsid w:val="00054F9D"/>
    <w:rsid w:val="00077292"/>
    <w:rsid w:val="000801CC"/>
    <w:rsid w:val="0009484B"/>
    <w:rsid w:val="000A0845"/>
    <w:rsid w:val="000B69FC"/>
    <w:rsid w:val="000D40EC"/>
    <w:rsid w:val="000D433F"/>
    <w:rsid w:val="000E2D2B"/>
    <w:rsid w:val="000F3CAF"/>
    <w:rsid w:val="00101A9F"/>
    <w:rsid w:val="00102BC3"/>
    <w:rsid w:val="001313F4"/>
    <w:rsid w:val="00133ECC"/>
    <w:rsid w:val="00144FCF"/>
    <w:rsid w:val="001453C2"/>
    <w:rsid w:val="00157DB1"/>
    <w:rsid w:val="001663D7"/>
    <w:rsid w:val="0017135C"/>
    <w:rsid w:val="001744D6"/>
    <w:rsid w:val="00194F02"/>
    <w:rsid w:val="001A00BC"/>
    <w:rsid w:val="001B1BCA"/>
    <w:rsid w:val="001B3DAB"/>
    <w:rsid w:val="001C7E3E"/>
    <w:rsid w:val="001E5828"/>
    <w:rsid w:val="001F609E"/>
    <w:rsid w:val="00230F8F"/>
    <w:rsid w:val="0026217F"/>
    <w:rsid w:val="0028389E"/>
    <w:rsid w:val="00290964"/>
    <w:rsid w:val="002A0BF4"/>
    <w:rsid w:val="002B58D8"/>
    <w:rsid w:val="002C6BC7"/>
    <w:rsid w:val="002D1943"/>
    <w:rsid w:val="002D2CCE"/>
    <w:rsid w:val="002F127B"/>
    <w:rsid w:val="00310A83"/>
    <w:rsid w:val="00314677"/>
    <w:rsid w:val="00336A11"/>
    <w:rsid w:val="0034265A"/>
    <w:rsid w:val="00342A22"/>
    <w:rsid w:val="00362C7A"/>
    <w:rsid w:val="00384803"/>
    <w:rsid w:val="0039328C"/>
    <w:rsid w:val="003D6AF1"/>
    <w:rsid w:val="003D7B85"/>
    <w:rsid w:val="003E44A8"/>
    <w:rsid w:val="003E53A4"/>
    <w:rsid w:val="003F10FC"/>
    <w:rsid w:val="00412528"/>
    <w:rsid w:val="00433931"/>
    <w:rsid w:val="00442530"/>
    <w:rsid w:val="00455554"/>
    <w:rsid w:val="00474A54"/>
    <w:rsid w:val="00492D82"/>
    <w:rsid w:val="004930C5"/>
    <w:rsid w:val="00496B05"/>
    <w:rsid w:val="004B599A"/>
    <w:rsid w:val="004C236A"/>
    <w:rsid w:val="004D5D19"/>
    <w:rsid w:val="004F21BA"/>
    <w:rsid w:val="004F5D1F"/>
    <w:rsid w:val="004F68A1"/>
    <w:rsid w:val="00511FEA"/>
    <w:rsid w:val="00513152"/>
    <w:rsid w:val="0051700A"/>
    <w:rsid w:val="005175C6"/>
    <w:rsid w:val="00525704"/>
    <w:rsid w:val="00550B75"/>
    <w:rsid w:val="005670A2"/>
    <w:rsid w:val="005732BC"/>
    <w:rsid w:val="005B406E"/>
    <w:rsid w:val="005D11C7"/>
    <w:rsid w:val="005D295B"/>
    <w:rsid w:val="005E6511"/>
    <w:rsid w:val="005F7FBF"/>
    <w:rsid w:val="006022C9"/>
    <w:rsid w:val="006070A3"/>
    <w:rsid w:val="00635558"/>
    <w:rsid w:val="00665397"/>
    <w:rsid w:val="0068635A"/>
    <w:rsid w:val="006B279E"/>
    <w:rsid w:val="006B70C0"/>
    <w:rsid w:val="006C2E72"/>
    <w:rsid w:val="006C31A1"/>
    <w:rsid w:val="006F0208"/>
    <w:rsid w:val="00720061"/>
    <w:rsid w:val="00741802"/>
    <w:rsid w:val="007806D5"/>
    <w:rsid w:val="00787111"/>
    <w:rsid w:val="00787902"/>
    <w:rsid w:val="007C4972"/>
    <w:rsid w:val="007D34F4"/>
    <w:rsid w:val="007D493E"/>
    <w:rsid w:val="007F35DE"/>
    <w:rsid w:val="007F449B"/>
    <w:rsid w:val="0082782D"/>
    <w:rsid w:val="008669DA"/>
    <w:rsid w:val="00871DC9"/>
    <w:rsid w:val="008801A4"/>
    <w:rsid w:val="008A68C1"/>
    <w:rsid w:val="008C3554"/>
    <w:rsid w:val="008D5E38"/>
    <w:rsid w:val="008E78F7"/>
    <w:rsid w:val="008F0B24"/>
    <w:rsid w:val="00915198"/>
    <w:rsid w:val="009161E2"/>
    <w:rsid w:val="00922F50"/>
    <w:rsid w:val="00924D18"/>
    <w:rsid w:val="009317FC"/>
    <w:rsid w:val="0093498F"/>
    <w:rsid w:val="00937649"/>
    <w:rsid w:val="00940604"/>
    <w:rsid w:val="00951252"/>
    <w:rsid w:val="009560E3"/>
    <w:rsid w:val="00960B6D"/>
    <w:rsid w:val="00962BBF"/>
    <w:rsid w:val="009662D7"/>
    <w:rsid w:val="00970A69"/>
    <w:rsid w:val="009827F2"/>
    <w:rsid w:val="009A0E10"/>
    <w:rsid w:val="009B6EA0"/>
    <w:rsid w:val="009E7FE7"/>
    <w:rsid w:val="009F6339"/>
    <w:rsid w:val="00A15DC8"/>
    <w:rsid w:val="00A17E5A"/>
    <w:rsid w:val="00A20A20"/>
    <w:rsid w:val="00A2210B"/>
    <w:rsid w:val="00A27419"/>
    <w:rsid w:val="00A52DEE"/>
    <w:rsid w:val="00A5617B"/>
    <w:rsid w:val="00A66DA3"/>
    <w:rsid w:val="00A70101"/>
    <w:rsid w:val="00A83662"/>
    <w:rsid w:val="00A8482A"/>
    <w:rsid w:val="00A91957"/>
    <w:rsid w:val="00AA01A8"/>
    <w:rsid w:val="00AB518E"/>
    <w:rsid w:val="00AB7FB5"/>
    <w:rsid w:val="00AC0208"/>
    <w:rsid w:val="00AD416E"/>
    <w:rsid w:val="00AF7A92"/>
    <w:rsid w:val="00B43CB7"/>
    <w:rsid w:val="00B57A83"/>
    <w:rsid w:val="00B613DF"/>
    <w:rsid w:val="00B64F28"/>
    <w:rsid w:val="00B93430"/>
    <w:rsid w:val="00BB2C73"/>
    <w:rsid w:val="00BC267F"/>
    <w:rsid w:val="00BC77E0"/>
    <w:rsid w:val="00C03EFC"/>
    <w:rsid w:val="00C24CF3"/>
    <w:rsid w:val="00C304C0"/>
    <w:rsid w:val="00C730E1"/>
    <w:rsid w:val="00C809BC"/>
    <w:rsid w:val="00CA2777"/>
    <w:rsid w:val="00CA404F"/>
    <w:rsid w:val="00CE58A7"/>
    <w:rsid w:val="00CF78DF"/>
    <w:rsid w:val="00D10870"/>
    <w:rsid w:val="00D322AD"/>
    <w:rsid w:val="00D36E35"/>
    <w:rsid w:val="00D3702E"/>
    <w:rsid w:val="00D45DCF"/>
    <w:rsid w:val="00D46E4D"/>
    <w:rsid w:val="00D527CD"/>
    <w:rsid w:val="00D60125"/>
    <w:rsid w:val="00D650B6"/>
    <w:rsid w:val="00D669A4"/>
    <w:rsid w:val="00D9006A"/>
    <w:rsid w:val="00D95F85"/>
    <w:rsid w:val="00DA68B3"/>
    <w:rsid w:val="00DB15E7"/>
    <w:rsid w:val="00DC36AD"/>
    <w:rsid w:val="00DF2162"/>
    <w:rsid w:val="00E02D7B"/>
    <w:rsid w:val="00E31D88"/>
    <w:rsid w:val="00E371FD"/>
    <w:rsid w:val="00E51596"/>
    <w:rsid w:val="00E63E5F"/>
    <w:rsid w:val="00E67B2E"/>
    <w:rsid w:val="00E964DF"/>
    <w:rsid w:val="00EA3463"/>
    <w:rsid w:val="00EB7DEC"/>
    <w:rsid w:val="00F01540"/>
    <w:rsid w:val="00F6114C"/>
    <w:rsid w:val="00F715DD"/>
    <w:rsid w:val="00F84292"/>
    <w:rsid w:val="00F87B48"/>
    <w:rsid w:val="00F9796D"/>
    <w:rsid w:val="00FA12B5"/>
    <w:rsid w:val="00FD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43AD0-8F57-4897-A0A8-7B4E677C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7D49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rsid w:val="004F68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8636">
      <w:bodyDiv w:val="1"/>
      <w:marLeft w:val="0"/>
      <w:marRight w:val="0"/>
      <w:marTop w:val="0"/>
      <w:marBottom w:val="0"/>
      <w:divBdr>
        <w:top w:val="none" w:sz="0" w:space="0" w:color="auto"/>
        <w:left w:val="none" w:sz="0" w:space="0" w:color="auto"/>
        <w:bottom w:val="none" w:sz="0" w:space="0" w:color="auto"/>
        <w:right w:val="none" w:sz="0" w:space="0" w:color="auto"/>
      </w:divBdr>
    </w:div>
    <w:div w:id="8775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3C2A2-4F68-40C5-9CA2-85286AB4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11</Pages>
  <Words>1683</Words>
  <Characters>9596</Characters>
  <Application>Microsoft Office Word</Application>
  <DocSecurity>8</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X</vt:lpstr>
      <vt:lpstr>X</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X</dc:description>
  <cp:lastModifiedBy>niko khibaia</cp:lastModifiedBy>
  <cp:revision>68</cp:revision>
  <cp:lastPrinted>2022-07-13T18:48:00Z</cp:lastPrinted>
  <dcterms:created xsi:type="dcterms:W3CDTF">2019-12-18T03:51:00Z</dcterms:created>
  <dcterms:modified xsi:type="dcterms:W3CDTF">2022-08-06T06:26:00Z</dcterms:modified>
</cp:coreProperties>
</file>