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F3185" w14:textId="77777777" w:rsidR="007B487E" w:rsidRPr="00C013B2" w:rsidRDefault="007B487E" w:rsidP="00C013B2">
      <w:pPr>
        <w:spacing w:after="0" w:line="276" w:lineRule="auto"/>
        <w:ind w:firstLine="360"/>
        <w:jc w:val="both"/>
        <w:rPr>
          <w:rFonts w:ascii="Sylfaen" w:hAnsi="Sylfaen"/>
          <w:b/>
          <w:bCs/>
          <w:sz w:val="24"/>
          <w:szCs w:val="24"/>
          <w:lang w:val="ka-GE"/>
        </w:rPr>
      </w:pPr>
    </w:p>
    <w:p w14:paraId="3179F117" w14:textId="77777777" w:rsidR="007B487E" w:rsidRPr="00C013B2" w:rsidRDefault="007B487E" w:rsidP="00C013B2">
      <w:pPr>
        <w:spacing w:after="0" w:line="276" w:lineRule="auto"/>
        <w:ind w:firstLine="360"/>
        <w:jc w:val="both"/>
        <w:rPr>
          <w:rFonts w:ascii="Sylfaen" w:hAnsi="Sylfaen"/>
          <w:b/>
          <w:bCs/>
          <w:sz w:val="24"/>
          <w:szCs w:val="24"/>
          <w:lang w:val="ka-GE"/>
        </w:rPr>
      </w:pPr>
    </w:p>
    <w:p w14:paraId="0A43A138" w14:textId="77777777" w:rsidR="007B487E" w:rsidRPr="00C013B2" w:rsidRDefault="007B487E" w:rsidP="00C013B2">
      <w:pPr>
        <w:spacing w:after="0" w:line="276" w:lineRule="auto"/>
        <w:ind w:firstLine="360"/>
        <w:jc w:val="both"/>
        <w:rPr>
          <w:rFonts w:ascii="Sylfaen" w:hAnsi="Sylfaen"/>
          <w:b/>
          <w:bCs/>
          <w:sz w:val="24"/>
          <w:szCs w:val="24"/>
          <w:lang w:val="ka-GE"/>
        </w:rPr>
      </w:pPr>
    </w:p>
    <w:p w14:paraId="2F194F41" w14:textId="77777777" w:rsidR="007B487E" w:rsidRPr="00C013B2" w:rsidRDefault="007B487E" w:rsidP="00C013B2">
      <w:pPr>
        <w:spacing w:after="0" w:line="276" w:lineRule="auto"/>
        <w:ind w:firstLine="360"/>
        <w:jc w:val="both"/>
        <w:rPr>
          <w:rFonts w:ascii="Sylfaen" w:hAnsi="Sylfaen"/>
          <w:b/>
          <w:bCs/>
          <w:sz w:val="24"/>
          <w:szCs w:val="24"/>
          <w:lang w:val="ka-GE"/>
        </w:rPr>
      </w:pPr>
    </w:p>
    <w:p w14:paraId="684B11AC" w14:textId="77777777" w:rsidR="007B487E" w:rsidRPr="00C013B2" w:rsidRDefault="007B487E" w:rsidP="00C013B2">
      <w:pPr>
        <w:spacing w:after="0" w:line="276" w:lineRule="auto"/>
        <w:ind w:firstLine="360"/>
        <w:jc w:val="both"/>
        <w:rPr>
          <w:rFonts w:ascii="Sylfaen" w:hAnsi="Sylfaen"/>
          <w:b/>
          <w:bCs/>
          <w:sz w:val="24"/>
          <w:szCs w:val="24"/>
          <w:lang w:val="ka-GE"/>
        </w:rPr>
      </w:pPr>
    </w:p>
    <w:p w14:paraId="348F1619" w14:textId="77777777" w:rsidR="007B487E" w:rsidRPr="00C013B2" w:rsidRDefault="007B487E" w:rsidP="00C013B2">
      <w:pPr>
        <w:spacing w:after="0" w:line="276" w:lineRule="auto"/>
        <w:ind w:firstLine="360"/>
        <w:jc w:val="both"/>
        <w:rPr>
          <w:rFonts w:ascii="Sylfaen" w:hAnsi="Sylfaen"/>
          <w:b/>
          <w:bCs/>
          <w:sz w:val="24"/>
          <w:szCs w:val="24"/>
          <w:lang w:val="ka-GE"/>
        </w:rPr>
      </w:pPr>
    </w:p>
    <w:p w14:paraId="35610FCF" w14:textId="77777777" w:rsidR="007B487E" w:rsidRPr="00C013B2" w:rsidRDefault="007B487E" w:rsidP="00C013B2">
      <w:pPr>
        <w:spacing w:after="0" w:line="276" w:lineRule="auto"/>
        <w:ind w:firstLine="360"/>
        <w:jc w:val="both"/>
        <w:rPr>
          <w:rFonts w:ascii="Sylfaen" w:hAnsi="Sylfaen"/>
          <w:b/>
          <w:bCs/>
          <w:sz w:val="24"/>
          <w:szCs w:val="24"/>
          <w:lang w:val="ka-GE"/>
        </w:rPr>
      </w:pPr>
    </w:p>
    <w:p w14:paraId="3CDC3846" w14:textId="77777777" w:rsidR="007B487E" w:rsidRPr="00C013B2" w:rsidRDefault="007B487E" w:rsidP="00C013B2">
      <w:pPr>
        <w:spacing w:after="0" w:line="276" w:lineRule="auto"/>
        <w:ind w:firstLine="360"/>
        <w:jc w:val="both"/>
        <w:rPr>
          <w:rFonts w:ascii="Sylfaen" w:hAnsi="Sylfaen"/>
          <w:b/>
          <w:bCs/>
          <w:sz w:val="24"/>
          <w:szCs w:val="24"/>
          <w:lang w:val="ka-GE"/>
        </w:rPr>
      </w:pPr>
    </w:p>
    <w:p w14:paraId="10067861" w14:textId="77777777" w:rsidR="007B487E" w:rsidRPr="00C013B2" w:rsidRDefault="007B487E" w:rsidP="00C013B2">
      <w:pPr>
        <w:spacing w:after="0" w:line="276" w:lineRule="auto"/>
        <w:ind w:firstLine="360"/>
        <w:jc w:val="both"/>
        <w:rPr>
          <w:rFonts w:ascii="Sylfaen" w:hAnsi="Sylfaen"/>
          <w:b/>
          <w:bCs/>
          <w:sz w:val="24"/>
          <w:szCs w:val="24"/>
          <w:lang w:val="ka-GE"/>
        </w:rPr>
      </w:pPr>
    </w:p>
    <w:p w14:paraId="63C0B538" w14:textId="77777777" w:rsidR="007B487E" w:rsidRPr="00C013B2" w:rsidRDefault="007B487E" w:rsidP="00C013B2">
      <w:pPr>
        <w:spacing w:after="0" w:line="276" w:lineRule="auto"/>
        <w:ind w:firstLine="360"/>
        <w:jc w:val="both"/>
        <w:rPr>
          <w:rFonts w:ascii="Sylfaen" w:hAnsi="Sylfaen"/>
          <w:b/>
          <w:bCs/>
          <w:sz w:val="24"/>
          <w:szCs w:val="24"/>
          <w:lang w:val="ka-GE"/>
        </w:rPr>
      </w:pPr>
    </w:p>
    <w:p w14:paraId="38D9A5BB" w14:textId="77777777" w:rsidR="007B487E" w:rsidRPr="00C013B2" w:rsidRDefault="007B487E" w:rsidP="00C013B2">
      <w:pPr>
        <w:spacing w:after="0" w:line="276" w:lineRule="auto"/>
        <w:jc w:val="both"/>
        <w:rPr>
          <w:rFonts w:ascii="Sylfaen" w:hAnsi="Sylfaen"/>
          <w:b/>
          <w:bCs/>
          <w:sz w:val="24"/>
          <w:szCs w:val="24"/>
          <w:lang w:val="ka-GE"/>
        </w:rPr>
      </w:pPr>
    </w:p>
    <w:p w14:paraId="72FFB992" w14:textId="77777777" w:rsidR="007B487E" w:rsidRPr="00C013B2" w:rsidRDefault="007B487E" w:rsidP="00C013B2">
      <w:pPr>
        <w:spacing w:after="0" w:line="276" w:lineRule="auto"/>
        <w:ind w:firstLine="360"/>
        <w:jc w:val="both"/>
        <w:rPr>
          <w:rFonts w:ascii="Sylfaen" w:hAnsi="Sylfaen"/>
          <w:b/>
          <w:bCs/>
          <w:sz w:val="24"/>
          <w:szCs w:val="24"/>
          <w:lang w:val="ka-GE"/>
        </w:rPr>
      </w:pPr>
    </w:p>
    <w:p w14:paraId="3EB67A9A" w14:textId="77777777" w:rsidR="007B487E" w:rsidRPr="00C013B2" w:rsidRDefault="007B487E" w:rsidP="00C013B2">
      <w:pPr>
        <w:spacing w:after="0" w:line="276" w:lineRule="auto"/>
        <w:ind w:firstLine="360"/>
        <w:jc w:val="both"/>
        <w:rPr>
          <w:rFonts w:ascii="Sylfaen" w:hAnsi="Sylfaen"/>
          <w:b/>
          <w:bCs/>
          <w:sz w:val="24"/>
          <w:szCs w:val="24"/>
          <w:lang w:val="ka-GE"/>
        </w:rPr>
      </w:pPr>
    </w:p>
    <w:p w14:paraId="47E33203" w14:textId="77777777" w:rsidR="007B487E" w:rsidRPr="00C013B2" w:rsidRDefault="007B487E" w:rsidP="00C013B2">
      <w:pPr>
        <w:spacing w:after="0" w:line="276" w:lineRule="auto"/>
        <w:ind w:firstLine="360"/>
        <w:jc w:val="both"/>
        <w:rPr>
          <w:rFonts w:ascii="Sylfaen" w:hAnsi="Sylfaen"/>
          <w:b/>
          <w:bCs/>
          <w:sz w:val="24"/>
          <w:szCs w:val="24"/>
          <w:lang w:val="ka-GE"/>
        </w:rPr>
      </w:pPr>
    </w:p>
    <w:p w14:paraId="3C5D595F" w14:textId="33AD6A25" w:rsidR="00BD571E" w:rsidRPr="00C013B2" w:rsidRDefault="007B487E" w:rsidP="00C013B2">
      <w:pPr>
        <w:spacing w:after="0" w:line="276" w:lineRule="auto"/>
        <w:ind w:firstLine="360"/>
        <w:jc w:val="both"/>
        <w:rPr>
          <w:rFonts w:ascii="Sylfaen" w:hAnsi="Sylfaen"/>
          <w:b/>
          <w:bCs/>
          <w:sz w:val="24"/>
          <w:szCs w:val="24"/>
          <w:lang w:val="ka-GE"/>
        </w:rPr>
      </w:pPr>
      <w:r w:rsidRPr="00C013B2">
        <w:rPr>
          <w:rFonts w:ascii="Sylfaen" w:hAnsi="Sylfaen"/>
          <w:b/>
          <w:bCs/>
          <w:sz w:val="24"/>
          <w:szCs w:val="24"/>
          <w:lang w:val="ka-GE"/>
        </w:rPr>
        <w:t>№1</w:t>
      </w:r>
      <w:r w:rsidR="00E57B06">
        <w:rPr>
          <w:rFonts w:ascii="Sylfaen" w:hAnsi="Sylfaen"/>
          <w:b/>
          <w:bCs/>
          <w:sz w:val="24"/>
          <w:szCs w:val="24"/>
          <w:lang w:val="ka-GE"/>
        </w:rPr>
        <w:t>/18/</w:t>
      </w:r>
      <w:r w:rsidR="00961E97" w:rsidRPr="00C013B2">
        <w:rPr>
          <w:rFonts w:ascii="Sylfaen" w:hAnsi="Sylfaen"/>
          <w:b/>
          <w:bCs/>
          <w:sz w:val="24"/>
          <w:szCs w:val="24"/>
          <w:lang w:val="ka-GE"/>
        </w:rPr>
        <w:t>1665</w:t>
      </w:r>
      <w:r w:rsidR="005F19FD" w:rsidRPr="00C013B2">
        <w:rPr>
          <w:rFonts w:ascii="Sylfaen" w:hAnsi="Sylfaen"/>
          <w:b/>
          <w:bCs/>
          <w:sz w:val="24"/>
          <w:szCs w:val="24"/>
          <w:lang w:val="ka-GE"/>
        </w:rPr>
        <w:t xml:space="preserve">                                                                     </w:t>
      </w:r>
      <w:r w:rsidRPr="00C013B2">
        <w:rPr>
          <w:rFonts w:ascii="Sylfaen" w:hAnsi="Sylfaen"/>
          <w:b/>
          <w:bCs/>
          <w:sz w:val="24"/>
          <w:szCs w:val="24"/>
          <w:lang w:val="ka-GE"/>
        </w:rPr>
        <w:t xml:space="preserve">ქ. ბათუმი, 2022 წლის </w:t>
      </w:r>
      <w:r w:rsidR="00E57B06">
        <w:rPr>
          <w:rFonts w:ascii="Sylfaen" w:hAnsi="Sylfaen"/>
          <w:b/>
          <w:bCs/>
          <w:sz w:val="24"/>
          <w:szCs w:val="24"/>
          <w:lang w:val="ka-GE"/>
        </w:rPr>
        <w:t>17 ნოემბერი</w:t>
      </w:r>
    </w:p>
    <w:p w14:paraId="521525D8" w14:textId="1059A005" w:rsidR="007B487E" w:rsidRPr="00C013B2" w:rsidRDefault="007B487E" w:rsidP="00C013B2">
      <w:pPr>
        <w:spacing w:after="0" w:line="276" w:lineRule="auto"/>
        <w:jc w:val="both"/>
        <w:rPr>
          <w:rFonts w:ascii="Sylfaen" w:hAnsi="Sylfaen"/>
          <w:b/>
          <w:bCs/>
          <w:sz w:val="24"/>
          <w:szCs w:val="24"/>
          <w:lang w:val="ka-GE"/>
        </w:rPr>
      </w:pPr>
    </w:p>
    <w:p w14:paraId="75076FDD" w14:textId="7AD4385C" w:rsidR="007B487E" w:rsidRPr="00C013B2" w:rsidRDefault="007B487E" w:rsidP="00C013B2">
      <w:pPr>
        <w:spacing w:after="0" w:line="276" w:lineRule="auto"/>
        <w:ind w:firstLine="360"/>
        <w:jc w:val="both"/>
        <w:rPr>
          <w:rFonts w:ascii="Sylfaen" w:hAnsi="Sylfaen"/>
          <w:b/>
          <w:bCs/>
          <w:sz w:val="24"/>
          <w:szCs w:val="24"/>
          <w:lang w:val="ka-GE"/>
        </w:rPr>
      </w:pPr>
      <w:r w:rsidRPr="00C013B2">
        <w:rPr>
          <w:rFonts w:ascii="Sylfaen" w:hAnsi="Sylfaen"/>
          <w:b/>
          <w:bCs/>
          <w:sz w:val="24"/>
          <w:szCs w:val="24"/>
          <w:lang w:val="ka-GE"/>
        </w:rPr>
        <w:t>კოლეგიის შემადგენლობა:</w:t>
      </w:r>
    </w:p>
    <w:p w14:paraId="3A832D3D" w14:textId="77777777" w:rsidR="007B487E" w:rsidRPr="00C013B2" w:rsidRDefault="007B487E" w:rsidP="00C013B2">
      <w:pPr>
        <w:spacing w:after="0" w:line="276" w:lineRule="auto"/>
        <w:ind w:firstLine="360"/>
        <w:jc w:val="both"/>
        <w:rPr>
          <w:rFonts w:ascii="Sylfaen" w:hAnsi="Sylfaen"/>
          <w:b/>
          <w:bCs/>
          <w:sz w:val="24"/>
          <w:szCs w:val="24"/>
          <w:lang w:val="ka-GE"/>
        </w:rPr>
      </w:pPr>
    </w:p>
    <w:p w14:paraId="395B5CCF" w14:textId="0F6D9AB1" w:rsidR="007B487E" w:rsidRPr="00C013B2" w:rsidRDefault="007B487E" w:rsidP="00C013B2">
      <w:pPr>
        <w:spacing w:after="0" w:line="276" w:lineRule="auto"/>
        <w:ind w:firstLine="360"/>
        <w:jc w:val="both"/>
        <w:rPr>
          <w:rFonts w:ascii="Sylfaen" w:hAnsi="Sylfaen"/>
          <w:sz w:val="24"/>
          <w:szCs w:val="24"/>
          <w:lang w:val="ka-GE"/>
        </w:rPr>
      </w:pPr>
      <w:r w:rsidRPr="00C013B2">
        <w:rPr>
          <w:rFonts w:ascii="Sylfaen" w:hAnsi="Sylfaen"/>
          <w:sz w:val="24"/>
          <w:szCs w:val="24"/>
          <w:lang w:val="ka-GE"/>
        </w:rPr>
        <w:t>ვასილ როინიშვილი – სხდომის თავმჯდომარე, მომხსენებელი მოსამართლე;</w:t>
      </w:r>
    </w:p>
    <w:p w14:paraId="01043DDB" w14:textId="77777777" w:rsidR="007B487E" w:rsidRPr="00C013B2" w:rsidRDefault="007B487E" w:rsidP="00C013B2">
      <w:pPr>
        <w:spacing w:after="0" w:line="276" w:lineRule="auto"/>
        <w:ind w:firstLine="360"/>
        <w:jc w:val="both"/>
        <w:rPr>
          <w:rFonts w:ascii="Sylfaen" w:hAnsi="Sylfaen"/>
          <w:sz w:val="24"/>
          <w:szCs w:val="24"/>
          <w:lang w:val="ka-GE"/>
        </w:rPr>
      </w:pPr>
      <w:r w:rsidRPr="00C013B2">
        <w:rPr>
          <w:rFonts w:ascii="Sylfaen" w:hAnsi="Sylfaen"/>
          <w:sz w:val="24"/>
          <w:szCs w:val="24"/>
          <w:lang w:val="ka-GE"/>
        </w:rPr>
        <w:t>ევა გოცირიძე – წევრი;</w:t>
      </w:r>
    </w:p>
    <w:p w14:paraId="1AC5A712" w14:textId="2D6ABE16" w:rsidR="007B487E" w:rsidRPr="00C013B2" w:rsidRDefault="007B487E" w:rsidP="00C013B2">
      <w:pPr>
        <w:spacing w:after="0" w:line="276" w:lineRule="auto"/>
        <w:ind w:firstLine="360"/>
        <w:jc w:val="both"/>
        <w:rPr>
          <w:rFonts w:ascii="Sylfaen" w:hAnsi="Sylfaen"/>
          <w:sz w:val="24"/>
          <w:szCs w:val="24"/>
          <w:lang w:val="ka-GE"/>
        </w:rPr>
      </w:pPr>
      <w:r w:rsidRPr="00C013B2">
        <w:rPr>
          <w:rFonts w:ascii="Sylfaen" w:hAnsi="Sylfaen"/>
          <w:sz w:val="24"/>
          <w:szCs w:val="24"/>
          <w:lang w:val="ka-GE"/>
        </w:rPr>
        <w:t>გიორგი თევდორაშვილი – წევრი;</w:t>
      </w:r>
    </w:p>
    <w:p w14:paraId="2BA70CF9" w14:textId="556B54E6" w:rsidR="007B487E" w:rsidRPr="00C013B2" w:rsidRDefault="007B487E" w:rsidP="00C013B2">
      <w:pPr>
        <w:spacing w:after="0" w:line="276" w:lineRule="auto"/>
        <w:ind w:firstLine="360"/>
        <w:jc w:val="both"/>
        <w:rPr>
          <w:rFonts w:ascii="Sylfaen" w:hAnsi="Sylfaen"/>
          <w:sz w:val="24"/>
          <w:szCs w:val="24"/>
          <w:lang w:val="ka-GE"/>
        </w:rPr>
      </w:pPr>
      <w:r w:rsidRPr="00C013B2">
        <w:rPr>
          <w:rFonts w:ascii="Sylfaen" w:hAnsi="Sylfaen"/>
          <w:sz w:val="24"/>
          <w:szCs w:val="24"/>
          <w:lang w:val="ka-GE"/>
        </w:rPr>
        <w:t>გიორგი კვერენჩხილაძე – წევრი.</w:t>
      </w:r>
    </w:p>
    <w:p w14:paraId="11A4F04C" w14:textId="7FA346EF" w:rsidR="007B487E" w:rsidRPr="00C013B2" w:rsidRDefault="007B487E" w:rsidP="00C013B2">
      <w:pPr>
        <w:spacing w:after="0" w:line="276" w:lineRule="auto"/>
        <w:ind w:firstLine="360"/>
        <w:jc w:val="both"/>
        <w:rPr>
          <w:rFonts w:ascii="Sylfaen" w:hAnsi="Sylfaen"/>
          <w:sz w:val="24"/>
          <w:szCs w:val="24"/>
          <w:lang w:val="ka-GE"/>
        </w:rPr>
      </w:pPr>
    </w:p>
    <w:p w14:paraId="35E528EC" w14:textId="70CD0ABB" w:rsidR="007B487E" w:rsidRPr="00C013B2" w:rsidRDefault="007B487E" w:rsidP="00C013B2">
      <w:pPr>
        <w:spacing w:after="0" w:line="276" w:lineRule="auto"/>
        <w:ind w:firstLine="360"/>
        <w:jc w:val="both"/>
        <w:rPr>
          <w:rFonts w:ascii="Sylfaen" w:hAnsi="Sylfaen"/>
          <w:sz w:val="24"/>
          <w:szCs w:val="24"/>
          <w:lang w:val="ka-GE"/>
        </w:rPr>
      </w:pPr>
      <w:r w:rsidRPr="00C013B2">
        <w:rPr>
          <w:rFonts w:ascii="Sylfaen" w:hAnsi="Sylfaen"/>
          <w:b/>
          <w:bCs/>
          <w:sz w:val="24"/>
          <w:szCs w:val="24"/>
          <w:lang w:val="ka-GE"/>
        </w:rPr>
        <w:t>სხდომის მდივანი:</w:t>
      </w:r>
      <w:r w:rsidRPr="00C013B2">
        <w:rPr>
          <w:rFonts w:ascii="Sylfaen" w:hAnsi="Sylfaen"/>
          <w:sz w:val="24"/>
          <w:szCs w:val="24"/>
          <w:lang w:val="ka-GE"/>
        </w:rPr>
        <w:t xml:space="preserve"> მ</w:t>
      </w:r>
      <w:r w:rsidR="003D78F0" w:rsidRPr="00C013B2">
        <w:rPr>
          <w:rFonts w:ascii="Sylfaen" w:hAnsi="Sylfaen"/>
          <w:sz w:val="24"/>
          <w:szCs w:val="24"/>
          <w:lang w:val="ka-GE"/>
        </w:rPr>
        <w:t>ანანა ლომთათიძე</w:t>
      </w:r>
      <w:r w:rsidRPr="00C013B2">
        <w:rPr>
          <w:rFonts w:ascii="Sylfaen" w:hAnsi="Sylfaen"/>
          <w:sz w:val="24"/>
          <w:szCs w:val="24"/>
          <w:lang w:val="ka-GE"/>
        </w:rPr>
        <w:t>.</w:t>
      </w:r>
    </w:p>
    <w:p w14:paraId="4B71E74E" w14:textId="6BC3758C" w:rsidR="007B487E" w:rsidRPr="00C013B2" w:rsidRDefault="007B487E" w:rsidP="00C013B2">
      <w:pPr>
        <w:spacing w:after="0" w:line="276" w:lineRule="auto"/>
        <w:ind w:firstLine="360"/>
        <w:jc w:val="both"/>
        <w:rPr>
          <w:rFonts w:ascii="Sylfaen" w:hAnsi="Sylfaen"/>
          <w:sz w:val="24"/>
          <w:szCs w:val="24"/>
          <w:lang w:val="ka-GE"/>
        </w:rPr>
      </w:pPr>
    </w:p>
    <w:p w14:paraId="4481705F" w14:textId="71918876" w:rsidR="007B487E" w:rsidRPr="00C013B2" w:rsidRDefault="007B487E" w:rsidP="00C013B2">
      <w:pPr>
        <w:spacing w:after="0" w:line="276" w:lineRule="auto"/>
        <w:ind w:firstLine="360"/>
        <w:jc w:val="both"/>
        <w:rPr>
          <w:rFonts w:ascii="Sylfaen" w:hAnsi="Sylfaen"/>
          <w:sz w:val="24"/>
          <w:szCs w:val="24"/>
          <w:lang w:val="ka-GE"/>
        </w:rPr>
      </w:pPr>
      <w:r w:rsidRPr="00C013B2">
        <w:rPr>
          <w:rFonts w:ascii="Sylfaen" w:hAnsi="Sylfaen"/>
          <w:b/>
          <w:bCs/>
          <w:sz w:val="24"/>
          <w:szCs w:val="24"/>
          <w:lang w:val="ka-GE"/>
        </w:rPr>
        <w:t>საქმის დასახელება:</w:t>
      </w:r>
      <w:r w:rsidRPr="00C013B2">
        <w:rPr>
          <w:rFonts w:ascii="Sylfaen" w:hAnsi="Sylfaen"/>
          <w:sz w:val="24"/>
          <w:szCs w:val="24"/>
          <w:lang w:val="ka-GE"/>
        </w:rPr>
        <w:t xml:space="preserve"> </w:t>
      </w:r>
      <w:r w:rsidR="00961E97" w:rsidRPr="00C013B2">
        <w:rPr>
          <w:rFonts w:ascii="Sylfaen" w:hAnsi="Sylfaen"/>
          <w:sz w:val="24"/>
          <w:szCs w:val="24"/>
          <w:lang w:val="ka-GE"/>
        </w:rPr>
        <w:t>ლაშა შუკაკიძე</w:t>
      </w:r>
      <w:r w:rsidRPr="00C013B2">
        <w:rPr>
          <w:rFonts w:ascii="Sylfaen" w:hAnsi="Sylfaen"/>
          <w:sz w:val="24"/>
          <w:szCs w:val="24"/>
          <w:lang w:val="ka-GE"/>
        </w:rPr>
        <w:t xml:space="preserve"> საქართველოს </w:t>
      </w:r>
      <w:r w:rsidR="00961E97" w:rsidRPr="00C013B2">
        <w:rPr>
          <w:rFonts w:ascii="Sylfaen" w:hAnsi="Sylfaen"/>
          <w:sz w:val="24"/>
          <w:szCs w:val="24"/>
          <w:lang w:val="ka-GE"/>
        </w:rPr>
        <w:t>მთავრობის</w:t>
      </w:r>
      <w:r w:rsidRPr="00C013B2">
        <w:rPr>
          <w:rFonts w:ascii="Sylfaen" w:hAnsi="Sylfaen"/>
          <w:sz w:val="24"/>
          <w:szCs w:val="24"/>
          <w:lang w:val="ka-GE"/>
        </w:rPr>
        <w:t xml:space="preserve"> წინააღმდეგ.</w:t>
      </w:r>
    </w:p>
    <w:p w14:paraId="7E64CB03" w14:textId="7BCD1C99" w:rsidR="007B487E" w:rsidRPr="00C013B2" w:rsidRDefault="007B487E" w:rsidP="00C013B2">
      <w:pPr>
        <w:spacing w:after="0" w:line="276" w:lineRule="auto"/>
        <w:ind w:firstLine="360"/>
        <w:jc w:val="both"/>
        <w:rPr>
          <w:rFonts w:ascii="Sylfaen" w:hAnsi="Sylfaen"/>
          <w:sz w:val="24"/>
          <w:szCs w:val="24"/>
          <w:lang w:val="ka-GE"/>
        </w:rPr>
      </w:pPr>
    </w:p>
    <w:p w14:paraId="06CF0E66" w14:textId="54830E3E" w:rsidR="007B487E" w:rsidRPr="00C013B2" w:rsidRDefault="007B487E" w:rsidP="00C013B2">
      <w:pPr>
        <w:spacing w:after="0" w:line="276" w:lineRule="auto"/>
        <w:ind w:firstLine="360"/>
        <w:jc w:val="both"/>
        <w:rPr>
          <w:rFonts w:ascii="Sylfaen" w:hAnsi="Sylfaen"/>
          <w:sz w:val="24"/>
          <w:szCs w:val="24"/>
          <w:lang w:val="ka-GE"/>
        </w:rPr>
      </w:pPr>
      <w:r w:rsidRPr="00C013B2">
        <w:rPr>
          <w:rFonts w:ascii="Sylfaen" w:hAnsi="Sylfaen"/>
          <w:b/>
          <w:bCs/>
          <w:sz w:val="24"/>
          <w:szCs w:val="24"/>
          <w:lang w:val="ka-GE"/>
        </w:rPr>
        <w:t xml:space="preserve">დავის საგანი: </w:t>
      </w:r>
      <w:r w:rsidRPr="00C013B2">
        <w:rPr>
          <w:rFonts w:ascii="Sylfaen" w:hAnsi="Sylfaen"/>
          <w:sz w:val="24"/>
          <w:szCs w:val="24"/>
          <w:lang w:val="ka-GE"/>
        </w:rPr>
        <w:t>„</w:t>
      </w:r>
      <w:r w:rsidR="00961E97" w:rsidRPr="00C013B2">
        <w:rPr>
          <w:rFonts w:ascii="Sylfaen" w:hAnsi="Sylfaen"/>
          <w:sz w:val="24"/>
          <w:szCs w:val="24"/>
          <w:lang w:val="ka-GE"/>
        </w:rPr>
        <w:t>იზოლაციისა და კარანტინის წესების დამტკიცების</w:t>
      </w:r>
      <w:r w:rsidRPr="00C013B2">
        <w:rPr>
          <w:rFonts w:ascii="Sylfaen" w:hAnsi="Sylfaen"/>
          <w:sz w:val="24"/>
          <w:szCs w:val="24"/>
          <w:lang w:val="ka-GE"/>
        </w:rPr>
        <w:t xml:space="preserve"> შესახებ“ საქართველოს </w:t>
      </w:r>
      <w:r w:rsidR="00961E97" w:rsidRPr="00C013B2">
        <w:rPr>
          <w:rFonts w:ascii="Sylfaen" w:hAnsi="Sylfaen"/>
          <w:sz w:val="24"/>
          <w:szCs w:val="24"/>
          <w:lang w:val="ka-GE"/>
        </w:rPr>
        <w:t>მთავრობის 2020 წლის 23 მაისის №322 დადგენილების</w:t>
      </w:r>
      <w:r w:rsidRPr="00C013B2">
        <w:rPr>
          <w:rFonts w:ascii="Sylfaen" w:hAnsi="Sylfaen"/>
          <w:sz w:val="24"/>
          <w:szCs w:val="24"/>
          <w:lang w:val="ka-GE"/>
        </w:rPr>
        <w:t xml:space="preserve"> </w:t>
      </w:r>
      <w:r w:rsidR="00961E97" w:rsidRPr="00C013B2">
        <w:rPr>
          <w:rFonts w:ascii="Sylfaen" w:hAnsi="Sylfaen"/>
          <w:sz w:val="24"/>
          <w:szCs w:val="24"/>
          <w:lang w:val="ka-GE"/>
        </w:rPr>
        <w:t>3</w:t>
      </w:r>
      <w:r w:rsidR="00961E97" w:rsidRPr="00C013B2">
        <w:rPr>
          <w:rFonts w:ascii="Sylfaen" w:hAnsi="Sylfaen"/>
          <w:sz w:val="24"/>
          <w:szCs w:val="24"/>
          <w:vertAlign w:val="superscript"/>
          <w:lang w:val="ka-GE"/>
        </w:rPr>
        <w:t>3</w:t>
      </w:r>
      <w:r w:rsidR="00961E97" w:rsidRPr="00C013B2">
        <w:rPr>
          <w:rFonts w:ascii="Sylfaen" w:hAnsi="Sylfaen"/>
          <w:sz w:val="24"/>
          <w:szCs w:val="24"/>
          <w:lang w:val="ka-GE"/>
        </w:rPr>
        <w:t xml:space="preserve"> მუხლის პირველი პუნქტის სიტყვების </w:t>
      </w:r>
      <w:bookmarkStart w:id="0" w:name="_Hlk119331370"/>
      <w:r w:rsidR="003D78F0" w:rsidRPr="00C013B2">
        <w:rPr>
          <w:rFonts w:ascii="Sylfaen" w:hAnsi="Sylfaen"/>
          <w:sz w:val="24"/>
          <w:szCs w:val="24"/>
          <w:lang w:val="ka-GE"/>
        </w:rPr>
        <w:t xml:space="preserve">(2022 წლის 4 თებერვლამდე მოქმედი რედაქცია) </w:t>
      </w:r>
      <w:bookmarkEnd w:id="0"/>
      <w:r w:rsidR="00961E97" w:rsidRPr="00C013B2">
        <w:rPr>
          <w:rFonts w:ascii="Sylfaen" w:hAnsi="Sylfaen"/>
          <w:sz w:val="24"/>
          <w:szCs w:val="24"/>
          <w:lang w:val="ka-GE"/>
        </w:rPr>
        <w:t>„</w:t>
      </w:r>
      <w:r w:rsidR="003C3F21" w:rsidRPr="00C013B2">
        <w:rPr>
          <w:rFonts w:ascii="Sylfaen" w:hAnsi="Sylfaen"/>
          <w:sz w:val="24"/>
          <w:szCs w:val="24"/>
          <w:lang w:val="ka-GE"/>
        </w:rPr>
        <w:t>ამ დადგენილებით დამტკიცებული „იზოლაციისა და კარანტინის წესების“ მიზნებისათვის „მწვანე“ სტატუსის მქონედ ჩაითვლება პირი, რომელიც აკმაყოფილებს ქვემოთ მოცემულ ერთ-ერთ პირობას</w:t>
      </w:r>
      <w:r w:rsidR="009815A9" w:rsidRPr="00C013B2">
        <w:rPr>
          <w:rFonts w:ascii="Sylfaen" w:hAnsi="Sylfaen"/>
          <w:sz w:val="24"/>
          <w:szCs w:val="24"/>
          <w:lang w:val="ka-GE"/>
        </w:rPr>
        <w:t xml:space="preserve">“ და </w:t>
      </w:r>
      <w:r w:rsidR="00683065" w:rsidRPr="00C013B2">
        <w:rPr>
          <w:rFonts w:ascii="Sylfaen" w:hAnsi="Sylfaen"/>
          <w:sz w:val="24"/>
          <w:szCs w:val="24"/>
          <w:lang w:val="ka-GE"/>
        </w:rPr>
        <w:t>მე-2 პუნქტის</w:t>
      </w:r>
      <w:r w:rsidR="003D78F0" w:rsidRPr="00C013B2">
        <w:rPr>
          <w:rFonts w:ascii="Sylfaen" w:hAnsi="Sylfaen"/>
          <w:sz w:val="24"/>
          <w:szCs w:val="24"/>
          <w:lang w:val="ka-GE"/>
        </w:rPr>
        <w:t xml:space="preserve"> (2022 წლის 4 თებერვლამდე მოქმედი რედაქცია) </w:t>
      </w:r>
      <w:r w:rsidRPr="00C013B2">
        <w:rPr>
          <w:rFonts w:ascii="Sylfaen" w:hAnsi="Sylfaen"/>
          <w:sz w:val="24"/>
          <w:szCs w:val="24"/>
          <w:lang w:val="ka-GE"/>
        </w:rPr>
        <w:t xml:space="preserve">კონსტიტუციურობა საქართველოს კონსტიტუციის </w:t>
      </w:r>
      <w:r w:rsidR="00683065" w:rsidRPr="00C013B2">
        <w:rPr>
          <w:rFonts w:ascii="Sylfaen" w:hAnsi="Sylfaen"/>
          <w:sz w:val="24"/>
          <w:szCs w:val="24"/>
          <w:lang w:val="ka-GE"/>
        </w:rPr>
        <w:t xml:space="preserve">მე-9, </w:t>
      </w:r>
      <w:r w:rsidRPr="00C013B2">
        <w:rPr>
          <w:rFonts w:ascii="Sylfaen" w:hAnsi="Sylfaen"/>
          <w:sz w:val="24"/>
          <w:szCs w:val="24"/>
          <w:lang w:val="ka-GE"/>
        </w:rPr>
        <w:t>მე-11</w:t>
      </w:r>
      <w:r w:rsidR="00683065" w:rsidRPr="00C013B2">
        <w:rPr>
          <w:rFonts w:ascii="Sylfaen" w:hAnsi="Sylfaen"/>
          <w:sz w:val="24"/>
          <w:szCs w:val="24"/>
          <w:lang w:val="ka-GE"/>
        </w:rPr>
        <w:t>, მე-12, მე-14 და მე-16</w:t>
      </w:r>
      <w:r w:rsidRPr="00C013B2">
        <w:rPr>
          <w:rFonts w:ascii="Sylfaen" w:hAnsi="Sylfaen"/>
          <w:sz w:val="24"/>
          <w:szCs w:val="24"/>
          <w:lang w:val="ka-GE"/>
        </w:rPr>
        <w:t xml:space="preserve"> მუხლ</w:t>
      </w:r>
      <w:r w:rsidR="00683065" w:rsidRPr="00C013B2">
        <w:rPr>
          <w:rFonts w:ascii="Sylfaen" w:hAnsi="Sylfaen"/>
          <w:sz w:val="24"/>
          <w:szCs w:val="24"/>
          <w:lang w:val="ka-GE"/>
        </w:rPr>
        <w:t>ებ</w:t>
      </w:r>
      <w:r w:rsidRPr="00C013B2">
        <w:rPr>
          <w:rFonts w:ascii="Sylfaen" w:hAnsi="Sylfaen"/>
          <w:sz w:val="24"/>
          <w:szCs w:val="24"/>
          <w:lang w:val="ka-GE"/>
        </w:rPr>
        <w:t>თან მიმართებით.</w:t>
      </w:r>
    </w:p>
    <w:p w14:paraId="2AC81EF3" w14:textId="3812FC71" w:rsidR="007B487E" w:rsidRPr="00C013B2" w:rsidRDefault="007B487E" w:rsidP="00C013B2">
      <w:pPr>
        <w:pStyle w:val="Heading1"/>
        <w:spacing w:before="0" w:line="276" w:lineRule="auto"/>
        <w:jc w:val="center"/>
        <w:rPr>
          <w:rFonts w:ascii="Sylfaen" w:hAnsi="Sylfaen"/>
          <w:b/>
          <w:bCs/>
          <w:color w:val="auto"/>
          <w:sz w:val="24"/>
          <w:szCs w:val="24"/>
          <w:lang w:val="ka-GE"/>
        </w:rPr>
      </w:pPr>
      <w:r w:rsidRPr="00C013B2">
        <w:rPr>
          <w:rFonts w:ascii="Sylfaen" w:hAnsi="Sylfaen"/>
          <w:b/>
          <w:bCs/>
          <w:color w:val="auto"/>
          <w:sz w:val="24"/>
          <w:szCs w:val="24"/>
          <w:lang w:val="ka-GE"/>
        </w:rPr>
        <w:lastRenderedPageBreak/>
        <w:t>I</w:t>
      </w:r>
      <w:r w:rsidR="00CE3DB7" w:rsidRPr="00C013B2">
        <w:rPr>
          <w:rFonts w:ascii="Sylfaen" w:hAnsi="Sylfaen"/>
          <w:b/>
          <w:bCs/>
          <w:color w:val="auto"/>
          <w:sz w:val="24"/>
          <w:szCs w:val="24"/>
          <w:lang w:val="ka-GE"/>
        </w:rPr>
        <w:br/>
      </w:r>
      <w:r w:rsidRPr="00C013B2">
        <w:rPr>
          <w:rFonts w:ascii="Sylfaen" w:hAnsi="Sylfaen"/>
          <w:b/>
          <w:bCs/>
          <w:color w:val="auto"/>
          <w:sz w:val="24"/>
          <w:szCs w:val="24"/>
          <w:lang w:val="ka-GE"/>
        </w:rPr>
        <w:t>აღწერილობითი ნაწილი</w:t>
      </w:r>
    </w:p>
    <w:p w14:paraId="000B6A6A" w14:textId="023F747F" w:rsidR="007B487E" w:rsidRPr="00C013B2" w:rsidRDefault="007B487E" w:rsidP="00C013B2">
      <w:pPr>
        <w:spacing w:after="0" w:line="276" w:lineRule="auto"/>
        <w:jc w:val="both"/>
        <w:rPr>
          <w:rFonts w:ascii="Sylfaen" w:hAnsi="Sylfaen"/>
          <w:sz w:val="24"/>
          <w:szCs w:val="24"/>
          <w:lang w:val="ka-GE"/>
        </w:rPr>
      </w:pPr>
    </w:p>
    <w:p w14:paraId="7C4A0B46" w14:textId="6EC73C99" w:rsidR="008610F8" w:rsidRPr="00931FA2" w:rsidRDefault="008610F8" w:rsidP="00C013B2">
      <w:pPr>
        <w:numPr>
          <w:ilvl w:val="0"/>
          <w:numId w:val="4"/>
        </w:numPr>
        <w:spacing w:after="0" w:line="276" w:lineRule="auto"/>
        <w:ind w:left="0" w:firstLine="360"/>
        <w:contextualSpacing/>
        <w:jc w:val="both"/>
        <w:rPr>
          <w:rFonts w:ascii="Sylfaen" w:eastAsia="Calibri" w:hAnsi="Sylfaen" w:cs="Times New Roman"/>
          <w:sz w:val="24"/>
          <w:szCs w:val="24"/>
          <w:lang w:val="ka-GE"/>
        </w:rPr>
      </w:pPr>
      <w:r w:rsidRPr="00C013B2">
        <w:rPr>
          <w:rFonts w:ascii="Sylfaen" w:eastAsia="Calibri" w:hAnsi="Sylfaen" w:cs="Times New Roman"/>
          <w:sz w:val="24"/>
          <w:szCs w:val="24"/>
          <w:lang w:val="ka-GE"/>
        </w:rPr>
        <w:t>საქართველოს საკონსტიტუციო სასამართლოს 202</w:t>
      </w:r>
      <w:r w:rsidR="00382598" w:rsidRPr="00C013B2">
        <w:rPr>
          <w:rFonts w:ascii="Sylfaen" w:eastAsia="Calibri" w:hAnsi="Sylfaen" w:cs="Times New Roman"/>
          <w:sz w:val="24"/>
          <w:szCs w:val="24"/>
          <w:lang w:val="ka-GE"/>
        </w:rPr>
        <w:t>1</w:t>
      </w:r>
      <w:r w:rsidRPr="00C013B2">
        <w:rPr>
          <w:rFonts w:ascii="Sylfaen" w:eastAsia="Calibri" w:hAnsi="Sylfaen" w:cs="Times New Roman"/>
          <w:sz w:val="24"/>
          <w:szCs w:val="24"/>
          <w:lang w:val="ka-GE"/>
        </w:rPr>
        <w:t xml:space="preserve"> წლის </w:t>
      </w:r>
      <w:r w:rsidR="00382598" w:rsidRPr="00C013B2">
        <w:rPr>
          <w:rFonts w:ascii="Sylfaen" w:eastAsia="Calibri" w:hAnsi="Sylfaen" w:cs="Times New Roman"/>
          <w:sz w:val="24"/>
          <w:szCs w:val="24"/>
          <w:lang w:val="ka-GE"/>
        </w:rPr>
        <w:t>8</w:t>
      </w:r>
      <w:r w:rsidRPr="00C013B2">
        <w:rPr>
          <w:rFonts w:ascii="Sylfaen" w:eastAsia="Calibri" w:hAnsi="Sylfaen" w:cs="Times New Roman"/>
          <w:sz w:val="24"/>
          <w:szCs w:val="24"/>
          <w:lang w:val="ka-GE"/>
        </w:rPr>
        <w:t xml:space="preserve"> </w:t>
      </w:r>
      <w:r w:rsidR="00382598" w:rsidRPr="00C013B2">
        <w:rPr>
          <w:rFonts w:ascii="Sylfaen" w:eastAsia="Calibri" w:hAnsi="Sylfaen" w:cs="Times New Roman"/>
          <w:sz w:val="24"/>
          <w:szCs w:val="24"/>
          <w:lang w:val="ka-GE"/>
        </w:rPr>
        <w:t>დეკემბერ</w:t>
      </w:r>
      <w:r w:rsidRPr="00C013B2">
        <w:rPr>
          <w:rFonts w:ascii="Sylfaen" w:eastAsia="Calibri" w:hAnsi="Sylfaen" w:cs="Times New Roman"/>
          <w:sz w:val="24"/>
          <w:szCs w:val="24"/>
          <w:lang w:val="ka-GE"/>
        </w:rPr>
        <w:t>ს კონსტიტუციური სარჩელით</w:t>
      </w:r>
      <w:r w:rsidR="004353C7" w:rsidRPr="00C013B2">
        <w:rPr>
          <w:rFonts w:ascii="Sylfaen" w:eastAsia="Calibri" w:hAnsi="Sylfaen" w:cs="Times New Roman"/>
          <w:sz w:val="24"/>
          <w:szCs w:val="24"/>
          <w:lang w:val="ka-GE"/>
        </w:rPr>
        <w:t xml:space="preserve"> (რეგისტრაციის №1665) </w:t>
      </w:r>
      <w:r w:rsidRPr="00C013B2">
        <w:rPr>
          <w:rFonts w:ascii="Sylfaen" w:eastAsia="Calibri" w:hAnsi="Sylfaen" w:cs="Times New Roman"/>
          <w:sz w:val="24"/>
          <w:szCs w:val="24"/>
          <w:lang w:val="ka-GE"/>
        </w:rPr>
        <w:t xml:space="preserve">მომართა </w:t>
      </w:r>
      <w:r w:rsidR="00382598" w:rsidRPr="00C013B2">
        <w:rPr>
          <w:rFonts w:ascii="Sylfaen" w:eastAsia="Calibri" w:hAnsi="Sylfaen" w:cs="Times New Roman"/>
          <w:sz w:val="24"/>
          <w:szCs w:val="24"/>
          <w:lang w:val="ka-GE"/>
        </w:rPr>
        <w:t>ლაშა შუკაკიძემ</w:t>
      </w:r>
      <w:r w:rsidRPr="00C013B2">
        <w:rPr>
          <w:rFonts w:ascii="Sylfaen" w:eastAsia="Calibri" w:hAnsi="Sylfaen" w:cs="Times New Roman"/>
          <w:sz w:val="24"/>
          <w:szCs w:val="24"/>
          <w:lang w:val="ka-GE"/>
        </w:rPr>
        <w:t>. №</w:t>
      </w:r>
      <w:r w:rsidR="00961E97" w:rsidRPr="00C013B2">
        <w:rPr>
          <w:rFonts w:ascii="Sylfaen" w:eastAsia="Calibri" w:hAnsi="Sylfaen" w:cs="Times New Roman"/>
          <w:sz w:val="24"/>
          <w:szCs w:val="24"/>
          <w:lang w:val="ka-GE"/>
        </w:rPr>
        <w:t>1665</w:t>
      </w:r>
      <w:r w:rsidRPr="00C013B2">
        <w:rPr>
          <w:rFonts w:ascii="Sylfaen" w:eastAsia="Calibri" w:hAnsi="Sylfaen" w:cs="Times New Roman"/>
          <w:sz w:val="24"/>
          <w:szCs w:val="24"/>
          <w:lang w:val="ka-GE"/>
        </w:rPr>
        <w:t xml:space="preserve">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w:t>
      </w:r>
      <w:r w:rsidR="00382598" w:rsidRPr="00C013B2">
        <w:rPr>
          <w:rFonts w:ascii="Sylfaen" w:eastAsia="Calibri" w:hAnsi="Sylfaen" w:cs="Times New Roman"/>
          <w:sz w:val="24"/>
          <w:szCs w:val="24"/>
          <w:lang w:val="ka-GE"/>
        </w:rPr>
        <w:t>1</w:t>
      </w:r>
      <w:r w:rsidRPr="00C013B2">
        <w:rPr>
          <w:rFonts w:ascii="Sylfaen" w:eastAsia="Calibri" w:hAnsi="Sylfaen" w:cs="Times New Roman"/>
          <w:sz w:val="24"/>
          <w:szCs w:val="24"/>
          <w:lang w:val="ka-GE"/>
        </w:rPr>
        <w:t xml:space="preserve"> წლის </w:t>
      </w:r>
      <w:r w:rsidR="00382598" w:rsidRPr="00C013B2">
        <w:rPr>
          <w:rFonts w:ascii="Sylfaen" w:eastAsia="Calibri" w:hAnsi="Sylfaen" w:cs="Times New Roman"/>
          <w:sz w:val="24"/>
          <w:szCs w:val="24"/>
          <w:lang w:val="ka-GE"/>
        </w:rPr>
        <w:t>10</w:t>
      </w:r>
      <w:r w:rsidRPr="00C013B2">
        <w:rPr>
          <w:rFonts w:ascii="Sylfaen" w:eastAsia="Calibri" w:hAnsi="Sylfaen" w:cs="Times New Roman"/>
          <w:sz w:val="24"/>
          <w:szCs w:val="24"/>
          <w:lang w:val="ka-GE"/>
        </w:rPr>
        <w:t xml:space="preserve"> </w:t>
      </w:r>
      <w:r w:rsidR="00382598" w:rsidRPr="00C013B2">
        <w:rPr>
          <w:rFonts w:ascii="Sylfaen" w:eastAsia="Calibri" w:hAnsi="Sylfaen" w:cs="Times New Roman"/>
          <w:sz w:val="24"/>
          <w:szCs w:val="24"/>
          <w:lang w:val="ka-GE"/>
        </w:rPr>
        <w:t>დეკემბერს</w:t>
      </w:r>
      <w:r w:rsidRPr="00C013B2">
        <w:rPr>
          <w:rFonts w:ascii="Sylfaen" w:eastAsia="Calibri" w:hAnsi="Sylfaen" w:cs="Times New Roman"/>
          <w:sz w:val="24"/>
          <w:szCs w:val="24"/>
          <w:lang w:val="ka-GE"/>
        </w:rPr>
        <w:t>. №</w:t>
      </w:r>
      <w:r w:rsidR="00961E97" w:rsidRPr="00C013B2">
        <w:rPr>
          <w:rFonts w:ascii="Sylfaen" w:eastAsia="Calibri" w:hAnsi="Sylfaen" w:cs="Times New Roman"/>
          <w:sz w:val="24"/>
          <w:szCs w:val="24"/>
          <w:lang w:val="ka-GE"/>
        </w:rPr>
        <w:t>1665</w:t>
      </w:r>
      <w:r w:rsidRPr="00C013B2">
        <w:rPr>
          <w:rFonts w:ascii="Sylfaen" w:eastAsia="Calibri" w:hAnsi="Sylfaen" w:cs="Times New Roman"/>
          <w:sz w:val="24"/>
          <w:szCs w:val="24"/>
          <w:lang w:val="ka-GE"/>
        </w:rPr>
        <w:t xml:space="preserve"> კონსტიტუციური სარჩელის არსებითად განსახილველად მიღების საკითხის გადასაწყვეტად</w:t>
      </w:r>
      <w:r w:rsidR="003D78F0" w:rsidRPr="00C013B2">
        <w:rPr>
          <w:rFonts w:ascii="Sylfaen" w:eastAsia="Calibri" w:hAnsi="Sylfaen" w:cs="Times New Roman"/>
          <w:sz w:val="24"/>
          <w:szCs w:val="24"/>
          <w:lang w:val="ka-GE"/>
        </w:rPr>
        <w:t>,</w:t>
      </w:r>
      <w:r w:rsidRPr="00C013B2">
        <w:rPr>
          <w:rFonts w:ascii="Sylfaen" w:eastAsia="Calibri" w:hAnsi="Sylfaen" w:cs="Times New Roman"/>
          <w:sz w:val="24"/>
          <w:szCs w:val="24"/>
          <w:lang w:val="ka-GE"/>
        </w:rPr>
        <w:t xml:space="preserve">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Pr="00931FA2">
        <w:rPr>
          <w:rFonts w:ascii="Sylfaen" w:eastAsia="Calibri" w:hAnsi="Sylfaen" w:cs="Times New Roman"/>
          <w:sz w:val="24"/>
          <w:szCs w:val="24"/>
          <w:lang w:val="ka-GE"/>
        </w:rPr>
        <w:t xml:space="preserve">2022 წლის </w:t>
      </w:r>
      <w:r w:rsidR="00931FA2" w:rsidRPr="00931FA2">
        <w:rPr>
          <w:rFonts w:ascii="Sylfaen" w:eastAsia="Calibri" w:hAnsi="Sylfaen" w:cs="Times New Roman"/>
          <w:sz w:val="24"/>
          <w:szCs w:val="24"/>
          <w:lang w:val="ka-GE"/>
        </w:rPr>
        <w:t xml:space="preserve">17 </w:t>
      </w:r>
      <w:r w:rsidR="00265D3F" w:rsidRPr="00931FA2">
        <w:rPr>
          <w:rFonts w:ascii="Sylfaen" w:eastAsia="Calibri" w:hAnsi="Sylfaen" w:cs="Times New Roman"/>
          <w:sz w:val="24"/>
          <w:szCs w:val="24"/>
          <w:lang w:val="ka-GE"/>
        </w:rPr>
        <w:t>ნოე</w:t>
      </w:r>
      <w:r w:rsidRPr="00931FA2">
        <w:rPr>
          <w:rFonts w:ascii="Sylfaen" w:eastAsia="Calibri" w:hAnsi="Sylfaen" w:cs="Times New Roman"/>
          <w:sz w:val="24"/>
          <w:szCs w:val="24"/>
          <w:lang w:val="ka-GE"/>
        </w:rPr>
        <w:t>მბერს.</w:t>
      </w:r>
    </w:p>
    <w:p w14:paraId="3C55CDF7" w14:textId="7E7E48DA" w:rsidR="007B487E" w:rsidRPr="00C013B2" w:rsidRDefault="008610F8" w:rsidP="00C013B2">
      <w:pPr>
        <w:numPr>
          <w:ilvl w:val="0"/>
          <w:numId w:val="4"/>
        </w:numPr>
        <w:spacing w:after="0" w:line="276" w:lineRule="auto"/>
        <w:ind w:left="0" w:firstLine="360"/>
        <w:contextualSpacing/>
        <w:jc w:val="both"/>
        <w:rPr>
          <w:rFonts w:ascii="Sylfaen" w:hAnsi="Sylfaen"/>
          <w:sz w:val="24"/>
          <w:szCs w:val="24"/>
          <w:lang w:val="ka-GE"/>
        </w:rPr>
      </w:pPr>
      <w:r w:rsidRPr="00C013B2">
        <w:rPr>
          <w:rFonts w:ascii="Sylfaen" w:eastAsia="Calibri" w:hAnsi="Sylfaen" w:cs="Times New Roman"/>
          <w:sz w:val="24"/>
          <w:szCs w:val="24"/>
          <w:lang w:val="ka-GE"/>
        </w:rPr>
        <w:t>№</w:t>
      </w:r>
      <w:r w:rsidR="00961E97" w:rsidRPr="00C013B2">
        <w:rPr>
          <w:rFonts w:ascii="Sylfaen" w:eastAsia="Calibri" w:hAnsi="Sylfaen" w:cs="Times New Roman"/>
          <w:sz w:val="24"/>
          <w:szCs w:val="24"/>
          <w:lang w:val="ka-GE"/>
        </w:rPr>
        <w:t>1665</w:t>
      </w:r>
      <w:r w:rsidRPr="00C013B2">
        <w:rPr>
          <w:rFonts w:ascii="Sylfaen" w:eastAsia="Calibri" w:hAnsi="Sylfaen" w:cs="Times New Roman"/>
          <w:sz w:val="24"/>
          <w:szCs w:val="24"/>
          <w:lang w:val="ka-GE"/>
        </w:rPr>
        <w:t xml:space="preserve">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w:t>
      </w:r>
      <w:r w:rsidR="00382598" w:rsidRPr="00C013B2">
        <w:rPr>
          <w:rFonts w:ascii="Sylfaen" w:eastAsia="Calibri" w:hAnsi="Sylfaen" w:cs="Sylfaen"/>
          <w:color w:val="000000"/>
          <w:sz w:val="24"/>
          <w:szCs w:val="24"/>
          <w:shd w:val="clear" w:color="auto" w:fill="FFFFFF"/>
          <w:lang w:val="ka-GE"/>
        </w:rPr>
        <w:t>საქართველოს კონსტიტუციის 31-ე მუხლის პირველი პუნქტი და მე-60 მუხლის მე</w:t>
      </w:r>
      <w:r w:rsidR="003D78F0" w:rsidRPr="00C013B2">
        <w:rPr>
          <w:rFonts w:ascii="Sylfaen" w:eastAsia="Calibri" w:hAnsi="Sylfaen" w:cs="Sylfaen"/>
          <w:color w:val="000000"/>
          <w:sz w:val="24"/>
          <w:szCs w:val="24"/>
          <w:shd w:val="clear" w:color="auto" w:fill="FFFFFF"/>
          <w:lang w:val="ka-GE"/>
        </w:rPr>
        <w:t>-4</w:t>
      </w:r>
      <w:r w:rsidR="00382598" w:rsidRPr="00C013B2">
        <w:rPr>
          <w:rFonts w:ascii="Sylfaen" w:eastAsia="Calibri" w:hAnsi="Sylfaen" w:cs="Sylfaen"/>
          <w:color w:val="000000"/>
          <w:sz w:val="24"/>
          <w:szCs w:val="24"/>
          <w:shd w:val="clear" w:color="auto" w:fill="FFFFFF"/>
          <w:lang w:val="ka-GE"/>
        </w:rPr>
        <w:t xml:space="preserve"> პუნქტის</w:t>
      </w:r>
      <w:r w:rsidR="003C3F21" w:rsidRPr="00C013B2">
        <w:rPr>
          <w:rFonts w:ascii="Sylfaen" w:eastAsia="Calibri" w:hAnsi="Sylfaen" w:cs="Sylfaen"/>
          <w:color w:val="000000"/>
          <w:sz w:val="24"/>
          <w:szCs w:val="24"/>
          <w:shd w:val="clear" w:color="auto" w:fill="FFFFFF"/>
          <w:lang w:val="ka-GE"/>
        </w:rPr>
        <w:t xml:space="preserve"> „ა“</w:t>
      </w:r>
      <w:r w:rsidR="00382598" w:rsidRPr="00C013B2">
        <w:rPr>
          <w:rFonts w:ascii="Sylfaen" w:eastAsia="Calibri" w:hAnsi="Sylfaen" w:cs="Sylfaen"/>
          <w:color w:val="000000"/>
          <w:sz w:val="24"/>
          <w:szCs w:val="24"/>
          <w:shd w:val="clear" w:color="auto" w:fill="FFFFFF"/>
          <w:lang w:val="ka-GE"/>
        </w:rPr>
        <w:t xml:space="preserve"> ქვეპუნქტი, </w:t>
      </w:r>
      <w:r w:rsidR="003C3F21" w:rsidRPr="00C013B2">
        <w:rPr>
          <w:rFonts w:ascii="Sylfaen" w:eastAsia="Calibri" w:hAnsi="Sylfaen" w:cs="Sylfaen"/>
          <w:color w:val="000000"/>
          <w:sz w:val="24"/>
          <w:szCs w:val="24"/>
          <w:shd w:val="clear" w:color="auto" w:fill="FFFFFF"/>
          <w:lang w:val="ka-GE"/>
        </w:rPr>
        <w:t>„</w:t>
      </w:r>
      <w:r w:rsidR="00382598" w:rsidRPr="00C013B2">
        <w:rPr>
          <w:rFonts w:ascii="Sylfaen" w:eastAsia="Calibri" w:hAnsi="Sylfaen" w:cs="Sylfaen"/>
          <w:color w:val="000000"/>
          <w:sz w:val="24"/>
          <w:szCs w:val="24"/>
          <w:shd w:val="clear" w:color="auto" w:fill="FFFFFF"/>
          <w:lang w:val="ka-GE"/>
        </w:rPr>
        <w:t>საქართველოს საკონსტიტუციო სასამართლოს შესახებ</w:t>
      </w:r>
      <w:r w:rsidR="003C3F21" w:rsidRPr="00C013B2">
        <w:rPr>
          <w:rFonts w:ascii="Sylfaen" w:eastAsia="Calibri" w:hAnsi="Sylfaen" w:cs="Sylfaen"/>
          <w:color w:val="000000"/>
          <w:sz w:val="24"/>
          <w:szCs w:val="24"/>
          <w:shd w:val="clear" w:color="auto" w:fill="FFFFFF"/>
          <w:lang w:val="ka-GE"/>
        </w:rPr>
        <w:t>“</w:t>
      </w:r>
      <w:r w:rsidR="00382598" w:rsidRPr="00C013B2">
        <w:rPr>
          <w:rFonts w:ascii="Sylfaen" w:eastAsia="Calibri" w:hAnsi="Sylfaen" w:cs="Sylfaen"/>
          <w:color w:val="000000"/>
          <w:sz w:val="24"/>
          <w:szCs w:val="24"/>
          <w:shd w:val="clear" w:color="auto" w:fill="FFFFFF"/>
          <w:lang w:val="ka-GE"/>
        </w:rPr>
        <w:t xml:space="preserve"> საქართველოს ორგანული კანონის მე-19 მუხლის პირველი პუნქტის</w:t>
      </w:r>
      <w:r w:rsidR="003C3F21" w:rsidRPr="00C013B2">
        <w:rPr>
          <w:rFonts w:ascii="Sylfaen" w:eastAsia="Calibri" w:hAnsi="Sylfaen" w:cs="Sylfaen"/>
          <w:color w:val="000000"/>
          <w:sz w:val="24"/>
          <w:szCs w:val="24"/>
          <w:shd w:val="clear" w:color="auto" w:fill="FFFFFF"/>
          <w:lang w:val="ka-GE"/>
        </w:rPr>
        <w:t xml:space="preserve"> „ე“</w:t>
      </w:r>
      <w:r w:rsidR="00382598" w:rsidRPr="00C013B2">
        <w:rPr>
          <w:rFonts w:ascii="Sylfaen" w:eastAsia="Calibri" w:hAnsi="Sylfaen" w:cs="Sylfaen"/>
          <w:color w:val="000000"/>
          <w:sz w:val="24"/>
          <w:szCs w:val="24"/>
          <w:shd w:val="clear" w:color="auto" w:fill="FFFFFF"/>
          <w:lang w:val="ka-GE"/>
        </w:rPr>
        <w:t xml:space="preserve"> ქვეპუნქტი, </w:t>
      </w:r>
      <w:r w:rsidR="003C3F21" w:rsidRPr="00C013B2">
        <w:rPr>
          <w:rFonts w:ascii="Sylfaen" w:eastAsia="Calibri" w:hAnsi="Sylfaen" w:cs="Sylfaen"/>
          <w:color w:val="000000"/>
          <w:sz w:val="24"/>
          <w:szCs w:val="24"/>
          <w:shd w:val="clear" w:color="auto" w:fill="FFFFFF"/>
          <w:lang w:val="ka-GE"/>
        </w:rPr>
        <w:t>31-ე და 31</w:t>
      </w:r>
      <w:r w:rsidR="003C3F21" w:rsidRPr="00C013B2">
        <w:rPr>
          <w:rFonts w:ascii="Sylfaen" w:eastAsia="Calibri" w:hAnsi="Sylfaen" w:cs="Sylfaen"/>
          <w:color w:val="000000"/>
          <w:sz w:val="24"/>
          <w:szCs w:val="24"/>
          <w:shd w:val="clear" w:color="auto" w:fill="FFFFFF"/>
          <w:vertAlign w:val="superscript"/>
          <w:lang w:val="ka-GE"/>
        </w:rPr>
        <w:t>1</w:t>
      </w:r>
      <w:r w:rsidR="003C3F21" w:rsidRPr="00C013B2">
        <w:rPr>
          <w:rFonts w:ascii="Sylfaen" w:eastAsia="Calibri" w:hAnsi="Sylfaen" w:cs="Sylfaen"/>
          <w:color w:val="000000"/>
          <w:sz w:val="24"/>
          <w:szCs w:val="24"/>
          <w:shd w:val="clear" w:color="auto" w:fill="FFFFFF"/>
          <w:lang w:val="ka-GE"/>
        </w:rPr>
        <w:t xml:space="preserve"> მუხლები და </w:t>
      </w:r>
      <w:r w:rsidR="00382598" w:rsidRPr="00C013B2">
        <w:rPr>
          <w:rFonts w:ascii="Sylfaen" w:eastAsia="Calibri" w:hAnsi="Sylfaen" w:cs="Sylfaen"/>
          <w:color w:val="000000"/>
          <w:sz w:val="24"/>
          <w:szCs w:val="24"/>
          <w:shd w:val="clear" w:color="auto" w:fill="FFFFFF"/>
          <w:lang w:val="ka-GE"/>
        </w:rPr>
        <w:t>39-ე მუხლის პირველი პუნქტის</w:t>
      </w:r>
      <w:r w:rsidR="003C3F21" w:rsidRPr="00C013B2">
        <w:rPr>
          <w:rFonts w:ascii="Sylfaen" w:eastAsia="Calibri" w:hAnsi="Sylfaen" w:cs="Sylfaen"/>
          <w:color w:val="000000"/>
          <w:sz w:val="24"/>
          <w:szCs w:val="24"/>
          <w:shd w:val="clear" w:color="auto" w:fill="FFFFFF"/>
          <w:lang w:val="ka-GE"/>
        </w:rPr>
        <w:t xml:space="preserve"> „ა“ </w:t>
      </w:r>
      <w:r w:rsidR="00382598" w:rsidRPr="00C013B2">
        <w:rPr>
          <w:rFonts w:ascii="Sylfaen" w:eastAsia="Calibri" w:hAnsi="Sylfaen" w:cs="Sylfaen"/>
          <w:color w:val="000000"/>
          <w:sz w:val="24"/>
          <w:szCs w:val="24"/>
          <w:shd w:val="clear" w:color="auto" w:fill="FFFFFF"/>
          <w:lang w:val="ka-GE"/>
        </w:rPr>
        <w:t>ქვეპუნქტი</w:t>
      </w:r>
      <w:r w:rsidR="003C3F21" w:rsidRPr="00C013B2">
        <w:rPr>
          <w:rFonts w:ascii="Sylfaen" w:eastAsia="Calibri" w:hAnsi="Sylfaen" w:cs="Sylfaen"/>
          <w:color w:val="000000"/>
          <w:sz w:val="24"/>
          <w:szCs w:val="24"/>
          <w:shd w:val="clear" w:color="auto" w:fill="FFFFFF"/>
          <w:lang w:val="ka-GE"/>
        </w:rPr>
        <w:t>.</w:t>
      </w:r>
    </w:p>
    <w:p w14:paraId="028B800C" w14:textId="7321259A" w:rsidR="009523F4" w:rsidRPr="00C013B2" w:rsidRDefault="009523F4" w:rsidP="00C013B2">
      <w:pPr>
        <w:numPr>
          <w:ilvl w:val="0"/>
          <w:numId w:val="4"/>
        </w:numPr>
        <w:spacing w:after="0" w:line="276" w:lineRule="auto"/>
        <w:ind w:left="0" w:firstLine="360"/>
        <w:contextualSpacing/>
        <w:jc w:val="both"/>
        <w:rPr>
          <w:rFonts w:ascii="Sylfaen" w:hAnsi="Sylfaen"/>
          <w:sz w:val="24"/>
          <w:szCs w:val="24"/>
          <w:lang w:val="ka-GE"/>
        </w:rPr>
      </w:pPr>
      <w:r w:rsidRPr="00C013B2">
        <w:rPr>
          <w:rFonts w:ascii="Sylfaen" w:hAnsi="Sylfaen"/>
          <w:sz w:val="24"/>
          <w:szCs w:val="24"/>
          <w:lang w:val="ka-GE"/>
        </w:rPr>
        <w:t>№</w:t>
      </w:r>
      <w:r w:rsidR="00961E97" w:rsidRPr="00C013B2">
        <w:rPr>
          <w:rFonts w:ascii="Sylfaen" w:hAnsi="Sylfaen"/>
          <w:sz w:val="24"/>
          <w:szCs w:val="24"/>
          <w:lang w:val="ka-GE"/>
        </w:rPr>
        <w:t>1665</w:t>
      </w:r>
      <w:r w:rsidRPr="00C013B2">
        <w:rPr>
          <w:rFonts w:ascii="Sylfaen" w:hAnsi="Sylfaen"/>
          <w:sz w:val="24"/>
          <w:szCs w:val="24"/>
          <w:lang w:val="ka-GE"/>
        </w:rPr>
        <w:t xml:space="preserve"> კონსტიტუციური სარჩელით დავის საგანია </w:t>
      </w:r>
      <w:r w:rsidR="003C3F21" w:rsidRPr="00C013B2">
        <w:rPr>
          <w:rFonts w:ascii="Sylfaen" w:hAnsi="Sylfaen"/>
          <w:sz w:val="24"/>
          <w:szCs w:val="24"/>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დადგენილების 3</w:t>
      </w:r>
      <w:r w:rsidR="003C3F21" w:rsidRPr="00C013B2">
        <w:rPr>
          <w:rFonts w:ascii="Sylfaen" w:hAnsi="Sylfaen"/>
          <w:sz w:val="24"/>
          <w:szCs w:val="24"/>
          <w:vertAlign w:val="superscript"/>
          <w:lang w:val="ka-GE"/>
        </w:rPr>
        <w:t>3</w:t>
      </w:r>
      <w:r w:rsidR="003C3F21" w:rsidRPr="00C013B2">
        <w:rPr>
          <w:rFonts w:ascii="Sylfaen" w:hAnsi="Sylfaen"/>
          <w:sz w:val="24"/>
          <w:szCs w:val="24"/>
          <w:lang w:val="ka-GE"/>
        </w:rPr>
        <w:t xml:space="preserve"> მუხლის პირველი პუნქტის სიტყვების </w:t>
      </w:r>
      <w:r w:rsidR="003D78F0" w:rsidRPr="00C013B2">
        <w:rPr>
          <w:rFonts w:ascii="Sylfaen" w:hAnsi="Sylfaen"/>
          <w:sz w:val="24"/>
          <w:szCs w:val="24"/>
          <w:lang w:val="ka-GE"/>
        </w:rPr>
        <w:t xml:space="preserve">(2022 წლის 4 თებერვლამდე მოქმედი რედაქცია) </w:t>
      </w:r>
      <w:r w:rsidR="003C3F21" w:rsidRPr="00C013B2">
        <w:rPr>
          <w:rFonts w:ascii="Sylfaen" w:hAnsi="Sylfaen"/>
          <w:sz w:val="24"/>
          <w:szCs w:val="24"/>
          <w:lang w:val="ka-GE"/>
        </w:rPr>
        <w:t xml:space="preserve">„ამ დადგენილებით დამტკიცებული „იზოლაციისა და კარანტინის წესების“ მიზნებისათვის „მწვანე“ სტატუსის მქონედ ჩაითვლება პირი, რომელიც აკმაყოფილებს ქვემოთ მოცემულ ერთ-ერთ პირობას“ და </w:t>
      </w:r>
      <w:r w:rsidR="005F19FD" w:rsidRPr="00C013B2">
        <w:rPr>
          <w:rFonts w:ascii="Sylfaen" w:hAnsi="Sylfaen"/>
          <w:sz w:val="24"/>
          <w:szCs w:val="24"/>
          <w:lang w:val="ka-GE"/>
        </w:rPr>
        <w:t>მ</w:t>
      </w:r>
      <w:r w:rsidR="003C3F21" w:rsidRPr="00C013B2">
        <w:rPr>
          <w:rFonts w:ascii="Sylfaen" w:hAnsi="Sylfaen"/>
          <w:sz w:val="24"/>
          <w:szCs w:val="24"/>
          <w:lang w:val="ka-GE"/>
        </w:rPr>
        <w:t>ე-2 პუნქტის</w:t>
      </w:r>
      <w:r w:rsidR="003D78F0" w:rsidRPr="00C013B2">
        <w:rPr>
          <w:rFonts w:ascii="Sylfaen" w:hAnsi="Sylfaen"/>
          <w:sz w:val="24"/>
          <w:szCs w:val="24"/>
          <w:lang w:val="ka-GE"/>
        </w:rPr>
        <w:t xml:space="preserve"> (2022 წლის 4 თებერვლამდე მოქმედი რედაქცია) </w:t>
      </w:r>
      <w:r w:rsidR="003C3F21" w:rsidRPr="00C013B2">
        <w:rPr>
          <w:rFonts w:ascii="Sylfaen" w:hAnsi="Sylfaen"/>
          <w:sz w:val="24"/>
          <w:szCs w:val="24"/>
          <w:lang w:val="ka-GE"/>
        </w:rPr>
        <w:t xml:space="preserve">კონსტიტუციურობა საქართველოს კონსტიტუციის მე-9, მე-11, მე-12, მე-14 და მე-16 მუხლებთან მიმართებით. </w:t>
      </w:r>
    </w:p>
    <w:p w14:paraId="4C44BB40" w14:textId="0D92DAB4" w:rsidR="003C3F21" w:rsidRPr="00C013B2" w:rsidRDefault="003C3F21" w:rsidP="00C013B2">
      <w:pPr>
        <w:numPr>
          <w:ilvl w:val="0"/>
          <w:numId w:val="4"/>
        </w:numPr>
        <w:spacing w:after="0" w:line="276" w:lineRule="auto"/>
        <w:ind w:left="0" w:firstLine="360"/>
        <w:contextualSpacing/>
        <w:jc w:val="both"/>
        <w:rPr>
          <w:rFonts w:ascii="Sylfaen" w:hAnsi="Sylfaen"/>
          <w:sz w:val="24"/>
          <w:szCs w:val="24"/>
          <w:lang w:val="ka-GE"/>
        </w:rPr>
      </w:pPr>
      <w:r w:rsidRPr="00C013B2">
        <w:rPr>
          <w:rFonts w:ascii="Sylfaen" w:hAnsi="Sylfaen"/>
          <w:sz w:val="24"/>
          <w:szCs w:val="24"/>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დადგენილების 3</w:t>
      </w:r>
      <w:r w:rsidRPr="00C013B2">
        <w:rPr>
          <w:rFonts w:ascii="Sylfaen" w:hAnsi="Sylfaen"/>
          <w:sz w:val="24"/>
          <w:szCs w:val="24"/>
          <w:vertAlign w:val="superscript"/>
          <w:lang w:val="ka-GE"/>
        </w:rPr>
        <w:t>3</w:t>
      </w:r>
      <w:r w:rsidRPr="00C013B2">
        <w:rPr>
          <w:rFonts w:ascii="Sylfaen" w:hAnsi="Sylfaen"/>
          <w:sz w:val="24"/>
          <w:szCs w:val="24"/>
          <w:lang w:val="ka-GE"/>
        </w:rPr>
        <w:t xml:space="preserve"> მუხლის პირველი პუნქტი </w:t>
      </w:r>
      <w:r w:rsidR="003D78F0" w:rsidRPr="00C013B2">
        <w:rPr>
          <w:rFonts w:ascii="Sylfaen" w:hAnsi="Sylfaen"/>
          <w:sz w:val="24"/>
          <w:szCs w:val="24"/>
          <w:lang w:val="ka-GE"/>
        </w:rPr>
        <w:t xml:space="preserve">(2022 წლის 4 თებერვლამდე მოქმედი რედაქცია) </w:t>
      </w:r>
      <w:r w:rsidRPr="00C013B2">
        <w:rPr>
          <w:rFonts w:ascii="Sylfaen" w:hAnsi="Sylfaen"/>
          <w:sz w:val="24"/>
          <w:szCs w:val="24"/>
          <w:lang w:val="ka-GE"/>
        </w:rPr>
        <w:t>ჩამოთვლის ამ დადგენილებით დამტკიცებული „იზოლაციისა და კარანტინის წესების“ მიზნებისთვის</w:t>
      </w:r>
      <w:r w:rsidR="003D78F0" w:rsidRPr="00C013B2">
        <w:rPr>
          <w:rFonts w:ascii="Sylfaen" w:hAnsi="Sylfaen"/>
          <w:sz w:val="24"/>
          <w:szCs w:val="24"/>
          <w:lang w:val="ka-GE"/>
        </w:rPr>
        <w:t>, პირის</w:t>
      </w:r>
      <w:r w:rsidRPr="00C013B2">
        <w:rPr>
          <w:rFonts w:ascii="Sylfaen" w:hAnsi="Sylfaen"/>
          <w:sz w:val="24"/>
          <w:szCs w:val="24"/>
          <w:lang w:val="ka-GE"/>
        </w:rPr>
        <w:t xml:space="preserve"> „მწვანე“ სტატუსი</w:t>
      </w:r>
      <w:r w:rsidR="00273C36" w:rsidRPr="00C013B2">
        <w:rPr>
          <w:rFonts w:ascii="Sylfaen" w:hAnsi="Sylfaen"/>
          <w:sz w:val="24"/>
          <w:szCs w:val="24"/>
          <w:lang w:val="ka-GE"/>
        </w:rPr>
        <w:t>ს</w:t>
      </w:r>
      <w:r w:rsidRPr="00C013B2">
        <w:rPr>
          <w:rFonts w:ascii="Sylfaen" w:hAnsi="Sylfaen"/>
          <w:sz w:val="24"/>
          <w:szCs w:val="24"/>
          <w:lang w:val="ka-GE"/>
        </w:rPr>
        <w:t xml:space="preserve"> მქონე</w:t>
      </w:r>
      <w:r w:rsidR="003D78F0" w:rsidRPr="00C013B2">
        <w:rPr>
          <w:rFonts w:ascii="Sylfaen" w:hAnsi="Sylfaen"/>
          <w:sz w:val="24"/>
          <w:szCs w:val="24"/>
          <w:lang w:val="ka-GE"/>
        </w:rPr>
        <w:t>დ მიჩნევის</w:t>
      </w:r>
      <w:r w:rsidRPr="00C013B2">
        <w:rPr>
          <w:rFonts w:ascii="Sylfaen" w:hAnsi="Sylfaen"/>
          <w:sz w:val="24"/>
          <w:szCs w:val="24"/>
          <w:lang w:val="ka-GE"/>
        </w:rPr>
        <w:t xml:space="preserve"> შესაბამის პირობებს, ხოლო 3</w:t>
      </w:r>
      <w:r w:rsidRPr="00C013B2">
        <w:rPr>
          <w:rFonts w:ascii="Sylfaen" w:hAnsi="Sylfaen"/>
          <w:sz w:val="24"/>
          <w:szCs w:val="24"/>
          <w:vertAlign w:val="superscript"/>
          <w:lang w:val="ka-GE"/>
        </w:rPr>
        <w:t>3</w:t>
      </w:r>
      <w:r w:rsidRPr="00C013B2">
        <w:rPr>
          <w:rFonts w:ascii="Sylfaen" w:hAnsi="Sylfaen"/>
          <w:sz w:val="24"/>
          <w:szCs w:val="24"/>
          <w:lang w:val="ka-GE"/>
        </w:rPr>
        <w:t xml:space="preserve"> მუხლის მე-2 პუნქტის </w:t>
      </w:r>
      <w:r w:rsidR="003D78F0" w:rsidRPr="00C013B2">
        <w:rPr>
          <w:rFonts w:ascii="Sylfaen" w:hAnsi="Sylfaen"/>
          <w:sz w:val="24"/>
          <w:szCs w:val="24"/>
          <w:lang w:val="ka-GE"/>
        </w:rPr>
        <w:t xml:space="preserve">(2022 წლის 4 თებერვლამდე მოქმედი რედაქცია) </w:t>
      </w:r>
      <w:r w:rsidRPr="00C013B2">
        <w:rPr>
          <w:rFonts w:ascii="Sylfaen" w:hAnsi="Sylfaen"/>
          <w:sz w:val="24"/>
          <w:szCs w:val="24"/>
          <w:lang w:val="ka-GE"/>
        </w:rPr>
        <w:t xml:space="preserve">თანახმად, ეს წესები განსაზღვრავს „მწვანე“ სტატუსის მქონე პირების სხვადასხვა ობიექტზე დაშვების პირობებს. დასაქმებული პირებისთვის დასაქმების ობიექტებზე დაშვებისათვის, ასევე 18 წლამდე </w:t>
      </w:r>
      <w:r w:rsidRPr="00C013B2">
        <w:rPr>
          <w:rFonts w:ascii="Sylfaen" w:hAnsi="Sylfaen"/>
          <w:sz w:val="24"/>
          <w:szCs w:val="24"/>
          <w:lang w:val="ka-GE"/>
        </w:rPr>
        <w:lastRenderedPageBreak/>
        <w:t>პირებისათვის ამ წესებით განსაზღვრული „მწვანე“ სტატუსის მოთხოვნა სავალდებულო პირობას არ წარმოადგენს.</w:t>
      </w:r>
    </w:p>
    <w:p w14:paraId="147F2222" w14:textId="192057D5" w:rsidR="0026225C" w:rsidRPr="00C013B2" w:rsidRDefault="0026225C" w:rsidP="00C013B2">
      <w:pPr>
        <w:numPr>
          <w:ilvl w:val="0"/>
          <w:numId w:val="4"/>
        </w:numPr>
        <w:spacing w:after="0" w:line="276" w:lineRule="auto"/>
        <w:ind w:left="0" w:firstLine="360"/>
        <w:contextualSpacing/>
        <w:jc w:val="both"/>
        <w:rPr>
          <w:rFonts w:ascii="Sylfaen" w:hAnsi="Sylfaen"/>
          <w:sz w:val="24"/>
          <w:szCs w:val="24"/>
          <w:lang w:val="ka-GE"/>
        </w:rPr>
      </w:pPr>
      <w:r w:rsidRPr="00C013B2">
        <w:rPr>
          <w:rFonts w:ascii="Sylfaen" w:hAnsi="Sylfaen"/>
          <w:sz w:val="24"/>
          <w:szCs w:val="24"/>
          <w:lang w:val="ka-GE"/>
        </w:rPr>
        <w:t xml:space="preserve">საქართველოს კონსტიტუციის </w:t>
      </w:r>
      <w:r w:rsidR="003C3F21" w:rsidRPr="00C013B2">
        <w:rPr>
          <w:rFonts w:ascii="Sylfaen" w:hAnsi="Sylfaen"/>
          <w:sz w:val="24"/>
          <w:szCs w:val="24"/>
          <w:lang w:val="ka-GE"/>
        </w:rPr>
        <w:t>მე-9 მუხლი ადგენს</w:t>
      </w:r>
      <w:r w:rsidR="00EF7F05" w:rsidRPr="00C013B2">
        <w:rPr>
          <w:rFonts w:ascii="Sylfaen" w:hAnsi="Sylfaen"/>
          <w:sz w:val="24"/>
          <w:szCs w:val="24"/>
          <w:lang w:val="ka-GE"/>
        </w:rPr>
        <w:t xml:space="preserve"> ადამიანის ღირსების ხელშეუვალობას, </w:t>
      </w:r>
      <w:r w:rsidRPr="00C013B2">
        <w:rPr>
          <w:rFonts w:ascii="Sylfaen" w:hAnsi="Sylfaen"/>
          <w:sz w:val="24"/>
          <w:szCs w:val="24"/>
          <w:lang w:val="ka-GE"/>
        </w:rPr>
        <w:t xml:space="preserve">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ხოლო </w:t>
      </w:r>
      <w:r w:rsidR="00EF7F05" w:rsidRPr="00C013B2">
        <w:rPr>
          <w:rFonts w:ascii="Sylfaen" w:hAnsi="Sylfaen"/>
          <w:sz w:val="24"/>
          <w:szCs w:val="24"/>
          <w:lang w:val="ka-GE"/>
        </w:rPr>
        <w:t xml:space="preserve">მე-12 მუხლი განამტკიცებს პიროვნების თავისუფალი განვითარების უფლებას. </w:t>
      </w:r>
      <w:r w:rsidRPr="00C013B2">
        <w:rPr>
          <w:rFonts w:ascii="Sylfaen" w:hAnsi="Sylfaen"/>
          <w:sz w:val="24"/>
          <w:szCs w:val="24"/>
          <w:lang w:val="ka-GE"/>
        </w:rPr>
        <w:t xml:space="preserve">საქართველოს კონსტიტუციის </w:t>
      </w:r>
      <w:r w:rsidR="00EF7F05" w:rsidRPr="00C013B2">
        <w:rPr>
          <w:rFonts w:ascii="Sylfaen" w:hAnsi="Sylfaen"/>
          <w:sz w:val="24"/>
          <w:szCs w:val="24"/>
          <w:lang w:val="ka-GE"/>
        </w:rPr>
        <w:t>მე-14</w:t>
      </w:r>
      <w:r w:rsidRPr="00C013B2">
        <w:rPr>
          <w:rFonts w:ascii="Sylfaen" w:hAnsi="Sylfaen"/>
          <w:sz w:val="24"/>
          <w:szCs w:val="24"/>
          <w:lang w:val="ka-GE"/>
        </w:rPr>
        <w:t xml:space="preserve"> მუხლი</w:t>
      </w:r>
      <w:r w:rsidR="00EF7F05" w:rsidRPr="00C013B2">
        <w:rPr>
          <w:rFonts w:ascii="Sylfaen" w:hAnsi="Sylfaen"/>
          <w:sz w:val="24"/>
          <w:szCs w:val="24"/>
          <w:lang w:val="ka-GE"/>
        </w:rPr>
        <w:t xml:space="preserve"> განსაზღვრავს მიმოსვლის თავისუფლების უფლებას, მე-16 მუხლით კი გარანტირებულია რწმენის, აღმსარებლობისა და სინდისის თავისუფლებები. </w:t>
      </w:r>
    </w:p>
    <w:p w14:paraId="6B768284" w14:textId="17BD4109" w:rsidR="00EF7F05" w:rsidRPr="00C013B2" w:rsidRDefault="00BC0B57" w:rsidP="00C013B2">
      <w:pPr>
        <w:numPr>
          <w:ilvl w:val="0"/>
          <w:numId w:val="4"/>
        </w:numPr>
        <w:spacing w:after="0" w:line="276" w:lineRule="auto"/>
        <w:ind w:left="0" w:firstLine="360"/>
        <w:contextualSpacing/>
        <w:jc w:val="both"/>
        <w:rPr>
          <w:rFonts w:ascii="Sylfaen" w:hAnsi="Sylfaen"/>
          <w:sz w:val="24"/>
          <w:szCs w:val="24"/>
          <w:lang w:val="ka-GE"/>
        </w:rPr>
      </w:pPr>
      <w:r w:rsidRPr="00C013B2">
        <w:rPr>
          <w:rFonts w:ascii="Sylfaen" w:hAnsi="Sylfaen"/>
          <w:sz w:val="24"/>
          <w:szCs w:val="24"/>
          <w:lang w:val="ka-GE"/>
        </w:rPr>
        <w:t xml:space="preserve">კონსტიტუციურ სარჩელში აღნიშნულია, რომ სადავო ნორმების საფუძველზე, მოქალაქეების დაყოფა მოხდა ორ ნაწილად. პირველ შემთხვევაში გათვალისწინებული არიან მოქალაქეები, რომლებიც ფლობენ მწვანე სტატუსს, მეორე შემთხვევაში კი - არ ფლობენ. მოქალაქეებს, რომლებიც ფლობენ მწვანე სტატუსს, სახელმწიფოში აქვთ მინიჭებული პრივილეგიები, ცხოვრების და გადაადგილების განუსაზღვრელი უფლება და თავისუფლება, რაც გათვალისწინებულია კანონმდებლობით, ხოლო ადამიანებს, რომლებსაც არ გააჩნიათ მწვანე სტატუსი, შეზღუდული აქვთ გადაადგილების, ცხოვრების ყოველდღიური ყოფიერებისთვის საჭირო საჯარო თუ კერძო სივრცეებით სარგებლობის უფლება, აგრეთვე, თავისუფლად ვერ სარგებლობენ პრივილეგიებითა და კერძო თუ სახელმწიფო სიკეთეებით, რაც არსებობს სახელმწიფოში და გათვალისწინებულია საზოგადოებისთვის. </w:t>
      </w:r>
    </w:p>
    <w:p w14:paraId="122D772B" w14:textId="3D8A1673" w:rsidR="00BC0B57" w:rsidRPr="00C013B2" w:rsidRDefault="00BC0B57" w:rsidP="00C013B2">
      <w:pPr>
        <w:numPr>
          <w:ilvl w:val="0"/>
          <w:numId w:val="4"/>
        </w:numPr>
        <w:spacing w:after="0" w:line="276" w:lineRule="auto"/>
        <w:ind w:left="0" w:firstLine="360"/>
        <w:contextualSpacing/>
        <w:jc w:val="both"/>
        <w:rPr>
          <w:rFonts w:ascii="Sylfaen" w:hAnsi="Sylfaen"/>
          <w:sz w:val="24"/>
          <w:szCs w:val="24"/>
          <w:lang w:val="ka-GE"/>
        </w:rPr>
      </w:pPr>
      <w:r w:rsidRPr="00C013B2">
        <w:rPr>
          <w:rFonts w:ascii="Sylfaen" w:hAnsi="Sylfaen"/>
          <w:sz w:val="24"/>
          <w:szCs w:val="24"/>
          <w:lang w:val="ka-GE"/>
        </w:rPr>
        <w:t>მოსარჩელე მიუთითებს, რომ იგი არ არის მწვანე სტატუსი</w:t>
      </w:r>
      <w:r w:rsidR="00273C36" w:rsidRPr="00C013B2">
        <w:rPr>
          <w:rFonts w:ascii="Sylfaen" w:hAnsi="Sylfaen"/>
          <w:sz w:val="24"/>
          <w:szCs w:val="24"/>
          <w:lang w:val="ka-GE"/>
        </w:rPr>
        <w:t>ს</w:t>
      </w:r>
      <w:r w:rsidRPr="00C013B2">
        <w:rPr>
          <w:rFonts w:ascii="Sylfaen" w:hAnsi="Sylfaen"/>
          <w:sz w:val="24"/>
          <w:szCs w:val="24"/>
          <w:lang w:val="ka-GE"/>
        </w:rPr>
        <w:t xml:space="preserve"> მფლობელი პირი. შესაბამისად, მას ეზღუდება </w:t>
      </w:r>
      <w:r w:rsidR="003D78F0" w:rsidRPr="00C013B2">
        <w:rPr>
          <w:rFonts w:ascii="Sylfaen" w:hAnsi="Sylfaen"/>
          <w:sz w:val="24"/>
          <w:szCs w:val="24"/>
          <w:lang w:val="ka-GE"/>
        </w:rPr>
        <w:t xml:space="preserve">საქართველოს </w:t>
      </w:r>
      <w:r w:rsidRPr="00C013B2">
        <w:rPr>
          <w:rFonts w:ascii="Sylfaen" w:hAnsi="Sylfaen"/>
          <w:sz w:val="24"/>
          <w:szCs w:val="24"/>
          <w:lang w:val="ka-GE"/>
        </w:rPr>
        <w:t>კონსტიტუციით გარანტირებული</w:t>
      </w:r>
      <w:r w:rsidR="003A51A3" w:rsidRPr="00C013B2">
        <w:rPr>
          <w:rFonts w:ascii="Sylfaen" w:hAnsi="Sylfaen"/>
          <w:sz w:val="24"/>
          <w:szCs w:val="24"/>
          <w:lang w:val="ka-GE"/>
        </w:rPr>
        <w:t xml:space="preserve"> მთელი რიგი უფლებები და თავისუფლებები, მათ შორის,</w:t>
      </w:r>
      <w:r w:rsidRPr="00C013B2">
        <w:rPr>
          <w:rFonts w:ascii="Sylfaen" w:hAnsi="Sylfaen"/>
          <w:sz w:val="24"/>
          <w:szCs w:val="24"/>
          <w:lang w:val="ka-GE"/>
        </w:rPr>
        <w:t xml:space="preserve"> თავისუფალი გადაადგილების, თანასწორობის, განათლების მიღებისა და პიროვნების თავისუფალი განვითარების უფლებები. </w:t>
      </w:r>
    </w:p>
    <w:p w14:paraId="50D9A0B9" w14:textId="6571122F" w:rsidR="000F5352" w:rsidRPr="00C013B2" w:rsidRDefault="003A51A3" w:rsidP="00C013B2">
      <w:pPr>
        <w:numPr>
          <w:ilvl w:val="0"/>
          <w:numId w:val="4"/>
        </w:numPr>
        <w:spacing w:after="0" w:line="276" w:lineRule="auto"/>
        <w:ind w:left="0" w:firstLine="360"/>
        <w:contextualSpacing/>
        <w:jc w:val="both"/>
        <w:rPr>
          <w:rFonts w:ascii="Sylfaen" w:hAnsi="Sylfaen"/>
          <w:b/>
          <w:bCs/>
          <w:sz w:val="24"/>
          <w:szCs w:val="24"/>
          <w:lang w:val="ka-GE"/>
        </w:rPr>
      </w:pPr>
      <w:r w:rsidRPr="00C013B2">
        <w:rPr>
          <w:rFonts w:ascii="Sylfaen" w:hAnsi="Sylfaen"/>
          <w:sz w:val="24"/>
          <w:szCs w:val="24"/>
          <w:lang w:val="ka-GE"/>
        </w:rPr>
        <w:t>მოსარჩელე მხარე საქართველოს საკონსტიტუციო სასამართლოს წინაშე შუამდგომლობს გადაწყვეტილების გამოტანამდე სადავო ნორმების მოქმედების შეჩერების თაობაზ</w:t>
      </w:r>
      <w:r w:rsidR="000F5352" w:rsidRPr="00C013B2">
        <w:rPr>
          <w:rFonts w:ascii="Sylfaen" w:hAnsi="Sylfaen"/>
          <w:sz w:val="24"/>
          <w:szCs w:val="24"/>
          <w:lang w:val="ka-GE"/>
        </w:rPr>
        <w:t>ე.</w:t>
      </w:r>
    </w:p>
    <w:p w14:paraId="3DD38086" w14:textId="75F65A49" w:rsidR="00D66804" w:rsidRPr="00C013B2" w:rsidRDefault="00D66804" w:rsidP="00C013B2">
      <w:pPr>
        <w:spacing w:after="0" w:line="276" w:lineRule="auto"/>
        <w:contextualSpacing/>
        <w:jc w:val="both"/>
        <w:rPr>
          <w:rFonts w:ascii="Sylfaen" w:hAnsi="Sylfaen"/>
          <w:sz w:val="24"/>
          <w:szCs w:val="24"/>
          <w:lang w:val="ka-GE"/>
        </w:rPr>
      </w:pPr>
    </w:p>
    <w:p w14:paraId="06F298E9" w14:textId="77777777" w:rsidR="00D66804" w:rsidRPr="00C013B2" w:rsidRDefault="00D66804" w:rsidP="00C013B2">
      <w:pPr>
        <w:spacing w:after="0" w:line="276" w:lineRule="auto"/>
        <w:contextualSpacing/>
        <w:jc w:val="both"/>
        <w:rPr>
          <w:rFonts w:ascii="Sylfaen" w:hAnsi="Sylfaen"/>
          <w:b/>
          <w:bCs/>
          <w:sz w:val="24"/>
          <w:szCs w:val="24"/>
          <w:lang w:val="ka-GE"/>
        </w:rPr>
      </w:pPr>
    </w:p>
    <w:p w14:paraId="13DEBCE2" w14:textId="6A230FF7" w:rsidR="007B487E" w:rsidRPr="00C013B2" w:rsidRDefault="007B487E" w:rsidP="00C013B2">
      <w:pPr>
        <w:pStyle w:val="Heading1"/>
        <w:spacing w:before="0" w:line="276" w:lineRule="auto"/>
        <w:jc w:val="center"/>
        <w:rPr>
          <w:rFonts w:ascii="Sylfaen" w:hAnsi="Sylfaen"/>
          <w:b/>
          <w:bCs/>
          <w:color w:val="auto"/>
          <w:sz w:val="24"/>
          <w:szCs w:val="24"/>
          <w:lang w:val="ka-GE"/>
        </w:rPr>
      </w:pPr>
      <w:r w:rsidRPr="00C013B2">
        <w:rPr>
          <w:rFonts w:ascii="Sylfaen" w:hAnsi="Sylfaen"/>
          <w:b/>
          <w:bCs/>
          <w:color w:val="auto"/>
          <w:sz w:val="24"/>
          <w:szCs w:val="24"/>
          <w:lang w:val="ka-GE"/>
        </w:rPr>
        <w:lastRenderedPageBreak/>
        <w:t>II</w:t>
      </w:r>
      <w:r w:rsidR="00D66804" w:rsidRPr="00C013B2">
        <w:rPr>
          <w:rFonts w:ascii="Sylfaen" w:hAnsi="Sylfaen"/>
          <w:b/>
          <w:bCs/>
          <w:color w:val="auto"/>
          <w:sz w:val="24"/>
          <w:szCs w:val="24"/>
          <w:lang w:val="ka-GE"/>
        </w:rPr>
        <w:br/>
      </w:r>
      <w:r w:rsidRPr="00C013B2">
        <w:rPr>
          <w:rFonts w:ascii="Sylfaen" w:hAnsi="Sylfaen"/>
          <w:b/>
          <w:bCs/>
          <w:color w:val="auto"/>
          <w:sz w:val="24"/>
          <w:szCs w:val="24"/>
          <w:lang w:val="ka-GE"/>
        </w:rPr>
        <w:t>სამოტივაციო ნაწილი</w:t>
      </w:r>
    </w:p>
    <w:p w14:paraId="5311B5B9" w14:textId="69756102" w:rsidR="007B487E" w:rsidRPr="00C013B2" w:rsidRDefault="007B487E" w:rsidP="00C013B2">
      <w:pPr>
        <w:spacing w:after="0" w:line="276" w:lineRule="auto"/>
        <w:rPr>
          <w:rFonts w:ascii="Sylfaen" w:hAnsi="Sylfaen"/>
          <w:sz w:val="24"/>
          <w:szCs w:val="24"/>
          <w:lang w:val="ka-GE"/>
        </w:rPr>
      </w:pPr>
    </w:p>
    <w:p w14:paraId="296AE94E" w14:textId="61D95C80" w:rsidR="00CF2645" w:rsidRPr="00C013B2" w:rsidRDefault="00A452FA" w:rsidP="00C013B2">
      <w:pPr>
        <w:pStyle w:val="ListParagraph"/>
        <w:numPr>
          <w:ilvl w:val="0"/>
          <w:numId w:val="5"/>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29-ე მუხლის მე-2 პუნქტის მიხედვით,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ეს უკანასკნელი კი ადგენს, რომ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6ABE9874" w14:textId="7F69EA9F" w:rsidR="00A452FA" w:rsidRPr="00C013B2" w:rsidRDefault="00A452FA" w:rsidP="00C013B2">
      <w:pPr>
        <w:pStyle w:val="ListParagraph"/>
        <w:numPr>
          <w:ilvl w:val="0"/>
          <w:numId w:val="5"/>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№1665 კონსტიტუციურ სარჩელში მოსარჩელე მხარე სადავოდ ხდის</w:t>
      </w:r>
      <w:r w:rsidR="003D78F0" w:rsidRPr="00C013B2">
        <w:rPr>
          <w:rFonts w:ascii="Sylfaen" w:hAnsi="Sylfaen"/>
          <w:sz w:val="24"/>
          <w:szCs w:val="24"/>
          <w:lang w:val="ka-GE"/>
        </w:rPr>
        <w:t xml:space="preserve"> </w:t>
      </w:r>
      <w:r w:rsidRPr="00C013B2">
        <w:rPr>
          <w:rFonts w:ascii="Sylfaen" w:hAnsi="Sylfaen"/>
          <w:sz w:val="24"/>
          <w:szCs w:val="24"/>
          <w:lang w:val="ka-GE"/>
        </w:rPr>
        <w:t>„იზოლაციისა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3</w:t>
      </w:r>
      <w:r w:rsidRPr="00C013B2">
        <w:rPr>
          <w:rFonts w:ascii="Sylfaen" w:hAnsi="Sylfaen"/>
          <w:sz w:val="24"/>
          <w:szCs w:val="24"/>
          <w:vertAlign w:val="superscript"/>
          <w:lang w:val="ka-GE"/>
        </w:rPr>
        <w:t>3</w:t>
      </w:r>
      <w:r w:rsidRPr="00C013B2">
        <w:rPr>
          <w:rFonts w:ascii="Sylfaen" w:hAnsi="Sylfaen"/>
          <w:sz w:val="24"/>
          <w:szCs w:val="24"/>
          <w:lang w:val="ka-GE"/>
        </w:rPr>
        <w:t xml:space="preserve"> მუხლის პირველი პუნქტის შესაბამისი სიტყვებისა და მე-2 პუნქტის კონსტიტუციურობას საქართველოს კონსტიტუციის მე-9, მე-11, მე-12, მე-14 და მე-16 მუხლებთან მიმართებით.</w:t>
      </w:r>
    </w:p>
    <w:p w14:paraId="66EB9DD4" w14:textId="57136E8E" w:rsidR="00A452FA" w:rsidRPr="00C013B2" w:rsidRDefault="00A452FA" w:rsidP="00C013B2">
      <w:pPr>
        <w:pStyle w:val="ListParagraph"/>
        <w:numPr>
          <w:ilvl w:val="0"/>
          <w:numId w:val="5"/>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დადგენილებაში ცვლილების შეტანის თაობაზე“ საქართველოს მთავრობის 2022 წლის 4 თებერვლის №53 დადგენილების პირველი მუხლის </w:t>
      </w:r>
      <w:r w:rsidR="003D78F0" w:rsidRPr="00C013B2">
        <w:rPr>
          <w:rFonts w:ascii="Sylfaen" w:hAnsi="Sylfaen"/>
          <w:sz w:val="24"/>
          <w:szCs w:val="24"/>
          <w:lang w:val="ka-GE"/>
        </w:rPr>
        <w:t xml:space="preserve">პირველი პუნქტის </w:t>
      </w:r>
      <w:r w:rsidRPr="00C013B2">
        <w:rPr>
          <w:rFonts w:ascii="Sylfaen" w:hAnsi="Sylfaen"/>
          <w:sz w:val="24"/>
          <w:szCs w:val="24"/>
          <w:lang w:val="ka-GE"/>
        </w:rPr>
        <w:t>საფუძველზე,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3</w:t>
      </w:r>
      <w:r w:rsidRPr="00C013B2">
        <w:rPr>
          <w:rFonts w:ascii="Sylfaen" w:hAnsi="Sylfaen"/>
          <w:sz w:val="24"/>
          <w:szCs w:val="24"/>
          <w:vertAlign w:val="superscript"/>
          <w:lang w:val="ka-GE"/>
        </w:rPr>
        <w:t xml:space="preserve">3 </w:t>
      </w:r>
      <w:r w:rsidRPr="00C013B2">
        <w:rPr>
          <w:rFonts w:ascii="Sylfaen" w:hAnsi="Sylfaen"/>
          <w:sz w:val="24"/>
          <w:szCs w:val="24"/>
          <w:lang w:val="ka-GE"/>
        </w:rPr>
        <w:t>მუხლში განხორციელდა ცვლილება, კერძოდ, 3</w:t>
      </w:r>
      <w:r w:rsidRPr="00C013B2">
        <w:rPr>
          <w:rFonts w:ascii="Sylfaen" w:hAnsi="Sylfaen"/>
          <w:sz w:val="24"/>
          <w:szCs w:val="24"/>
          <w:vertAlign w:val="superscript"/>
          <w:lang w:val="ka-GE"/>
        </w:rPr>
        <w:t>3</w:t>
      </w:r>
      <w:r w:rsidRPr="00C013B2">
        <w:rPr>
          <w:rFonts w:ascii="Sylfaen" w:hAnsi="Sylfaen"/>
          <w:sz w:val="24"/>
          <w:szCs w:val="24"/>
          <w:lang w:val="ka-GE"/>
        </w:rPr>
        <w:t xml:space="preserve"> მუხლი ამოღებულ იქნა. ზემოხსენებული ცვლილება ამოქმედდა 2022 წლის 4 თებერვალს და გავრცელდა 2022 წლის 1 თებერვლიდან</w:t>
      </w:r>
      <w:r w:rsidR="005F19FD" w:rsidRPr="00C013B2">
        <w:rPr>
          <w:rFonts w:ascii="Sylfaen" w:hAnsi="Sylfaen"/>
          <w:sz w:val="24"/>
          <w:szCs w:val="24"/>
          <w:lang w:val="ka-GE"/>
        </w:rPr>
        <w:t xml:space="preserve"> </w:t>
      </w:r>
      <w:r w:rsidRPr="00C013B2">
        <w:rPr>
          <w:rFonts w:ascii="Sylfaen" w:hAnsi="Sylfaen"/>
          <w:sz w:val="24"/>
          <w:szCs w:val="24"/>
          <w:lang w:val="ka-GE"/>
        </w:rPr>
        <w:t>წარმოშობილ ურთიერთობებზე.</w:t>
      </w:r>
    </w:p>
    <w:p w14:paraId="6E1453CC" w14:textId="402CD420" w:rsidR="00A452FA" w:rsidRPr="00C013B2" w:rsidRDefault="00A452FA" w:rsidP="00C013B2">
      <w:pPr>
        <w:pStyle w:val="ListParagraph"/>
        <w:numPr>
          <w:ilvl w:val="0"/>
          <w:numId w:val="5"/>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 xml:space="preserve">საქართველოს საკონსტიტუციო სასამართლოს მიერ დადგენილი პრაქტიკის თანახმად, „სადავო ნორმის ახალი რედაქციით ჩამოყალიბებამ, შესაძლოა, განსხვავებული სამართლებრივი მოცემულობები წარმოშვას, მისი გასაჩივრებული შინაარსი შეიძლება მნიშვნელოვნად, უმნიშვნელოდ ან საერთოდ არ შეიცვალოს. </w:t>
      </w:r>
      <w:r w:rsidRPr="00C013B2">
        <w:rPr>
          <w:rFonts w:ascii="Sylfaen" w:hAnsi="Sylfaen"/>
          <w:sz w:val="24"/>
          <w:szCs w:val="24"/>
          <w:lang w:val="ka-GE"/>
        </w:rPr>
        <w:lastRenderedPageBreak/>
        <w:t>თუმცა, ნორმის ძველი, კონსტიტუციური სარჩელის რეგისტრაციის დროისთვის მოქმედი რედაქცია, ყველა შემთხვევაში ძალადაკარგულად ითვლება“ (საქართველოს საკონსტიტუციო სასამართლოს 2014 წლის 24 ივნისის №1/3/559 განჩინება საქმეზე „შპს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 II-5). აღნიშნულიდან გამომდინარე, №1665 კონსტიტუციურ სარჩელში სადავოდ გამხდარი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დამტკიცებული „იზოლაციისა და კარანტინის წესების“ 3</w:t>
      </w:r>
      <w:r w:rsidRPr="00C013B2">
        <w:rPr>
          <w:rFonts w:ascii="Sylfaen" w:hAnsi="Sylfaen"/>
          <w:sz w:val="24"/>
          <w:szCs w:val="24"/>
          <w:vertAlign w:val="superscript"/>
          <w:lang w:val="ka-GE"/>
        </w:rPr>
        <w:t>3</w:t>
      </w:r>
      <w:r w:rsidRPr="00C013B2">
        <w:rPr>
          <w:rFonts w:ascii="Sylfaen" w:hAnsi="Sylfaen"/>
          <w:sz w:val="24"/>
          <w:szCs w:val="24"/>
          <w:lang w:val="ka-GE"/>
        </w:rPr>
        <w:t xml:space="preserve"> მუხლი ძალადაკარგულია.</w:t>
      </w:r>
    </w:p>
    <w:p w14:paraId="12D29532" w14:textId="2A4B1D44" w:rsidR="003D78F0" w:rsidRPr="00C013B2" w:rsidRDefault="009C1A76" w:rsidP="00C013B2">
      <w:pPr>
        <w:pStyle w:val="ListParagraph"/>
        <w:numPr>
          <w:ilvl w:val="0"/>
          <w:numId w:val="5"/>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მიუხედავად ამისა,</w:t>
      </w:r>
      <w:r w:rsidR="00EC7721" w:rsidRPr="00C013B2">
        <w:rPr>
          <w:rFonts w:ascii="Sylfaen" w:hAnsi="Sylfaen"/>
          <w:sz w:val="24"/>
          <w:szCs w:val="24"/>
          <w:lang w:val="ka-GE"/>
        </w:rPr>
        <w:t xml:space="preserve"> საქართველოს საკონსტიტუციო სასამართლო</w:t>
      </w:r>
      <w:r w:rsidRPr="00C013B2">
        <w:rPr>
          <w:rFonts w:ascii="Sylfaen" w:hAnsi="Sylfaen"/>
          <w:sz w:val="24"/>
          <w:szCs w:val="24"/>
          <w:lang w:val="ka-GE"/>
        </w:rPr>
        <w:t xml:space="preserve">მ ასევე განმარტა, რომ </w:t>
      </w:r>
      <w:r w:rsidR="00EC7721" w:rsidRPr="00C013B2">
        <w:rPr>
          <w:rFonts w:ascii="Sylfaen" w:hAnsi="Sylfaen"/>
          <w:sz w:val="24"/>
          <w:szCs w:val="24"/>
          <w:lang w:val="ka-GE"/>
        </w:rPr>
        <w:t xml:space="preserve">„სარჩელის არსებითად განსახილველად მიღების საკითხის გადაწყვეტამდე, სადავო ნორმის გაუქმება </w:t>
      </w:r>
      <w:r w:rsidR="00EC7721" w:rsidRPr="00C013B2">
        <w:rPr>
          <w:rFonts w:ascii="Sylfaen" w:hAnsi="Sylfaen"/>
          <w:i/>
          <w:iCs/>
          <w:sz w:val="24"/>
          <w:szCs w:val="24"/>
          <w:lang w:val="ka-GE"/>
        </w:rPr>
        <w:t>a priori</w:t>
      </w:r>
      <w:r w:rsidR="00EC7721" w:rsidRPr="00C013B2">
        <w:rPr>
          <w:rFonts w:ascii="Sylfaen" w:hAnsi="Sylfaen"/>
          <w:sz w:val="24"/>
          <w:szCs w:val="24"/>
          <w:lang w:val="ka-GE"/>
        </w:rPr>
        <w:t xml:space="preserve"> არ უნდა იწვევდეს სამართალწარმოების შეწყვეტას, თუ მოსარჩელე მხარე აფიქსირებს უწყვეტ ინტერესს საქმის წარმოების გაგრძელებასთან დაკავშირებით და ითხოვს ძალადაკარგული სადავო ნორმის არსებითად მსგავსი შინაარსის მქონე მოქმედი ნორმის არაკონსტიტუციურად ცნობას“ (საქართველოს საკონსტიტუციო სასამართლოს 2022 წლის 8 ივლისის №3/6/1547 საოქმო ჩანაწერი საქმეზე „ვახტანგი მიმინოშვილი, ინვერი ჩოკორაია და ჯემალი მარკოზია საქართველოს მთავრობის წინააღმდეგ“, II-10). </w:t>
      </w:r>
    </w:p>
    <w:p w14:paraId="68D68510" w14:textId="07106615" w:rsidR="006C30C0" w:rsidRPr="00C013B2" w:rsidRDefault="00A452FA" w:rsidP="00C013B2">
      <w:pPr>
        <w:pStyle w:val="ListParagraph"/>
        <w:numPr>
          <w:ilvl w:val="0"/>
          <w:numId w:val="5"/>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მოცემულ შემთხვევაში</w:t>
      </w:r>
      <w:r w:rsidR="00EC7721" w:rsidRPr="00C013B2">
        <w:rPr>
          <w:rFonts w:ascii="Sylfaen" w:hAnsi="Sylfaen"/>
          <w:sz w:val="24"/>
          <w:szCs w:val="24"/>
          <w:lang w:val="ka-GE"/>
        </w:rPr>
        <w:t xml:space="preserve"> მოსარჩელის მიერ სადავოდ გამხდარი ნორმა ამოღებულია შესაბამისი დადგენილებიდან და აღარ არსებობს უფლებაშემზუღველი წესი. შესაბამისად, აღარ არსებობს სადავო ნორმის ის მოქმედი რედაქცია, რომელიც გაიმეორებს გაუქმებული სადავო ნორმის არსებითად მსგავს შინაარსს, რაც განაპირობებს მოსარჩელის უფლების შეზღუდვის განგრძობად ხასიათს და მის ინტერესს სამართალწარმოების გაგრძელებაზე. აქედან გამომდინარე, საქართველოს საკონსტიტუციო სასამართლო მიიჩნევს, რომ მოსარჩელე მხარის მიერ საქმისწარმოების გაგრძელებასთან დაკავშირებით ინტერესის დაფიქსირება ამ კონკრეტულ შემთხვევაში რელევანტური არ არის</w:t>
      </w:r>
      <w:r w:rsidR="006C30C0" w:rsidRPr="00C013B2">
        <w:rPr>
          <w:rFonts w:ascii="Sylfaen" w:hAnsi="Sylfaen"/>
          <w:sz w:val="24"/>
          <w:szCs w:val="24"/>
          <w:lang w:val="ka-GE"/>
        </w:rPr>
        <w:t xml:space="preserve">, </w:t>
      </w:r>
      <w:r w:rsidR="00EC7721" w:rsidRPr="00C013B2">
        <w:rPr>
          <w:rFonts w:ascii="Sylfaen" w:hAnsi="Sylfaen"/>
          <w:sz w:val="24"/>
          <w:szCs w:val="24"/>
          <w:lang w:val="ka-GE"/>
        </w:rPr>
        <w:t xml:space="preserve">რაც </w:t>
      </w:r>
      <w:r w:rsidR="009C1A76" w:rsidRPr="00C013B2">
        <w:rPr>
          <w:rFonts w:ascii="Sylfaen" w:hAnsi="Sylfaen"/>
          <w:sz w:val="24"/>
          <w:szCs w:val="24"/>
          <w:lang w:val="ka-GE"/>
        </w:rPr>
        <w:t xml:space="preserve">ერთმნიშვნელოვნად </w:t>
      </w:r>
      <w:r w:rsidR="006C30C0" w:rsidRPr="00C013B2">
        <w:rPr>
          <w:rFonts w:ascii="Sylfaen" w:hAnsi="Sylfaen"/>
          <w:sz w:val="24"/>
          <w:szCs w:val="24"/>
          <w:lang w:val="ka-GE"/>
        </w:rPr>
        <w:t>იწვევს</w:t>
      </w:r>
      <w:r w:rsidRPr="00C013B2">
        <w:rPr>
          <w:rFonts w:ascii="Sylfaen" w:hAnsi="Sylfaen"/>
          <w:sz w:val="24"/>
          <w:szCs w:val="24"/>
          <w:lang w:val="ka-GE"/>
        </w:rPr>
        <w:t xml:space="preserve"> საქართველოს საკონსტიტუციო სასამართლოში საქმის შეწყვეტას და გამორიცხავს სამართალწარმოების გაგრძელების უფლებამოსილების გამოყენებას.</w:t>
      </w:r>
      <w:r w:rsidR="00EC7721" w:rsidRPr="00C013B2">
        <w:rPr>
          <w:rFonts w:ascii="Sylfaen" w:hAnsi="Sylfaen"/>
          <w:sz w:val="24"/>
          <w:szCs w:val="24"/>
          <w:lang w:val="ka-GE"/>
        </w:rPr>
        <w:t xml:space="preserve"> </w:t>
      </w:r>
    </w:p>
    <w:p w14:paraId="0B3B2A56" w14:textId="08BBA6E9" w:rsidR="005F19FD" w:rsidRPr="00C013B2" w:rsidRDefault="00A452FA" w:rsidP="00C013B2">
      <w:pPr>
        <w:pStyle w:val="ListParagraph"/>
        <w:numPr>
          <w:ilvl w:val="0"/>
          <w:numId w:val="5"/>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 xml:space="preserve">ყოველივე აღნიშნულის გათვალისწინებით,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w:t>
      </w:r>
      <w:r w:rsidR="003D78F0" w:rsidRPr="00C013B2">
        <w:rPr>
          <w:rFonts w:ascii="Sylfaen" w:hAnsi="Sylfaen"/>
          <w:sz w:val="24"/>
          <w:szCs w:val="24"/>
          <w:lang w:val="ka-GE"/>
        </w:rPr>
        <w:t xml:space="preserve">№1665 კონსტიტუციურ სარჩელზე </w:t>
      </w:r>
      <w:r w:rsidRPr="00C013B2">
        <w:rPr>
          <w:rFonts w:ascii="Sylfaen" w:hAnsi="Sylfaen"/>
          <w:sz w:val="24"/>
          <w:szCs w:val="24"/>
          <w:lang w:val="ka-GE"/>
        </w:rPr>
        <w:t>საქმე უნდა შეწყდეს</w:t>
      </w:r>
      <w:r w:rsidR="003D78F0" w:rsidRPr="00C013B2">
        <w:rPr>
          <w:rFonts w:ascii="Sylfaen" w:hAnsi="Sylfaen"/>
          <w:sz w:val="24"/>
          <w:szCs w:val="24"/>
          <w:lang w:val="ka-GE"/>
        </w:rPr>
        <w:t>.</w:t>
      </w:r>
    </w:p>
    <w:p w14:paraId="21FEE1EF" w14:textId="1AA91224" w:rsidR="006C30C0" w:rsidRPr="00C013B2" w:rsidRDefault="006C30C0" w:rsidP="00C013B2">
      <w:pPr>
        <w:spacing w:after="0" w:line="276" w:lineRule="auto"/>
        <w:jc w:val="both"/>
        <w:rPr>
          <w:rFonts w:ascii="Sylfaen" w:hAnsi="Sylfaen"/>
          <w:sz w:val="24"/>
          <w:szCs w:val="24"/>
          <w:lang w:val="ka-GE"/>
        </w:rPr>
      </w:pPr>
    </w:p>
    <w:p w14:paraId="6329A972" w14:textId="77777777" w:rsidR="006C30C0" w:rsidRPr="00C013B2" w:rsidRDefault="006C30C0" w:rsidP="00C013B2">
      <w:pPr>
        <w:spacing w:after="0" w:line="276" w:lineRule="auto"/>
        <w:jc w:val="both"/>
        <w:rPr>
          <w:rFonts w:ascii="Sylfaen" w:hAnsi="Sylfaen"/>
          <w:sz w:val="24"/>
          <w:szCs w:val="24"/>
          <w:lang w:val="ka-GE"/>
        </w:rPr>
      </w:pPr>
    </w:p>
    <w:p w14:paraId="0A5238A7" w14:textId="061B2198" w:rsidR="007B487E" w:rsidRPr="00C013B2" w:rsidRDefault="007B487E" w:rsidP="00C013B2">
      <w:pPr>
        <w:pStyle w:val="Heading1"/>
        <w:spacing w:before="0" w:line="276" w:lineRule="auto"/>
        <w:jc w:val="center"/>
        <w:rPr>
          <w:rFonts w:ascii="Sylfaen" w:hAnsi="Sylfaen"/>
          <w:b/>
          <w:bCs/>
          <w:color w:val="auto"/>
          <w:sz w:val="24"/>
          <w:szCs w:val="24"/>
          <w:lang w:val="ka-GE"/>
        </w:rPr>
      </w:pPr>
      <w:r w:rsidRPr="00C013B2">
        <w:rPr>
          <w:rFonts w:ascii="Sylfaen" w:hAnsi="Sylfaen"/>
          <w:b/>
          <w:bCs/>
          <w:color w:val="auto"/>
          <w:sz w:val="24"/>
          <w:szCs w:val="24"/>
          <w:lang w:val="ka-GE"/>
        </w:rPr>
        <w:t>III</w:t>
      </w:r>
      <w:r w:rsidR="003D78F0" w:rsidRPr="00C013B2">
        <w:rPr>
          <w:rFonts w:ascii="Sylfaen" w:hAnsi="Sylfaen"/>
          <w:b/>
          <w:bCs/>
          <w:color w:val="auto"/>
          <w:sz w:val="24"/>
          <w:szCs w:val="24"/>
          <w:lang w:val="ka-GE"/>
        </w:rPr>
        <w:br/>
      </w:r>
      <w:r w:rsidRPr="00C013B2">
        <w:rPr>
          <w:rFonts w:ascii="Sylfaen" w:hAnsi="Sylfaen"/>
          <w:b/>
          <w:bCs/>
          <w:color w:val="auto"/>
          <w:sz w:val="24"/>
          <w:szCs w:val="24"/>
          <w:lang w:val="ka-GE"/>
        </w:rPr>
        <w:t>სარეზოლუციო ნაწილი</w:t>
      </w:r>
    </w:p>
    <w:p w14:paraId="1714E79E" w14:textId="180654CB" w:rsidR="007B487E" w:rsidRPr="00C013B2" w:rsidRDefault="007B487E" w:rsidP="00C013B2">
      <w:pPr>
        <w:spacing w:after="0" w:line="276" w:lineRule="auto"/>
        <w:rPr>
          <w:rFonts w:ascii="Sylfaen" w:hAnsi="Sylfaen"/>
          <w:sz w:val="24"/>
          <w:szCs w:val="24"/>
          <w:lang w:val="ka-GE"/>
        </w:rPr>
      </w:pPr>
    </w:p>
    <w:p w14:paraId="1C055E7C" w14:textId="5C526BAF" w:rsidR="00D66804" w:rsidRPr="00C013B2" w:rsidRDefault="001F0659" w:rsidP="00C013B2">
      <w:pPr>
        <w:spacing w:after="0" w:line="276" w:lineRule="auto"/>
        <w:ind w:firstLine="360"/>
        <w:jc w:val="both"/>
        <w:rPr>
          <w:rFonts w:ascii="Sylfaen" w:hAnsi="Sylfaen"/>
          <w:sz w:val="24"/>
          <w:szCs w:val="24"/>
          <w:lang w:val="ka-GE"/>
        </w:rPr>
      </w:pPr>
      <w:r w:rsidRPr="00C013B2">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w:t>
      </w:r>
      <w:r w:rsidR="00D66804" w:rsidRPr="00C013B2">
        <w:rPr>
          <w:rFonts w:ascii="Sylfaen" w:hAnsi="Sylfaen"/>
          <w:sz w:val="24"/>
          <w:szCs w:val="24"/>
          <w:lang w:val="ka-GE"/>
        </w:rPr>
        <w:t xml:space="preserve"> </w:t>
      </w:r>
      <w:r w:rsidRPr="00C013B2">
        <w:rPr>
          <w:rFonts w:ascii="Sylfaen" w:hAnsi="Sylfaen"/>
          <w:sz w:val="24"/>
          <w:szCs w:val="24"/>
          <w:lang w:val="ka-GE"/>
        </w:rPr>
        <w:t>კანონის მე-19 მუხლის პირველი პუნქტის „ე“ ქვეპუნქტის, 21-ე მუხლის მე-2 პუნქტის,</w:t>
      </w:r>
    </w:p>
    <w:p w14:paraId="45EFB2A8" w14:textId="3AD107B1" w:rsidR="007B487E" w:rsidRPr="00C013B2" w:rsidRDefault="001F0659" w:rsidP="00C013B2">
      <w:pPr>
        <w:spacing w:after="0" w:line="276" w:lineRule="auto"/>
        <w:jc w:val="both"/>
        <w:rPr>
          <w:rFonts w:ascii="Sylfaen" w:hAnsi="Sylfaen"/>
          <w:sz w:val="24"/>
          <w:szCs w:val="24"/>
          <w:lang w:val="ka-GE"/>
        </w:rPr>
      </w:pPr>
      <w:r w:rsidRPr="00C013B2">
        <w:rPr>
          <w:rFonts w:ascii="Sylfaen" w:hAnsi="Sylfaen"/>
          <w:sz w:val="24"/>
          <w:szCs w:val="24"/>
          <w:lang w:val="ka-GE"/>
        </w:rPr>
        <w:t>2</w:t>
      </w:r>
      <w:r w:rsidR="000F5352" w:rsidRPr="00C013B2">
        <w:rPr>
          <w:rFonts w:ascii="Sylfaen" w:hAnsi="Sylfaen"/>
          <w:sz w:val="24"/>
          <w:szCs w:val="24"/>
          <w:lang w:val="ka-GE"/>
        </w:rPr>
        <w:t>9</w:t>
      </w:r>
      <w:r w:rsidR="003D78F0" w:rsidRPr="00C013B2">
        <w:rPr>
          <w:rFonts w:ascii="Sylfaen" w:hAnsi="Sylfaen"/>
          <w:sz w:val="24"/>
          <w:szCs w:val="24"/>
          <w:lang w:val="ka-GE"/>
        </w:rPr>
        <w:t xml:space="preserve">-ე </w:t>
      </w:r>
      <w:r w:rsidRPr="00C013B2">
        <w:rPr>
          <w:rFonts w:ascii="Sylfaen" w:hAnsi="Sylfaen"/>
          <w:sz w:val="24"/>
          <w:szCs w:val="24"/>
          <w:lang w:val="ka-GE"/>
        </w:rPr>
        <w:t>მუხლის მე-2</w:t>
      </w:r>
      <w:r w:rsidR="000F5352" w:rsidRPr="00C013B2">
        <w:rPr>
          <w:rFonts w:ascii="Sylfaen" w:hAnsi="Sylfaen"/>
          <w:sz w:val="24"/>
          <w:szCs w:val="24"/>
          <w:lang w:val="ka-GE"/>
        </w:rPr>
        <w:t xml:space="preserve"> </w:t>
      </w:r>
      <w:r w:rsidR="000F2359" w:rsidRPr="00C013B2">
        <w:rPr>
          <w:rFonts w:ascii="Sylfaen" w:hAnsi="Sylfaen"/>
          <w:sz w:val="24"/>
          <w:szCs w:val="24"/>
          <w:lang w:val="ka-GE"/>
        </w:rPr>
        <w:t>პუნქტი</w:t>
      </w:r>
      <w:r w:rsidRPr="00C013B2">
        <w:rPr>
          <w:rFonts w:ascii="Sylfaen" w:hAnsi="Sylfaen"/>
          <w:sz w:val="24"/>
          <w:szCs w:val="24"/>
          <w:lang w:val="ka-GE"/>
        </w:rPr>
        <w:t>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69BFD25F" w14:textId="53B24329" w:rsidR="001272F7" w:rsidRPr="00C013B2" w:rsidRDefault="001272F7" w:rsidP="00C013B2">
      <w:pPr>
        <w:spacing w:after="0" w:line="276" w:lineRule="auto"/>
        <w:rPr>
          <w:rFonts w:ascii="Sylfaen" w:hAnsi="Sylfaen"/>
          <w:sz w:val="24"/>
          <w:szCs w:val="24"/>
          <w:lang w:val="ka-GE"/>
        </w:rPr>
      </w:pPr>
    </w:p>
    <w:p w14:paraId="46689253" w14:textId="77777777" w:rsidR="00F75D16" w:rsidRPr="00C013B2" w:rsidRDefault="00F75D16" w:rsidP="00C013B2">
      <w:pPr>
        <w:spacing w:after="0" w:line="276" w:lineRule="auto"/>
        <w:rPr>
          <w:rFonts w:ascii="Sylfaen" w:hAnsi="Sylfaen"/>
          <w:sz w:val="24"/>
          <w:szCs w:val="24"/>
          <w:lang w:val="ka-GE"/>
        </w:rPr>
      </w:pPr>
    </w:p>
    <w:p w14:paraId="3B017B7C" w14:textId="53167538" w:rsidR="007B487E" w:rsidRPr="00C013B2" w:rsidRDefault="007B487E" w:rsidP="00C013B2">
      <w:pPr>
        <w:spacing w:after="0" w:line="276" w:lineRule="auto"/>
        <w:jc w:val="center"/>
        <w:rPr>
          <w:rFonts w:ascii="Sylfaen" w:hAnsi="Sylfaen"/>
          <w:b/>
          <w:bCs/>
          <w:sz w:val="24"/>
          <w:szCs w:val="24"/>
          <w:lang w:val="ka-GE"/>
        </w:rPr>
      </w:pPr>
      <w:r w:rsidRPr="00C013B2">
        <w:rPr>
          <w:rFonts w:ascii="Sylfaen" w:hAnsi="Sylfaen"/>
          <w:b/>
          <w:bCs/>
          <w:sz w:val="24"/>
          <w:szCs w:val="24"/>
          <w:lang w:val="ka-GE"/>
        </w:rPr>
        <w:t>საქართველოს საკონსტიტუციო სასამართლო</w:t>
      </w:r>
      <w:r w:rsidR="00CE3DB7" w:rsidRPr="00C013B2">
        <w:rPr>
          <w:rFonts w:ascii="Sylfaen" w:hAnsi="Sylfaen"/>
          <w:b/>
          <w:bCs/>
          <w:sz w:val="24"/>
          <w:szCs w:val="24"/>
          <w:lang w:val="ka-GE"/>
        </w:rPr>
        <w:br/>
      </w:r>
      <w:r w:rsidRPr="00C013B2">
        <w:rPr>
          <w:rFonts w:ascii="Sylfaen" w:hAnsi="Sylfaen"/>
          <w:b/>
          <w:bCs/>
          <w:sz w:val="24"/>
          <w:szCs w:val="24"/>
          <w:lang w:val="ka-GE"/>
        </w:rPr>
        <w:t>ა დ გ ე ნ ს:</w:t>
      </w:r>
    </w:p>
    <w:p w14:paraId="50AF6244" w14:textId="77777777" w:rsidR="001272F7" w:rsidRPr="00C013B2" w:rsidRDefault="001272F7" w:rsidP="00C013B2">
      <w:pPr>
        <w:spacing w:after="0" w:line="276" w:lineRule="auto"/>
        <w:jc w:val="center"/>
        <w:rPr>
          <w:rFonts w:ascii="Sylfaen" w:hAnsi="Sylfaen"/>
          <w:b/>
          <w:bCs/>
          <w:sz w:val="24"/>
          <w:szCs w:val="24"/>
          <w:lang w:val="ka-GE"/>
        </w:rPr>
      </w:pPr>
    </w:p>
    <w:p w14:paraId="617C4F55" w14:textId="100121F9" w:rsidR="007B487E" w:rsidRPr="00C013B2" w:rsidRDefault="000F5352" w:rsidP="00C013B2">
      <w:pPr>
        <w:pStyle w:val="ListParagraph"/>
        <w:numPr>
          <w:ilvl w:val="0"/>
          <w:numId w:val="1"/>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შეწყდეს საქმე</w:t>
      </w:r>
      <w:r w:rsidR="0063556D" w:rsidRPr="00C013B2">
        <w:rPr>
          <w:rFonts w:ascii="Sylfaen" w:hAnsi="Sylfaen"/>
          <w:sz w:val="24"/>
          <w:szCs w:val="24"/>
          <w:lang w:val="ka-GE"/>
        </w:rPr>
        <w:t xml:space="preserve"> №</w:t>
      </w:r>
      <w:r w:rsidR="00961E97" w:rsidRPr="00C013B2">
        <w:rPr>
          <w:rFonts w:ascii="Sylfaen" w:hAnsi="Sylfaen"/>
          <w:sz w:val="24"/>
          <w:szCs w:val="24"/>
          <w:lang w:val="ka-GE"/>
        </w:rPr>
        <w:t>1665</w:t>
      </w:r>
      <w:r w:rsidR="0063556D" w:rsidRPr="00C013B2">
        <w:rPr>
          <w:rFonts w:ascii="Sylfaen" w:hAnsi="Sylfaen"/>
          <w:sz w:val="24"/>
          <w:szCs w:val="24"/>
          <w:lang w:val="ka-GE"/>
        </w:rPr>
        <w:t xml:space="preserve"> კონსტიტუციურ სარჩელ</w:t>
      </w:r>
      <w:r w:rsidR="00642B65" w:rsidRPr="00C013B2">
        <w:rPr>
          <w:rFonts w:ascii="Sylfaen" w:hAnsi="Sylfaen"/>
          <w:sz w:val="24"/>
          <w:szCs w:val="24"/>
          <w:lang w:val="ka-GE"/>
        </w:rPr>
        <w:t>ზე</w:t>
      </w:r>
      <w:r w:rsidR="0063556D" w:rsidRPr="00C013B2">
        <w:rPr>
          <w:rFonts w:ascii="Sylfaen" w:hAnsi="Sylfaen"/>
          <w:sz w:val="24"/>
          <w:szCs w:val="24"/>
          <w:lang w:val="ka-GE"/>
        </w:rPr>
        <w:t xml:space="preserve"> („</w:t>
      </w:r>
      <w:r w:rsidR="00642B65" w:rsidRPr="00C013B2">
        <w:rPr>
          <w:rFonts w:ascii="Sylfaen" w:hAnsi="Sylfaen"/>
          <w:sz w:val="24"/>
          <w:szCs w:val="24"/>
          <w:lang w:val="ka-GE"/>
        </w:rPr>
        <w:t>ლაშა შუკაკიძე</w:t>
      </w:r>
      <w:r w:rsidR="0063556D" w:rsidRPr="00C013B2">
        <w:rPr>
          <w:rFonts w:ascii="Sylfaen" w:hAnsi="Sylfaen"/>
          <w:sz w:val="24"/>
          <w:szCs w:val="24"/>
          <w:lang w:val="ka-GE"/>
        </w:rPr>
        <w:t xml:space="preserve"> საქართველოს </w:t>
      </w:r>
      <w:r w:rsidR="00642B65" w:rsidRPr="00C013B2">
        <w:rPr>
          <w:rFonts w:ascii="Sylfaen" w:hAnsi="Sylfaen"/>
          <w:sz w:val="24"/>
          <w:szCs w:val="24"/>
          <w:lang w:val="ka-GE"/>
        </w:rPr>
        <w:t>მთავრობის</w:t>
      </w:r>
      <w:r w:rsidR="0063556D" w:rsidRPr="00C013B2">
        <w:rPr>
          <w:rFonts w:ascii="Sylfaen" w:hAnsi="Sylfaen"/>
          <w:sz w:val="24"/>
          <w:szCs w:val="24"/>
          <w:lang w:val="ka-GE"/>
        </w:rPr>
        <w:t xml:space="preserve"> წინააღმდეგ“).</w:t>
      </w:r>
    </w:p>
    <w:p w14:paraId="22FD6249" w14:textId="20748F9A" w:rsidR="0063556D" w:rsidRPr="00C013B2" w:rsidRDefault="0063556D" w:rsidP="00C013B2">
      <w:pPr>
        <w:pStyle w:val="ListParagraph"/>
        <w:numPr>
          <w:ilvl w:val="0"/>
          <w:numId w:val="1"/>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 xml:space="preserve">განჩინება საბოლოოა და გასაჩივრებას ან გადასინჯვას არ ექვემდებარება. </w:t>
      </w:r>
    </w:p>
    <w:p w14:paraId="32B5BE05" w14:textId="69FC3CB1" w:rsidR="0063556D" w:rsidRPr="00C013B2" w:rsidRDefault="0063556D" w:rsidP="00C013B2">
      <w:pPr>
        <w:pStyle w:val="ListParagraph"/>
        <w:numPr>
          <w:ilvl w:val="0"/>
          <w:numId w:val="1"/>
        </w:numPr>
        <w:spacing w:after="0" w:line="276" w:lineRule="auto"/>
        <w:ind w:left="0" w:firstLine="360"/>
        <w:jc w:val="both"/>
        <w:rPr>
          <w:rFonts w:ascii="Sylfaen" w:hAnsi="Sylfaen"/>
          <w:sz w:val="24"/>
          <w:szCs w:val="24"/>
          <w:lang w:val="ka-GE"/>
        </w:rPr>
      </w:pPr>
      <w:r w:rsidRPr="00C013B2">
        <w:rPr>
          <w:rFonts w:ascii="Sylfaen" w:hAnsi="Sylfaen"/>
          <w:sz w:val="24"/>
          <w:szCs w:val="24"/>
          <w:lang w:val="ka-GE"/>
        </w:rPr>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14:paraId="0CB14864" w14:textId="74258C3A" w:rsidR="0063556D" w:rsidRPr="00C013B2" w:rsidRDefault="0063556D" w:rsidP="00C013B2">
      <w:pPr>
        <w:spacing w:after="0" w:line="276" w:lineRule="auto"/>
        <w:jc w:val="both"/>
        <w:rPr>
          <w:rFonts w:ascii="Sylfaen" w:hAnsi="Sylfaen"/>
          <w:sz w:val="24"/>
          <w:szCs w:val="24"/>
          <w:lang w:val="ka-GE"/>
        </w:rPr>
      </w:pPr>
    </w:p>
    <w:p w14:paraId="5F818F38" w14:textId="181FE329" w:rsidR="0063556D" w:rsidRPr="00C013B2" w:rsidRDefault="0063556D" w:rsidP="00C013B2">
      <w:pPr>
        <w:spacing w:after="0" w:line="276" w:lineRule="auto"/>
        <w:ind w:left="360"/>
        <w:jc w:val="both"/>
        <w:rPr>
          <w:rFonts w:ascii="Sylfaen" w:hAnsi="Sylfaen"/>
          <w:b/>
          <w:bCs/>
          <w:sz w:val="24"/>
          <w:szCs w:val="24"/>
          <w:lang w:val="ka-GE"/>
        </w:rPr>
      </w:pPr>
      <w:r w:rsidRPr="00C013B2">
        <w:rPr>
          <w:rFonts w:ascii="Sylfaen" w:hAnsi="Sylfaen"/>
          <w:b/>
          <w:bCs/>
          <w:sz w:val="24"/>
          <w:szCs w:val="24"/>
          <w:lang w:val="ka-GE"/>
        </w:rPr>
        <w:t xml:space="preserve">კოლეგიის შემადგენლობა: </w:t>
      </w:r>
    </w:p>
    <w:p w14:paraId="1A5A5BA9" w14:textId="177B2BFA" w:rsidR="0063556D" w:rsidRPr="00C013B2" w:rsidRDefault="0063556D" w:rsidP="00C013B2">
      <w:pPr>
        <w:spacing w:after="0" w:line="276" w:lineRule="auto"/>
        <w:ind w:left="360"/>
        <w:jc w:val="both"/>
        <w:rPr>
          <w:rFonts w:ascii="Sylfaen" w:hAnsi="Sylfaen"/>
          <w:b/>
          <w:bCs/>
          <w:sz w:val="24"/>
          <w:szCs w:val="24"/>
          <w:lang w:val="ka-GE"/>
        </w:rPr>
      </w:pPr>
    </w:p>
    <w:p w14:paraId="6B52D788" w14:textId="0CA84184" w:rsidR="0063556D" w:rsidRPr="00C013B2" w:rsidRDefault="0063556D" w:rsidP="00C013B2">
      <w:pPr>
        <w:spacing w:after="0" w:line="276" w:lineRule="auto"/>
        <w:ind w:left="360"/>
        <w:jc w:val="both"/>
        <w:rPr>
          <w:rFonts w:ascii="Sylfaen" w:hAnsi="Sylfaen"/>
          <w:b/>
          <w:bCs/>
          <w:sz w:val="24"/>
          <w:szCs w:val="24"/>
          <w:lang w:val="ka-GE"/>
        </w:rPr>
      </w:pPr>
      <w:r w:rsidRPr="00C013B2">
        <w:rPr>
          <w:rFonts w:ascii="Sylfaen" w:hAnsi="Sylfaen"/>
          <w:b/>
          <w:bCs/>
          <w:sz w:val="24"/>
          <w:szCs w:val="24"/>
          <w:lang w:val="ka-GE"/>
        </w:rPr>
        <w:t>ვასილ როინიშვილი</w:t>
      </w:r>
    </w:p>
    <w:p w14:paraId="6488CFCE" w14:textId="3B19DFA2" w:rsidR="0063556D" w:rsidRPr="00C013B2" w:rsidRDefault="0063556D" w:rsidP="00C013B2">
      <w:pPr>
        <w:spacing w:after="0" w:line="276" w:lineRule="auto"/>
        <w:ind w:left="360"/>
        <w:jc w:val="both"/>
        <w:rPr>
          <w:rFonts w:ascii="Sylfaen" w:hAnsi="Sylfaen"/>
          <w:b/>
          <w:bCs/>
          <w:sz w:val="24"/>
          <w:szCs w:val="24"/>
          <w:lang w:val="ka-GE"/>
        </w:rPr>
      </w:pPr>
    </w:p>
    <w:p w14:paraId="27725029" w14:textId="77777777" w:rsidR="005F19FD" w:rsidRPr="00C013B2" w:rsidRDefault="005F19FD" w:rsidP="00C013B2">
      <w:pPr>
        <w:spacing w:after="0" w:line="276" w:lineRule="auto"/>
        <w:ind w:left="360"/>
        <w:jc w:val="both"/>
        <w:rPr>
          <w:rFonts w:ascii="Sylfaen" w:hAnsi="Sylfaen"/>
          <w:b/>
          <w:bCs/>
          <w:sz w:val="24"/>
          <w:szCs w:val="24"/>
          <w:lang w:val="ka-GE"/>
        </w:rPr>
      </w:pPr>
    </w:p>
    <w:p w14:paraId="2EE652CF" w14:textId="737AEA5C" w:rsidR="0063556D" w:rsidRPr="00C013B2" w:rsidRDefault="0063556D" w:rsidP="00C013B2">
      <w:pPr>
        <w:spacing w:after="0" w:line="276" w:lineRule="auto"/>
        <w:ind w:left="360"/>
        <w:jc w:val="both"/>
        <w:rPr>
          <w:rFonts w:ascii="Sylfaen" w:hAnsi="Sylfaen"/>
          <w:b/>
          <w:bCs/>
          <w:sz w:val="24"/>
          <w:szCs w:val="24"/>
          <w:lang w:val="ka-GE"/>
        </w:rPr>
      </w:pPr>
      <w:r w:rsidRPr="00C013B2">
        <w:rPr>
          <w:rFonts w:ascii="Sylfaen" w:hAnsi="Sylfaen"/>
          <w:b/>
          <w:bCs/>
          <w:sz w:val="24"/>
          <w:szCs w:val="24"/>
          <w:lang w:val="ka-GE"/>
        </w:rPr>
        <w:t>ევა გოცირიძე</w:t>
      </w:r>
    </w:p>
    <w:p w14:paraId="4D7DCB79" w14:textId="6DF3CB21" w:rsidR="0063556D" w:rsidRPr="00C013B2" w:rsidRDefault="0063556D" w:rsidP="00C013B2">
      <w:pPr>
        <w:spacing w:after="0" w:line="276" w:lineRule="auto"/>
        <w:ind w:left="360"/>
        <w:jc w:val="both"/>
        <w:rPr>
          <w:rFonts w:ascii="Sylfaen" w:hAnsi="Sylfaen"/>
          <w:b/>
          <w:bCs/>
          <w:sz w:val="24"/>
          <w:szCs w:val="24"/>
          <w:lang w:val="ka-GE"/>
        </w:rPr>
      </w:pPr>
    </w:p>
    <w:p w14:paraId="4B0AF3BA" w14:textId="77777777" w:rsidR="005F19FD" w:rsidRPr="00C013B2" w:rsidRDefault="005F19FD" w:rsidP="00C013B2">
      <w:pPr>
        <w:spacing w:after="0" w:line="276" w:lineRule="auto"/>
        <w:ind w:left="360"/>
        <w:jc w:val="both"/>
        <w:rPr>
          <w:rFonts w:ascii="Sylfaen" w:hAnsi="Sylfaen"/>
          <w:b/>
          <w:bCs/>
          <w:sz w:val="24"/>
          <w:szCs w:val="24"/>
          <w:lang w:val="ka-GE"/>
        </w:rPr>
      </w:pPr>
    </w:p>
    <w:p w14:paraId="0EEAAD79" w14:textId="04F914A3" w:rsidR="0063556D" w:rsidRPr="00C013B2" w:rsidRDefault="0063556D" w:rsidP="00C013B2">
      <w:pPr>
        <w:spacing w:after="0" w:line="276" w:lineRule="auto"/>
        <w:ind w:left="360"/>
        <w:jc w:val="both"/>
        <w:rPr>
          <w:rFonts w:ascii="Sylfaen" w:hAnsi="Sylfaen"/>
          <w:b/>
          <w:bCs/>
          <w:sz w:val="24"/>
          <w:szCs w:val="24"/>
          <w:lang w:val="ka-GE"/>
        </w:rPr>
      </w:pPr>
      <w:r w:rsidRPr="00C013B2">
        <w:rPr>
          <w:rFonts w:ascii="Sylfaen" w:hAnsi="Sylfaen"/>
          <w:b/>
          <w:bCs/>
          <w:sz w:val="24"/>
          <w:szCs w:val="24"/>
          <w:lang w:val="ka-GE"/>
        </w:rPr>
        <w:t>გიორგი თევდორაშვილი</w:t>
      </w:r>
    </w:p>
    <w:p w14:paraId="629975C6" w14:textId="7E34FE62" w:rsidR="0063556D" w:rsidRPr="00C013B2" w:rsidRDefault="0063556D" w:rsidP="00C013B2">
      <w:pPr>
        <w:spacing w:after="0" w:line="276" w:lineRule="auto"/>
        <w:ind w:left="360"/>
        <w:jc w:val="both"/>
        <w:rPr>
          <w:rFonts w:ascii="Sylfaen" w:hAnsi="Sylfaen"/>
          <w:b/>
          <w:bCs/>
          <w:sz w:val="24"/>
          <w:szCs w:val="24"/>
          <w:lang w:val="ka-GE"/>
        </w:rPr>
      </w:pPr>
    </w:p>
    <w:p w14:paraId="520FF14F" w14:textId="77777777" w:rsidR="005F19FD" w:rsidRPr="00C013B2" w:rsidRDefault="005F19FD" w:rsidP="00C013B2">
      <w:pPr>
        <w:spacing w:after="0" w:line="276" w:lineRule="auto"/>
        <w:ind w:left="360"/>
        <w:jc w:val="both"/>
        <w:rPr>
          <w:rFonts w:ascii="Sylfaen" w:hAnsi="Sylfaen"/>
          <w:b/>
          <w:bCs/>
          <w:sz w:val="24"/>
          <w:szCs w:val="24"/>
          <w:lang w:val="ka-GE"/>
        </w:rPr>
      </w:pPr>
    </w:p>
    <w:p w14:paraId="00BE19A6" w14:textId="2C1E9A43" w:rsidR="0063556D" w:rsidRPr="00C013B2" w:rsidRDefault="0063556D" w:rsidP="00C013B2">
      <w:pPr>
        <w:spacing w:after="0" w:line="276" w:lineRule="auto"/>
        <w:ind w:left="360"/>
        <w:jc w:val="both"/>
        <w:rPr>
          <w:rFonts w:ascii="Sylfaen" w:hAnsi="Sylfaen"/>
          <w:b/>
          <w:bCs/>
          <w:sz w:val="24"/>
          <w:szCs w:val="24"/>
          <w:lang w:val="ka-GE"/>
        </w:rPr>
      </w:pPr>
      <w:r w:rsidRPr="00C013B2">
        <w:rPr>
          <w:rFonts w:ascii="Sylfaen" w:hAnsi="Sylfaen"/>
          <w:b/>
          <w:bCs/>
          <w:sz w:val="24"/>
          <w:szCs w:val="24"/>
          <w:lang w:val="ka-GE"/>
        </w:rPr>
        <w:t>გიორგი კვერენჩხილა</w:t>
      </w:r>
      <w:r w:rsidR="002212A3" w:rsidRPr="00C013B2">
        <w:rPr>
          <w:rFonts w:ascii="Sylfaen" w:hAnsi="Sylfaen"/>
          <w:b/>
          <w:bCs/>
          <w:sz w:val="24"/>
          <w:szCs w:val="24"/>
          <w:lang w:val="ka-GE"/>
        </w:rPr>
        <w:t>ძ</w:t>
      </w:r>
      <w:r w:rsidRPr="00C013B2">
        <w:rPr>
          <w:rFonts w:ascii="Sylfaen" w:hAnsi="Sylfaen"/>
          <w:b/>
          <w:bCs/>
          <w:sz w:val="24"/>
          <w:szCs w:val="24"/>
          <w:lang w:val="ka-GE"/>
        </w:rPr>
        <w:t>ე</w:t>
      </w:r>
    </w:p>
    <w:sectPr w:rsidR="0063556D" w:rsidRPr="00C013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F6500" w14:textId="77777777" w:rsidR="00C70CA6" w:rsidRDefault="00C70CA6" w:rsidP="007B487E">
      <w:pPr>
        <w:spacing w:after="0" w:line="240" w:lineRule="auto"/>
      </w:pPr>
      <w:r>
        <w:separator/>
      </w:r>
    </w:p>
  </w:endnote>
  <w:endnote w:type="continuationSeparator" w:id="0">
    <w:p w14:paraId="5819C300" w14:textId="77777777" w:rsidR="00C70CA6" w:rsidRDefault="00C70CA6" w:rsidP="007B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091527"/>
      <w:docPartObj>
        <w:docPartGallery w:val="Page Numbers (Bottom of Page)"/>
        <w:docPartUnique/>
      </w:docPartObj>
    </w:sdtPr>
    <w:sdtEndPr>
      <w:rPr>
        <w:noProof/>
      </w:rPr>
    </w:sdtEndPr>
    <w:sdtContent>
      <w:p w14:paraId="17C6F9FB" w14:textId="5044090F" w:rsidR="007B487E" w:rsidRDefault="007B4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2ABC50" w14:textId="77777777" w:rsidR="007B487E" w:rsidRDefault="007B4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62E7E" w14:textId="77777777" w:rsidR="00C70CA6" w:rsidRDefault="00C70CA6" w:rsidP="007B487E">
      <w:pPr>
        <w:spacing w:after="0" w:line="240" w:lineRule="auto"/>
      </w:pPr>
      <w:r>
        <w:separator/>
      </w:r>
    </w:p>
  </w:footnote>
  <w:footnote w:type="continuationSeparator" w:id="0">
    <w:p w14:paraId="48B7597F" w14:textId="77777777" w:rsidR="00C70CA6" w:rsidRDefault="00C70CA6" w:rsidP="007B4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44CA"/>
    <w:multiLevelType w:val="hybridMultilevel"/>
    <w:tmpl w:val="41749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27658"/>
    <w:multiLevelType w:val="hybridMultilevel"/>
    <w:tmpl w:val="E6B8A3C4"/>
    <w:lvl w:ilvl="0" w:tplc="44B40576">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F7795"/>
    <w:multiLevelType w:val="hybridMultilevel"/>
    <w:tmpl w:val="3D8C9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82616C"/>
    <w:multiLevelType w:val="hybridMultilevel"/>
    <w:tmpl w:val="03CCF070"/>
    <w:lvl w:ilvl="0" w:tplc="C1100F6C">
      <w:start w:val="1"/>
      <w:numFmt w:val="decimal"/>
      <w:lvlText w:val="%1."/>
      <w:lvlJc w:val="left"/>
      <w:pPr>
        <w:ind w:left="720" w:hanging="360"/>
      </w:pPr>
      <w:rPr>
        <w:rFonts w:ascii="Sylfaen" w:hAnsi="Sylfaen"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AB664D7"/>
    <w:multiLevelType w:val="hybridMultilevel"/>
    <w:tmpl w:val="3E26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7E"/>
    <w:rsid w:val="000067DE"/>
    <w:rsid w:val="000411FD"/>
    <w:rsid w:val="000E5970"/>
    <w:rsid w:val="000F2359"/>
    <w:rsid w:val="000F5352"/>
    <w:rsid w:val="001262D9"/>
    <w:rsid w:val="001272F7"/>
    <w:rsid w:val="001D6F10"/>
    <w:rsid w:val="001F0659"/>
    <w:rsid w:val="00220464"/>
    <w:rsid w:val="002212A3"/>
    <w:rsid w:val="0026225C"/>
    <w:rsid w:val="00265D3F"/>
    <w:rsid w:val="00273C36"/>
    <w:rsid w:val="002B1263"/>
    <w:rsid w:val="00382598"/>
    <w:rsid w:val="003A51A3"/>
    <w:rsid w:val="003C3F21"/>
    <w:rsid w:val="003D78F0"/>
    <w:rsid w:val="004353C7"/>
    <w:rsid w:val="0046358A"/>
    <w:rsid w:val="004801A4"/>
    <w:rsid w:val="004F0724"/>
    <w:rsid w:val="0057279C"/>
    <w:rsid w:val="005D034E"/>
    <w:rsid w:val="005F19FD"/>
    <w:rsid w:val="0063556D"/>
    <w:rsid w:val="00642B65"/>
    <w:rsid w:val="00683065"/>
    <w:rsid w:val="006C30C0"/>
    <w:rsid w:val="007B487E"/>
    <w:rsid w:val="008610F8"/>
    <w:rsid w:val="008A0082"/>
    <w:rsid w:val="00923023"/>
    <w:rsid w:val="00931FA2"/>
    <w:rsid w:val="009523F4"/>
    <w:rsid w:val="00961E97"/>
    <w:rsid w:val="0097290C"/>
    <w:rsid w:val="009815A9"/>
    <w:rsid w:val="009C1A76"/>
    <w:rsid w:val="00A25494"/>
    <w:rsid w:val="00A452FA"/>
    <w:rsid w:val="00A73585"/>
    <w:rsid w:val="00AB2C52"/>
    <w:rsid w:val="00AB3A8B"/>
    <w:rsid w:val="00AC6F26"/>
    <w:rsid w:val="00B56557"/>
    <w:rsid w:val="00B953DD"/>
    <w:rsid w:val="00BC0B57"/>
    <w:rsid w:val="00BD571E"/>
    <w:rsid w:val="00C013B2"/>
    <w:rsid w:val="00C70CA6"/>
    <w:rsid w:val="00CE3DB7"/>
    <w:rsid w:val="00CF2645"/>
    <w:rsid w:val="00D35EE7"/>
    <w:rsid w:val="00D6313B"/>
    <w:rsid w:val="00D66804"/>
    <w:rsid w:val="00DA59BE"/>
    <w:rsid w:val="00DB7AEC"/>
    <w:rsid w:val="00DD6276"/>
    <w:rsid w:val="00E261E8"/>
    <w:rsid w:val="00E57B06"/>
    <w:rsid w:val="00EC7721"/>
    <w:rsid w:val="00EF7F05"/>
    <w:rsid w:val="00F75D16"/>
    <w:rsid w:val="00FE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55D5"/>
  <w15:chartTrackingRefBased/>
  <w15:docId w15:val="{8E150900-4D5C-4510-A6DC-843F42C8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8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87E"/>
    <w:rPr>
      <w:color w:val="0563C1" w:themeColor="hyperlink"/>
      <w:u w:val="single"/>
    </w:rPr>
  </w:style>
  <w:style w:type="character" w:styleId="UnresolvedMention">
    <w:name w:val="Unresolved Mention"/>
    <w:basedOn w:val="DefaultParagraphFont"/>
    <w:uiPriority w:val="99"/>
    <w:semiHidden/>
    <w:unhideWhenUsed/>
    <w:rsid w:val="007B487E"/>
    <w:rPr>
      <w:color w:val="605E5C"/>
      <w:shd w:val="clear" w:color="auto" w:fill="E1DFDD"/>
    </w:rPr>
  </w:style>
  <w:style w:type="paragraph" w:styleId="Header">
    <w:name w:val="header"/>
    <w:basedOn w:val="Normal"/>
    <w:link w:val="HeaderChar"/>
    <w:uiPriority w:val="99"/>
    <w:unhideWhenUsed/>
    <w:rsid w:val="007B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7E"/>
  </w:style>
  <w:style w:type="paragraph" w:styleId="Footer">
    <w:name w:val="footer"/>
    <w:basedOn w:val="Normal"/>
    <w:link w:val="FooterChar"/>
    <w:uiPriority w:val="99"/>
    <w:unhideWhenUsed/>
    <w:rsid w:val="007B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7E"/>
  </w:style>
  <w:style w:type="character" w:customStyle="1" w:styleId="Heading1Char">
    <w:name w:val="Heading 1 Char"/>
    <w:basedOn w:val="DefaultParagraphFont"/>
    <w:link w:val="Heading1"/>
    <w:uiPriority w:val="9"/>
    <w:rsid w:val="007B48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35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5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6</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dc:creator>
  <cp:keywords/>
  <dc:description/>
  <cp:lastModifiedBy>Ruska</cp:lastModifiedBy>
  <cp:revision>34</cp:revision>
  <dcterms:created xsi:type="dcterms:W3CDTF">2022-11-01T14:18:00Z</dcterms:created>
  <dcterms:modified xsi:type="dcterms:W3CDTF">2022-11-16T12:27:00Z</dcterms:modified>
</cp:coreProperties>
</file>