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DA512" w14:textId="77777777" w:rsidR="00381444" w:rsidRDefault="00381444" w:rsidP="00081BB3">
      <w:pPr>
        <w:spacing w:after="0" w:line="276" w:lineRule="auto"/>
        <w:jc w:val="both"/>
        <w:rPr>
          <w:rFonts w:ascii="Sylfaen" w:eastAsia="Times New Roman" w:hAnsi="Sylfaen" w:cs="Sylfaen"/>
          <w:b/>
          <w:sz w:val="24"/>
          <w:szCs w:val="24"/>
          <w:lang w:val="ka-GE"/>
        </w:rPr>
      </w:pPr>
    </w:p>
    <w:p w14:paraId="34EA7D12"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2A4EF610"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30A761A8"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4109F1EE"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48796AB9"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4945D9B0"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6FC87077"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6F836612"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488A6172"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75736465"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68260525"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04750606"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3FC8F3CA"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186F426D"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4EBA716B"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1B7E76F2" w14:textId="77777777" w:rsidR="00E11909" w:rsidRDefault="00E11909" w:rsidP="006F3FEE">
      <w:pPr>
        <w:spacing w:after="0" w:line="276" w:lineRule="auto"/>
        <w:ind w:firstLine="360"/>
        <w:jc w:val="both"/>
        <w:rPr>
          <w:rFonts w:ascii="Sylfaen" w:eastAsia="Times New Roman" w:hAnsi="Sylfaen" w:cs="Sylfaen"/>
          <w:b/>
          <w:sz w:val="24"/>
          <w:szCs w:val="24"/>
          <w:lang w:val="ka-GE"/>
        </w:rPr>
      </w:pPr>
    </w:p>
    <w:p w14:paraId="41625A50" w14:textId="015D6DE2" w:rsidR="006F3FEE" w:rsidRPr="00F315A4" w:rsidRDefault="006F3FEE" w:rsidP="006F3FEE">
      <w:pPr>
        <w:spacing w:after="0" w:line="276" w:lineRule="auto"/>
        <w:ind w:firstLine="360"/>
        <w:jc w:val="both"/>
        <w:rPr>
          <w:rFonts w:ascii="Sylfaen" w:eastAsia="Times New Roman" w:hAnsi="Sylfaen"/>
          <w:sz w:val="24"/>
          <w:szCs w:val="24"/>
        </w:rPr>
      </w:pPr>
      <w:r w:rsidRPr="00505F3A">
        <w:rPr>
          <w:rFonts w:ascii="Sylfaen" w:eastAsia="Times New Roman" w:hAnsi="Sylfaen" w:cs="Sylfaen"/>
          <w:b/>
          <w:sz w:val="24"/>
          <w:szCs w:val="24"/>
          <w:lang w:val="ka-GE"/>
        </w:rPr>
        <w:t>№2/</w:t>
      </w:r>
      <w:r w:rsidR="00505F3A" w:rsidRPr="00505F3A">
        <w:rPr>
          <w:rFonts w:ascii="Sylfaen" w:eastAsia="Times New Roman" w:hAnsi="Sylfaen" w:cs="Sylfaen"/>
          <w:b/>
          <w:sz w:val="24"/>
          <w:szCs w:val="24"/>
        </w:rPr>
        <w:t>9</w:t>
      </w:r>
      <w:r w:rsidRPr="00505F3A">
        <w:rPr>
          <w:rFonts w:ascii="Sylfaen" w:eastAsia="Times New Roman" w:hAnsi="Sylfaen" w:cs="Sylfaen"/>
          <w:b/>
          <w:sz w:val="24"/>
          <w:szCs w:val="24"/>
          <w:lang w:val="ka-GE"/>
        </w:rPr>
        <w:t>/1705</w:t>
      </w:r>
      <w:r>
        <w:rPr>
          <w:rFonts w:ascii="Sylfaen" w:eastAsia="Times New Roman" w:hAnsi="Sylfaen" w:cs="Sylfaen"/>
          <w:b/>
          <w:sz w:val="24"/>
          <w:szCs w:val="24"/>
          <w:lang w:val="ka-GE"/>
        </w:rPr>
        <w:tab/>
      </w:r>
      <w:r>
        <w:rPr>
          <w:rFonts w:ascii="Sylfaen" w:eastAsia="Times New Roman" w:hAnsi="Sylfaen" w:cs="Sylfaen"/>
          <w:b/>
          <w:sz w:val="24"/>
          <w:szCs w:val="24"/>
          <w:lang w:val="ka-GE"/>
        </w:rPr>
        <w:tab/>
      </w:r>
      <w:r>
        <w:rPr>
          <w:rFonts w:ascii="Sylfaen" w:eastAsia="Times New Roman" w:hAnsi="Sylfaen" w:cs="Sylfaen"/>
          <w:b/>
          <w:sz w:val="24"/>
          <w:szCs w:val="24"/>
          <w:lang w:val="ka-GE"/>
        </w:rPr>
        <w:tab/>
      </w:r>
      <w:r>
        <w:rPr>
          <w:rFonts w:ascii="Sylfaen" w:eastAsia="Times New Roman" w:hAnsi="Sylfaen" w:cs="Sylfaen"/>
          <w:b/>
          <w:sz w:val="24"/>
          <w:szCs w:val="24"/>
          <w:lang w:val="ka-GE"/>
        </w:rPr>
        <w:tab/>
      </w:r>
      <w:r>
        <w:rPr>
          <w:rFonts w:ascii="Sylfaen" w:eastAsia="Times New Roman" w:hAnsi="Sylfaen" w:cs="Sylfaen"/>
          <w:b/>
          <w:sz w:val="24"/>
          <w:szCs w:val="24"/>
          <w:lang w:val="ka-GE"/>
        </w:rPr>
        <w:tab/>
        <w:t xml:space="preserve">     ქ. ბათუმი,</w:t>
      </w:r>
      <w:r w:rsidR="00F315A4">
        <w:rPr>
          <w:rFonts w:ascii="Sylfaen" w:eastAsia="Times New Roman" w:hAnsi="Sylfaen" w:cs="Sylfaen"/>
          <w:b/>
          <w:sz w:val="24"/>
          <w:szCs w:val="24"/>
          <w:lang w:val="ka-GE"/>
        </w:rPr>
        <w:t xml:space="preserve"> 2022 წლის 23 დეკემბერი</w:t>
      </w:r>
    </w:p>
    <w:p w14:paraId="752F806F" w14:textId="77777777" w:rsidR="006F3FEE" w:rsidRDefault="006F3FEE" w:rsidP="006F3FEE">
      <w:pPr>
        <w:spacing w:after="0" w:line="276" w:lineRule="auto"/>
        <w:ind w:firstLine="360"/>
        <w:jc w:val="both"/>
        <w:rPr>
          <w:rFonts w:ascii="Sylfaen" w:eastAsia="Times New Roman" w:hAnsi="Sylfaen" w:cs="Sylfaen"/>
          <w:b/>
          <w:sz w:val="24"/>
          <w:szCs w:val="24"/>
          <w:lang w:val="ka-GE"/>
        </w:rPr>
      </w:pPr>
    </w:p>
    <w:p w14:paraId="3A5F0634" w14:textId="77777777" w:rsidR="006F3FEE" w:rsidRDefault="006F3FEE" w:rsidP="006F3FEE">
      <w:pPr>
        <w:spacing w:after="0" w:line="276" w:lineRule="auto"/>
        <w:ind w:firstLine="360"/>
        <w:jc w:val="both"/>
        <w:rPr>
          <w:rFonts w:ascii="Sylfaen" w:eastAsia="Times New Roman" w:hAnsi="Sylfaen"/>
          <w:b/>
          <w:sz w:val="24"/>
          <w:szCs w:val="24"/>
          <w:lang w:val="ka-GE"/>
        </w:rPr>
      </w:pPr>
      <w:r>
        <w:rPr>
          <w:rFonts w:ascii="Sylfaen" w:eastAsia="Times New Roman" w:hAnsi="Sylfaen" w:cs="Sylfaen"/>
          <w:b/>
          <w:sz w:val="24"/>
          <w:szCs w:val="24"/>
          <w:lang w:val="ka-GE"/>
        </w:rPr>
        <w:t>კოლეგიის შემადგენლობა</w:t>
      </w:r>
      <w:r>
        <w:rPr>
          <w:rFonts w:ascii="Sylfaen" w:eastAsia="Times New Roman" w:hAnsi="Sylfaen"/>
          <w:b/>
          <w:sz w:val="24"/>
          <w:szCs w:val="24"/>
          <w:lang w:val="ka-GE"/>
        </w:rPr>
        <w:t>:</w:t>
      </w:r>
    </w:p>
    <w:p w14:paraId="6A7DD7AC" w14:textId="7DB7864A" w:rsidR="006F3FEE" w:rsidRDefault="006F3FEE" w:rsidP="006F3FEE">
      <w:pPr>
        <w:spacing w:after="0" w:line="276" w:lineRule="auto"/>
        <w:ind w:firstLine="360"/>
        <w:jc w:val="both"/>
        <w:rPr>
          <w:rFonts w:ascii="Sylfaen" w:eastAsia="Times New Roman" w:hAnsi="Sylfaen" w:cs="Sylfaen"/>
          <w:sz w:val="24"/>
          <w:szCs w:val="24"/>
          <w:lang w:val="ka-GE"/>
        </w:rPr>
      </w:pPr>
      <w:r>
        <w:rPr>
          <w:rFonts w:ascii="Sylfaen" w:eastAsia="Times New Roman" w:hAnsi="Sylfaen" w:cs="Sylfaen"/>
          <w:sz w:val="24"/>
          <w:szCs w:val="24"/>
          <w:lang w:val="ka-GE"/>
        </w:rPr>
        <w:t>მანანა კობახიძე</w:t>
      </w:r>
      <w:r w:rsidR="00C7204E">
        <w:rPr>
          <w:rFonts w:ascii="Sylfaen" w:eastAsia="Times New Roman" w:hAnsi="Sylfaen" w:cs="Sylfaen"/>
          <w:sz w:val="24"/>
          <w:szCs w:val="24"/>
        </w:rPr>
        <w:t xml:space="preserve"> </w:t>
      </w:r>
      <w:r>
        <w:rPr>
          <w:rFonts w:ascii="Sylfaen" w:eastAsia="Times New Roman" w:hAnsi="Sylfaen" w:cs="Sylfaen"/>
          <w:sz w:val="24"/>
          <w:szCs w:val="24"/>
          <w:lang w:val="ka-GE"/>
        </w:rPr>
        <w:t>– სხდომის თავმჯდომარე;</w:t>
      </w:r>
    </w:p>
    <w:p w14:paraId="5E5B6353" w14:textId="7C8598B0" w:rsidR="00066C17" w:rsidRPr="00F9640B" w:rsidRDefault="00066C17">
      <w:pPr>
        <w:spacing w:after="0" w:line="276" w:lineRule="auto"/>
        <w:ind w:firstLine="360"/>
        <w:jc w:val="both"/>
        <w:rPr>
          <w:rFonts w:ascii="Sylfaen" w:eastAsia="Times New Roman" w:hAnsi="Sylfaen"/>
          <w:sz w:val="24"/>
          <w:szCs w:val="24"/>
          <w:lang w:val="ka-GE"/>
        </w:rPr>
      </w:pPr>
      <w:r>
        <w:rPr>
          <w:rFonts w:ascii="Sylfaen" w:eastAsia="Times New Roman" w:hAnsi="Sylfaen" w:cs="Sylfaen"/>
          <w:sz w:val="24"/>
          <w:szCs w:val="24"/>
          <w:lang w:val="ka-GE"/>
        </w:rPr>
        <w:t xml:space="preserve">ირინე იმერლიშვილი </w:t>
      </w:r>
      <w:r>
        <w:rPr>
          <w:rFonts w:ascii="Sylfaen" w:eastAsia="Times New Roman" w:hAnsi="Sylfaen"/>
          <w:sz w:val="24"/>
          <w:szCs w:val="24"/>
          <w:lang w:val="ka-GE"/>
        </w:rPr>
        <w:t xml:space="preserve">– </w:t>
      </w:r>
      <w:bookmarkStart w:id="0" w:name="_GoBack"/>
      <w:bookmarkEnd w:id="0"/>
      <w:r>
        <w:rPr>
          <w:rFonts w:ascii="Sylfaen" w:eastAsia="Times New Roman" w:hAnsi="Sylfaen" w:cs="Sylfaen"/>
          <w:sz w:val="24"/>
          <w:szCs w:val="24"/>
          <w:lang w:val="ka-GE"/>
        </w:rPr>
        <w:t>წევრი</w:t>
      </w:r>
      <w:r>
        <w:rPr>
          <w:rFonts w:ascii="Sylfaen" w:eastAsia="Times New Roman" w:hAnsi="Sylfaen"/>
          <w:sz w:val="24"/>
          <w:szCs w:val="24"/>
          <w:lang w:val="ka-GE"/>
        </w:rPr>
        <w:t>;</w:t>
      </w:r>
    </w:p>
    <w:p w14:paraId="78C7D911" w14:textId="40A6E992" w:rsidR="00381444" w:rsidRDefault="00381444" w:rsidP="00381444">
      <w:pPr>
        <w:spacing w:after="0" w:line="276" w:lineRule="auto"/>
        <w:ind w:firstLine="360"/>
        <w:jc w:val="both"/>
        <w:rPr>
          <w:rFonts w:ascii="Sylfaen" w:eastAsia="Times New Roman" w:hAnsi="Sylfaen" w:cs="Sylfaen"/>
          <w:sz w:val="24"/>
          <w:szCs w:val="24"/>
          <w:lang w:val="ka-GE"/>
        </w:rPr>
      </w:pPr>
      <w:r>
        <w:rPr>
          <w:rFonts w:ascii="Sylfaen" w:eastAsia="Times New Roman" w:hAnsi="Sylfaen"/>
          <w:sz w:val="24"/>
          <w:szCs w:val="24"/>
          <w:lang w:val="ka-GE"/>
        </w:rPr>
        <w:t>ხვიჩა კიკილაშვილი – წევრი, მომხსენებელი მოსამართლე;</w:t>
      </w:r>
    </w:p>
    <w:p w14:paraId="05121EB7" w14:textId="77777777" w:rsidR="006F3FEE" w:rsidRDefault="006F3FEE" w:rsidP="006F3FEE">
      <w:pPr>
        <w:spacing w:after="0" w:line="276" w:lineRule="auto"/>
        <w:ind w:firstLine="360"/>
        <w:jc w:val="both"/>
        <w:rPr>
          <w:rFonts w:ascii="Sylfaen" w:eastAsia="Times New Roman" w:hAnsi="Sylfaen"/>
          <w:sz w:val="24"/>
          <w:szCs w:val="24"/>
          <w:lang w:val="ka-GE"/>
        </w:rPr>
      </w:pPr>
      <w:r>
        <w:rPr>
          <w:rFonts w:ascii="Sylfaen" w:eastAsia="Times New Roman" w:hAnsi="Sylfaen" w:cs="Sylfaen"/>
          <w:sz w:val="24"/>
          <w:szCs w:val="24"/>
          <w:lang w:val="ka-GE"/>
        </w:rPr>
        <w:t xml:space="preserve">თეიმურაზ ტუღუში </w:t>
      </w:r>
      <w:r>
        <w:rPr>
          <w:rFonts w:ascii="Sylfaen" w:eastAsia="Times New Roman" w:hAnsi="Sylfaen"/>
          <w:sz w:val="24"/>
          <w:szCs w:val="24"/>
          <w:lang w:val="ka-GE"/>
        </w:rPr>
        <w:t>– წევრი.</w:t>
      </w:r>
    </w:p>
    <w:p w14:paraId="2330FC98" w14:textId="77777777" w:rsidR="006F3FEE" w:rsidRDefault="006F3FEE" w:rsidP="006F3FEE">
      <w:pPr>
        <w:tabs>
          <w:tab w:val="left" w:pos="540"/>
        </w:tabs>
        <w:spacing w:after="0" w:line="276" w:lineRule="auto"/>
        <w:ind w:firstLine="360"/>
        <w:jc w:val="both"/>
        <w:rPr>
          <w:rFonts w:ascii="Sylfaen" w:eastAsia="Times New Roman" w:hAnsi="Sylfaen"/>
          <w:sz w:val="24"/>
          <w:szCs w:val="24"/>
          <w:lang w:val="ka-GE"/>
        </w:rPr>
      </w:pPr>
    </w:p>
    <w:p w14:paraId="295709D8" w14:textId="77777777" w:rsidR="006F3FEE" w:rsidRDefault="006F3FEE" w:rsidP="006F3FEE">
      <w:pPr>
        <w:tabs>
          <w:tab w:val="left" w:pos="540"/>
        </w:tabs>
        <w:spacing w:after="0" w:line="276" w:lineRule="auto"/>
        <w:ind w:firstLine="360"/>
        <w:jc w:val="both"/>
        <w:rPr>
          <w:rFonts w:ascii="Sylfaen" w:eastAsia="Times New Roman" w:hAnsi="Sylfaen"/>
          <w:sz w:val="24"/>
          <w:szCs w:val="24"/>
          <w:lang w:val="ka-GE"/>
        </w:rPr>
      </w:pPr>
      <w:r>
        <w:rPr>
          <w:rFonts w:ascii="Sylfaen" w:eastAsia="Times New Roman" w:hAnsi="Sylfaen" w:cs="Sylfaen"/>
          <w:b/>
          <w:sz w:val="24"/>
          <w:szCs w:val="24"/>
          <w:lang w:val="ka-GE"/>
        </w:rPr>
        <w:t>სხდომის მდივანი</w:t>
      </w:r>
      <w:r>
        <w:rPr>
          <w:rFonts w:ascii="Sylfaen" w:eastAsia="Times New Roman" w:hAnsi="Sylfaen"/>
          <w:b/>
          <w:sz w:val="24"/>
          <w:szCs w:val="24"/>
          <w:lang w:val="ka-GE"/>
        </w:rPr>
        <w:t xml:space="preserve">: </w:t>
      </w:r>
      <w:r>
        <w:rPr>
          <w:rFonts w:ascii="Sylfaen" w:eastAsia="Times New Roman" w:hAnsi="Sylfaen" w:cs="Sylfaen"/>
          <w:sz w:val="24"/>
          <w:szCs w:val="24"/>
          <w:lang w:val="ka-GE"/>
        </w:rPr>
        <w:t>მარიამ ბარამიძე.</w:t>
      </w:r>
    </w:p>
    <w:p w14:paraId="0B2166E8" w14:textId="77777777" w:rsidR="006F3FEE" w:rsidRDefault="006F3FEE" w:rsidP="006F3FEE">
      <w:pPr>
        <w:tabs>
          <w:tab w:val="left" w:pos="540"/>
        </w:tabs>
        <w:spacing w:after="0" w:line="276" w:lineRule="auto"/>
        <w:ind w:firstLine="360"/>
        <w:jc w:val="both"/>
        <w:rPr>
          <w:rFonts w:ascii="Sylfaen" w:eastAsia="Times New Roman" w:hAnsi="Sylfaen"/>
          <w:sz w:val="24"/>
          <w:szCs w:val="24"/>
          <w:lang w:val="ka-GE"/>
        </w:rPr>
      </w:pPr>
    </w:p>
    <w:p w14:paraId="1B75980B" w14:textId="77777777" w:rsidR="006F3FEE" w:rsidRDefault="006F3FEE" w:rsidP="006F3FEE">
      <w:pPr>
        <w:tabs>
          <w:tab w:val="left" w:pos="540"/>
        </w:tabs>
        <w:spacing w:after="0" w:line="276" w:lineRule="auto"/>
        <w:ind w:firstLine="360"/>
        <w:jc w:val="both"/>
        <w:rPr>
          <w:rFonts w:ascii="Sylfaen" w:eastAsia="Times New Roman" w:hAnsi="Sylfaen"/>
          <w:sz w:val="24"/>
          <w:szCs w:val="24"/>
          <w:lang w:val="ka-GE"/>
        </w:rPr>
      </w:pPr>
      <w:r>
        <w:rPr>
          <w:rFonts w:ascii="Sylfaen" w:eastAsia="Times New Roman" w:hAnsi="Sylfaen" w:cs="Sylfaen"/>
          <w:b/>
          <w:sz w:val="24"/>
          <w:szCs w:val="24"/>
          <w:lang w:val="ka-GE"/>
        </w:rPr>
        <w:t>საქმის დასახელება</w:t>
      </w:r>
      <w:r>
        <w:rPr>
          <w:rFonts w:ascii="Sylfaen" w:eastAsia="Times New Roman" w:hAnsi="Sylfaen"/>
          <w:b/>
          <w:sz w:val="24"/>
          <w:szCs w:val="24"/>
          <w:lang w:val="ka-GE"/>
        </w:rPr>
        <w:t xml:space="preserve">: </w:t>
      </w:r>
      <w:r>
        <w:rPr>
          <w:rFonts w:ascii="Sylfaen" w:eastAsia="Times New Roman" w:hAnsi="Sylfaen"/>
          <w:sz w:val="24"/>
          <w:szCs w:val="24"/>
          <w:lang w:val="ka-GE"/>
        </w:rPr>
        <w:t>საქართველოს სახალხო დამცველი საქართველოს მთავრობის წინააღმდეგ.</w:t>
      </w:r>
    </w:p>
    <w:p w14:paraId="09569599" w14:textId="77777777" w:rsidR="006F3FEE" w:rsidRDefault="006F3FEE" w:rsidP="006F3FEE">
      <w:pPr>
        <w:tabs>
          <w:tab w:val="left" w:pos="540"/>
        </w:tabs>
        <w:spacing w:after="0" w:line="276" w:lineRule="auto"/>
        <w:ind w:firstLine="360"/>
        <w:jc w:val="both"/>
        <w:rPr>
          <w:rFonts w:ascii="Sylfaen" w:eastAsia="Times New Roman" w:hAnsi="Sylfaen"/>
          <w:sz w:val="24"/>
          <w:szCs w:val="24"/>
          <w:lang w:val="ka-GE"/>
        </w:rPr>
      </w:pPr>
      <w:r>
        <w:rPr>
          <w:rFonts w:ascii="Sylfaen" w:eastAsia="Times New Roman" w:hAnsi="Sylfaen"/>
          <w:sz w:val="24"/>
          <w:szCs w:val="24"/>
          <w:lang w:val="ka-GE"/>
        </w:rPr>
        <w:tab/>
      </w:r>
    </w:p>
    <w:p w14:paraId="59B5B984" w14:textId="1D85F681" w:rsidR="006F3FEE" w:rsidRDefault="006F3FEE" w:rsidP="006F3FEE">
      <w:pPr>
        <w:spacing w:after="0" w:line="276" w:lineRule="auto"/>
        <w:ind w:firstLine="360"/>
        <w:jc w:val="both"/>
        <w:rPr>
          <w:rFonts w:ascii="Sylfaen" w:hAnsi="Sylfaen"/>
          <w:sz w:val="24"/>
          <w:szCs w:val="24"/>
          <w:lang w:val="ka-GE"/>
        </w:rPr>
      </w:pPr>
      <w:r>
        <w:rPr>
          <w:rFonts w:ascii="Sylfaen" w:eastAsia="Times New Roman" w:hAnsi="Sylfaen" w:cs="Sylfaen"/>
          <w:b/>
          <w:sz w:val="24"/>
          <w:szCs w:val="24"/>
          <w:lang w:val="ka-GE"/>
        </w:rPr>
        <w:t>დავის საგანი</w:t>
      </w:r>
      <w:r>
        <w:rPr>
          <w:rFonts w:ascii="Sylfaen" w:eastAsia="Times New Roman" w:hAnsi="Sylfaen"/>
          <w:b/>
          <w:sz w:val="24"/>
          <w:szCs w:val="24"/>
          <w:lang w:val="ka-GE"/>
        </w:rPr>
        <w:t xml:space="preserve">: </w:t>
      </w:r>
      <w:r>
        <w:rPr>
          <w:rFonts w:ascii="Sylfaen" w:hAnsi="Sylfaen"/>
          <w:sz w:val="24"/>
          <w:szCs w:val="24"/>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w:t>
      </w:r>
      <w:r w:rsidR="00511309">
        <w:rPr>
          <w:rFonts w:ascii="Sylfaen" w:hAnsi="Sylfaen"/>
          <w:sz w:val="24"/>
          <w:szCs w:val="24"/>
          <w:lang w:val="ka-GE"/>
        </w:rPr>
        <w:t>ბ</w:t>
      </w:r>
      <w:r>
        <w:rPr>
          <w:rFonts w:ascii="Sylfaen" w:hAnsi="Sylfaen"/>
          <w:sz w:val="24"/>
          <w:szCs w:val="24"/>
          <w:lang w:val="ka-GE"/>
        </w:rPr>
        <w:t xml:space="preserve">“ ქვეპუნქტის და მე-2 პუნქტის კონსტიტუციურობა საქართველოს კონსტიტუციის </w:t>
      </w:r>
      <w:r w:rsidR="00066C17">
        <w:rPr>
          <w:rFonts w:ascii="Sylfaen" w:hAnsi="Sylfaen"/>
          <w:sz w:val="24"/>
          <w:szCs w:val="24"/>
          <w:lang w:val="ka-GE"/>
        </w:rPr>
        <w:t xml:space="preserve">მე-11 მუხლის </w:t>
      </w:r>
      <w:r>
        <w:rPr>
          <w:rFonts w:ascii="Sylfaen" w:hAnsi="Sylfaen"/>
          <w:sz w:val="24"/>
          <w:szCs w:val="24"/>
          <w:lang w:val="ka-GE"/>
        </w:rPr>
        <w:t>პირველ და მე-4 პუნქტებთან მიმართებით.</w:t>
      </w:r>
    </w:p>
    <w:p w14:paraId="2B9AD9DE" w14:textId="7353FDE2" w:rsidR="006F3FEE" w:rsidRDefault="006F3FEE" w:rsidP="006F3FEE">
      <w:pPr>
        <w:spacing w:after="0" w:line="276" w:lineRule="auto"/>
        <w:jc w:val="both"/>
        <w:rPr>
          <w:rFonts w:ascii="Sylfaen" w:hAnsi="Sylfaen"/>
          <w:sz w:val="24"/>
          <w:szCs w:val="24"/>
          <w:lang w:val="ka-GE"/>
        </w:rPr>
      </w:pPr>
    </w:p>
    <w:p w14:paraId="783FAF53" w14:textId="77777777" w:rsidR="00871581" w:rsidRDefault="00871581" w:rsidP="006F3FEE">
      <w:pPr>
        <w:spacing w:after="0" w:line="276" w:lineRule="auto"/>
        <w:jc w:val="both"/>
        <w:rPr>
          <w:rFonts w:ascii="Sylfaen" w:hAnsi="Sylfaen"/>
          <w:sz w:val="24"/>
          <w:szCs w:val="24"/>
          <w:lang w:val="ka-GE"/>
        </w:rPr>
      </w:pPr>
    </w:p>
    <w:p w14:paraId="6EA4D61D" w14:textId="449FEBED" w:rsidR="006F3FEE" w:rsidRDefault="006F3FEE" w:rsidP="006F3FEE">
      <w:pPr>
        <w:pStyle w:val="Heading1"/>
      </w:pPr>
      <w:bookmarkStart w:id="1" w:name="_Hlk121925949"/>
      <w:r>
        <w:lastRenderedPageBreak/>
        <w:t>I</w:t>
      </w:r>
      <w:r>
        <w:br/>
        <w:t>აღწერილობითი ნაწილი</w:t>
      </w:r>
    </w:p>
    <w:p w14:paraId="462ACB06" w14:textId="77777777" w:rsidR="00871581" w:rsidRPr="00871581" w:rsidRDefault="00871581" w:rsidP="00871581">
      <w:pPr>
        <w:rPr>
          <w:rFonts w:asciiTheme="minorHAnsi" w:hAnsiTheme="minorHAnsi"/>
          <w:lang w:val="ka-GE" w:eastAsia="x-none"/>
        </w:rPr>
      </w:pPr>
    </w:p>
    <w:p w14:paraId="44B706C7" w14:textId="47C07FB7" w:rsidR="006F3FEE" w:rsidRDefault="006F3FEE" w:rsidP="006F3FEE">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cs="Sylfaen"/>
          <w:sz w:val="24"/>
          <w:szCs w:val="24"/>
          <w:lang w:val="ka-GE"/>
        </w:rPr>
        <w:t>საქართველოს</w:t>
      </w:r>
      <w:r>
        <w:rPr>
          <w:rFonts w:ascii="Sylfaen" w:hAnsi="Sylfaen"/>
          <w:sz w:val="24"/>
          <w:szCs w:val="24"/>
          <w:lang w:val="ka-GE"/>
        </w:rPr>
        <w:t xml:space="preserve"> საკონსტიტუციო სასამართლოს 2022 წლის 17 მაისს კონსტიტუციური სარჩელით (რეგისტრაციის №1705) მომართა საქართველოს სახალხო დამცველმა. №1705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2022 წლის 20 მაისს.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კოლეგიის განმწესრიგებელი სხდომა, ზეპირი მოსმენის გარეშე, გაიმართ</w:t>
      </w:r>
      <w:r w:rsidR="00F315A4">
        <w:rPr>
          <w:rFonts w:ascii="Sylfaen" w:hAnsi="Sylfaen"/>
          <w:sz w:val="24"/>
          <w:szCs w:val="24"/>
          <w:lang w:val="ka-GE"/>
        </w:rPr>
        <w:t xml:space="preserve">ა </w:t>
      </w:r>
      <w:r w:rsidR="00066C17">
        <w:rPr>
          <w:rFonts w:ascii="Sylfaen" w:hAnsi="Sylfaen"/>
          <w:sz w:val="24"/>
          <w:szCs w:val="24"/>
          <w:lang w:val="ka-GE"/>
        </w:rPr>
        <w:t xml:space="preserve">2022 წლის </w:t>
      </w:r>
      <w:r w:rsidR="00F315A4">
        <w:rPr>
          <w:rFonts w:ascii="Sylfaen" w:hAnsi="Sylfaen"/>
          <w:sz w:val="24"/>
          <w:szCs w:val="24"/>
          <w:lang w:val="ka-GE"/>
        </w:rPr>
        <w:t>23 დეკემბერს.</w:t>
      </w:r>
    </w:p>
    <w:p w14:paraId="3C8BDE07" w14:textId="77777777" w:rsidR="00A62CE9" w:rsidRDefault="006F3FEE" w:rsidP="00A62CE9">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№1705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bookmarkEnd w:id="1"/>
    </w:p>
    <w:p w14:paraId="5CD1954C" w14:textId="77777777" w:rsidR="00A62CE9" w:rsidRPr="00A62CE9" w:rsidRDefault="00A62CE9" w:rsidP="00A62CE9">
      <w:pPr>
        <w:pStyle w:val="ListParagraph"/>
        <w:numPr>
          <w:ilvl w:val="0"/>
          <w:numId w:val="2"/>
        </w:numPr>
        <w:spacing w:after="0" w:line="276" w:lineRule="auto"/>
        <w:ind w:left="0" w:firstLine="360"/>
        <w:jc w:val="both"/>
        <w:rPr>
          <w:rFonts w:ascii="Sylfaen" w:hAnsi="Sylfaen"/>
          <w:sz w:val="24"/>
          <w:szCs w:val="24"/>
          <w:lang w:val="ka-GE"/>
        </w:rPr>
      </w:pPr>
      <w:bookmarkStart w:id="2" w:name="_Hlk121926258"/>
      <w:r>
        <w:rPr>
          <w:rFonts w:ascii="Sylfaen" w:hAnsi="Sylfaen"/>
          <w:sz w:val="24"/>
          <w:szCs w:val="24"/>
          <w:lang w:val="ka-GE"/>
        </w:rPr>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w:t>
      </w:r>
      <w:bookmarkEnd w:id="2"/>
      <w:r>
        <w:rPr>
          <w:rFonts w:ascii="Sylfaen" w:hAnsi="Sylfaen"/>
          <w:sz w:val="24"/>
          <w:szCs w:val="24"/>
          <w:lang w:val="ka-GE"/>
        </w:rPr>
        <w:t xml:space="preserve">„ბ“ ქვეპუნქტის თანახმად, </w:t>
      </w:r>
      <w:r w:rsidR="00350FD3">
        <w:rPr>
          <w:rFonts w:ascii="Sylfaen" w:hAnsi="Sylfaen"/>
          <w:sz w:val="24"/>
          <w:szCs w:val="24"/>
          <w:lang w:val="ka-GE"/>
        </w:rPr>
        <w:t>„</w:t>
      </w:r>
      <w:r>
        <w:rPr>
          <w:rFonts w:ascii="Sylfaen" w:hAnsi="Sylfaen"/>
          <w:sz w:val="24"/>
          <w:szCs w:val="24"/>
          <w:lang w:val="ka-GE"/>
        </w:rPr>
        <w:t>დაუშვებელია სოციალურ პაკეტთან ერთად სახელმწიფო პენსიის (საპენსიო პაკეტი) ან სახელმწიფო კომპენსაციის მიღება</w:t>
      </w:r>
      <w:r w:rsidR="00350FD3">
        <w:rPr>
          <w:rFonts w:ascii="Sylfaen" w:hAnsi="Sylfaen"/>
          <w:sz w:val="24"/>
          <w:szCs w:val="24"/>
          <w:lang w:val="ka-GE"/>
        </w:rPr>
        <w:t>“</w:t>
      </w:r>
      <w:r>
        <w:rPr>
          <w:rFonts w:ascii="Sylfaen" w:hAnsi="Sylfaen"/>
          <w:sz w:val="24"/>
          <w:szCs w:val="24"/>
          <w:lang w:val="ka-GE"/>
        </w:rPr>
        <w:t>, გარდა ამ წესის მე-5 მუხლის პირველი პუნქტის „ზ“ ქვეპუნქტით გათვალისწინებულისა. ამავე მუხლის მე-2 პუნქტის მიხედვით, „ამ მუხლის პირველი პუნქტით გათვალისწინებულ შემთხვევაში, როდესაც პირს წარმოეშობა უფლება, მიიღოს რამდენიმე სარგებელი, მას აქვს მხოლოდ ერთ-ერთი სარგებლის მოთხოვნის უფლება სააგენტოში წარდგენილი განცხადების შესაბამისად“.</w:t>
      </w:r>
    </w:p>
    <w:p w14:paraId="6F596DE2" w14:textId="77777777" w:rsidR="006F3FEE" w:rsidRPr="00A62CE9" w:rsidRDefault="006F3FEE" w:rsidP="00A62CE9">
      <w:pPr>
        <w:pStyle w:val="ListParagraph"/>
        <w:numPr>
          <w:ilvl w:val="0"/>
          <w:numId w:val="2"/>
        </w:numPr>
        <w:spacing w:after="0" w:line="276" w:lineRule="auto"/>
        <w:ind w:left="0" w:firstLine="360"/>
        <w:jc w:val="both"/>
        <w:rPr>
          <w:rFonts w:ascii="Sylfaen" w:hAnsi="Sylfaen"/>
          <w:sz w:val="24"/>
          <w:szCs w:val="24"/>
          <w:lang w:val="ka-GE"/>
        </w:rPr>
      </w:pPr>
      <w:r w:rsidRPr="00A62CE9">
        <w:rPr>
          <w:rFonts w:ascii="Sylfaen" w:hAnsi="Sylfaen"/>
          <w:sz w:val="24"/>
          <w:szCs w:val="24"/>
          <w:lang w:val="ka-GE"/>
        </w:rPr>
        <w:t>საქართველოს კონსტიტუციის მე-11 მუხლის პირველი პუნქტი განამტკიცებს სამართლის წინაშე თანასწორობის უფლებას. მე-11 მუხლის მე-4 პუნქტის თანახმად, „სახელმწიფო ქმნის განსაკუთრებულ პირობებს შეზღუდული შესაძლებლობის მქონე პირთა უფლებების და ინტერესების რეალიზებისათვის“.</w:t>
      </w:r>
    </w:p>
    <w:p w14:paraId="54D958CF" w14:textId="5D7BC65D" w:rsidR="006F3FEE" w:rsidRDefault="006F3FEE" w:rsidP="006F3FEE">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№1705 კონსტიტუციური სარჩელის მიხედვით, შეზღუდული შესაძლებლობის მქონე პირებისთვის, საპენსიო ასაკისთვის მიღწევა გამორიცხავს შეზღუდული შესაძლებლობიდან გამომდინარე სოციალური პაკეტის და ასაკობრივი პენსიის თანადროულად მიღების შესაძლებლობას. მოსარჩელის მითითებით, სოციალური პაკეტის მიზანია პირის შეზღუდული შესაძლებლობიდან გამომდინარე ხარჯების დაფარვა, უზრუნველყოფა იმ ფინანსური რესურსით, რომელიც შეზღუდული </w:t>
      </w:r>
      <w:r>
        <w:rPr>
          <w:rFonts w:ascii="Sylfaen" w:hAnsi="Sylfaen"/>
          <w:sz w:val="24"/>
          <w:szCs w:val="24"/>
          <w:lang w:val="ka-GE"/>
        </w:rPr>
        <w:lastRenderedPageBreak/>
        <w:t>შესაძლებლობების მქონე პირს დაეხმარება გარემოს და საზოგადოების მიერ შექმნილი ხელოვნური ბარიერების დაძლევაში. ასაკობრივი პენსია ემსახურება პენსიის მიმღების არსებული შემოსავლის ჩანაცვლებას. შესაბამისად, აღნიშნულ სარგებლებს განსხვავებული მიზნები გააჩნიათ და სადავო ნორმა არ უნდა გამორიცხავდეს სოციალური პაკეტის და ასაკობრივი პენსიის თანადროულად მიღების შესაძლებლობას საპენსიო ასაკს მიღწეული შეზღუდული შესაძლებლობის მქონე პირებისთვის.</w:t>
      </w:r>
    </w:p>
    <w:p w14:paraId="3130D1A5" w14:textId="77777777" w:rsidR="006F3FEE" w:rsidRDefault="006F3FEE" w:rsidP="006F3FEE">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მოსარჩელის განმარტებით, შეზღუდული შესაძლებლობიდან გამომდინარე სარგებელის არსებობა განპირობებულია იმ წნეხისგან, რომელიც შეზღუდული შესაძლებლობის მქონე პირებს ექმნებათ საზოგადოების მიერ შექმნილი ბარიერების დაძლევაში. ასევე, აღნიშნულ პირებს</w:t>
      </w:r>
      <w:r w:rsidR="000C5597">
        <w:rPr>
          <w:rFonts w:ascii="Sylfaen" w:hAnsi="Sylfaen"/>
          <w:sz w:val="24"/>
          <w:szCs w:val="24"/>
          <w:lang w:val="ka-GE"/>
        </w:rPr>
        <w:t>,</w:t>
      </w:r>
      <w:r>
        <w:rPr>
          <w:rFonts w:ascii="Sylfaen" w:hAnsi="Sylfaen"/>
          <w:sz w:val="24"/>
          <w:szCs w:val="24"/>
          <w:lang w:val="ka-GE"/>
        </w:rPr>
        <w:t xml:space="preserve"> უმეტეს შემთხვევაში</w:t>
      </w:r>
      <w:r w:rsidR="000C5597">
        <w:rPr>
          <w:rFonts w:ascii="Sylfaen" w:hAnsi="Sylfaen"/>
          <w:sz w:val="24"/>
          <w:szCs w:val="24"/>
          <w:lang w:val="ka-GE"/>
        </w:rPr>
        <w:t>,</w:t>
      </w:r>
      <w:r>
        <w:rPr>
          <w:rFonts w:ascii="Sylfaen" w:hAnsi="Sylfaen"/>
          <w:sz w:val="24"/>
          <w:szCs w:val="24"/>
          <w:lang w:val="ka-GE"/>
        </w:rPr>
        <w:t xml:space="preserve"> ესაჭიროებათ ადამიანური რესურსით დახმარება, მათთვის არ არის უზრუნველყოფილი ინკლუზიური განათლება და აღნიშნულ პირებში დასაქმების მაჩვენებელიც მნიშვნელოვნად დაბალია. ასაკის გამო პენსიის მიზანს წარმოადგენს ხანდაზმულ მოქალაქეთა სოციალურ-ეკონომიკური უფლებების რეალიზება და მისი მიღება შეიძლება როგორც სოციალური პენსიის ასევე დაგროვებით საპენსიო სქემაში მონაწილეობის სახით. დაგროვებით საპენსიო სქემა, რომელიც 2018 წელს შეიქმნა სქემაში მონაწილეობიდან გამორიცხავს პირებს, რომელთაც კანონის</w:t>
      </w:r>
      <w:r w:rsidR="006555B0">
        <w:rPr>
          <w:rFonts w:ascii="Sylfaen" w:hAnsi="Sylfaen"/>
          <w:sz w:val="24"/>
          <w:szCs w:val="24"/>
        </w:rPr>
        <w:t xml:space="preserve"> </w:t>
      </w:r>
      <w:r>
        <w:rPr>
          <w:rFonts w:ascii="Sylfaen" w:hAnsi="Sylfaen"/>
          <w:sz w:val="24"/>
          <w:szCs w:val="24"/>
          <w:lang w:val="ka-GE"/>
        </w:rPr>
        <w:t>ამოქმედებ</w:t>
      </w:r>
      <w:r w:rsidR="00FB58F8">
        <w:rPr>
          <w:rFonts w:ascii="Sylfaen" w:hAnsi="Sylfaen"/>
          <w:sz w:val="24"/>
          <w:szCs w:val="24"/>
          <w:lang w:val="ka-GE"/>
        </w:rPr>
        <w:t>ი</w:t>
      </w:r>
      <w:r>
        <w:rPr>
          <w:rFonts w:ascii="Sylfaen" w:hAnsi="Sylfaen"/>
          <w:sz w:val="24"/>
          <w:szCs w:val="24"/>
          <w:lang w:val="ka-GE"/>
        </w:rPr>
        <w:t>და</w:t>
      </w:r>
      <w:r w:rsidR="00FB58F8">
        <w:rPr>
          <w:rFonts w:ascii="Sylfaen" w:hAnsi="Sylfaen"/>
          <w:sz w:val="24"/>
          <w:szCs w:val="24"/>
          <w:lang w:val="ka-GE"/>
        </w:rPr>
        <w:t>ნ</w:t>
      </w:r>
      <w:r>
        <w:rPr>
          <w:rFonts w:ascii="Sylfaen" w:hAnsi="Sylfaen"/>
          <w:sz w:val="24"/>
          <w:szCs w:val="24"/>
          <w:lang w:val="ka-GE"/>
        </w:rPr>
        <w:t xml:space="preserve"> შეუსრულდა</w:t>
      </w:r>
      <w:r w:rsidR="000C5597">
        <w:rPr>
          <w:rFonts w:ascii="Sylfaen" w:hAnsi="Sylfaen"/>
          <w:sz w:val="24"/>
          <w:szCs w:val="24"/>
          <w:lang w:val="ka-GE"/>
        </w:rPr>
        <w:t>თ</w:t>
      </w:r>
      <w:r>
        <w:rPr>
          <w:rFonts w:ascii="Sylfaen" w:hAnsi="Sylfaen"/>
          <w:sz w:val="24"/>
          <w:szCs w:val="24"/>
          <w:lang w:val="ka-GE"/>
        </w:rPr>
        <w:t xml:space="preserve"> 60 წელი (ქალის შემთხვევაში - 55 წელი). ასევე, დასაქმებულისთვის, რომელიც ცვლილების ამოქმედებისას იყო 40 წლის და მეტი</w:t>
      </w:r>
      <w:r w:rsidR="000C5597">
        <w:rPr>
          <w:rFonts w:ascii="Sylfaen" w:hAnsi="Sylfaen"/>
          <w:sz w:val="24"/>
          <w:szCs w:val="24"/>
          <w:lang w:val="ka-GE"/>
        </w:rPr>
        <w:t>ს</w:t>
      </w:r>
      <w:r>
        <w:rPr>
          <w:rFonts w:ascii="Sylfaen" w:hAnsi="Sylfaen"/>
          <w:sz w:val="24"/>
          <w:szCs w:val="24"/>
          <w:lang w:val="ka-GE"/>
        </w:rPr>
        <w:t>, დაგროვებით საპენსიო სისტემაში ჩართვა იყო ნებაყოფლობითი. აღნიშნულიდან გამომდინარე, საპენსიო ასაკს მიღწეული შეზღუდული შესაძლებლობების მქონე პირები ვერ იღებენ დაგროვებით პენსიას</w:t>
      </w:r>
      <w:r w:rsidR="00FB58F8">
        <w:rPr>
          <w:rFonts w:ascii="Sylfaen" w:hAnsi="Sylfaen"/>
          <w:sz w:val="24"/>
          <w:szCs w:val="24"/>
          <w:lang w:val="ka-GE"/>
        </w:rPr>
        <w:t>,</w:t>
      </w:r>
      <w:r>
        <w:rPr>
          <w:rFonts w:ascii="Sylfaen" w:hAnsi="Sylfaen"/>
          <w:sz w:val="24"/>
          <w:szCs w:val="24"/>
          <w:lang w:val="ka-GE"/>
        </w:rPr>
        <w:t xml:space="preserve"> რადგან არ ჰქონდათ დაგროვებით საპენსიო სქემაში ჩართვის შესაძლებლობა.</w:t>
      </w:r>
    </w:p>
    <w:p w14:paraId="38E7759E" w14:textId="77777777" w:rsidR="006F3FEE" w:rsidRDefault="006F3FEE" w:rsidP="006F3FEE">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მოსარჩელ</w:t>
      </w:r>
      <w:r w:rsidR="006679BD">
        <w:rPr>
          <w:rFonts w:ascii="Sylfaen" w:hAnsi="Sylfaen"/>
          <w:sz w:val="24"/>
          <w:szCs w:val="24"/>
          <w:lang w:val="ka-GE"/>
        </w:rPr>
        <w:t>ის</w:t>
      </w:r>
      <w:r>
        <w:rPr>
          <w:rFonts w:ascii="Sylfaen" w:hAnsi="Sylfaen"/>
          <w:sz w:val="24"/>
          <w:szCs w:val="24"/>
          <w:lang w:val="ka-GE"/>
        </w:rPr>
        <w:t xml:space="preserve"> პოზიციით, სადავო ნორმა საპენსიო ასაკს მიღწეული შეზღუდული შესაძლებლობის მქონე პირებისთვის და მასთან არსებითად უთანასწორო პირებისთვის ერთნაირი სოციალური უზრუნველყოფით სარგებელს ადგენს. კერძოდ, საპენსიო ასაკს მიღწეული შეზღუდული შესაძლებლობის მქონე პირი თუ მიიღებს ასაკით პენსიას ის დაკარგავს სოციალურ პაკეტს. შესაბამისად, აღნიშნული პირები გათანაბრებული </w:t>
      </w:r>
      <w:r w:rsidR="00FB58F8">
        <w:rPr>
          <w:rFonts w:ascii="Sylfaen" w:hAnsi="Sylfaen"/>
          <w:sz w:val="24"/>
          <w:szCs w:val="24"/>
          <w:lang w:val="ka-GE"/>
        </w:rPr>
        <w:t xml:space="preserve">არიან </w:t>
      </w:r>
      <w:r>
        <w:rPr>
          <w:rFonts w:ascii="Sylfaen" w:hAnsi="Sylfaen"/>
          <w:sz w:val="24"/>
          <w:szCs w:val="24"/>
          <w:lang w:val="ka-GE"/>
        </w:rPr>
        <w:t>იმ საპენსიო ასაკის პირებთან, რომელთაც არ გააჩნიათ შეზღუდული შესაძლებლობა. ასევე, თუ საპენსიო ასაკის შეზღუდული შესაძლებლობის პირი მიიღებს სოციალურ პაკეტს</w:t>
      </w:r>
      <w:r w:rsidR="00FB58F8">
        <w:rPr>
          <w:rFonts w:ascii="Sylfaen" w:hAnsi="Sylfaen"/>
          <w:sz w:val="24"/>
          <w:szCs w:val="24"/>
          <w:lang w:val="ka-GE"/>
        </w:rPr>
        <w:t>,</w:t>
      </w:r>
      <w:r>
        <w:rPr>
          <w:rFonts w:ascii="Sylfaen" w:hAnsi="Sylfaen"/>
          <w:sz w:val="24"/>
          <w:szCs w:val="24"/>
          <w:lang w:val="ka-GE"/>
        </w:rPr>
        <w:t xml:space="preserve"> ის დაკარგავს ასაკის გამო პენსიის მიღების უფლებას, რის გამოც იგი უთანაბრდება იმ შეზღუდული შესაძლებლობის მქონე პირებს, რომელ</w:t>
      </w:r>
      <w:r w:rsidR="00FB58F8">
        <w:rPr>
          <w:rFonts w:ascii="Sylfaen" w:hAnsi="Sylfaen"/>
          <w:sz w:val="24"/>
          <w:szCs w:val="24"/>
          <w:lang w:val="ka-GE"/>
        </w:rPr>
        <w:t>თ</w:t>
      </w:r>
      <w:r>
        <w:rPr>
          <w:rFonts w:ascii="Sylfaen" w:hAnsi="Sylfaen"/>
          <w:sz w:val="24"/>
          <w:szCs w:val="24"/>
          <w:lang w:val="ka-GE"/>
        </w:rPr>
        <w:t>აც არ აქვთ საპენსიო ასაკი. აღნიშნულ პირთა ჯგუფებს შესაძლებლობის შეზღუდვიდან და ხანდაზმულობიდან გამომდინარე</w:t>
      </w:r>
      <w:r w:rsidR="00FB58F8">
        <w:rPr>
          <w:rFonts w:ascii="Sylfaen" w:hAnsi="Sylfaen"/>
          <w:sz w:val="24"/>
          <w:szCs w:val="24"/>
          <w:lang w:val="ka-GE"/>
        </w:rPr>
        <w:t>,</w:t>
      </w:r>
      <w:r>
        <w:rPr>
          <w:rFonts w:ascii="Sylfaen" w:hAnsi="Sylfaen"/>
          <w:sz w:val="24"/>
          <w:szCs w:val="24"/>
          <w:lang w:val="ka-GE"/>
        </w:rPr>
        <w:t xml:space="preserve"> გააჩნიათ სრულიად განსხვავებული საჭიროებები და მოცემული სამართალურთიერთობის ფარგლებში განხილული უნდა იქნ</w:t>
      </w:r>
      <w:r w:rsidR="00FB58F8">
        <w:rPr>
          <w:rFonts w:ascii="Sylfaen" w:hAnsi="Sylfaen"/>
          <w:sz w:val="24"/>
          <w:szCs w:val="24"/>
          <w:lang w:val="ka-GE"/>
        </w:rPr>
        <w:t>ე</w:t>
      </w:r>
      <w:r>
        <w:rPr>
          <w:rFonts w:ascii="Sylfaen" w:hAnsi="Sylfaen"/>
          <w:sz w:val="24"/>
          <w:szCs w:val="24"/>
          <w:lang w:val="ka-GE"/>
        </w:rPr>
        <w:t xml:space="preserve">ნ არსებითად უთანასწორო პირებად. </w:t>
      </w:r>
    </w:p>
    <w:p w14:paraId="2297FD9A" w14:textId="77777777" w:rsidR="006F3FEE" w:rsidRDefault="006F3FEE" w:rsidP="006F3FEE">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 xml:space="preserve">კონსტიტუციური სარჩელის მიხედვით, სადავო ნორმით დაწესებული შეზღუდვა უნდა ჩაითვალოს არსებითად უთანასწორო პირების მიმართ თანასწორ მოპყრობად. </w:t>
      </w:r>
      <w:r>
        <w:rPr>
          <w:rFonts w:ascii="Sylfaen" w:hAnsi="Sylfaen"/>
          <w:sz w:val="24"/>
          <w:szCs w:val="24"/>
          <w:lang w:val="ka-GE"/>
        </w:rPr>
        <w:lastRenderedPageBreak/>
        <w:t>პირთა შორის დიფერენცირების ნიშანს წარმოადგენს</w:t>
      </w:r>
      <w:r w:rsidR="00FB58F8">
        <w:rPr>
          <w:rFonts w:ascii="Sylfaen" w:hAnsi="Sylfaen"/>
          <w:sz w:val="24"/>
          <w:szCs w:val="24"/>
          <w:lang w:val="ka-GE"/>
        </w:rPr>
        <w:t>,</w:t>
      </w:r>
      <w:r>
        <w:rPr>
          <w:rFonts w:ascii="Sylfaen" w:hAnsi="Sylfaen"/>
          <w:sz w:val="24"/>
          <w:szCs w:val="24"/>
          <w:lang w:val="ka-GE"/>
        </w:rPr>
        <w:t xml:space="preserve"> ერთ შემთხვევაში</w:t>
      </w:r>
      <w:r w:rsidR="00FB58F8">
        <w:rPr>
          <w:rFonts w:ascii="Sylfaen" w:hAnsi="Sylfaen"/>
          <w:sz w:val="24"/>
          <w:szCs w:val="24"/>
          <w:lang w:val="ka-GE"/>
        </w:rPr>
        <w:t>,</w:t>
      </w:r>
      <w:r>
        <w:rPr>
          <w:rFonts w:ascii="Sylfaen" w:hAnsi="Sylfaen"/>
          <w:sz w:val="24"/>
          <w:szCs w:val="24"/>
          <w:lang w:val="ka-GE"/>
        </w:rPr>
        <w:t xml:space="preserve"> შეზღუდული შესაძლებლობები, ხოლო</w:t>
      </w:r>
      <w:r w:rsidR="00FB58F8">
        <w:rPr>
          <w:rFonts w:ascii="Sylfaen" w:hAnsi="Sylfaen"/>
          <w:sz w:val="24"/>
          <w:szCs w:val="24"/>
          <w:lang w:val="ka-GE"/>
        </w:rPr>
        <w:t>,</w:t>
      </w:r>
      <w:r>
        <w:rPr>
          <w:rFonts w:ascii="Sylfaen" w:hAnsi="Sylfaen"/>
          <w:sz w:val="24"/>
          <w:szCs w:val="24"/>
          <w:lang w:val="ka-GE"/>
        </w:rPr>
        <w:t xml:space="preserve"> მეორე შემთხვევაში, საპენსიო ასაკი. შეზღუდული შესაძლებლობები წარმოადგენს დიფერენცირების კლასიკურ ნიშანს და</w:t>
      </w:r>
      <w:r w:rsidR="00FB58F8">
        <w:rPr>
          <w:rFonts w:ascii="Sylfaen" w:hAnsi="Sylfaen"/>
          <w:sz w:val="24"/>
          <w:szCs w:val="24"/>
          <w:lang w:val="ka-GE"/>
        </w:rPr>
        <w:t>,</w:t>
      </w:r>
      <w:r>
        <w:rPr>
          <w:rFonts w:ascii="Sylfaen" w:hAnsi="Sylfaen"/>
          <w:sz w:val="24"/>
          <w:szCs w:val="24"/>
          <w:lang w:val="ka-GE"/>
        </w:rPr>
        <w:t xml:space="preserve"> ამავდროულად, სადავო ნორმით დადგენილია უფლებაში მაღალი ინტენსივობის ჩარევა, ვინაიდან ხანდაზმული შეზღუდული შესაძლებლობის მქონე პირი სრულიად კარგავს სოციალური პაკეტის მიღების ან პენსიის უფლებას.</w:t>
      </w:r>
    </w:p>
    <w:p w14:paraId="3BE8B032" w14:textId="77777777" w:rsidR="006F3FEE" w:rsidRDefault="006F3FEE" w:rsidP="006F3FEE">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კონსტიტუციური სარჩელი</w:t>
      </w:r>
      <w:r w:rsidR="00FB58F8">
        <w:rPr>
          <w:rFonts w:ascii="Sylfaen" w:hAnsi="Sylfaen"/>
          <w:sz w:val="24"/>
          <w:szCs w:val="24"/>
          <w:lang w:val="ka-GE"/>
        </w:rPr>
        <w:t>ს</w:t>
      </w:r>
      <w:r>
        <w:rPr>
          <w:rFonts w:ascii="Sylfaen" w:hAnsi="Sylfaen"/>
          <w:sz w:val="24"/>
          <w:szCs w:val="24"/>
          <w:lang w:val="ka-GE"/>
        </w:rPr>
        <w:t xml:space="preserve"> თანახმად, შეზღუდვის ლეგიტიმურ მიზანს წარმოადგენს საბიუჯეტო სახსრების დაზოგვა, რადგან პენსიის, კომპენსაციის და სოციალური პაკეტის ერთდროულად გაცემა გამოიწვევს საბიუჯეტო ხარჯების მნიშნელოვან ზრდას. მოსარჩელის პოზიციით, </w:t>
      </w:r>
      <w:r>
        <w:rPr>
          <w:rFonts w:ascii="Sylfaen" w:hAnsi="Sylfaen" w:cs="Sylfaen"/>
          <w:sz w:val="24"/>
          <w:szCs w:val="24"/>
          <w:lang w:val="ka-GE"/>
        </w:rPr>
        <w:t>საბიუჯეტო რესურსის დაზოგვის ინტერესი ვერ გამოდება თანასწორობის უფლების შეზღუდვის ლეგიტიმურ გამართლებად. ასევე, შეუძლებელია</w:t>
      </w:r>
      <w:r w:rsidR="00FB58F8">
        <w:rPr>
          <w:rFonts w:ascii="Sylfaen" w:hAnsi="Sylfaen" w:cs="Sylfaen"/>
          <w:sz w:val="24"/>
          <w:szCs w:val="24"/>
          <w:lang w:val="ka-GE"/>
        </w:rPr>
        <w:t>,</w:t>
      </w:r>
      <w:r>
        <w:rPr>
          <w:rFonts w:ascii="Sylfaen" w:hAnsi="Sylfaen" w:cs="Sylfaen"/>
          <w:sz w:val="24"/>
          <w:szCs w:val="24"/>
          <w:lang w:val="ka-GE"/>
        </w:rPr>
        <w:t xml:space="preserve"> აღნიშნული ლეგიტიმური მიზანი ჩაითვალოს დაუძლეველ საჯარო ინტერესად.</w:t>
      </w:r>
    </w:p>
    <w:p w14:paraId="68BC514B" w14:textId="7075C017" w:rsidR="006F3FEE" w:rsidRDefault="006F3FEE" w:rsidP="006F3FEE">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cs="Sylfaen"/>
          <w:sz w:val="24"/>
          <w:szCs w:val="24"/>
          <w:lang w:val="ka-GE"/>
        </w:rPr>
        <w:t>ზემოაღნიშნულის გათვალისწინებით</w:t>
      </w:r>
      <w:r w:rsidR="00FB58F8">
        <w:rPr>
          <w:rFonts w:ascii="Sylfaen" w:hAnsi="Sylfaen" w:cs="Sylfaen"/>
          <w:sz w:val="24"/>
          <w:szCs w:val="24"/>
          <w:lang w:val="ka-GE"/>
        </w:rPr>
        <w:t>,</w:t>
      </w:r>
      <w:r>
        <w:rPr>
          <w:rFonts w:ascii="Sylfaen" w:hAnsi="Sylfaen" w:cs="Sylfaen"/>
          <w:sz w:val="24"/>
          <w:szCs w:val="24"/>
          <w:lang w:val="ka-GE"/>
        </w:rPr>
        <w:t xml:space="preserve"> მოსარჩელე მიიჩნევს, რომ არ არსებობს სადავო ნორმებით დადგენილი დიფერენცირების აბსოლუტურად აუცილებელი ან/და უფლებაში ამგვარი ჩარევის დაუძლეველი საჯარო ინტერესი, სადავო ნორმა არის დისკრიმინაციული და ეწინააღმდეგება საქართველოს კონსტიტუციის მე-11 მუხლის პირველ პუნქტს.</w:t>
      </w:r>
    </w:p>
    <w:p w14:paraId="1B879000" w14:textId="77777777" w:rsidR="006F3FEE" w:rsidRDefault="006F3FEE" w:rsidP="006F3FEE">
      <w:pPr>
        <w:pStyle w:val="ListParagraph"/>
        <w:numPr>
          <w:ilvl w:val="0"/>
          <w:numId w:val="2"/>
        </w:numPr>
        <w:spacing w:after="0" w:line="276" w:lineRule="auto"/>
        <w:ind w:left="0" w:firstLine="360"/>
        <w:jc w:val="both"/>
        <w:rPr>
          <w:rFonts w:ascii="Sylfaen" w:hAnsi="Sylfaen"/>
          <w:sz w:val="24"/>
          <w:szCs w:val="24"/>
          <w:lang w:val="ka-GE"/>
        </w:rPr>
      </w:pPr>
      <w:r>
        <w:rPr>
          <w:rFonts w:ascii="Sylfaen" w:hAnsi="Sylfaen"/>
          <w:sz w:val="24"/>
          <w:szCs w:val="24"/>
          <w:lang w:val="ka-GE"/>
        </w:rPr>
        <w:t>კონსტიტუციური სარჩელის მიხედვით, განსაკუთრებული პირობების უზრუნველყოფის ვალდებულების ფარგლებში, რომელსაც კონსტიტუციის მე-11 მუხლის მე-4 პუნქტი ადგენს, სახელმწიფო უნდა ზრუნავდეს ხანდაზმული შეზღუდული შესაძლებლობის მქონე პირებზე</w:t>
      </w:r>
      <w:r w:rsidR="00FB58F8">
        <w:rPr>
          <w:rFonts w:ascii="Sylfaen" w:hAnsi="Sylfaen"/>
          <w:sz w:val="24"/>
          <w:szCs w:val="24"/>
          <w:lang w:val="ka-GE"/>
        </w:rPr>
        <w:t>,</w:t>
      </w:r>
      <w:r>
        <w:rPr>
          <w:rFonts w:ascii="Sylfaen" w:hAnsi="Sylfaen"/>
          <w:sz w:val="24"/>
          <w:szCs w:val="24"/>
          <w:lang w:val="ka-GE"/>
        </w:rPr>
        <w:t xml:space="preserve"> გადალახონ ქმედუნარიანობის შეზღუდვა. სადავო ნორმა კი გაზრდილი საჭიროებების ფონზე, საპენსიო ასაკის მიღწევისას</w:t>
      </w:r>
      <w:r w:rsidR="005B0DA0">
        <w:rPr>
          <w:rFonts w:ascii="Sylfaen" w:hAnsi="Sylfaen"/>
          <w:sz w:val="24"/>
          <w:szCs w:val="24"/>
          <w:lang w:val="ka-GE"/>
        </w:rPr>
        <w:t>,</w:t>
      </w:r>
      <w:r>
        <w:rPr>
          <w:rFonts w:ascii="Sylfaen" w:hAnsi="Sylfaen"/>
          <w:sz w:val="24"/>
          <w:szCs w:val="24"/>
          <w:lang w:val="ka-GE"/>
        </w:rPr>
        <w:t xml:space="preserve"> შეზღუდული შესაძლებლობის მქონე პირებს ართმევს სოციალურ გარანტიას.</w:t>
      </w:r>
    </w:p>
    <w:p w14:paraId="3AAC1D1A" w14:textId="77777777" w:rsidR="006F3FEE" w:rsidRDefault="006F3FEE" w:rsidP="006F3FEE">
      <w:pPr>
        <w:pStyle w:val="ListParagraph"/>
        <w:numPr>
          <w:ilvl w:val="0"/>
          <w:numId w:val="2"/>
        </w:numPr>
        <w:spacing w:after="0" w:line="276" w:lineRule="auto"/>
        <w:ind w:left="0" w:firstLine="360"/>
        <w:jc w:val="both"/>
        <w:rPr>
          <w:rFonts w:ascii="Sylfaen" w:hAnsi="Sylfaen"/>
          <w:sz w:val="24"/>
          <w:szCs w:val="24"/>
          <w:lang w:val="ka-GE"/>
        </w:rPr>
      </w:pPr>
      <w:bookmarkStart w:id="3" w:name="_Hlk122017851"/>
      <w:r>
        <w:rPr>
          <w:rFonts w:ascii="Sylfaen" w:hAnsi="Sylfaen"/>
          <w:sz w:val="24"/>
          <w:szCs w:val="24"/>
          <w:lang w:val="ka-GE"/>
        </w:rPr>
        <w:t>ყოველივე ზემოაღნიშნულიდან გამომდინარე, მოსარჩელე მხარე მიიჩნევს, რომ სადავო ნორმა ეწინააღმდეგება საქართველოს კონსტიტუციის მე-11 მუხლის პირველ და მე-4 პუნქტებს, რის გამოც იგი არაკონსტიტუციურად უნდა იქნეს ცნობილი.</w:t>
      </w:r>
    </w:p>
    <w:bookmarkEnd w:id="3"/>
    <w:p w14:paraId="77E544C2" w14:textId="7D67AF1A" w:rsidR="006F3FEE" w:rsidRDefault="006F3FEE" w:rsidP="006F3FEE">
      <w:pPr>
        <w:spacing w:after="0" w:line="276" w:lineRule="auto"/>
        <w:ind w:firstLine="360"/>
        <w:jc w:val="both"/>
        <w:rPr>
          <w:rFonts w:ascii="Sylfaen" w:hAnsi="Sylfaen"/>
          <w:sz w:val="24"/>
          <w:szCs w:val="24"/>
          <w:lang w:val="ka-GE"/>
        </w:rPr>
      </w:pPr>
    </w:p>
    <w:p w14:paraId="0DB5743B" w14:textId="77777777" w:rsidR="00066C17" w:rsidRDefault="00066C17" w:rsidP="006F3FEE">
      <w:pPr>
        <w:spacing w:after="0" w:line="276" w:lineRule="auto"/>
        <w:ind w:firstLine="360"/>
        <w:jc w:val="both"/>
        <w:rPr>
          <w:rFonts w:ascii="Sylfaen" w:hAnsi="Sylfaen"/>
          <w:sz w:val="24"/>
          <w:szCs w:val="24"/>
          <w:lang w:val="ka-GE"/>
        </w:rPr>
      </w:pPr>
    </w:p>
    <w:p w14:paraId="318BD045" w14:textId="1CBA6793" w:rsidR="006F3FEE" w:rsidRDefault="006F3FEE" w:rsidP="006F3FEE">
      <w:pPr>
        <w:pStyle w:val="Heading1"/>
        <w:shd w:val="clear" w:color="auto" w:fill="FFFFFF"/>
        <w:rPr>
          <w:rFonts w:cs="Sylfaen"/>
        </w:rPr>
      </w:pPr>
      <w:bookmarkStart w:id="4" w:name="_Hlk122017904"/>
      <w:r w:rsidRPr="006F3FEE">
        <w:t>II</w:t>
      </w:r>
      <w:r w:rsidRPr="006F3FEE">
        <w:br/>
      </w:r>
      <w:r w:rsidRPr="006F3FEE">
        <w:rPr>
          <w:rFonts w:cs="Sylfaen"/>
        </w:rPr>
        <w:t>სამოტივაციო</w:t>
      </w:r>
      <w:r w:rsidRPr="006F3FEE">
        <w:t xml:space="preserve"> </w:t>
      </w:r>
      <w:r w:rsidRPr="006F3FEE">
        <w:rPr>
          <w:rFonts w:cs="Sylfaen"/>
        </w:rPr>
        <w:t>ნაწილი</w:t>
      </w:r>
    </w:p>
    <w:p w14:paraId="36242295" w14:textId="77777777" w:rsidR="00871581" w:rsidRPr="00871581" w:rsidRDefault="00871581" w:rsidP="00871581">
      <w:pPr>
        <w:rPr>
          <w:rFonts w:asciiTheme="minorHAnsi" w:hAnsiTheme="minorHAnsi"/>
          <w:lang w:val="ka-GE" w:eastAsia="x-none"/>
        </w:rPr>
      </w:pPr>
    </w:p>
    <w:p w14:paraId="5BC1C267" w14:textId="77777777" w:rsidR="006F3FEE" w:rsidRPr="006F3FEE" w:rsidRDefault="006F3FEE" w:rsidP="006F3FEE">
      <w:pPr>
        <w:pStyle w:val="NormalWeb"/>
        <w:numPr>
          <w:ilvl w:val="0"/>
          <w:numId w:val="4"/>
        </w:numPr>
        <w:shd w:val="clear" w:color="auto" w:fill="FFFFFF"/>
        <w:spacing w:before="0" w:beforeAutospacing="0" w:after="0" w:afterAutospacing="0" w:line="276" w:lineRule="auto"/>
        <w:ind w:left="0" w:firstLine="360"/>
        <w:jc w:val="both"/>
        <w:rPr>
          <w:rFonts w:ascii="Sylfaen" w:hAnsi="Sylfaen"/>
        </w:rPr>
      </w:pP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საკონსტიტუციო</w:t>
      </w:r>
      <w:r w:rsidRPr="006F3FEE">
        <w:rPr>
          <w:rFonts w:ascii="Sylfaen" w:hAnsi="Sylfaen"/>
        </w:rPr>
        <w:t xml:space="preserve"> </w:t>
      </w:r>
      <w:r w:rsidRPr="006F3FEE">
        <w:rPr>
          <w:rFonts w:ascii="Sylfaen" w:hAnsi="Sylfaen" w:cs="Sylfaen"/>
        </w:rPr>
        <w:t>სასამართლოს</w:t>
      </w:r>
      <w:r w:rsidRPr="006F3FEE">
        <w:rPr>
          <w:rFonts w:ascii="Sylfaen" w:hAnsi="Sylfaen"/>
        </w:rPr>
        <w:t xml:space="preserve"> </w:t>
      </w:r>
      <w:r w:rsidRPr="006F3FEE">
        <w:rPr>
          <w:rFonts w:ascii="Sylfaen" w:hAnsi="Sylfaen" w:cs="Sylfaen"/>
        </w:rPr>
        <w:t>მეორე</w:t>
      </w:r>
      <w:r w:rsidRPr="006F3FEE">
        <w:rPr>
          <w:rFonts w:ascii="Sylfaen" w:hAnsi="Sylfaen"/>
        </w:rPr>
        <w:t xml:space="preserve"> </w:t>
      </w:r>
      <w:r w:rsidRPr="006F3FEE">
        <w:rPr>
          <w:rFonts w:ascii="Sylfaen" w:hAnsi="Sylfaen" w:cs="Sylfaen"/>
        </w:rPr>
        <w:t>კოლეგია</w:t>
      </w:r>
      <w:r w:rsidRPr="006F3FEE">
        <w:rPr>
          <w:rFonts w:ascii="Sylfaen" w:hAnsi="Sylfaen"/>
        </w:rPr>
        <w:t xml:space="preserve"> </w:t>
      </w:r>
      <w:r w:rsidRPr="006F3FEE">
        <w:rPr>
          <w:rFonts w:ascii="Sylfaen" w:hAnsi="Sylfaen" w:cs="Sylfaen"/>
        </w:rPr>
        <w:t>მიიჩნევს</w:t>
      </w:r>
      <w:r w:rsidRPr="006F3FEE">
        <w:rPr>
          <w:rFonts w:ascii="Sylfaen" w:hAnsi="Sylfaen"/>
        </w:rPr>
        <w:t xml:space="preserve">, </w:t>
      </w:r>
      <w:r w:rsidRPr="006F3FEE">
        <w:rPr>
          <w:rFonts w:ascii="Sylfaen" w:hAnsi="Sylfaen" w:cs="Sylfaen"/>
        </w:rPr>
        <w:t>რომ</w:t>
      </w:r>
      <w:r w:rsidRPr="006F3FEE">
        <w:rPr>
          <w:rFonts w:ascii="Sylfaen" w:hAnsi="Sylfaen"/>
        </w:rPr>
        <w:t xml:space="preserve"> </w:t>
      </w:r>
      <w:r w:rsidRPr="006F3FEE">
        <w:rPr>
          <w:rFonts w:ascii="Sylfaen" w:hAnsi="Sylfaen" w:cs="Cambria"/>
        </w:rPr>
        <w:t>№</w:t>
      </w:r>
      <w:r w:rsidRPr="006F3FEE">
        <w:rPr>
          <w:rFonts w:ascii="Sylfaen" w:hAnsi="Sylfaen"/>
        </w:rPr>
        <w:t xml:space="preserve">1705 </w:t>
      </w:r>
      <w:r w:rsidRPr="006F3FEE">
        <w:rPr>
          <w:rFonts w:ascii="Sylfaen" w:hAnsi="Sylfaen" w:cs="Sylfaen"/>
        </w:rPr>
        <w:t>კონსტიტუციური</w:t>
      </w:r>
      <w:r w:rsidRPr="006F3FEE">
        <w:rPr>
          <w:rFonts w:ascii="Sylfaen" w:hAnsi="Sylfaen"/>
        </w:rPr>
        <w:t xml:space="preserve"> </w:t>
      </w:r>
      <w:r w:rsidRPr="006F3FEE">
        <w:rPr>
          <w:rFonts w:ascii="Sylfaen" w:hAnsi="Sylfaen" w:cs="Sylfaen"/>
        </w:rPr>
        <w:t>სარჩელი</w:t>
      </w:r>
      <w:r w:rsidRPr="006F3FEE">
        <w:rPr>
          <w:rFonts w:ascii="Sylfaen" w:hAnsi="Sylfaen"/>
        </w:rPr>
        <w:t xml:space="preserve"> </w:t>
      </w:r>
      <w:r w:rsidRPr="006F3FEE">
        <w:rPr>
          <w:rFonts w:ascii="Sylfaen" w:hAnsi="Sylfaen" w:cs="Sylfaen"/>
        </w:rPr>
        <w:t>სრულად</w:t>
      </w:r>
      <w:r w:rsidRPr="006F3FEE">
        <w:rPr>
          <w:rFonts w:ascii="Sylfaen" w:hAnsi="Sylfaen"/>
        </w:rPr>
        <w:t xml:space="preserve"> </w:t>
      </w:r>
      <w:r w:rsidRPr="006F3FEE">
        <w:rPr>
          <w:rFonts w:ascii="Sylfaen" w:hAnsi="Sylfaen" w:cs="Sylfaen"/>
        </w:rPr>
        <w:t>აკმაყოფილებს</w:t>
      </w:r>
      <w:r w:rsidRPr="006F3FEE">
        <w:rPr>
          <w:rFonts w:ascii="Sylfaen" w:hAnsi="Sylfaen"/>
        </w:rPr>
        <w:t xml:space="preserve"> </w:t>
      </w:r>
      <w:r w:rsidRPr="006F3FEE">
        <w:rPr>
          <w:rFonts w:ascii="Sylfaen" w:hAnsi="Sylfaen" w:cs="Cambria"/>
        </w:rPr>
        <w:t>„</w:t>
      </w: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საკონსტიტუციო</w:t>
      </w:r>
      <w:r w:rsidRPr="006F3FEE">
        <w:rPr>
          <w:rFonts w:ascii="Sylfaen" w:hAnsi="Sylfaen"/>
        </w:rPr>
        <w:t xml:space="preserve"> </w:t>
      </w:r>
      <w:r w:rsidRPr="006F3FEE">
        <w:rPr>
          <w:rFonts w:ascii="Sylfaen" w:hAnsi="Sylfaen" w:cs="Sylfaen"/>
        </w:rPr>
        <w:t>სასამართლოს</w:t>
      </w:r>
      <w:r w:rsidRPr="006F3FEE">
        <w:rPr>
          <w:rFonts w:ascii="Sylfaen" w:hAnsi="Sylfaen"/>
        </w:rPr>
        <w:t xml:space="preserve"> </w:t>
      </w:r>
      <w:r w:rsidRPr="006F3FEE">
        <w:rPr>
          <w:rFonts w:ascii="Sylfaen" w:hAnsi="Sylfaen" w:cs="Sylfaen"/>
        </w:rPr>
        <w:t>შესახებ</w:t>
      </w:r>
      <w:r w:rsidRPr="006F3FEE">
        <w:rPr>
          <w:rFonts w:ascii="Sylfaen" w:hAnsi="Sylfaen" w:cs="Cambria"/>
        </w:rPr>
        <w:t>“</w:t>
      </w:r>
      <w:r w:rsidRPr="006F3FEE">
        <w:rPr>
          <w:rFonts w:ascii="Sylfaen" w:hAnsi="Sylfaen"/>
        </w:rPr>
        <w:t xml:space="preserve"> </w:t>
      </w: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ორგანული</w:t>
      </w:r>
      <w:r w:rsidRPr="006F3FEE">
        <w:rPr>
          <w:rFonts w:ascii="Sylfaen" w:hAnsi="Sylfaen"/>
        </w:rPr>
        <w:t xml:space="preserve"> </w:t>
      </w:r>
      <w:r w:rsidRPr="006F3FEE">
        <w:rPr>
          <w:rFonts w:ascii="Sylfaen" w:hAnsi="Sylfaen" w:cs="Sylfaen"/>
        </w:rPr>
        <w:t>კანონის</w:t>
      </w:r>
      <w:r w:rsidRPr="006F3FEE">
        <w:rPr>
          <w:rFonts w:ascii="Sylfaen" w:hAnsi="Sylfaen"/>
        </w:rPr>
        <w:t xml:space="preserve"> 31</w:t>
      </w:r>
      <w:r w:rsidRPr="006F3FEE">
        <w:rPr>
          <w:rFonts w:ascii="Sylfaen" w:hAnsi="Sylfaen"/>
          <w:vertAlign w:val="superscript"/>
        </w:rPr>
        <w:t>1</w:t>
      </w:r>
      <w:r w:rsidRPr="006F3FEE">
        <w:rPr>
          <w:rFonts w:ascii="Sylfaen" w:hAnsi="Sylfaen"/>
        </w:rPr>
        <w:t>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და</w:t>
      </w:r>
      <w:r w:rsidRPr="006F3FEE">
        <w:rPr>
          <w:rFonts w:ascii="Sylfaen" w:hAnsi="Sylfaen"/>
        </w:rPr>
        <w:t xml:space="preserve"> </w:t>
      </w:r>
      <w:r w:rsidRPr="006F3FEE">
        <w:rPr>
          <w:rFonts w:ascii="Sylfaen" w:hAnsi="Sylfaen" w:cs="Sylfaen"/>
        </w:rPr>
        <w:t>მე</w:t>
      </w:r>
      <w:r w:rsidRPr="006F3FEE">
        <w:rPr>
          <w:rFonts w:ascii="Sylfaen" w:hAnsi="Sylfaen"/>
        </w:rPr>
        <w:t xml:space="preserve">-2 </w:t>
      </w:r>
      <w:r w:rsidRPr="006F3FEE">
        <w:rPr>
          <w:rFonts w:ascii="Sylfaen" w:hAnsi="Sylfaen" w:cs="Sylfaen"/>
        </w:rPr>
        <w:t>პუნქტების</w:t>
      </w:r>
      <w:r w:rsidRPr="006F3FEE">
        <w:rPr>
          <w:rFonts w:ascii="Sylfaen" w:hAnsi="Sylfaen"/>
        </w:rPr>
        <w:t xml:space="preserve"> </w:t>
      </w:r>
      <w:r w:rsidRPr="006F3FEE">
        <w:rPr>
          <w:rFonts w:ascii="Sylfaen" w:hAnsi="Sylfaen" w:cs="Sylfaen"/>
        </w:rPr>
        <w:t>მოთხოვნებს</w:t>
      </w:r>
      <w:r w:rsidRPr="006F3FEE">
        <w:rPr>
          <w:rFonts w:ascii="Sylfaen" w:hAnsi="Sylfaen"/>
        </w:rPr>
        <w:t xml:space="preserve"> </w:t>
      </w:r>
      <w:r w:rsidRPr="006F3FEE">
        <w:rPr>
          <w:rFonts w:ascii="Sylfaen" w:hAnsi="Sylfaen" w:cs="Sylfaen"/>
        </w:rPr>
        <w:t>და</w:t>
      </w:r>
      <w:r w:rsidRPr="006F3FEE">
        <w:rPr>
          <w:rFonts w:ascii="Sylfaen" w:hAnsi="Sylfaen"/>
        </w:rPr>
        <w:t xml:space="preserve"> </w:t>
      </w:r>
      <w:r w:rsidRPr="006F3FEE">
        <w:rPr>
          <w:rFonts w:ascii="Sylfaen" w:hAnsi="Sylfaen" w:cs="Sylfaen"/>
        </w:rPr>
        <w:t>არ</w:t>
      </w:r>
      <w:r w:rsidRPr="006F3FEE">
        <w:rPr>
          <w:rFonts w:ascii="Sylfaen" w:hAnsi="Sylfaen"/>
        </w:rPr>
        <w:t xml:space="preserve"> </w:t>
      </w:r>
      <w:r w:rsidRPr="006F3FEE">
        <w:rPr>
          <w:rFonts w:ascii="Sylfaen" w:hAnsi="Sylfaen" w:cs="Sylfaen"/>
        </w:rPr>
        <w:t>არსებობს</w:t>
      </w:r>
      <w:r w:rsidRPr="006F3FEE">
        <w:rPr>
          <w:rFonts w:ascii="Sylfaen" w:hAnsi="Sylfaen"/>
        </w:rPr>
        <w:t xml:space="preserve"> </w:t>
      </w:r>
      <w:r w:rsidRPr="006F3FEE">
        <w:rPr>
          <w:rFonts w:ascii="Sylfaen" w:hAnsi="Sylfaen" w:cs="Sylfaen"/>
        </w:rPr>
        <w:t>ამ</w:t>
      </w:r>
      <w:r w:rsidRPr="006F3FEE">
        <w:rPr>
          <w:rFonts w:ascii="Sylfaen" w:hAnsi="Sylfaen"/>
        </w:rPr>
        <w:t xml:space="preserve"> </w:t>
      </w:r>
      <w:r w:rsidRPr="006F3FEE">
        <w:rPr>
          <w:rFonts w:ascii="Sylfaen" w:hAnsi="Sylfaen" w:cs="Sylfaen"/>
        </w:rPr>
        <w:t>კანონის</w:t>
      </w:r>
      <w:r w:rsidRPr="006F3FEE">
        <w:rPr>
          <w:rFonts w:ascii="Sylfaen" w:hAnsi="Sylfaen"/>
        </w:rPr>
        <w:t xml:space="preserve"> 31</w:t>
      </w:r>
      <w:r w:rsidRPr="006F3FEE">
        <w:rPr>
          <w:rFonts w:ascii="Sylfaen" w:hAnsi="Sylfaen"/>
          <w:vertAlign w:val="superscript"/>
        </w:rPr>
        <w:t>3</w:t>
      </w:r>
      <w:r w:rsidRPr="006F3FEE">
        <w:rPr>
          <w:rFonts w:ascii="Sylfaen" w:hAnsi="Sylfaen"/>
        </w:rPr>
        <w:t>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lastRenderedPageBreak/>
        <w:t>პირველი</w:t>
      </w:r>
      <w:r w:rsidRPr="006F3FEE">
        <w:rPr>
          <w:rFonts w:ascii="Sylfaen" w:hAnsi="Sylfaen"/>
        </w:rPr>
        <w:t xml:space="preserve"> </w:t>
      </w:r>
      <w:r w:rsidRPr="006F3FEE">
        <w:rPr>
          <w:rFonts w:ascii="Sylfaen" w:hAnsi="Sylfaen" w:cs="Sylfaen"/>
        </w:rPr>
        <w:t>პუნქტით</w:t>
      </w:r>
      <w:r w:rsidRPr="006F3FEE">
        <w:rPr>
          <w:rFonts w:ascii="Sylfaen" w:hAnsi="Sylfaen"/>
        </w:rPr>
        <w:t xml:space="preserve"> </w:t>
      </w:r>
      <w:r w:rsidRPr="006F3FEE">
        <w:rPr>
          <w:rFonts w:ascii="Sylfaen" w:hAnsi="Sylfaen" w:cs="Sylfaen"/>
        </w:rPr>
        <w:t>გათვალისწინებული</w:t>
      </w:r>
      <w:r w:rsidRPr="006F3FEE">
        <w:rPr>
          <w:rFonts w:ascii="Sylfaen" w:hAnsi="Sylfaen"/>
        </w:rPr>
        <w:t xml:space="preserve"> </w:t>
      </w:r>
      <w:r w:rsidRPr="006F3FEE">
        <w:rPr>
          <w:rFonts w:ascii="Sylfaen" w:hAnsi="Sylfaen" w:cs="Sylfaen"/>
        </w:rPr>
        <w:t>კონსტიტუციური</w:t>
      </w:r>
      <w:r w:rsidRPr="006F3FEE">
        <w:rPr>
          <w:rFonts w:ascii="Sylfaen" w:hAnsi="Sylfaen"/>
        </w:rPr>
        <w:t xml:space="preserve"> </w:t>
      </w:r>
      <w:r w:rsidRPr="006F3FEE">
        <w:rPr>
          <w:rFonts w:ascii="Sylfaen" w:hAnsi="Sylfaen" w:cs="Sylfaen"/>
        </w:rPr>
        <w:t>სარჩელის</w:t>
      </w:r>
      <w:r w:rsidRPr="006F3FEE">
        <w:rPr>
          <w:rFonts w:ascii="Sylfaen" w:hAnsi="Sylfaen"/>
        </w:rPr>
        <w:t xml:space="preserve"> </w:t>
      </w:r>
      <w:r w:rsidRPr="006F3FEE">
        <w:rPr>
          <w:rFonts w:ascii="Sylfaen" w:hAnsi="Sylfaen" w:cs="Sylfaen"/>
        </w:rPr>
        <w:t>არსებითად</w:t>
      </w:r>
      <w:r w:rsidRPr="006F3FEE">
        <w:rPr>
          <w:rFonts w:ascii="Sylfaen" w:hAnsi="Sylfaen"/>
        </w:rPr>
        <w:t xml:space="preserve"> </w:t>
      </w:r>
      <w:r w:rsidRPr="006F3FEE">
        <w:rPr>
          <w:rFonts w:ascii="Sylfaen" w:hAnsi="Sylfaen" w:cs="Sylfaen"/>
        </w:rPr>
        <w:t>განსახილველად</w:t>
      </w:r>
      <w:r w:rsidRPr="006F3FEE">
        <w:rPr>
          <w:rFonts w:ascii="Sylfaen" w:hAnsi="Sylfaen"/>
        </w:rPr>
        <w:t xml:space="preserve"> </w:t>
      </w:r>
      <w:r w:rsidRPr="006F3FEE">
        <w:rPr>
          <w:rFonts w:ascii="Sylfaen" w:hAnsi="Sylfaen" w:cs="Sylfaen"/>
        </w:rPr>
        <w:t>მიღებაზე</w:t>
      </w:r>
      <w:r w:rsidRPr="006F3FEE">
        <w:rPr>
          <w:rFonts w:ascii="Sylfaen" w:hAnsi="Sylfaen"/>
        </w:rPr>
        <w:t xml:space="preserve"> </w:t>
      </w:r>
      <w:r w:rsidRPr="006F3FEE">
        <w:rPr>
          <w:rFonts w:ascii="Sylfaen" w:hAnsi="Sylfaen" w:cs="Sylfaen"/>
        </w:rPr>
        <w:t>უარის</w:t>
      </w:r>
      <w:r w:rsidRPr="006F3FEE">
        <w:rPr>
          <w:rFonts w:ascii="Sylfaen" w:hAnsi="Sylfaen"/>
        </w:rPr>
        <w:t xml:space="preserve"> </w:t>
      </w:r>
      <w:r w:rsidRPr="006F3FEE">
        <w:rPr>
          <w:rFonts w:ascii="Sylfaen" w:hAnsi="Sylfaen" w:cs="Sylfaen"/>
        </w:rPr>
        <w:t>თქმის</w:t>
      </w:r>
      <w:r w:rsidRPr="006F3FEE">
        <w:rPr>
          <w:rFonts w:ascii="Sylfaen" w:hAnsi="Sylfaen"/>
        </w:rPr>
        <w:t xml:space="preserve"> </w:t>
      </w:r>
      <w:r w:rsidRPr="006F3FEE">
        <w:rPr>
          <w:rFonts w:ascii="Sylfaen" w:hAnsi="Sylfaen" w:cs="Sylfaen"/>
        </w:rPr>
        <w:t>რომელიმე</w:t>
      </w:r>
      <w:r w:rsidRPr="006F3FEE">
        <w:rPr>
          <w:rFonts w:ascii="Sylfaen" w:hAnsi="Sylfaen"/>
        </w:rPr>
        <w:t xml:space="preserve"> </w:t>
      </w:r>
      <w:r w:rsidRPr="006F3FEE">
        <w:rPr>
          <w:rFonts w:ascii="Sylfaen" w:hAnsi="Sylfaen" w:cs="Sylfaen"/>
        </w:rPr>
        <w:t>საფუძველი</w:t>
      </w:r>
      <w:r w:rsidRPr="006F3FEE">
        <w:rPr>
          <w:rFonts w:ascii="Sylfaen" w:hAnsi="Sylfaen"/>
        </w:rPr>
        <w:t>.</w:t>
      </w:r>
    </w:p>
    <w:p w14:paraId="334BD35E" w14:textId="323D5508" w:rsidR="006F3FEE" w:rsidRDefault="006F3FEE" w:rsidP="006F3FEE">
      <w:pPr>
        <w:pStyle w:val="NormalWeb"/>
        <w:shd w:val="clear" w:color="auto" w:fill="FFFFFF"/>
        <w:spacing w:before="0" w:beforeAutospacing="0" w:after="0" w:afterAutospacing="0" w:line="276" w:lineRule="auto"/>
        <w:ind w:firstLine="360"/>
        <w:jc w:val="both"/>
        <w:rPr>
          <w:rFonts w:ascii="Sylfaen" w:hAnsi="Sylfaen"/>
        </w:rPr>
      </w:pPr>
    </w:p>
    <w:p w14:paraId="75F3D5D7" w14:textId="77777777" w:rsidR="00871581" w:rsidRPr="006F3FEE" w:rsidRDefault="00871581" w:rsidP="006F3FEE">
      <w:pPr>
        <w:pStyle w:val="NormalWeb"/>
        <w:shd w:val="clear" w:color="auto" w:fill="FFFFFF"/>
        <w:spacing w:before="0" w:beforeAutospacing="0" w:after="0" w:afterAutospacing="0" w:line="276" w:lineRule="auto"/>
        <w:ind w:firstLine="360"/>
        <w:jc w:val="both"/>
        <w:rPr>
          <w:rFonts w:ascii="Sylfaen" w:hAnsi="Sylfaen"/>
        </w:rPr>
      </w:pPr>
    </w:p>
    <w:p w14:paraId="7EF890D7" w14:textId="301F03A4" w:rsidR="006F3FEE" w:rsidRDefault="006F3FEE" w:rsidP="006F3FEE">
      <w:pPr>
        <w:pStyle w:val="Heading1"/>
        <w:shd w:val="clear" w:color="auto" w:fill="FFFFFF"/>
        <w:rPr>
          <w:rFonts w:cs="Sylfaen"/>
        </w:rPr>
      </w:pPr>
      <w:r w:rsidRPr="006F3FEE">
        <w:t>III</w:t>
      </w:r>
      <w:r w:rsidRPr="006F3FEE">
        <w:br/>
      </w:r>
      <w:r w:rsidRPr="006F3FEE">
        <w:rPr>
          <w:rFonts w:cs="Sylfaen"/>
        </w:rPr>
        <w:t>სარეზოლუციო</w:t>
      </w:r>
      <w:r w:rsidRPr="006F3FEE">
        <w:t xml:space="preserve"> </w:t>
      </w:r>
      <w:r w:rsidRPr="006F3FEE">
        <w:rPr>
          <w:rFonts w:cs="Sylfaen"/>
        </w:rPr>
        <w:t>ნაწილი</w:t>
      </w:r>
    </w:p>
    <w:p w14:paraId="30DB6AB8" w14:textId="77777777" w:rsidR="00871581" w:rsidRPr="00871581" w:rsidRDefault="00871581" w:rsidP="00871581">
      <w:pPr>
        <w:rPr>
          <w:rFonts w:asciiTheme="minorHAnsi" w:hAnsiTheme="minorHAnsi"/>
          <w:lang w:val="ka-GE" w:eastAsia="x-none"/>
        </w:rPr>
      </w:pPr>
    </w:p>
    <w:p w14:paraId="20D98430" w14:textId="3F059151" w:rsidR="006F3FEE" w:rsidRPr="006F3FEE" w:rsidRDefault="006F3FEE" w:rsidP="006F3FEE">
      <w:pPr>
        <w:pStyle w:val="NormalWeb"/>
        <w:shd w:val="clear" w:color="auto" w:fill="FFFFFF"/>
        <w:spacing w:before="0" w:beforeAutospacing="0" w:after="0" w:afterAutospacing="0" w:line="276" w:lineRule="auto"/>
        <w:ind w:firstLine="360"/>
        <w:jc w:val="both"/>
        <w:rPr>
          <w:rFonts w:ascii="Sylfaen" w:hAnsi="Sylfaen"/>
        </w:rPr>
      </w:pP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კონსტიტუციის</w:t>
      </w:r>
      <w:r w:rsidRPr="006F3FEE">
        <w:rPr>
          <w:rFonts w:ascii="Sylfaen" w:hAnsi="Sylfaen"/>
        </w:rPr>
        <w:t xml:space="preserve"> </w:t>
      </w:r>
      <w:r w:rsidRPr="006F3FEE">
        <w:rPr>
          <w:rFonts w:ascii="Sylfaen" w:hAnsi="Sylfaen" w:cs="Sylfaen"/>
        </w:rPr>
        <w:t>მე</w:t>
      </w:r>
      <w:r w:rsidRPr="006F3FEE">
        <w:rPr>
          <w:rFonts w:ascii="Sylfaen" w:hAnsi="Sylfaen"/>
        </w:rPr>
        <w:t xml:space="preserve">-60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მე</w:t>
      </w:r>
      <w:r w:rsidRPr="006F3FEE">
        <w:rPr>
          <w:rFonts w:ascii="Sylfaen" w:hAnsi="Sylfaen"/>
        </w:rPr>
        <w:t xml:space="preserve">-4 </w:t>
      </w:r>
      <w:r w:rsidRPr="006F3FEE">
        <w:rPr>
          <w:rFonts w:ascii="Sylfaen" w:hAnsi="Sylfaen" w:cs="Sylfaen"/>
        </w:rPr>
        <w:t>პუნქტის</w:t>
      </w:r>
      <w:r w:rsidRPr="006F3FEE">
        <w:rPr>
          <w:rFonts w:ascii="Sylfaen" w:hAnsi="Sylfaen"/>
        </w:rPr>
        <w:t xml:space="preserve"> </w:t>
      </w:r>
      <w:r w:rsidRPr="006F3FEE">
        <w:rPr>
          <w:rFonts w:ascii="Sylfaen" w:hAnsi="Sylfaen" w:cs="Cambria"/>
        </w:rPr>
        <w:t>„</w:t>
      </w:r>
      <w:r w:rsidRPr="006F3FEE">
        <w:rPr>
          <w:rFonts w:ascii="Sylfaen" w:hAnsi="Sylfaen" w:cs="Sylfaen"/>
        </w:rPr>
        <w:t>ა</w:t>
      </w:r>
      <w:r w:rsidRPr="006F3FEE">
        <w:rPr>
          <w:rFonts w:ascii="Sylfaen" w:hAnsi="Sylfaen" w:cs="Cambria"/>
        </w:rPr>
        <w:t>“</w:t>
      </w:r>
      <w:r w:rsidRPr="006F3FEE">
        <w:rPr>
          <w:rFonts w:ascii="Sylfaen" w:hAnsi="Sylfaen"/>
        </w:rPr>
        <w:t xml:space="preserve"> </w:t>
      </w:r>
      <w:r w:rsidRPr="006F3FEE">
        <w:rPr>
          <w:rFonts w:ascii="Sylfaen" w:hAnsi="Sylfaen" w:cs="Sylfaen"/>
        </w:rPr>
        <w:t>ქვეპუნქტის</w:t>
      </w:r>
      <w:r w:rsidRPr="006F3FEE">
        <w:rPr>
          <w:rFonts w:ascii="Sylfaen" w:hAnsi="Sylfaen"/>
        </w:rPr>
        <w:t xml:space="preserve">, </w:t>
      </w:r>
      <w:r w:rsidRPr="006F3FEE">
        <w:rPr>
          <w:rFonts w:ascii="Sylfaen" w:hAnsi="Sylfaen" w:cs="Cambria"/>
        </w:rPr>
        <w:t>„</w:t>
      </w: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საკონსტიტუციო</w:t>
      </w:r>
      <w:r w:rsidRPr="006F3FEE">
        <w:rPr>
          <w:rFonts w:ascii="Sylfaen" w:hAnsi="Sylfaen"/>
        </w:rPr>
        <w:t xml:space="preserve"> </w:t>
      </w:r>
      <w:r w:rsidRPr="006F3FEE">
        <w:rPr>
          <w:rFonts w:ascii="Sylfaen" w:hAnsi="Sylfaen" w:cs="Sylfaen"/>
        </w:rPr>
        <w:t>სასამართლოს</w:t>
      </w:r>
      <w:r w:rsidRPr="006F3FEE">
        <w:rPr>
          <w:rFonts w:ascii="Sylfaen" w:hAnsi="Sylfaen"/>
        </w:rPr>
        <w:t xml:space="preserve"> </w:t>
      </w:r>
      <w:r w:rsidRPr="006F3FEE">
        <w:rPr>
          <w:rFonts w:ascii="Sylfaen" w:hAnsi="Sylfaen" w:cs="Sylfaen"/>
        </w:rPr>
        <w:t>შესახებ</w:t>
      </w:r>
      <w:r w:rsidRPr="006F3FEE">
        <w:rPr>
          <w:rFonts w:ascii="Sylfaen" w:hAnsi="Sylfaen" w:cs="Cambria"/>
        </w:rPr>
        <w:t>“</w:t>
      </w:r>
      <w:r w:rsidRPr="006F3FEE">
        <w:rPr>
          <w:rFonts w:ascii="Sylfaen" w:hAnsi="Sylfaen"/>
        </w:rPr>
        <w:t xml:space="preserve"> </w:t>
      </w: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ორგანული</w:t>
      </w:r>
      <w:r w:rsidRPr="006F3FEE">
        <w:rPr>
          <w:rFonts w:ascii="Sylfaen" w:hAnsi="Sylfaen"/>
        </w:rPr>
        <w:t xml:space="preserve"> </w:t>
      </w:r>
      <w:r w:rsidRPr="006F3FEE">
        <w:rPr>
          <w:rFonts w:ascii="Sylfaen" w:hAnsi="Sylfaen" w:cs="Sylfaen"/>
        </w:rPr>
        <w:t>კანონის</w:t>
      </w:r>
      <w:r w:rsidRPr="006F3FEE">
        <w:rPr>
          <w:rFonts w:ascii="Sylfaen" w:hAnsi="Sylfaen"/>
        </w:rPr>
        <w:t xml:space="preserve"> </w:t>
      </w:r>
      <w:r w:rsidRPr="006F3FEE">
        <w:rPr>
          <w:rFonts w:ascii="Sylfaen" w:hAnsi="Sylfaen" w:cs="Sylfaen"/>
        </w:rPr>
        <w:t>მე</w:t>
      </w:r>
      <w:r w:rsidRPr="006F3FEE">
        <w:rPr>
          <w:rFonts w:ascii="Sylfaen" w:hAnsi="Sylfaen"/>
        </w:rPr>
        <w:t xml:space="preserve">-19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პუნქტის</w:t>
      </w:r>
      <w:r w:rsidRPr="006F3FEE">
        <w:rPr>
          <w:rFonts w:ascii="Sylfaen" w:hAnsi="Sylfaen"/>
        </w:rPr>
        <w:t xml:space="preserve"> </w:t>
      </w:r>
      <w:r w:rsidRPr="006F3FEE">
        <w:rPr>
          <w:rFonts w:ascii="Sylfaen" w:hAnsi="Sylfaen" w:cs="Cambria"/>
        </w:rPr>
        <w:t>„</w:t>
      </w:r>
      <w:r w:rsidRPr="006F3FEE">
        <w:rPr>
          <w:rFonts w:ascii="Sylfaen" w:hAnsi="Sylfaen" w:cs="Sylfaen"/>
        </w:rPr>
        <w:t>ე</w:t>
      </w:r>
      <w:r w:rsidRPr="006F3FEE">
        <w:rPr>
          <w:rFonts w:ascii="Sylfaen" w:hAnsi="Sylfaen" w:cs="Cambria"/>
        </w:rPr>
        <w:t>“</w:t>
      </w:r>
      <w:r w:rsidRPr="006F3FEE">
        <w:rPr>
          <w:rFonts w:ascii="Sylfaen" w:hAnsi="Sylfaen"/>
        </w:rPr>
        <w:t xml:space="preserve"> </w:t>
      </w:r>
      <w:r w:rsidRPr="006F3FEE">
        <w:rPr>
          <w:rFonts w:ascii="Sylfaen" w:hAnsi="Sylfaen" w:cs="Sylfaen"/>
        </w:rPr>
        <w:t>ქვეპუნქტის</w:t>
      </w:r>
      <w:r w:rsidRPr="006F3FEE">
        <w:rPr>
          <w:rFonts w:ascii="Sylfaen" w:hAnsi="Sylfaen"/>
        </w:rPr>
        <w:t>, 21-</w:t>
      </w:r>
      <w:r w:rsidRPr="006F3FEE">
        <w:rPr>
          <w:rFonts w:ascii="Sylfaen" w:hAnsi="Sylfaen" w:cs="Sylfaen"/>
        </w:rPr>
        <w:t>ე</w:t>
      </w:r>
      <w:r w:rsidRPr="006F3FEE">
        <w:rPr>
          <w:rFonts w:ascii="Sylfaen" w:hAnsi="Sylfaen"/>
        </w:rPr>
        <w:t xml:space="preserve">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მე</w:t>
      </w:r>
      <w:r w:rsidRPr="006F3FEE">
        <w:rPr>
          <w:rFonts w:ascii="Sylfaen" w:hAnsi="Sylfaen"/>
        </w:rPr>
        <w:t xml:space="preserve">-2 </w:t>
      </w:r>
      <w:r w:rsidRPr="006F3FEE">
        <w:rPr>
          <w:rFonts w:ascii="Sylfaen" w:hAnsi="Sylfaen" w:cs="Sylfaen"/>
        </w:rPr>
        <w:t>პუნქტის</w:t>
      </w:r>
      <w:r w:rsidRPr="006F3FEE">
        <w:rPr>
          <w:rFonts w:ascii="Sylfaen" w:hAnsi="Sylfaen"/>
        </w:rPr>
        <w:t>, 27</w:t>
      </w:r>
      <w:r w:rsidRPr="006F3FEE">
        <w:rPr>
          <w:rFonts w:ascii="Sylfaen" w:hAnsi="Sylfaen"/>
          <w:vertAlign w:val="superscript"/>
        </w:rPr>
        <w:t>1</w:t>
      </w:r>
      <w:r w:rsidRPr="006F3FEE">
        <w:rPr>
          <w:rFonts w:ascii="Sylfaen" w:hAnsi="Sylfaen"/>
        </w:rPr>
        <w:t>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მე</w:t>
      </w:r>
      <w:r w:rsidRPr="006F3FEE">
        <w:rPr>
          <w:rFonts w:ascii="Sylfaen" w:hAnsi="Sylfaen"/>
        </w:rPr>
        <w:t xml:space="preserve">-2 </w:t>
      </w:r>
      <w:r w:rsidRPr="006F3FEE">
        <w:rPr>
          <w:rFonts w:ascii="Sylfaen" w:hAnsi="Sylfaen" w:cs="Sylfaen"/>
        </w:rPr>
        <w:t>და</w:t>
      </w:r>
      <w:r w:rsidRPr="006F3FEE">
        <w:rPr>
          <w:rFonts w:ascii="Sylfaen" w:hAnsi="Sylfaen"/>
        </w:rPr>
        <w:t xml:space="preserve"> </w:t>
      </w:r>
      <w:r w:rsidRPr="006F3FEE">
        <w:rPr>
          <w:rFonts w:ascii="Sylfaen" w:hAnsi="Sylfaen" w:cs="Sylfaen"/>
        </w:rPr>
        <w:t>მე</w:t>
      </w:r>
      <w:r w:rsidRPr="006F3FEE">
        <w:rPr>
          <w:rFonts w:ascii="Sylfaen" w:hAnsi="Sylfaen"/>
        </w:rPr>
        <w:t xml:space="preserve">-3 </w:t>
      </w:r>
      <w:r w:rsidRPr="006F3FEE">
        <w:rPr>
          <w:rFonts w:ascii="Sylfaen" w:hAnsi="Sylfaen" w:cs="Sylfaen"/>
        </w:rPr>
        <w:t>პუნქტების</w:t>
      </w:r>
      <w:r w:rsidRPr="006F3FEE">
        <w:rPr>
          <w:rFonts w:ascii="Sylfaen" w:hAnsi="Sylfaen"/>
        </w:rPr>
        <w:t>, 31-</w:t>
      </w:r>
      <w:r w:rsidRPr="006F3FEE">
        <w:rPr>
          <w:rFonts w:ascii="Sylfaen" w:hAnsi="Sylfaen" w:cs="Sylfaen"/>
        </w:rPr>
        <w:t>ე</w:t>
      </w:r>
      <w:r w:rsidRPr="006F3FEE">
        <w:rPr>
          <w:rFonts w:ascii="Sylfaen" w:hAnsi="Sylfaen"/>
        </w:rPr>
        <w:t xml:space="preserve">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და</w:t>
      </w:r>
      <w:r w:rsidRPr="006F3FEE">
        <w:rPr>
          <w:rFonts w:ascii="Sylfaen" w:hAnsi="Sylfaen"/>
        </w:rPr>
        <w:t xml:space="preserve"> </w:t>
      </w:r>
      <w:r w:rsidRPr="006F3FEE">
        <w:rPr>
          <w:rFonts w:ascii="Sylfaen" w:hAnsi="Sylfaen" w:cs="Sylfaen"/>
        </w:rPr>
        <w:t>მე</w:t>
      </w:r>
      <w:r w:rsidRPr="006F3FEE">
        <w:rPr>
          <w:rFonts w:ascii="Sylfaen" w:hAnsi="Sylfaen"/>
        </w:rPr>
        <w:t xml:space="preserve">-2 </w:t>
      </w:r>
      <w:r w:rsidRPr="006F3FEE">
        <w:rPr>
          <w:rFonts w:ascii="Sylfaen" w:hAnsi="Sylfaen" w:cs="Sylfaen"/>
        </w:rPr>
        <w:t>პუნქტების</w:t>
      </w:r>
      <w:r w:rsidRPr="006F3FEE">
        <w:rPr>
          <w:rFonts w:ascii="Sylfaen" w:hAnsi="Sylfaen"/>
        </w:rPr>
        <w:t>, 31</w:t>
      </w:r>
      <w:r w:rsidRPr="006F3FEE">
        <w:rPr>
          <w:rFonts w:ascii="Sylfaen" w:hAnsi="Sylfaen"/>
          <w:vertAlign w:val="superscript"/>
        </w:rPr>
        <w:t>1</w:t>
      </w:r>
      <w:r w:rsidRPr="006F3FEE">
        <w:rPr>
          <w:rFonts w:ascii="Sylfaen" w:hAnsi="Sylfaen"/>
        </w:rPr>
        <w:t>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და</w:t>
      </w:r>
      <w:r w:rsidRPr="006F3FEE">
        <w:rPr>
          <w:rFonts w:ascii="Sylfaen" w:hAnsi="Sylfaen"/>
        </w:rPr>
        <w:t xml:space="preserve"> </w:t>
      </w:r>
      <w:r w:rsidRPr="006F3FEE">
        <w:rPr>
          <w:rFonts w:ascii="Sylfaen" w:hAnsi="Sylfaen" w:cs="Sylfaen"/>
        </w:rPr>
        <w:t>მე</w:t>
      </w:r>
      <w:r w:rsidRPr="006F3FEE">
        <w:rPr>
          <w:rFonts w:ascii="Sylfaen" w:hAnsi="Sylfaen"/>
        </w:rPr>
        <w:t xml:space="preserve">-2 </w:t>
      </w:r>
      <w:r w:rsidRPr="006F3FEE">
        <w:rPr>
          <w:rFonts w:ascii="Sylfaen" w:hAnsi="Sylfaen" w:cs="Sylfaen"/>
        </w:rPr>
        <w:t>პუნქტების</w:t>
      </w:r>
      <w:r w:rsidRPr="006F3FEE">
        <w:rPr>
          <w:rFonts w:ascii="Sylfaen" w:hAnsi="Sylfaen"/>
        </w:rPr>
        <w:t>, 31</w:t>
      </w:r>
      <w:r w:rsidRPr="006F3FEE">
        <w:rPr>
          <w:rFonts w:ascii="Sylfaen" w:hAnsi="Sylfaen"/>
          <w:vertAlign w:val="superscript"/>
        </w:rPr>
        <w:t>2</w:t>
      </w:r>
      <w:r w:rsidRPr="006F3FEE">
        <w:rPr>
          <w:rFonts w:ascii="Sylfaen" w:hAnsi="Sylfaen"/>
        </w:rPr>
        <w:t>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მე</w:t>
      </w:r>
      <w:r w:rsidRPr="006F3FEE">
        <w:rPr>
          <w:rFonts w:ascii="Sylfaen" w:hAnsi="Sylfaen"/>
        </w:rPr>
        <w:t xml:space="preserve">-8 </w:t>
      </w:r>
      <w:r w:rsidRPr="006F3FEE">
        <w:rPr>
          <w:rFonts w:ascii="Sylfaen" w:hAnsi="Sylfaen" w:cs="Sylfaen"/>
        </w:rPr>
        <w:t>პუნქტის</w:t>
      </w:r>
      <w:r w:rsidRPr="006F3FEE">
        <w:rPr>
          <w:rFonts w:ascii="Sylfaen" w:hAnsi="Sylfaen"/>
        </w:rPr>
        <w:t>, 31</w:t>
      </w:r>
      <w:r w:rsidRPr="006F3FEE">
        <w:rPr>
          <w:rFonts w:ascii="Sylfaen" w:hAnsi="Sylfaen"/>
          <w:vertAlign w:val="superscript"/>
        </w:rPr>
        <w:t>3</w:t>
      </w:r>
      <w:r w:rsidRPr="006F3FEE">
        <w:rPr>
          <w:rFonts w:ascii="Sylfaen" w:hAnsi="Sylfaen"/>
        </w:rPr>
        <w:t>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პუნქტის</w:t>
      </w:r>
      <w:r w:rsidRPr="006F3FEE">
        <w:rPr>
          <w:rFonts w:ascii="Sylfaen" w:hAnsi="Sylfaen"/>
        </w:rPr>
        <w:t>, 31</w:t>
      </w:r>
      <w:r w:rsidRPr="006F3FEE">
        <w:rPr>
          <w:rFonts w:ascii="Sylfaen" w:hAnsi="Sylfaen"/>
          <w:vertAlign w:val="superscript"/>
        </w:rPr>
        <w:t>5</w:t>
      </w:r>
      <w:r w:rsidRPr="006F3FEE">
        <w:rPr>
          <w:rFonts w:ascii="Sylfaen" w:hAnsi="Sylfaen"/>
        </w:rPr>
        <w:t>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მე</w:t>
      </w:r>
      <w:r w:rsidRPr="006F3FEE">
        <w:rPr>
          <w:rFonts w:ascii="Sylfaen" w:hAnsi="Sylfaen"/>
        </w:rPr>
        <w:t xml:space="preserve">-2, </w:t>
      </w:r>
      <w:r w:rsidRPr="006F3FEE">
        <w:rPr>
          <w:rFonts w:ascii="Sylfaen" w:hAnsi="Sylfaen" w:cs="Sylfaen"/>
        </w:rPr>
        <w:t>მე</w:t>
      </w:r>
      <w:r w:rsidRPr="006F3FEE">
        <w:rPr>
          <w:rFonts w:ascii="Sylfaen" w:hAnsi="Sylfaen"/>
        </w:rPr>
        <w:t xml:space="preserve">-3, </w:t>
      </w:r>
      <w:r w:rsidRPr="006F3FEE">
        <w:rPr>
          <w:rFonts w:ascii="Sylfaen" w:hAnsi="Sylfaen" w:cs="Sylfaen"/>
        </w:rPr>
        <w:t>მე</w:t>
      </w:r>
      <w:r w:rsidRPr="006F3FEE">
        <w:rPr>
          <w:rFonts w:ascii="Sylfaen" w:hAnsi="Sylfaen"/>
        </w:rPr>
        <w:t xml:space="preserve">-4 </w:t>
      </w:r>
      <w:r w:rsidRPr="006F3FEE">
        <w:rPr>
          <w:rFonts w:ascii="Sylfaen" w:hAnsi="Sylfaen" w:cs="Sylfaen"/>
        </w:rPr>
        <w:t>და</w:t>
      </w:r>
      <w:r w:rsidRPr="006F3FEE">
        <w:rPr>
          <w:rFonts w:ascii="Sylfaen" w:hAnsi="Sylfaen"/>
        </w:rPr>
        <w:t xml:space="preserve"> </w:t>
      </w:r>
      <w:r w:rsidRPr="006F3FEE">
        <w:rPr>
          <w:rFonts w:ascii="Sylfaen" w:hAnsi="Sylfaen" w:cs="Sylfaen"/>
        </w:rPr>
        <w:t>მე</w:t>
      </w:r>
      <w:r w:rsidRPr="006F3FEE">
        <w:rPr>
          <w:rFonts w:ascii="Sylfaen" w:hAnsi="Sylfaen"/>
        </w:rPr>
        <w:t xml:space="preserve">-7 </w:t>
      </w:r>
      <w:r w:rsidRPr="006F3FEE">
        <w:rPr>
          <w:rFonts w:ascii="Sylfaen" w:hAnsi="Sylfaen" w:cs="Sylfaen"/>
        </w:rPr>
        <w:t>პუნქტების</w:t>
      </w:r>
      <w:r w:rsidRPr="006F3FEE">
        <w:rPr>
          <w:rFonts w:ascii="Sylfaen" w:hAnsi="Sylfaen"/>
        </w:rPr>
        <w:t>, 31</w:t>
      </w:r>
      <w:r w:rsidRPr="006F3FEE">
        <w:rPr>
          <w:rFonts w:ascii="Sylfaen" w:hAnsi="Sylfaen"/>
          <w:vertAlign w:val="superscript"/>
        </w:rPr>
        <w:t>6</w:t>
      </w:r>
      <w:r w:rsidRPr="006F3FEE">
        <w:rPr>
          <w:rFonts w:ascii="Sylfaen" w:hAnsi="Sylfaen"/>
        </w:rPr>
        <w:t>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პუნქტის</w:t>
      </w:r>
      <w:r w:rsidRPr="006F3FEE">
        <w:rPr>
          <w:rFonts w:ascii="Sylfaen" w:hAnsi="Sylfaen"/>
        </w:rPr>
        <w:t>, 39-</w:t>
      </w:r>
      <w:r w:rsidRPr="006F3FEE">
        <w:rPr>
          <w:rFonts w:ascii="Sylfaen" w:hAnsi="Sylfaen" w:cs="Sylfaen"/>
        </w:rPr>
        <w:t>ე</w:t>
      </w:r>
      <w:r w:rsidRPr="006F3FEE">
        <w:rPr>
          <w:rFonts w:ascii="Sylfaen" w:hAnsi="Sylfaen"/>
        </w:rPr>
        <w:t xml:space="preserve">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პუნქტის</w:t>
      </w:r>
      <w:r w:rsidRPr="006F3FEE">
        <w:rPr>
          <w:rFonts w:ascii="Sylfaen" w:hAnsi="Sylfaen"/>
        </w:rPr>
        <w:t xml:space="preserve"> </w:t>
      </w:r>
      <w:r w:rsidRPr="006F3FEE">
        <w:rPr>
          <w:rFonts w:ascii="Sylfaen" w:hAnsi="Sylfaen" w:cs="Cambria"/>
        </w:rPr>
        <w:t>„</w:t>
      </w:r>
      <w:r w:rsidR="00066C17">
        <w:rPr>
          <w:rFonts w:ascii="Sylfaen" w:hAnsi="Sylfaen" w:cs="Sylfaen"/>
        </w:rPr>
        <w:t>ბ</w:t>
      </w:r>
      <w:r w:rsidRPr="006F3FEE">
        <w:rPr>
          <w:rFonts w:ascii="Sylfaen" w:hAnsi="Sylfaen" w:cs="Cambria"/>
        </w:rPr>
        <w:t>“</w:t>
      </w:r>
      <w:r w:rsidRPr="006F3FEE">
        <w:rPr>
          <w:rFonts w:ascii="Sylfaen" w:hAnsi="Sylfaen"/>
        </w:rPr>
        <w:t xml:space="preserve"> </w:t>
      </w:r>
      <w:r w:rsidRPr="006F3FEE">
        <w:rPr>
          <w:rFonts w:ascii="Sylfaen" w:hAnsi="Sylfaen" w:cs="Sylfaen"/>
        </w:rPr>
        <w:t>ქვეპუნქტის</w:t>
      </w:r>
      <w:r w:rsidRPr="006F3FEE">
        <w:rPr>
          <w:rFonts w:ascii="Sylfaen" w:hAnsi="Sylfaen"/>
        </w:rPr>
        <w:t>, 43-</w:t>
      </w:r>
      <w:r w:rsidRPr="006F3FEE">
        <w:rPr>
          <w:rFonts w:ascii="Sylfaen" w:hAnsi="Sylfaen" w:cs="Sylfaen"/>
        </w:rPr>
        <w:t>ე</w:t>
      </w:r>
      <w:r w:rsidRPr="006F3FEE">
        <w:rPr>
          <w:rFonts w:ascii="Sylfaen" w:hAnsi="Sylfaen"/>
        </w:rPr>
        <w:t xml:space="preserve">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მე</w:t>
      </w:r>
      <w:r w:rsidRPr="006F3FEE">
        <w:rPr>
          <w:rFonts w:ascii="Sylfaen" w:hAnsi="Sylfaen"/>
        </w:rPr>
        <w:t xml:space="preserve">-2, </w:t>
      </w:r>
      <w:r w:rsidRPr="006F3FEE">
        <w:rPr>
          <w:rFonts w:ascii="Sylfaen" w:hAnsi="Sylfaen" w:cs="Sylfaen"/>
        </w:rPr>
        <w:t>მე</w:t>
      </w:r>
      <w:r w:rsidRPr="006F3FEE">
        <w:rPr>
          <w:rFonts w:ascii="Sylfaen" w:hAnsi="Sylfaen"/>
        </w:rPr>
        <w:t xml:space="preserve">-5, </w:t>
      </w:r>
      <w:r w:rsidRPr="006F3FEE">
        <w:rPr>
          <w:rFonts w:ascii="Sylfaen" w:hAnsi="Sylfaen" w:cs="Sylfaen"/>
        </w:rPr>
        <w:t>მე</w:t>
      </w:r>
      <w:r w:rsidRPr="006F3FEE">
        <w:rPr>
          <w:rFonts w:ascii="Sylfaen" w:hAnsi="Sylfaen"/>
        </w:rPr>
        <w:t xml:space="preserve">-8, </w:t>
      </w:r>
      <w:r w:rsidRPr="006F3FEE">
        <w:rPr>
          <w:rFonts w:ascii="Sylfaen" w:hAnsi="Sylfaen" w:cs="Sylfaen"/>
        </w:rPr>
        <w:t>მე</w:t>
      </w:r>
      <w:r w:rsidRPr="006F3FEE">
        <w:rPr>
          <w:rFonts w:ascii="Sylfaen" w:hAnsi="Sylfaen"/>
        </w:rPr>
        <w:t xml:space="preserve">-10 </w:t>
      </w:r>
      <w:r w:rsidRPr="006F3FEE">
        <w:rPr>
          <w:rFonts w:ascii="Sylfaen" w:hAnsi="Sylfaen" w:cs="Sylfaen"/>
        </w:rPr>
        <w:t>და</w:t>
      </w:r>
      <w:r w:rsidRPr="006F3FEE">
        <w:rPr>
          <w:rFonts w:ascii="Sylfaen" w:hAnsi="Sylfaen"/>
        </w:rPr>
        <w:t xml:space="preserve"> </w:t>
      </w:r>
      <w:r w:rsidRPr="006F3FEE">
        <w:rPr>
          <w:rFonts w:ascii="Sylfaen" w:hAnsi="Sylfaen" w:cs="Sylfaen"/>
        </w:rPr>
        <w:t>მე</w:t>
      </w:r>
      <w:r w:rsidRPr="006F3FEE">
        <w:rPr>
          <w:rFonts w:ascii="Sylfaen" w:hAnsi="Sylfaen"/>
        </w:rPr>
        <w:t xml:space="preserve">-13 </w:t>
      </w:r>
      <w:r w:rsidRPr="006F3FEE">
        <w:rPr>
          <w:rFonts w:ascii="Sylfaen" w:hAnsi="Sylfaen" w:cs="Sylfaen"/>
        </w:rPr>
        <w:t>პუნქტების</w:t>
      </w:r>
      <w:r w:rsidRPr="006F3FEE">
        <w:rPr>
          <w:rFonts w:ascii="Sylfaen" w:hAnsi="Sylfaen"/>
        </w:rPr>
        <w:t xml:space="preserve"> </w:t>
      </w:r>
      <w:r w:rsidRPr="006F3FEE">
        <w:rPr>
          <w:rFonts w:ascii="Sylfaen" w:hAnsi="Sylfaen" w:cs="Sylfaen"/>
        </w:rPr>
        <w:t>საფუძველზე</w:t>
      </w:r>
      <w:r w:rsidRPr="006F3FEE">
        <w:rPr>
          <w:rFonts w:ascii="Sylfaen" w:hAnsi="Sylfaen"/>
        </w:rPr>
        <w:t>,</w:t>
      </w:r>
    </w:p>
    <w:p w14:paraId="53B0F77C" w14:textId="77777777" w:rsidR="006F3FEE" w:rsidRPr="006F3FEE" w:rsidRDefault="006F3FEE" w:rsidP="006F3FEE">
      <w:pPr>
        <w:pStyle w:val="NormalWeb"/>
        <w:shd w:val="clear" w:color="auto" w:fill="FFFFFF"/>
        <w:spacing w:before="0" w:beforeAutospacing="0" w:after="0" w:afterAutospacing="0" w:line="276" w:lineRule="auto"/>
        <w:ind w:firstLine="360"/>
        <w:jc w:val="both"/>
        <w:rPr>
          <w:rFonts w:ascii="Sylfaen" w:hAnsi="Sylfaen"/>
        </w:rPr>
      </w:pPr>
    </w:p>
    <w:p w14:paraId="471325EA" w14:textId="77777777" w:rsidR="006F3FEE" w:rsidRPr="006F3FEE" w:rsidRDefault="006F3FEE" w:rsidP="006F3FEE">
      <w:pPr>
        <w:pStyle w:val="the-court-rules-leg-acts"/>
        <w:shd w:val="clear" w:color="auto" w:fill="FFFFFF"/>
        <w:spacing w:before="0" w:beforeAutospacing="0" w:after="0" w:afterAutospacing="0" w:line="276" w:lineRule="auto"/>
        <w:ind w:firstLine="360"/>
        <w:jc w:val="center"/>
        <w:rPr>
          <w:rFonts w:ascii="Sylfaen" w:hAnsi="Sylfaen"/>
          <w:b/>
          <w:bCs/>
        </w:rPr>
      </w:pPr>
      <w:r w:rsidRPr="006F3FEE">
        <w:rPr>
          <w:rFonts w:ascii="Sylfaen" w:hAnsi="Sylfaen" w:cs="Sylfaen"/>
          <w:b/>
          <w:bCs/>
        </w:rPr>
        <w:t>საქართველოს</w:t>
      </w:r>
      <w:r w:rsidRPr="006F3FEE">
        <w:rPr>
          <w:rFonts w:ascii="Sylfaen" w:hAnsi="Sylfaen"/>
          <w:b/>
          <w:bCs/>
        </w:rPr>
        <w:t xml:space="preserve"> </w:t>
      </w:r>
      <w:r w:rsidRPr="006F3FEE">
        <w:rPr>
          <w:rFonts w:ascii="Sylfaen" w:hAnsi="Sylfaen" w:cs="Sylfaen"/>
          <w:b/>
          <w:bCs/>
        </w:rPr>
        <w:t>საკონსტიტუციო</w:t>
      </w:r>
      <w:r w:rsidRPr="006F3FEE">
        <w:rPr>
          <w:rFonts w:ascii="Sylfaen" w:hAnsi="Sylfaen"/>
          <w:b/>
          <w:bCs/>
        </w:rPr>
        <w:t xml:space="preserve"> </w:t>
      </w:r>
      <w:r w:rsidRPr="006F3FEE">
        <w:rPr>
          <w:rFonts w:ascii="Sylfaen" w:hAnsi="Sylfaen" w:cs="Sylfaen"/>
          <w:b/>
          <w:bCs/>
        </w:rPr>
        <w:t>სასამართლო</w:t>
      </w:r>
      <w:r w:rsidRPr="006F3FEE">
        <w:rPr>
          <w:rFonts w:ascii="Sylfaen" w:hAnsi="Sylfaen"/>
          <w:b/>
          <w:bCs/>
        </w:rPr>
        <w:br/>
      </w:r>
      <w:r w:rsidRPr="006F3FEE">
        <w:rPr>
          <w:rFonts w:ascii="Sylfaen" w:hAnsi="Sylfaen" w:cs="Sylfaen"/>
          <w:b/>
          <w:bCs/>
        </w:rPr>
        <w:t>ა</w:t>
      </w:r>
      <w:r w:rsidRPr="006F3FEE">
        <w:rPr>
          <w:rFonts w:ascii="Sylfaen" w:hAnsi="Sylfaen"/>
          <w:b/>
          <w:bCs/>
        </w:rPr>
        <w:t xml:space="preserve"> </w:t>
      </w:r>
      <w:r w:rsidRPr="006F3FEE">
        <w:rPr>
          <w:rFonts w:ascii="Sylfaen" w:hAnsi="Sylfaen" w:cs="Sylfaen"/>
          <w:b/>
          <w:bCs/>
        </w:rPr>
        <w:t>დ</w:t>
      </w:r>
      <w:r w:rsidRPr="006F3FEE">
        <w:rPr>
          <w:rFonts w:ascii="Sylfaen" w:hAnsi="Sylfaen"/>
          <w:b/>
          <w:bCs/>
        </w:rPr>
        <w:t xml:space="preserve"> </w:t>
      </w:r>
      <w:r w:rsidRPr="006F3FEE">
        <w:rPr>
          <w:rFonts w:ascii="Sylfaen" w:hAnsi="Sylfaen" w:cs="Sylfaen"/>
          <w:b/>
          <w:bCs/>
        </w:rPr>
        <w:t>გ</w:t>
      </w:r>
      <w:r w:rsidRPr="006F3FEE">
        <w:rPr>
          <w:rFonts w:ascii="Sylfaen" w:hAnsi="Sylfaen"/>
          <w:b/>
          <w:bCs/>
        </w:rPr>
        <w:t xml:space="preserve"> </w:t>
      </w:r>
      <w:r w:rsidRPr="006F3FEE">
        <w:rPr>
          <w:rFonts w:ascii="Sylfaen" w:hAnsi="Sylfaen" w:cs="Sylfaen"/>
          <w:b/>
          <w:bCs/>
        </w:rPr>
        <w:t>ე</w:t>
      </w:r>
      <w:r w:rsidRPr="006F3FEE">
        <w:rPr>
          <w:rFonts w:ascii="Sylfaen" w:hAnsi="Sylfaen"/>
          <w:b/>
          <w:bCs/>
        </w:rPr>
        <w:t xml:space="preserve"> </w:t>
      </w:r>
      <w:r w:rsidRPr="006F3FEE">
        <w:rPr>
          <w:rFonts w:ascii="Sylfaen" w:hAnsi="Sylfaen" w:cs="Sylfaen"/>
          <w:b/>
          <w:bCs/>
        </w:rPr>
        <w:t>ნ</w:t>
      </w:r>
      <w:r w:rsidRPr="006F3FEE">
        <w:rPr>
          <w:rFonts w:ascii="Sylfaen" w:hAnsi="Sylfaen"/>
          <w:b/>
          <w:bCs/>
        </w:rPr>
        <w:t xml:space="preserve"> </w:t>
      </w:r>
      <w:r w:rsidRPr="006F3FEE">
        <w:rPr>
          <w:rFonts w:ascii="Sylfaen" w:hAnsi="Sylfaen" w:cs="Sylfaen"/>
          <w:b/>
          <w:bCs/>
        </w:rPr>
        <w:t>ს</w:t>
      </w:r>
      <w:r w:rsidRPr="006F3FEE">
        <w:rPr>
          <w:rFonts w:ascii="Sylfaen" w:hAnsi="Sylfaen"/>
          <w:b/>
          <w:bCs/>
        </w:rPr>
        <w:t>:</w:t>
      </w:r>
    </w:p>
    <w:p w14:paraId="44A261FE" w14:textId="77777777" w:rsidR="006F3FEE" w:rsidRPr="006F3FEE" w:rsidRDefault="006F3FEE" w:rsidP="006F3FEE">
      <w:pPr>
        <w:pStyle w:val="the-court-rules-leg-acts"/>
        <w:shd w:val="clear" w:color="auto" w:fill="FFFFFF"/>
        <w:spacing w:before="0" w:beforeAutospacing="0" w:after="0" w:afterAutospacing="0" w:line="276" w:lineRule="auto"/>
        <w:ind w:firstLine="360"/>
        <w:jc w:val="center"/>
        <w:rPr>
          <w:rFonts w:ascii="Sylfaen" w:hAnsi="Sylfaen"/>
          <w:b/>
          <w:bCs/>
        </w:rPr>
      </w:pPr>
    </w:p>
    <w:p w14:paraId="24961AE7" w14:textId="77777777" w:rsidR="006F3FEE" w:rsidRPr="006F3FEE" w:rsidRDefault="006F3FEE" w:rsidP="006F3FEE">
      <w:pPr>
        <w:pStyle w:val="NormalWeb"/>
        <w:numPr>
          <w:ilvl w:val="0"/>
          <w:numId w:val="3"/>
        </w:numPr>
        <w:shd w:val="clear" w:color="auto" w:fill="FFFFFF"/>
        <w:spacing w:before="0" w:beforeAutospacing="0" w:after="0" w:afterAutospacing="0" w:line="276" w:lineRule="auto"/>
        <w:ind w:left="0" w:firstLine="360"/>
        <w:jc w:val="both"/>
        <w:rPr>
          <w:rFonts w:ascii="Sylfaen" w:hAnsi="Sylfaen"/>
        </w:rPr>
      </w:pPr>
      <w:r w:rsidRPr="006F3FEE">
        <w:rPr>
          <w:rFonts w:ascii="Sylfaen" w:hAnsi="Sylfaen" w:cs="Sylfaen"/>
        </w:rPr>
        <w:t>მიღებულ</w:t>
      </w:r>
      <w:r w:rsidRPr="006F3FEE">
        <w:rPr>
          <w:rFonts w:ascii="Sylfaen" w:hAnsi="Sylfaen"/>
        </w:rPr>
        <w:t xml:space="preserve"> </w:t>
      </w:r>
      <w:r w:rsidRPr="006F3FEE">
        <w:rPr>
          <w:rFonts w:ascii="Sylfaen" w:hAnsi="Sylfaen" w:cs="Sylfaen"/>
        </w:rPr>
        <w:t>იქნეს</w:t>
      </w:r>
      <w:r w:rsidRPr="006F3FEE">
        <w:rPr>
          <w:rFonts w:ascii="Sylfaen" w:hAnsi="Sylfaen"/>
        </w:rPr>
        <w:t xml:space="preserve"> </w:t>
      </w:r>
      <w:r w:rsidRPr="006F3FEE">
        <w:rPr>
          <w:rFonts w:ascii="Sylfaen" w:hAnsi="Sylfaen" w:cs="Sylfaen"/>
        </w:rPr>
        <w:t>არსებითად</w:t>
      </w:r>
      <w:r w:rsidRPr="006F3FEE">
        <w:rPr>
          <w:rFonts w:ascii="Sylfaen" w:hAnsi="Sylfaen"/>
        </w:rPr>
        <w:t xml:space="preserve"> </w:t>
      </w:r>
      <w:r w:rsidRPr="006F3FEE">
        <w:rPr>
          <w:rFonts w:ascii="Sylfaen" w:hAnsi="Sylfaen" w:cs="Sylfaen"/>
        </w:rPr>
        <w:t>განსახილველად</w:t>
      </w:r>
      <w:r w:rsidRPr="006F3FEE">
        <w:rPr>
          <w:rFonts w:ascii="Sylfaen" w:hAnsi="Sylfaen"/>
        </w:rPr>
        <w:t xml:space="preserve"> </w:t>
      </w:r>
      <w:r w:rsidRPr="006F3FEE">
        <w:rPr>
          <w:rFonts w:ascii="Sylfaen" w:hAnsi="Sylfaen" w:cs="Cambria"/>
        </w:rPr>
        <w:t>№</w:t>
      </w:r>
      <w:r w:rsidRPr="006F3FEE">
        <w:rPr>
          <w:rFonts w:ascii="Sylfaen" w:hAnsi="Sylfaen"/>
        </w:rPr>
        <w:t xml:space="preserve">1705 </w:t>
      </w:r>
      <w:r w:rsidRPr="006F3FEE">
        <w:rPr>
          <w:rFonts w:ascii="Sylfaen" w:hAnsi="Sylfaen" w:cs="Sylfaen"/>
        </w:rPr>
        <w:t>კონსტიტუციური</w:t>
      </w:r>
      <w:r w:rsidRPr="006F3FEE">
        <w:rPr>
          <w:rFonts w:ascii="Sylfaen" w:hAnsi="Sylfaen"/>
        </w:rPr>
        <w:t xml:space="preserve"> </w:t>
      </w:r>
      <w:r w:rsidRPr="006F3FEE">
        <w:rPr>
          <w:rFonts w:ascii="Sylfaen" w:hAnsi="Sylfaen" w:cs="Sylfaen"/>
        </w:rPr>
        <w:t>სარჩელი</w:t>
      </w:r>
      <w:r w:rsidRPr="006F3FEE">
        <w:rPr>
          <w:rFonts w:ascii="Sylfaen" w:hAnsi="Sylfaen"/>
        </w:rPr>
        <w:t xml:space="preserve"> (</w:t>
      </w:r>
      <w:r w:rsidRPr="006F3FEE">
        <w:rPr>
          <w:rFonts w:ascii="Sylfaen" w:hAnsi="Sylfaen" w:cs="Cambria"/>
        </w:rPr>
        <w:t>„</w:t>
      </w:r>
      <w:r w:rsidRPr="006F3FEE">
        <w:rPr>
          <w:rFonts w:ascii="Sylfaen" w:hAnsi="Sylfaen"/>
        </w:rPr>
        <w:t>საქართველოს სახალხო დამცველი საქართველოს მთავრობის წინააღმდეგ“).</w:t>
      </w:r>
    </w:p>
    <w:p w14:paraId="2D92CA4A" w14:textId="77777777" w:rsidR="006F3FEE" w:rsidRPr="006F3FEE" w:rsidRDefault="006F3FEE" w:rsidP="006F3FEE">
      <w:pPr>
        <w:pStyle w:val="NormalWeb"/>
        <w:numPr>
          <w:ilvl w:val="0"/>
          <w:numId w:val="3"/>
        </w:numPr>
        <w:shd w:val="clear" w:color="auto" w:fill="FFFFFF"/>
        <w:spacing w:before="0" w:beforeAutospacing="0" w:after="0" w:afterAutospacing="0" w:line="276" w:lineRule="auto"/>
        <w:ind w:left="0" w:firstLine="360"/>
        <w:jc w:val="both"/>
        <w:rPr>
          <w:rFonts w:ascii="Sylfaen" w:hAnsi="Sylfaen"/>
        </w:rPr>
      </w:pPr>
      <w:r w:rsidRPr="006F3FEE">
        <w:rPr>
          <w:rFonts w:ascii="Sylfaen" w:hAnsi="Sylfaen" w:cs="Sylfaen"/>
        </w:rPr>
        <w:t>საქმეს</w:t>
      </w:r>
      <w:r w:rsidRPr="006F3FEE">
        <w:rPr>
          <w:rFonts w:ascii="Sylfaen" w:hAnsi="Sylfaen"/>
        </w:rPr>
        <w:t xml:space="preserve"> </w:t>
      </w:r>
      <w:r w:rsidRPr="006F3FEE">
        <w:rPr>
          <w:rFonts w:ascii="Sylfaen" w:hAnsi="Sylfaen" w:cs="Sylfaen"/>
        </w:rPr>
        <w:t>არსებითად</w:t>
      </w:r>
      <w:r w:rsidRPr="006F3FEE">
        <w:rPr>
          <w:rFonts w:ascii="Sylfaen" w:hAnsi="Sylfaen"/>
        </w:rPr>
        <w:t xml:space="preserve"> </w:t>
      </w:r>
      <w:r w:rsidRPr="006F3FEE">
        <w:rPr>
          <w:rFonts w:ascii="Sylfaen" w:hAnsi="Sylfaen" w:cs="Sylfaen"/>
        </w:rPr>
        <w:t>განიხილავს</w:t>
      </w:r>
      <w:r w:rsidRPr="006F3FEE">
        <w:rPr>
          <w:rFonts w:ascii="Sylfaen" w:hAnsi="Sylfaen"/>
        </w:rPr>
        <w:t xml:space="preserve"> </w:t>
      </w: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საკონსტიტუციო</w:t>
      </w:r>
      <w:r w:rsidRPr="006F3FEE">
        <w:rPr>
          <w:rFonts w:ascii="Sylfaen" w:hAnsi="Sylfaen"/>
        </w:rPr>
        <w:t xml:space="preserve"> </w:t>
      </w:r>
      <w:r w:rsidRPr="006F3FEE">
        <w:rPr>
          <w:rFonts w:ascii="Sylfaen" w:hAnsi="Sylfaen" w:cs="Sylfaen"/>
        </w:rPr>
        <w:t>სასამართლოს</w:t>
      </w:r>
      <w:r w:rsidRPr="006F3FEE">
        <w:rPr>
          <w:rFonts w:ascii="Sylfaen" w:hAnsi="Sylfaen"/>
        </w:rPr>
        <w:t xml:space="preserve"> </w:t>
      </w:r>
      <w:r w:rsidRPr="006F3FEE">
        <w:rPr>
          <w:rFonts w:ascii="Sylfaen" w:hAnsi="Sylfaen" w:cs="Sylfaen"/>
        </w:rPr>
        <w:t>მეორე</w:t>
      </w:r>
      <w:r w:rsidRPr="006F3FEE">
        <w:rPr>
          <w:rFonts w:ascii="Sylfaen" w:hAnsi="Sylfaen"/>
        </w:rPr>
        <w:t xml:space="preserve"> </w:t>
      </w:r>
      <w:r w:rsidRPr="006F3FEE">
        <w:rPr>
          <w:rFonts w:ascii="Sylfaen" w:hAnsi="Sylfaen" w:cs="Sylfaen"/>
        </w:rPr>
        <w:t>კოლეგია</w:t>
      </w:r>
      <w:r w:rsidRPr="006F3FEE">
        <w:rPr>
          <w:rFonts w:ascii="Sylfaen" w:hAnsi="Sylfaen"/>
        </w:rPr>
        <w:t>.</w:t>
      </w:r>
    </w:p>
    <w:p w14:paraId="73673F76" w14:textId="77777777" w:rsidR="006F3FEE" w:rsidRPr="006F3FEE" w:rsidRDefault="006F3FEE" w:rsidP="006F3FEE">
      <w:pPr>
        <w:pStyle w:val="NormalWeb"/>
        <w:numPr>
          <w:ilvl w:val="0"/>
          <w:numId w:val="3"/>
        </w:numPr>
        <w:shd w:val="clear" w:color="auto" w:fill="FFFFFF"/>
        <w:spacing w:before="0" w:beforeAutospacing="0" w:after="0" w:afterAutospacing="0" w:line="276" w:lineRule="auto"/>
        <w:ind w:left="0" w:firstLine="360"/>
        <w:jc w:val="both"/>
        <w:rPr>
          <w:rFonts w:ascii="Sylfaen" w:hAnsi="Sylfaen"/>
        </w:rPr>
      </w:pPr>
      <w:r w:rsidRPr="006F3FEE">
        <w:rPr>
          <w:rFonts w:ascii="Sylfaen" w:hAnsi="Sylfaen" w:cs="Sylfaen"/>
        </w:rPr>
        <w:t>საქმის</w:t>
      </w:r>
      <w:r w:rsidRPr="006F3FEE">
        <w:rPr>
          <w:rFonts w:ascii="Sylfaen" w:hAnsi="Sylfaen"/>
        </w:rPr>
        <w:t xml:space="preserve"> </w:t>
      </w:r>
      <w:r w:rsidRPr="006F3FEE">
        <w:rPr>
          <w:rFonts w:ascii="Sylfaen" w:hAnsi="Sylfaen" w:cs="Sylfaen"/>
        </w:rPr>
        <w:t>არსებითი</w:t>
      </w:r>
      <w:r w:rsidRPr="006F3FEE">
        <w:rPr>
          <w:rFonts w:ascii="Sylfaen" w:hAnsi="Sylfaen"/>
        </w:rPr>
        <w:t xml:space="preserve"> </w:t>
      </w:r>
      <w:r w:rsidRPr="006F3FEE">
        <w:rPr>
          <w:rFonts w:ascii="Sylfaen" w:hAnsi="Sylfaen" w:cs="Sylfaen"/>
        </w:rPr>
        <w:t>განხილვა</w:t>
      </w:r>
      <w:r w:rsidRPr="006F3FEE">
        <w:rPr>
          <w:rFonts w:ascii="Sylfaen" w:hAnsi="Sylfaen"/>
        </w:rPr>
        <w:t xml:space="preserve"> </w:t>
      </w:r>
      <w:r w:rsidRPr="006F3FEE">
        <w:rPr>
          <w:rFonts w:ascii="Sylfaen" w:hAnsi="Sylfaen" w:cs="Sylfaen"/>
        </w:rPr>
        <w:t>დაიწყება</w:t>
      </w:r>
      <w:r w:rsidRPr="006F3FEE">
        <w:rPr>
          <w:rFonts w:ascii="Sylfaen" w:hAnsi="Sylfaen"/>
        </w:rPr>
        <w:t xml:space="preserve"> </w:t>
      </w:r>
      <w:r w:rsidRPr="006F3FEE">
        <w:rPr>
          <w:rFonts w:ascii="Sylfaen" w:hAnsi="Sylfaen" w:cs="Cambria"/>
        </w:rPr>
        <w:t>„</w:t>
      </w: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საკონსტიტუციო</w:t>
      </w:r>
      <w:r w:rsidRPr="006F3FEE">
        <w:rPr>
          <w:rFonts w:ascii="Sylfaen" w:hAnsi="Sylfaen"/>
        </w:rPr>
        <w:t xml:space="preserve"> </w:t>
      </w:r>
      <w:r w:rsidRPr="006F3FEE">
        <w:rPr>
          <w:rFonts w:ascii="Sylfaen" w:hAnsi="Sylfaen" w:cs="Sylfaen"/>
        </w:rPr>
        <w:t>სასამართლოს</w:t>
      </w:r>
      <w:r w:rsidRPr="006F3FEE">
        <w:rPr>
          <w:rFonts w:ascii="Sylfaen" w:hAnsi="Sylfaen"/>
        </w:rPr>
        <w:t xml:space="preserve"> </w:t>
      </w:r>
      <w:r w:rsidRPr="006F3FEE">
        <w:rPr>
          <w:rFonts w:ascii="Sylfaen" w:hAnsi="Sylfaen" w:cs="Sylfaen"/>
        </w:rPr>
        <w:t>შესახებ</w:t>
      </w:r>
      <w:r w:rsidRPr="006F3FEE">
        <w:rPr>
          <w:rFonts w:ascii="Sylfaen" w:hAnsi="Sylfaen" w:cs="Cambria"/>
        </w:rPr>
        <w:t>“</w:t>
      </w:r>
      <w:r w:rsidRPr="006F3FEE">
        <w:rPr>
          <w:rFonts w:ascii="Sylfaen" w:hAnsi="Sylfaen"/>
        </w:rPr>
        <w:t xml:space="preserve"> </w:t>
      </w: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ორგანული</w:t>
      </w:r>
      <w:r w:rsidRPr="006F3FEE">
        <w:rPr>
          <w:rFonts w:ascii="Sylfaen" w:hAnsi="Sylfaen"/>
        </w:rPr>
        <w:t xml:space="preserve"> </w:t>
      </w:r>
      <w:r w:rsidRPr="006F3FEE">
        <w:rPr>
          <w:rFonts w:ascii="Sylfaen" w:hAnsi="Sylfaen" w:cs="Sylfaen"/>
        </w:rPr>
        <w:t>კანონის</w:t>
      </w:r>
      <w:r w:rsidRPr="006F3FEE">
        <w:rPr>
          <w:rFonts w:ascii="Sylfaen" w:hAnsi="Sylfaen"/>
        </w:rPr>
        <w:t xml:space="preserve"> 22-</w:t>
      </w:r>
      <w:r w:rsidRPr="006F3FEE">
        <w:rPr>
          <w:rFonts w:ascii="Sylfaen" w:hAnsi="Sylfaen" w:cs="Sylfaen"/>
        </w:rPr>
        <w:t>ე</w:t>
      </w:r>
      <w:r w:rsidRPr="006F3FEE">
        <w:rPr>
          <w:rFonts w:ascii="Sylfaen" w:hAnsi="Sylfaen"/>
        </w:rPr>
        <w:t xml:space="preserve"> </w:t>
      </w:r>
      <w:r w:rsidRPr="006F3FEE">
        <w:rPr>
          <w:rFonts w:ascii="Sylfaen" w:hAnsi="Sylfaen" w:cs="Sylfaen"/>
        </w:rPr>
        <w:t>მუხლის</w:t>
      </w:r>
      <w:r w:rsidRPr="006F3FEE">
        <w:rPr>
          <w:rFonts w:ascii="Sylfaen" w:hAnsi="Sylfaen"/>
        </w:rPr>
        <w:t xml:space="preserve"> </w:t>
      </w:r>
      <w:r w:rsidRPr="006F3FEE">
        <w:rPr>
          <w:rFonts w:ascii="Sylfaen" w:hAnsi="Sylfaen" w:cs="Sylfaen"/>
        </w:rPr>
        <w:t>პირველი</w:t>
      </w:r>
      <w:r w:rsidRPr="006F3FEE">
        <w:rPr>
          <w:rFonts w:ascii="Sylfaen" w:hAnsi="Sylfaen"/>
        </w:rPr>
        <w:t xml:space="preserve"> </w:t>
      </w:r>
      <w:r w:rsidRPr="006F3FEE">
        <w:rPr>
          <w:rFonts w:ascii="Sylfaen" w:hAnsi="Sylfaen" w:cs="Sylfaen"/>
        </w:rPr>
        <w:t>პუნქტის</w:t>
      </w:r>
      <w:r w:rsidRPr="006F3FEE">
        <w:rPr>
          <w:rFonts w:ascii="Sylfaen" w:hAnsi="Sylfaen"/>
        </w:rPr>
        <w:t xml:space="preserve"> </w:t>
      </w:r>
      <w:r w:rsidRPr="006F3FEE">
        <w:rPr>
          <w:rFonts w:ascii="Sylfaen" w:hAnsi="Sylfaen" w:cs="Sylfaen"/>
        </w:rPr>
        <w:t>შესაბამისად</w:t>
      </w:r>
      <w:r w:rsidRPr="006F3FEE">
        <w:rPr>
          <w:rFonts w:ascii="Sylfaen" w:hAnsi="Sylfaen"/>
        </w:rPr>
        <w:t>.</w:t>
      </w:r>
    </w:p>
    <w:p w14:paraId="5AFA961D" w14:textId="77777777" w:rsidR="006F3FEE" w:rsidRPr="006F3FEE" w:rsidRDefault="006F3FEE" w:rsidP="006F3FEE">
      <w:pPr>
        <w:pStyle w:val="NormalWeb"/>
        <w:numPr>
          <w:ilvl w:val="0"/>
          <w:numId w:val="3"/>
        </w:numPr>
        <w:shd w:val="clear" w:color="auto" w:fill="FFFFFF"/>
        <w:spacing w:before="0" w:beforeAutospacing="0" w:after="0" w:afterAutospacing="0" w:line="276" w:lineRule="auto"/>
        <w:ind w:left="0" w:firstLine="360"/>
        <w:jc w:val="both"/>
        <w:rPr>
          <w:rFonts w:ascii="Sylfaen" w:hAnsi="Sylfaen"/>
        </w:rPr>
      </w:pPr>
      <w:r w:rsidRPr="006F3FEE">
        <w:rPr>
          <w:rFonts w:ascii="Sylfaen" w:hAnsi="Sylfaen" w:cs="Sylfaen"/>
        </w:rPr>
        <w:t>საოქმო</w:t>
      </w:r>
      <w:r w:rsidRPr="006F3FEE">
        <w:rPr>
          <w:rFonts w:ascii="Sylfaen" w:hAnsi="Sylfaen"/>
        </w:rPr>
        <w:t xml:space="preserve"> </w:t>
      </w:r>
      <w:r w:rsidRPr="006F3FEE">
        <w:rPr>
          <w:rFonts w:ascii="Sylfaen" w:hAnsi="Sylfaen" w:cs="Sylfaen"/>
        </w:rPr>
        <w:t>ჩანაწერი</w:t>
      </w:r>
      <w:r w:rsidRPr="006F3FEE">
        <w:rPr>
          <w:rFonts w:ascii="Sylfaen" w:hAnsi="Sylfaen"/>
        </w:rPr>
        <w:t xml:space="preserve"> </w:t>
      </w:r>
      <w:r w:rsidRPr="006F3FEE">
        <w:rPr>
          <w:rFonts w:ascii="Sylfaen" w:hAnsi="Sylfaen" w:cs="Sylfaen"/>
        </w:rPr>
        <w:t>საბოლოოა</w:t>
      </w:r>
      <w:r w:rsidRPr="006F3FEE">
        <w:rPr>
          <w:rFonts w:ascii="Sylfaen" w:hAnsi="Sylfaen"/>
        </w:rPr>
        <w:t xml:space="preserve"> </w:t>
      </w:r>
      <w:r w:rsidRPr="006F3FEE">
        <w:rPr>
          <w:rFonts w:ascii="Sylfaen" w:hAnsi="Sylfaen" w:cs="Sylfaen"/>
        </w:rPr>
        <w:t>და</w:t>
      </w:r>
      <w:r w:rsidRPr="006F3FEE">
        <w:rPr>
          <w:rFonts w:ascii="Sylfaen" w:hAnsi="Sylfaen"/>
        </w:rPr>
        <w:t xml:space="preserve"> </w:t>
      </w:r>
      <w:r w:rsidRPr="006F3FEE">
        <w:rPr>
          <w:rFonts w:ascii="Sylfaen" w:hAnsi="Sylfaen" w:cs="Sylfaen"/>
        </w:rPr>
        <w:t>გასაჩივრებას</w:t>
      </w:r>
      <w:r w:rsidRPr="006F3FEE">
        <w:rPr>
          <w:rFonts w:ascii="Sylfaen" w:hAnsi="Sylfaen"/>
        </w:rPr>
        <w:t xml:space="preserve"> </w:t>
      </w:r>
      <w:r w:rsidRPr="006F3FEE">
        <w:rPr>
          <w:rFonts w:ascii="Sylfaen" w:hAnsi="Sylfaen" w:cs="Sylfaen"/>
        </w:rPr>
        <w:t>ან</w:t>
      </w:r>
      <w:r w:rsidRPr="006F3FEE">
        <w:rPr>
          <w:rFonts w:ascii="Sylfaen" w:hAnsi="Sylfaen"/>
        </w:rPr>
        <w:t xml:space="preserve"> </w:t>
      </w:r>
      <w:r w:rsidRPr="006F3FEE">
        <w:rPr>
          <w:rFonts w:ascii="Sylfaen" w:hAnsi="Sylfaen" w:cs="Sylfaen"/>
        </w:rPr>
        <w:t>გადასინჯვას</w:t>
      </w:r>
      <w:r w:rsidRPr="006F3FEE">
        <w:rPr>
          <w:rFonts w:ascii="Sylfaen" w:hAnsi="Sylfaen"/>
        </w:rPr>
        <w:t xml:space="preserve"> </w:t>
      </w:r>
      <w:r w:rsidRPr="006F3FEE">
        <w:rPr>
          <w:rFonts w:ascii="Sylfaen" w:hAnsi="Sylfaen" w:cs="Sylfaen"/>
        </w:rPr>
        <w:t>არ</w:t>
      </w:r>
      <w:r w:rsidRPr="006F3FEE">
        <w:rPr>
          <w:rFonts w:ascii="Sylfaen" w:hAnsi="Sylfaen"/>
        </w:rPr>
        <w:t xml:space="preserve"> </w:t>
      </w:r>
      <w:r w:rsidRPr="006F3FEE">
        <w:rPr>
          <w:rFonts w:ascii="Sylfaen" w:hAnsi="Sylfaen" w:cs="Sylfaen"/>
        </w:rPr>
        <w:t>ექვემდებარება</w:t>
      </w:r>
      <w:r w:rsidRPr="006F3FEE">
        <w:rPr>
          <w:rFonts w:ascii="Sylfaen" w:hAnsi="Sylfaen"/>
        </w:rPr>
        <w:t>.</w:t>
      </w:r>
    </w:p>
    <w:p w14:paraId="5A5DC74D" w14:textId="77777777" w:rsidR="006F3FEE" w:rsidRPr="006F3FEE" w:rsidRDefault="006F3FEE" w:rsidP="006F3FEE">
      <w:pPr>
        <w:pStyle w:val="NormalWeb"/>
        <w:numPr>
          <w:ilvl w:val="0"/>
          <w:numId w:val="3"/>
        </w:numPr>
        <w:shd w:val="clear" w:color="auto" w:fill="FFFFFF"/>
        <w:spacing w:before="0" w:beforeAutospacing="0" w:after="0" w:afterAutospacing="0" w:line="276" w:lineRule="auto"/>
        <w:ind w:left="0" w:firstLine="360"/>
        <w:jc w:val="both"/>
        <w:rPr>
          <w:rFonts w:ascii="Sylfaen" w:hAnsi="Sylfaen"/>
        </w:rPr>
      </w:pPr>
      <w:r w:rsidRPr="006F3FEE">
        <w:rPr>
          <w:rFonts w:ascii="Sylfaen" w:hAnsi="Sylfaen" w:cs="Sylfaen"/>
        </w:rPr>
        <w:t>საოქმო</w:t>
      </w:r>
      <w:r w:rsidRPr="006F3FEE">
        <w:rPr>
          <w:rFonts w:ascii="Sylfaen" w:hAnsi="Sylfaen"/>
        </w:rPr>
        <w:t xml:space="preserve"> </w:t>
      </w:r>
      <w:r w:rsidRPr="006F3FEE">
        <w:rPr>
          <w:rFonts w:ascii="Sylfaen" w:hAnsi="Sylfaen" w:cs="Sylfaen"/>
        </w:rPr>
        <w:t>ჩანაწერი</w:t>
      </w:r>
      <w:r w:rsidRPr="006F3FEE">
        <w:rPr>
          <w:rFonts w:ascii="Sylfaen" w:hAnsi="Sylfaen"/>
        </w:rPr>
        <w:t xml:space="preserve"> </w:t>
      </w:r>
      <w:r w:rsidRPr="006F3FEE">
        <w:rPr>
          <w:rFonts w:ascii="Sylfaen" w:hAnsi="Sylfaen" w:cs="Sylfaen"/>
        </w:rPr>
        <w:t>გამოქვეყნდეს</w:t>
      </w:r>
      <w:r w:rsidRPr="006F3FEE">
        <w:rPr>
          <w:rFonts w:ascii="Sylfaen" w:hAnsi="Sylfaen"/>
        </w:rPr>
        <w:t xml:space="preserve"> </w:t>
      </w: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საკონსტიტუციო</w:t>
      </w:r>
      <w:r w:rsidRPr="006F3FEE">
        <w:rPr>
          <w:rFonts w:ascii="Sylfaen" w:hAnsi="Sylfaen"/>
        </w:rPr>
        <w:t xml:space="preserve"> </w:t>
      </w:r>
      <w:r w:rsidRPr="006F3FEE">
        <w:rPr>
          <w:rFonts w:ascii="Sylfaen" w:hAnsi="Sylfaen" w:cs="Sylfaen"/>
        </w:rPr>
        <w:t>სასამართლოს</w:t>
      </w:r>
      <w:r w:rsidRPr="006F3FEE">
        <w:rPr>
          <w:rFonts w:ascii="Sylfaen" w:hAnsi="Sylfaen"/>
        </w:rPr>
        <w:t xml:space="preserve"> </w:t>
      </w:r>
      <w:r w:rsidRPr="006F3FEE">
        <w:rPr>
          <w:rFonts w:ascii="Sylfaen" w:hAnsi="Sylfaen" w:cs="Sylfaen"/>
        </w:rPr>
        <w:t>ვებგვერდზე</w:t>
      </w:r>
      <w:r w:rsidRPr="006F3FEE">
        <w:rPr>
          <w:rFonts w:ascii="Sylfaen" w:hAnsi="Sylfaen"/>
        </w:rPr>
        <w:t xml:space="preserve"> 15 </w:t>
      </w:r>
      <w:r w:rsidRPr="006F3FEE">
        <w:rPr>
          <w:rFonts w:ascii="Sylfaen" w:hAnsi="Sylfaen" w:cs="Sylfaen"/>
        </w:rPr>
        <w:t>დღის</w:t>
      </w:r>
      <w:r w:rsidRPr="006F3FEE">
        <w:rPr>
          <w:rFonts w:ascii="Sylfaen" w:hAnsi="Sylfaen"/>
        </w:rPr>
        <w:t xml:space="preserve"> </w:t>
      </w:r>
      <w:r w:rsidRPr="006F3FEE">
        <w:rPr>
          <w:rFonts w:ascii="Sylfaen" w:hAnsi="Sylfaen" w:cs="Sylfaen"/>
        </w:rPr>
        <w:t>ვადაში</w:t>
      </w:r>
      <w:r w:rsidRPr="006F3FEE">
        <w:rPr>
          <w:rFonts w:ascii="Sylfaen" w:hAnsi="Sylfaen"/>
        </w:rPr>
        <w:t xml:space="preserve">, </w:t>
      </w:r>
      <w:r w:rsidRPr="006F3FEE">
        <w:rPr>
          <w:rFonts w:ascii="Sylfaen" w:hAnsi="Sylfaen" w:cs="Sylfaen"/>
        </w:rPr>
        <w:t>გაეგზავნოს</w:t>
      </w:r>
      <w:r w:rsidRPr="006F3FEE">
        <w:rPr>
          <w:rFonts w:ascii="Sylfaen" w:hAnsi="Sylfaen"/>
        </w:rPr>
        <w:t xml:space="preserve"> </w:t>
      </w:r>
      <w:r w:rsidRPr="006F3FEE">
        <w:rPr>
          <w:rFonts w:ascii="Sylfaen" w:hAnsi="Sylfaen" w:cs="Sylfaen"/>
        </w:rPr>
        <w:t>მხარეებს</w:t>
      </w:r>
      <w:r w:rsidRPr="006F3FEE">
        <w:rPr>
          <w:rFonts w:ascii="Sylfaen" w:hAnsi="Sylfaen"/>
        </w:rPr>
        <w:t xml:space="preserve"> </w:t>
      </w:r>
      <w:r w:rsidRPr="006F3FEE">
        <w:rPr>
          <w:rFonts w:ascii="Sylfaen" w:hAnsi="Sylfaen" w:cs="Sylfaen"/>
        </w:rPr>
        <w:t>და</w:t>
      </w:r>
      <w:r w:rsidRPr="006F3FEE">
        <w:rPr>
          <w:rFonts w:ascii="Sylfaen" w:hAnsi="Sylfaen"/>
        </w:rPr>
        <w:t xml:space="preserve"> </w:t>
      </w:r>
      <w:r w:rsidRPr="006F3FEE">
        <w:rPr>
          <w:rFonts w:ascii="Sylfaen" w:hAnsi="Sylfaen" w:cs="Cambria"/>
        </w:rPr>
        <w:t>„</w:t>
      </w:r>
      <w:r w:rsidRPr="006F3FEE">
        <w:rPr>
          <w:rFonts w:ascii="Sylfaen" w:hAnsi="Sylfaen" w:cs="Sylfaen"/>
        </w:rPr>
        <w:t>საქართველოს</w:t>
      </w:r>
      <w:r w:rsidRPr="006F3FEE">
        <w:rPr>
          <w:rFonts w:ascii="Sylfaen" w:hAnsi="Sylfaen"/>
        </w:rPr>
        <w:t xml:space="preserve"> </w:t>
      </w:r>
      <w:r w:rsidRPr="006F3FEE">
        <w:rPr>
          <w:rFonts w:ascii="Sylfaen" w:hAnsi="Sylfaen" w:cs="Sylfaen"/>
        </w:rPr>
        <w:t>საკანონმდებლო</w:t>
      </w:r>
      <w:r w:rsidRPr="006F3FEE">
        <w:rPr>
          <w:rFonts w:ascii="Sylfaen" w:hAnsi="Sylfaen"/>
        </w:rPr>
        <w:t xml:space="preserve"> </w:t>
      </w:r>
      <w:r w:rsidRPr="006F3FEE">
        <w:rPr>
          <w:rFonts w:ascii="Sylfaen" w:hAnsi="Sylfaen" w:cs="Sylfaen"/>
        </w:rPr>
        <w:t>მაცნეს</w:t>
      </w:r>
      <w:r w:rsidRPr="006F3FEE">
        <w:rPr>
          <w:rFonts w:ascii="Sylfaen" w:hAnsi="Sylfaen" w:cs="Cambria"/>
        </w:rPr>
        <w:t>“</w:t>
      </w:r>
      <w:r w:rsidRPr="006F3FEE">
        <w:rPr>
          <w:rFonts w:ascii="Sylfaen" w:hAnsi="Sylfaen"/>
        </w:rPr>
        <w:t>.</w:t>
      </w:r>
    </w:p>
    <w:p w14:paraId="5AB3BCF9" w14:textId="77777777" w:rsidR="006F3FEE" w:rsidRPr="006F3FEE" w:rsidRDefault="006F3FEE" w:rsidP="006F3FEE">
      <w:pPr>
        <w:pStyle w:val="NormalWeb"/>
        <w:shd w:val="clear" w:color="auto" w:fill="FFFFFF"/>
        <w:spacing w:before="0" w:beforeAutospacing="0" w:after="0" w:afterAutospacing="0" w:line="276" w:lineRule="auto"/>
        <w:ind w:firstLine="360"/>
        <w:jc w:val="both"/>
        <w:rPr>
          <w:rFonts w:ascii="Sylfaen" w:hAnsi="Sylfaen"/>
        </w:rPr>
      </w:pPr>
    </w:p>
    <w:p w14:paraId="3C657ACB" w14:textId="77777777" w:rsidR="006F3FEE" w:rsidRPr="006F3FEE" w:rsidRDefault="006F3FEE" w:rsidP="006F3FEE">
      <w:pPr>
        <w:pStyle w:val="NormalWeb"/>
        <w:shd w:val="clear" w:color="auto" w:fill="FFFFFF"/>
        <w:spacing w:before="0" w:beforeAutospacing="0" w:after="0" w:afterAutospacing="0" w:line="276" w:lineRule="auto"/>
        <w:ind w:firstLine="360"/>
        <w:jc w:val="both"/>
        <w:rPr>
          <w:rStyle w:val="span-bold-leg-acts"/>
          <w:rFonts w:ascii="Sylfaen" w:hAnsi="Sylfaen"/>
          <w:b/>
          <w:bCs/>
        </w:rPr>
      </w:pPr>
      <w:r w:rsidRPr="006F3FEE">
        <w:rPr>
          <w:rStyle w:val="span-bold-leg-acts"/>
          <w:rFonts w:ascii="Sylfaen" w:hAnsi="Sylfaen" w:cs="Sylfaen"/>
          <w:b/>
          <w:bCs/>
        </w:rPr>
        <w:t>კოლეგიის</w:t>
      </w:r>
      <w:r w:rsidRPr="006F3FEE">
        <w:rPr>
          <w:rStyle w:val="span-bold-leg-acts"/>
          <w:rFonts w:ascii="Sylfaen" w:hAnsi="Sylfaen"/>
          <w:b/>
          <w:bCs/>
        </w:rPr>
        <w:t xml:space="preserve"> </w:t>
      </w:r>
      <w:r w:rsidRPr="006F3FEE">
        <w:rPr>
          <w:rStyle w:val="span-bold-leg-acts"/>
          <w:rFonts w:ascii="Sylfaen" w:hAnsi="Sylfaen" w:cs="Sylfaen"/>
          <w:b/>
          <w:bCs/>
        </w:rPr>
        <w:t>წევრები</w:t>
      </w:r>
      <w:r w:rsidRPr="006F3FEE">
        <w:rPr>
          <w:rStyle w:val="span-bold-leg-acts"/>
          <w:rFonts w:ascii="Sylfaen" w:hAnsi="Sylfaen"/>
          <w:b/>
          <w:bCs/>
        </w:rPr>
        <w:t>:</w:t>
      </w:r>
    </w:p>
    <w:p w14:paraId="1C248B86" w14:textId="77777777" w:rsidR="006F3FEE" w:rsidRPr="006F3FEE" w:rsidRDefault="006F3FEE" w:rsidP="006F3FEE">
      <w:pPr>
        <w:pStyle w:val="NormalWeb"/>
        <w:shd w:val="clear" w:color="auto" w:fill="FFFFFF"/>
        <w:spacing w:before="0" w:beforeAutospacing="0" w:after="0" w:afterAutospacing="0" w:line="276" w:lineRule="auto"/>
        <w:ind w:firstLine="360"/>
        <w:jc w:val="both"/>
        <w:rPr>
          <w:rFonts w:ascii="Sylfaen" w:hAnsi="Sylfaen" w:cs="Sylfaen"/>
        </w:rPr>
      </w:pPr>
    </w:p>
    <w:p w14:paraId="41095BFC" w14:textId="77777777" w:rsidR="006F3FEE" w:rsidRPr="00F9640B" w:rsidRDefault="006F3FEE" w:rsidP="006F3FEE">
      <w:pPr>
        <w:pStyle w:val="NormalWeb"/>
        <w:shd w:val="clear" w:color="auto" w:fill="FFFFFF"/>
        <w:spacing w:before="0" w:beforeAutospacing="0" w:after="0" w:afterAutospacing="0" w:line="276" w:lineRule="auto"/>
        <w:ind w:firstLine="360"/>
        <w:jc w:val="both"/>
        <w:rPr>
          <w:rFonts w:ascii="Sylfaen" w:hAnsi="Sylfaen" w:cs="Sylfaen"/>
          <w:b/>
        </w:rPr>
      </w:pPr>
      <w:r w:rsidRPr="00F9640B">
        <w:rPr>
          <w:rFonts w:ascii="Sylfaen" w:hAnsi="Sylfaen" w:cs="Sylfaen"/>
          <w:b/>
        </w:rPr>
        <w:t>მანანა</w:t>
      </w:r>
      <w:r w:rsidRPr="00F9640B">
        <w:rPr>
          <w:rFonts w:ascii="Sylfaen" w:hAnsi="Sylfaen"/>
          <w:b/>
        </w:rPr>
        <w:t xml:space="preserve"> </w:t>
      </w:r>
      <w:r w:rsidRPr="00F9640B">
        <w:rPr>
          <w:rFonts w:ascii="Sylfaen" w:hAnsi="Sylfaen" w:cs="Sylfaen"/>
          <w:b/>
        </w:rPr>
        <w:t>კობახიძე</w:t>
      </w:r>
    </w:p>
    <w:p w14:paraId="1F1AB741" w14:textId="77777777" w:rsidR="006F3FEE" w:rsidRPr="00F9640B" w:rsidRDefault="006F3FEE" w:rsidP="006F3FEE">
      <w:pPr>
        <w:pStyle w:val="NormalWeb"/>
        <w:shd w:val="clear" w:color="auto" w:fill="FFFFFF"/>
        <w:spacing w:before="0" w:beforeAutospacing="0" w:after="0" w:afterAutospacing="0" w:line="276" w:lineRule="auto"/>
        <w:ind w:firstLine="360"/>
        <w:jc w:val="both"/>
        <w:rPr>
          <w:rFonts w:ascii="Sylfaen" w:hAnsi="Sylfaen" w:cs="Sylfaen"/>
          <w:b/>
        </w:rPr>
      </w:pPr>
    </w:p>
    <w:p w14:paraId="45984A75" w14:textId="77777777" w:rsidR="00066C17" w:rsidRPr="00877828" w:rsidRDefault="00066C17" w:rsidP="00066C17">
      <w:pPr>
        <w:pStyle w:val="NormalWeb"/>
        <w:shd w:val="clear" w:color="auto" w:fill="FFFFFF"/>
        <w:spacing w:before="0" w:beforeAutospacing="0" w:after="0" w:afterAutospacing="0" w:line="276" w:lineRule="auto"/>
        <w:ind w:firstLine="360"/>
        <w:jc w:val="both"/>
        <w:rPr>
          <w:rFonts w:ascii="Sylfaen" w:hAnsi="Sylfaen" w:cs="Sylfaen"/>
          <w:b/>
        </w:rPr>
      </w:pPr>
      <w:r w:rsidRPr="00877828">
        <w:rPr>
          <w:rFonts w:ascii="Sylfaen" w:hAnsi="Sylfaen" w:cs="Sylfaen"/>
          <w:b/>
        </w:rPr>
        <w:t>ირინე</w:t>
      </w:r>
      <w:r w:rsidRPr="00877828">
        <w:rPr>
          <w:rFonts w:ascii="Sylfaen" w:hAnsi="Sylfaen"/>
          <w:b/>
        </w:rPr>
        <w:t xml:space="preserve"> </w:t>
      </w:r>
      <w:r w:rsidRPr="00877828">
        <w:rPr>
          <w:rFonts w:ascii="Sylfaen" w:hAnsi="Sylfaen" w:cs="Sylfaen"/>
          <w:b/>
        </w:rPr>
        <w:t>იმერლიშვილი</w:t>
      </w:r>
    </w:p>
    <w:p w14:paraId="26E99E1C" w14:textId="77777777" w:rsidR="00066C17" w:rsidRDefault="00066C17" w:rsidP="00381444">
      <w:pPr>
        <w:pStyle w:val="NormalWeb"/>
        <w:shd w:val="clear" w:color="auto" w:fill="FFFFFF"/>
        <w:spacing w:before="0" w:beforeAutospacing="0" w:after="0" w:afterAutospacing="0" w:line="276" w:lineRule="auto"/>
        <w:ind w:firstLine="360"/>
        <w:jc w:val="both"/>
        <w:rPr>
          <w:rFonts w:ascii="Sylfaen" w:hAnsi="Sylfaen" w:cs="Sylfaen"/>
          <w:b/>
        </w:rPr>
      </w:pPr>
    </w:p>
    <w:p w14:paraId="75C9F7BF" w14:textId="53A4A997" w:rsidR="00381444" w:rsidRPr="00F9640B" w:rsidRDefault="00381444">
      <w:pPr>
        <w:pStyle w:val="NormalWeb"/>
        <w:shd w:val="clear" w:color="auto" w:fill="FFFFFF"/>
        <w:spacing w:before="0" w:beforeAutospacing="0" w:after="0" w:afterAutospacing="0" w:line="276" w:lineRule="auto"/>
        <w:ind w:firstLine="360"/>
        <w:jc w:val="both"/>
        <w:rPr>
          <w:rFonts w:ascii="Sylfaen" w:hAnsi="Sylfaen" w:cs="Sylfaen"/>
          <w:b/>
        </w:rPr>
      </w:pPr>
      <w:r w:rsidRPr="00F9640B">
        <w:rPr>
          <w:rFonts w:ascii="Sylfaen" w:hAnsi="Sylfaen" w:cs="Sylfaen"/>
          <w:b/>
        </w:rPr>
        <w:t>ხვიჩა</w:t>
      </w:r>
      <w:r w:rsidRPr="00F9640B">
        <w:rPr>
          <w:rFonts w:ascii="Sylfaen" w:hAnsi="Sylfaen"/>
          <w:b/>
        </w:rPr>
        <w:t xml:space="preserve"> </w:t>
      </w:r>
      <w:r w:rsidRPr="00F9640B">
        <w:rPr>
          <w:rFonts w:ascii="Sylfaen" w:hAnsi="Sylfaen" w:cs="Sylfaen"/>
          <w:b/>
        </w:rPr>
        <w:t>კიკილაშვილი</w:t>
      </w:r>
    </w:p>
    <w:p w14:paraId="0770DD1B" w14:textId="77777777" w:rsidR="006F3FEE" w:rsidRPr="00F9640B" w:rsidRDefault="006F3FEE" w:rsidP="00381444">
      <w:pPr>
        <w:pStyle w:val="NormalWeb"/>
        <w:shd w:val="clear" w:color="auto" w:fill="FFFFFF"/>
        <w:spacing w:before="0" w:beforeAutospacing="0" w:after="0" w:afterAutospacing="0" w:line="276" w:lineRule="auto"/>
        <w:jc w:val="both"/>
        <w:rPr>
          <w:rFonts w:ascii="Sylfaen" w:hAnsi="Sylfaen" w:cs="Sylfaen"/>
          <w:b/>
        </w:rPr>
      </w:pPr>
    </w:p>
    <w:p w14:paraId="0FDF05F7" w14:textId="77777777" w:rsidR="006F3FEE" w:rsidRPr="00F9640B" w:rsidRDefault="006F3FEE" w:rsidP="006F3FEE">
      <w:pPr>
        <w:pStyle w:val="NormalWeb"/>
        <w:shd w:val="clear" w:color="auto" w:fill="FFFFFF"/>
        <w:spacing w:before="0" w:beforeAutospacing="0" w:after="0" w:afterAutospacing="0" w:line="276" w:lineRule="auto"/>
        <w:ind w:firstLine="360"/>
        <w:jc w:val="both"/>
        <w:rPr>
          <w:rFonts w:ascii="Sylfaen" w:hAnsi="Sylfaen"/>
          <w:b/>
        </w:rPr>
      </w:pPr>
      <w:r w:rsidRPr="00F9640B">
        <w:rPr>
          <w:rFonts w:ascii="Sylfaen" w:hAnsi="Sylfaen" w:cs="Sylfaen"/>
          <w:b/>
        </w:rPr>
        <w:t>თეიმურაზ</w:t>
      </w:r>
      <w:r w:rsidRPr="00F9640B">
        <w:rPr>
          <w:rFonts w:ascii="Sylfaen" w:hAnsi="Sylfaen"/>
          <w:b/>
        </w:rPr>
        <w:t xml:space="preserve"> </w:t>
      </w:r>
      <w:r w:rsidRPr="00F9640B">
        <w:rPr>
          <w:rFonts w:ascii="Sylfaen" w:hAnsi="Sylfaen" w:cs="Sylfaen"/>
          <w:b/>
        </w:rPr>
        <w:t>ტუღუში</w:t>
      </w:r>
    </w:p>
    <w:bookmarkEnd w:id="4"/>
    <w:p w14:paraId="79F48E32" w14:textId="77777777" w:rsidR="006F3FEE" w:rsidRDefault="006F3FEE" w:rsidP="006F3FEE">
      <w:pPr>
        <w:spacing w:after="0" w:line="276" w:lineRule="auto"/>
        <w:jc w:val="both"/>
        <w:rPr>
          <w:rFonts w:ascii="Sylfaen" w:hAnsi="Sylfaen"/>
          <w:sz w:val="24"/>
          <w:szCs w:val="24"/>
          <w:lang w:val="ka-GE"/>
        </w:rPr>
      </w:pPr>
    </w:p>
    <w:p w14:paraId="4C5F75E4" w14:textId="17CD6DE2" w:rsidR="00E8607E" w:rsidRDefault="00E8607E"/>
    <w:sectPr w:rsidR="00E8607E">
      <w:foot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24BD0" w14:textId="77777777" w:rsidR="00A27ACB" w:rsidRDefault="00A27ACB" w:rsidP="00CF301F">
      <w:pPr>
        <w:spacing w:after="0" w:line="240" w:lineRule="auto"/>
      </w:pPr>
      <w:r>
        <w:separator/>
      </w:r>
    </w:p>
  </w:endnote>
  <w:endnote w:type="continuationSeparator" w:id="0">
    <w:p w14:paraId="43400181" w14:textId="77777777" w:rsidR="00A27ACB" w:rsidRDefault="00A27ACB" w:rsidP="00CF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6146" w14:textId="734064AA" w:rsidR="00CF301F" w:rsidRPr="00CF301F" w:rsidRDefault="00CF301F">
    <w:pPr>
      <w:pStyle w:val="Footer"/>
      <w:jc w:val="right"/>
      <w:rPr>
        <w:rFonts w:ascii="Sylfaen" w:hAnsi="Sylfaen"/>
        <w:sz w:val="24"/>
        <w:szCs w:val="24"/>
      </w:rPr>
    </w:pPr>
    <w:r w:rsidRPr="00CF301F">
      <w:rPr>
        <w:rFonts w:ascii="Sylfaen" w:hAnsi="Sylfaen"/>
        <w:sz w:val="24"/>
        <w:szCs w:val="24"/>
      </w:rPr>
      <w:fldChar w:fldCharType="begin"/>
    </w:r>
    <w:r w:rsidRPr="00CF301F">
      <w:rPr>
        <w:rFonts w:ascii="Sylfaen" w:hAnsi="Sylfaen"/>
        <w:sz w:val="24"/>
        <w:szCs w:val="24"/>
      </w:rPr>
      <w:instrText xml:space="preserve"> PAGE   \* MERGEFORMAT </w:instrText>
    </w:r>
    <w:r w:rsidRPr="00CF301F">
      <w:rPr>
        <w:rFonts w:ascii="Sylfaen" w:hAnsi="Sylfaen"/>
        <w:sz w:val="24"/>
        <w:szCs w:val="24"/>
      </w:rPr>
      <w:fldChar w:fldCharType="separate"/>
    </w:r>
    <w:r w:rsidR="00505F3A">
      <w:rPr>
        <w:rFonts w:ascii="Sylfaen" w:hAnsi="Sylfaen"/>
        <w:noProof/>
        <w:sz w:val="24"/>
        <w:szCs w:val="24"/>
      </w:rPr>
      <w:t>6</w:t>
    </w:r>
    <w:r w:rsidRPr="00CF301F">
      <w:rPr>
        <w:rFonts w:ascii="Sylfaen" w:hAnsi="Sylfaen"/>
        <w:noProof/>
        <w:sz w:val="24"/>
        <w:szCs w:val="24"/>
      </w:rPr>
      <w:fldChar w:fldCharType="end"/>
    </w:r>
  </w:p>
  <w:p w14:paraId="3AB875B3" w14:textId="77777777" w:rsidR="00CF301F" w:rsidRDefault="00CF3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6AFD9" w14:textId="77777777" w:rsidR="00A27ACB" w:rsidRDefault="00A27ACB" w:rsidP="00CF301F">
      <w:pPr>
        <w:spacing w:after="0" w:line="240" w:lineRule="auto"/>
      </w:pPr>
      <w:r>
        <w:separator/>
      </w:r>
    </w:p>
  </w:footnote>
  <w:footnote w:type="continuationSeparator" w:id="0">
    <w:p w14:paraId="267EFEC4" w14:textId="77777777" w:rsidR="00A27ACB" w:rsidRDefault="00A27ACB" w:rsidP="00CF3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AEF"/>
    <w:multiLevelType w:val="hybridMultilevel"/>
    <w:tmpl w:val="BDD2BE06"/>
    <w:lvl w:ilvl="0" w:tplc="E0B41354">
      <w:start w:val="1"/>
      <w:numFmt w:val="decimal"/>
      <w:lvlText w:val="%1."/>
      <w:lvlJc w:val="left"/>
      <w:pPr>
        <w:ind w:left="585" w:hanging="360"/>
      </w:pPr>
      <w:rPr>
        <w:rFonts w:hint="default"/>
      </w:rPr>
    </w:lvl>
    <w:lvl w:ilvl="1" w:tplc="04370019" w:tentative="1">
      <w:start w:val="1"/>
      <w:numFmt w:val="lowerLetter"/>
      <w:lvlText w:val="%2."/>
      <w:lvlJc w:val="left"/>
      <w:pPr>
        <w:ind w:left="1305" w:hanging="360"/>
      </w:pPr>
    </w:lvl>
    <w:lvl w:ilvl="2" w:tplc="0437001B" w:tentative="1">
      <w:start w:val="1"/>
      <w:numFmt w:val="lowerRoman"/>
      <w:lvlText w:val="%3."/>
      <w:lvlJc w:val="right"/>
      <w:pPr>
        <w:ind w:left="2025" w:hanging="180"/>
      </w:pPr>
    </w:lvl>
    <w:lvl w:ilvl="3" w:tplc="0437000F" w:tentative="1">
      <w:start w:val="1"/>
      <w:numFmt w:val="decimal"/>
      <w:lvlText w:val="%4."/>
      <w:lvlJc w:val="left"/>
      <w:pPr>
        <w:ind w:left="2745" w:hanging="360"/>
      </w:pPr>
    </w:lvl>
    <w:lvl w:ilvl="4" w:tplc="04370019" w:tentative="1">
      <w:start w:val="1"/>
      <w:numFmt w:val="lowerLetter"/>
      <w:lvlText w:val="%5."/>
      <w:lvlJc w:val="left"/>
      <w:pPr>
        <w:ind w:left="3465" w:hanging="360"/>
      </w:pPr>
    </w:lvl>
    <w:lvl w:ilvl="5" w:tplc="0437001B" w:tentative="1">
      <w:start w:val="1"/>
      <w:numFmt w:val="lowerRoman"/>
      <w:lvlText w:val="%6."/>
      <w:lvlJc w:val="right"/>
      <w:pPr>
        <w:ind w:left="4185" w:hanging="180"/>
      </w:pPr>
    </w:lvl>
    <w:lvl w:ilvl="6" w:tplc="0437000F" w:tentative="1">
      <w:start w:val="1"/>
      <w:numFmt w:val="decimal"/>
      <w:lvlText w:val="%7."/>
      <w:lvlJc w:val="left"/>
      <w:pPr>
        <w:ind w:left="4905" w:hanging="360"/>
      </w:pPr>
    </w:lvl>
    <w:lvl w:ilvl="7" w:tplc="04370019" w:tentative="1">
      <w:start w:val="1"/>
      <w:numFmt w:val="lowerLetter"/>
      <w:lvlText w:val="%8."/>
      <w:lvlJc w:val="left"/>
      <w:pPr>
        <w:ind w:left="5625" w:hanging="360"/>
      </w:pPr>
    </w:lvl>
    <w:lvl w:ilvl="8" w:tplc="0437001B" w:tentative="1">
      <w:start w:val="1"/>
      <w:numFmt w:val="lowerRoman"/>
      <w:lvlText w:val="%9."/>
      <w:lvlJc w:val="right"/>
      <w:pPr>
        <w:ind w:left="6345" w:hanging="180"/>
      </w:pPr>
    </w:lvl>
  </w:abstractNum>
  <w:abstractNum w:abstractNumId="1" w15:restartNumberingAfterBreak="0">
    <w:nsid w:val="20F75F3F"/>
    <w:multiLevelType w:val="multilevel"/>
    <w:tmpl w:val="20F75F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F53364"/>
    <w:multiLevelType w:val="hybridMultilevel"/>
    <w:tmpl w:val="ECB435AE"/>
    <w:lvl w:ilvl="0" w:tplc="28FA7188">
      <w:start w:val="1"/>
      <w:numFmt w:val="decimal"/>
      <w:lvlText w:val="%1."/>
      <w:lvlJc w:val="left"/>
      <w:pPr>
        <w:ind w:left="1185" w:hanging="360"/>
      </w:pPr>
      <w:rPr>
        <w:rFonts w:hint="default"/>
        <w:color w:val="000000"/>
      </w:rPr>
    </w:lvl>
    <w:lvl w:ilvl="1" w:tplc="04370019" w:tentative="1">
      <w:start w:val="1"/>
      <w:numFmt w:val="lowerLetter"/>
      <w:lvlText w:val="%2."/>
      <w:lvlJc w:val="left"/>
      <w:pPr>
        <w:ind w:left="1905" w:hanging="360"/>
      </w:pPr>
    </w:lvl>
    <w:lvl w:ilvl="2" w:tplc="0437001B" w:tentative="1">
      <w:start w:val="1"/>
      <w:numFmt w:val="lowerRoman"/>
      <w:lvlText w:val="%3."/>
      <w:lvlJc w:val="right"/>
      <w:pPr>
        <w:ind w:left="2625" w:hanging="180"/>
      </w:pPr>
    </w:lvl>
    <w:lvl w:ilvl="3" w:tplc="0437000F" w:tentative="1">
      <w:start w:val="1"/>
      <w:numFmt w:val="decimal"/>
      <w:lvlText w:val="%4."/>
      <w:lvlJc w:val="left"/>
      <w:pPr>
        <w:ind w:left="3345" w:hanging="360"/>
      </w:pPr>
    </w:lvl>
    <w:lvl w:ilvl="4" w:tplc="04370019" w:tentative="1">
      <w:start w:val="1"/>
      <w:numFmt w:val="lowerLetter"/>
      <w:lvlText w:val="%5."/>
      <w:lvlJc w:val="left"/>
      <w:pPr>
        <w:ind w:left="4065" w:hanging="360"/>
      </w:pPr>
    </w:lvl>
    <w:lvl w:ilvl="5" w:tplc="0437001B" w:tentative="1">
      <w:start w:val="1"/>
      <w:numFmt w:val="lowerRoman"/>
      <w:lvlText w:val="%6."/>
      <w:lvlJc w:val="right"/>
      <w:pPr>
        <w:ind w:left="4785" w:hanging="180"/>
      </w:pPr>
    </w:lvl>
    <w:lvl w:ilvl="6" w:tplc="0437000F" w:tentative="1">
      <w:start w:val="1"/>
      <w:numFmt w:val="decimal"/>
      <w:lvlText w:val="%7."/>
      <w:lvlJc w:val="left"/>
      <w:pPr>
        <w:ind w:left="5505" w:hanging="360"/>
      </w:pPr>
    </w:lvl>
    <w:lvl w:ilvl="7" w:tplc="04370019" w:tentative="1">
      <w:start w:val="1"/>
      <w:numFmt w:val="lowerLetter"/>
      <w:lvlText w:val="%8."/>
      <w:lvlJc w:val="left"/>
      <w:pPr>
        <w:ind w:left="6225" w:hanging="360"/>
      </w:pPr>
    </w:lvl>
    <w:lvl w:ilvl="8" w:tplc="0437001B" w:tentative="1">
      <w:start w:val="1"/>
      <w:numFmt w:val="lowerRoman"/>
      <w:lvlText w:val="%9."/>
      <w:lvlJc w:val="right"/>
      <w:pPr>
        <w:ind w:left="6945"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40"/>
    <w:rsid w:val="00066C17"/>
    <w:rsid w:val="00081BB3"/>
    <w:rsid w:val="000C5597"/>
    <w:rsid w:val="000D7496"/>
    <w:rsid w:val="00143364"/>
    <w:rsid w:val="001C6D35"/>
    <w:rsid w:val="002023F3"/>
    <w:rsid w:val="00350FD3"/>
    <w:rsid w:val="00381444"/>
    <w:rsid w:val="003C5B61"/>
    <w:rsid w:val="005014AD"/>
    <w:rsid w:val="00505F3A"/>
    <w:rsid w:val="00511309"/>
    <w:rsid w:val="00543436"/>
    <w:rsid w:val="005A23B8"/>
    <w:rsid w:val="005B0DA0"/>
    <w:rsid w:val="005C2557"/>
    <w:rsid w:val="006555B0"/>
    <w:rsid w:val="006679BD"/>
    <w:rsid w:val="006C0840"/>
    <w:rsid w:val="006F3FEE"/>
    <w:rsid w:val="007044EF"/>
    <w:rsid w:val="00871581"/>
    <w:rsid w:val="008A4CA4"/>
    <w:rsid w:val="00913CE8"/>
    <w:rsid w:val="009B7736"/>
    <w:rsid w:val="00A27ACB"/>
    <w:rsid w:val="00A5070F"/>
    <w:rsid w:val="00A62CE9"/>
    <w:rsid w:val="00AC1D41"/>
    <w:rsid w:val="00AC4566"/>
    <w:rsid w:val="00B47723"/>
    <w:rsid w:val="00C52746"/>
    <w:rsid w:val="00C6073A"/>
    <w:rsid w:val="00C7204E"/>
    <w:rsid w:val="00CF301F"/>
    <w:rsid w:val="00DD0468"/>
    <w:rsid w:val="00E11909"/>
    <w:rsid w:val="00E2092E"/>
    <w:rsid w:val="00E8607E"/>
    <w:rsid w:val="00F315A4"/>
    <w:rsid w:val="00F9640B"/>
    <w:rsid w:val="00FB104E"/>
    <w:rsid w:val="00FB58F8"/>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4C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FEE"/>
    <w:pPr>
      <w:spacing w:after="160" w:line="256" w:lineRule="auto"/>
    </w:pPr>
    <w:rPr>
      <w:rFonts w:ascii="Times New Roman" w:eastAsia="SimSun" w:hAnsi="Times New Roman"/>
      <w:sz w:val="22"/>
      <w:szCs w:val="22"/>
      <w:lang w:val="en-US" w:eastAsia="en-US"/>
    </w:rPr>
  </w:style>
  <w:style w:type="paragraph" w:styleId="Heading1">
    <w:name w:val="heading 1"/>
    <w:basedOn w:val="Normal"/>
    <w:next w:val="Normal"/>
    <w:link w:val="Heading1Char"/>
    <w:uiPriority w:val="9"/>
    <w:qFormat/>
    <w:rsid w:val="006F3FEE"/>
    <w:pPr>
      <w:spacing w:after="0" w:line="276" w:lineRule="auto"/>
      <w:jc w:val="center"/>
      <w:outlineLvl w:val="0"/>
    </w:pPr>
    <w:rPr>
      <w:rFonts w:ascii="Sylfaen" w:eastAsia="Times New Roman" w:hAnsi="Sylfaen"/>
      <w:b/>
      <w:sz w:val="24"/>
      <w:szCs w:val="24"/>
      <w:lang w:val="ka-G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3FEE"/>
    <w:rPr>
      <w:rFonts w:ascii="Sylfaen" w:eastAsia="Times New Roman" w:hAnsi="Sylfaen" w:cs="Times New Roman"/>
      <w:b/>
      <w:sz w:val="24"/>
      <w:szCs w:val="24"/>
      <w:lang w:val="ka-GE" w:eastAsia="x-none"/>
    </w:rPr>
  </w:style>
  <w:style w:type="paragraph" w:customStyle="1" w:styleId="msonormal0">
    <w:name w:val="msonormal"/>
    <w:basedOn w:val="Normal"/>
    <w:uiPriority w:val="99"/>
    <w:semiHidden/>
    <w:rsid w:val="006F3FEE"/>
    <w:pPr>
      <w:spacing w:before="100" w:beforeAutospacing="1" w:after="100" w:afterAutospacing="1" w:line="240" w:lineRule="auto"/>
    </w:pPr>
    <w:rPr>
      <w:rFonts w:eastAsia="Times New Roman"/>
      <w:sz w:val="24"/>
      <w:szCs w:val="24"/>
      <w:lang w:val="ka-GE" w:eastAsia="ka-GE"/>
    </w:rPr>
  </w:style>
  <w:style w:type="paragraph" w:styleId="NormalWeb">
    <w:name w:val="Normal (Web)"/>
    <w:basedOn w:val="Normal"/>
    <w:uiPriority w:val="99"/>
    <w:unhideWhenUsed/>
    <w:rsid w:val="006F3FEE"/>
    <w:pPr>
      <w:spacing w:before="100" w:beforeAutospacing="1" w:after="100" w:afterAutospacing="1" w:line="240" w:lineRule="auto"/>
    </w:pPr>
    <w:rPr>
      <w:rFonts w:eastAsia="Times New Roman"/>
      <w:sz w:val="24"/>
      <w:szCs w:val="24"/>
      <w:lang w:val="ka-GE" w:eastAsia="ka-GE"/>
    </w:rPr>
  </w:style>
  <w:style w:type="paragraph" w:styleId="ListParagraph">
    <w:name w:val="List Paragraph"/>
    <w:basedOn w:val="Normal"/>
    <w:uiPriority w:val="34"/>
    <w:qFormat/>
    <w:rsid w:val="006F3FEE"/>
    <w:pPr>
      <w:ind w:left="720"/>
      <w:contextualSpacing/>
    </w:pPr>
  </w:style>
  <w:style w:type="paragraph" w:customStyle="1" w:styleId="the-court-rules-leg-acts">
    <w:name w:val="the-court-rules-leg-acts"/>
    <w:basedOn w:val="Normal"/>
    <w:rsid w:val="006F3FEE"/>
    <w:pPr>
      <w:spacing w:before="100" w:beforeAutospacing="1" w:after="100" w:afterAutospacing="1" w:line="240" w:lineRule="auto"/>
    </w:pPr>
    <w:rPr>
      <w:rFonts w:eastAsia="Times New Roman"/>
      <w:sz w:val="24"/>
      <w:szCs w:val="24"/>
      <w:lang w:val="ka-GE" w:eastAsia="ka-GE"/>
    </w:rPr>
  </w:style>
  <w:style w:type="paragraph" w:customStyle="1" w:styleId="inner-title-leg-acts">
    <w:name w:val="inner-title-leg-acts"/>
    <w:basedOn w:val="Normal"/>
    <w:uiPriority w:val="99"/>
    <w:semiHidden/>
    <w:rsid w:val="006F3FEE"/>
    <w:pPr>
      <w:spacing w:before="100" w:beforeAutospacing="1" w:after="100" w:afterAutospacing="1" w:line="240" w:lineRule="auto"/>
    </w:pPr>
    <w:rPr>
      <w:rFonts w:eastAsia="Times New Roman"/>
      <w:sz w:val="24"/>
      <w:szCs w:val="24"/>
      <w:lang w:val="ka-GE" w:eastAsia="ka-GE"/>
    </w:rPr>
  </w:style>
  <w:style w:type="paragraph" w:customStyle="1" w:styleId="judge-of-court-leg-acts">
    <w:name w:val="judge-of-court-leg-acts"/>
    <w:basedOn w:val="Normal"/>
    <w:uiPriority w:val="99"/>
    <w:semiHidden/>
    <w:rsid w:val="006F3FEE"/>
    <w:pPr>
      <w:spacing w:before="100" w:beforeAutospacing="1" w:after="100" w:afterAutospacing="1" w:line="240" w:lineRule="auto"/>
    </w:pPr>
    <w:rPr>
      <w:rFonts w:eastAsia="Times New Roman"/>
      <w:sz w:val="24"/>
      <w:szCs w:val="24"/>
      <w:lang w:val="ka-GE" w:eastAsia="ka-GE"/>
    </w:rPr>
  </w:style>
  <w:style w:type="character" w:customStyle="1" w:styleId="span-bold-leg-acts">
    <w:name w:val="span-bold-leg-acts"/>
    <w:basedOn w:val="DefaultParagraphFont"/>
    <w:rsid w:val="006F3FEE"/>
  </w:style>
  <w:style w:type="paragraph" w:styleId="Header">
    <w:name w:val="header"/>
    <w:basedOn w:val="Normal"/>
    <w:link w:val="HeaderChar"/>
    <w:uiPriority w:val="99"/>
    <w:unhideWhenUsed/>
    <w:rsid w:val="00CF301F"/>
    <w:pPr>
      <w:tabs>
        <w:tab w:val="center" w:pos="4844"/>
        <w:tab w:val="right" w:pos="9689"/>
      </w:tabs>
      <w:spacing w:after="0" w:line="240" w:lineRule="auto"/>
    </w:pPr>
    <w:rPr>
      <w:sz w:val="20"/>
      <w:szCs w:val="20"/>
      <w:lang w:val="x-none" w:eastAsia="x-none"/>
    </w:rPr>
  </w:style>
  <w:style w:type="character" w:customStyle="1" w:styleId="HeaderChar">
    <w:name w:val="Header Char"/>
    <w:link w:val="Header"/>
    <w:uiPriority w:val="99"/>
    <w:rsid w:val="00CF301F"/>
    <w:rPr>
      <w:rFonts w:ascii="Times New Roman" w:eastAsia="SimSun" w:hAnsi="Times New Roman" w:cs="Times New Roman"/>
    </w:rPr>
  </w:style>
  <w:style w:type="paragraph" w:styleId="Footer">
    <w:name w:val="footer"/>
    <w:basedOn w:val="Normal"/>
    <w:link w:val="FooterChar"/>
    <w:uiPriority w:val="99"/>
    <w:unhideWhenUsed/>
    <w:rsid w:val="00CF301F"/>
    <w:pPr>
      <w:tabs>
        <w:tab w:val="center" w:pos="4844"/>
        <w:tab w:val="right" w:pos="9689"/>
      </w:tabs>
      <w:spacing w:after="0" w:line="240" w:lineRule="auto"/>
    </w:pPr>
    <w:rPr>
      <w:sz w:val="20"/>
      <w:szCs w:val="20"/>
      <w:lang w:val="x-none" w:eastAsia="x-none"/>
    </w:rPr>
  </w:style>
  <w:style w:type="character" w:customStyle="1" w:styleId="FooterChar">
    <w:name w:val="Footer Char"/>
    <w:link w:val="Footer"/>
    <w:uiPriority w:val="99"/>
    <w:rsid w:val="00CF301F"/>
    <w:rPr>
      <w:rFonts w:ascii="Times New Roman" w:eastAsia="SimSun" w:hAnsi="Times New Roman" w:cs="Times New Roman"/>
    </w:rPr>
  </w:style>
  <w:style w:type="paragraph" w:styleId="Revision">
    <w:name w:val="Revision"/>
    <w:hidden/>
    <w:uiPriority w:val="99"/>
    <w:semiHidden/>
    <w:rsid w:val="006555B0"/>
    <w:rPr>
      <w:rFonts w:ascii="Times New Roman" w:eastAsia="SimSun" w:hAnsi="Times New Roman"/>
      <w:sz w:val="22"/>
      <w:szCs w:val="22"/>
      <w:lang w:val="en-US" w:eastAsia="en-US"/>
    </w:rPr>
  </w:style>
  <w:style w:type="paragraph" w:styleId="BalloonText">
    <w:name w:val="Balloon Text"/>
    <w:basedOn w:val="Normal"/>
    <w:link w:val="BalloonTextChar"/>
    <w:uiPriority w:val="99"/>
    <w:semiHidden/>
    <w:unhideWhenUsed/>
    <w:rsid w:val="00F96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0B"/>
    <w:rPr>
      <w:rFonts w:ascii="Segoe UI" w:eastAsia="SimSu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8591">
      <w:bodyDiv w:val="1"/>
      <w:marLeft w:val="0"/>
      <w:marRight w:val="0"/>
      <w:marTop w:val="0"/>
      <w:marBottom w:val="0"/>
      <w:divBdr>
        <w:top w:val="none" w:sz="0" w:space="0" w:color="auto"/>
        <w:left w:val="none" w:sz="0" w:space="0" w:color="auto"/>
        <w:bottom w:val="none" w:sz="0" w:space="0" w:color="auto"/>
        <w:right w:val="none" w:sz="0" w:space="0" w:color="auto"/>
      </w:divBdr>
    </w:div>
    <w:div w:id="16606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2022-12-27T08:39:00Z</dcterms:created>
  <dcterms:modified xsi:type="dcterms:W3CDTF">2022-12-30T09:59:00Z</dcterms:modified>
</cp:coreProperties>
</file>