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21066" w14:textId="77777777" w:rsidR="00AA2486" w:rsidRDefault="00AA2486" w:rsidP="00AA2486">
      <w:pPr>
        <w:spacing w:after="0" w:line="276" w:lineRule="auto"/>
        <w:ind w:firstLine="284"/>
        <w:jc w:val="both"/>
        <w:rPr>
          <w:b/>
          <w:color w:val="000000"/>
          <w:sz w:val="24"/>
          <w:szCs w:val="24"/>
          <w:lang w:val="ka-GE" w:eastAsia="zh-CN"/>
        </w:rPr>
      </w:pPr>
    </w:p>
    <w:p w14:paraId="472BF092" w14:textId="77777777" w:rsidR="00AA2486" w:rsidRDefault="00AA2486" w:rsidP="00AA2486">
      <w:pPr>
        <w:spacing w:after="0" w:line="276" w:lineRule="auto"/>
        <w:ind w:firstLine="284"/>
        <w:jc w:val="both"/>
        <w:rPr>
          <w:b/>
          <w:color w:val="000000"/>
          <w:sz w:val="24"/>
          <w:szCs w:val="24"/>
        </w:rPr>
      </w:pPr>
    </w:p>
    <w:p w14:paraId="7BB8F0DE" w14:textId="77777777" w:rsidR="00AA2486" w:rsidRDefault="00AA2486" w:rsidP="00AA2486">
      <w:pPr>
        <w:spacing w:after="0" w:line="276" w:lineRule="auto"/>
        <w:ind w:firstLine="284"/>
        <w:jc w:val="both"/>
        <w:rPr>
          <w:b/>
          <w:color w:val="000000"/>
          <w:sz w:val="24"/>
          <w:szCs w:val="24"/>
        </w:rPr>
      </w:pPr>
    </w:p>
    <w:p w14:paraId="00FD8111" w14:textId="77777777" w:rsidR="00AA2486" w:rsidRDefault="00AA2486" w:rsidP="00AA2486">
      <w:pPr>
        <w:spacing w:after="0" w:line="276" w:lineRule="auto"/>
        <w:ind w:firstLine="284"/>
        <w:jc w:val="both"/>
        <w:rPr>
          <w:b/>
          <w:color w:val="000000"/>
          <w:sz w:val="24"/>
          <w:szCs w:val="24"/>
        </w:rPr>
      </w:pPr>
    </w:p>
    <w:p w14:paraId="184D2BF1" w14:textId="77777777" w:rsidR="00AA2486" w:rsidRDefault="00AA2486" w:rsidP="00AA2486">
      <w:pPr>
        <w:spacing w:after="0" w:line="276" w:lineRule="auto"/>
        <w:ind w:firstLine="284"/>
        <w:jc w:val="both"/>
        <w:rPr>
          <w:b/>
          <w:color w:val="000000"/>
          <w:sz w:val="24"/>
          <w:szCs w:val="24"/>
        </w:rPr>
      </w:pPr>
    </w:p>
    <w:p w14:paraId="639B69F5" w14:textId="77777777" w:rsidR="00AA2486" w:rsidRDefault="00AA2486" w:rsidP="00AA2486">
      <w:pPr>
        <w:spacing w:after="0" w:line="276" w:lineRule="auto"/>
        <w:ind w:firstLine="284"/>
        <w:jc w:val="both"/>
        <w:rPr>
          <w:b/>
          <w:color w:val="000000"/>
          <w:sz w:val="24"/>
          <w:szCs w:val="24"/>
        </w:rPr>
      </w:pPr>
    </w:p>
    <w:p w14:paraId="5C3CC431" w14:textId="77777777" w:rsidR="00AA2486" w:rsidRDefault="00AA2486" w:rsidP="00AA2486">
      <w:pPr>
        <w:spacing w:after="0" w:line="276" w:lineRule="auto"/>
        <w:ind w:firstLine="284"/>
        <w:jc w:val="both"/>
        <w:rPr>
          <w:b/>
          <w:color w:val="000000"/>
          <w:sz w:val="24"/>
          <w:szCs w:val="24"/>
        </w:rPr>
      </w:pPr>
    </w:p>
    <w:p w14:paraId="223F686A" w14:textId="77777777" w:rsidR="00AA2486" w:rsidRDefault="00AA2486" w:rsidP="00AA2486">
      <w:pPr>
        <w:spacing w:after="0" w:line="276" w:lineRule="auto"/>
        <w:ind w:firstLine="284"/>
        <w:jc w:val="both"/>
        <w:rPr>
          <w:b/>
          <w:color w:val="000000"/>
          <w:sz w:val="24"/>
          <w:szCs w:val="24"/>
        </w:rPr>
      </w:pPr>
    </w:p>
    <w:p w14:paraId="75957176" w14:textId="77777777" w:rsidR="00AA2486" w:rsidRDefault="00AA2486" w:rsidP="00AA2486">
      <w:pPr>
        <w:spacing w:after="0" w:line="276" w:lineRule="auto"/>
        <w:ind w:firstLine="284"/>
        <w:jc w:val="both"/>
        <w:rPr>
          <w:b/>
          <w:color w:val="000000"/>
          <w:sz w:val="24"/>
          <w:szCs w:val="24"/>
        </w:rPr>
      </w:pPr>
    </w:p>
    <w:p w14:paraId="012EBC99" w14:textId="77777777" w:rsidR="00AA2486" w:rsidRDefault="00AA2486" w:rsidP="00AA2486">
      <w:pPr>
        <w:spacing w:after="0" w:line="276" w:lineRule="auto"/>
        <w:ind w:firstLine="284"/>
        <w:jc w:val="both"/>
        <w:rPr>
          <w:b/>
          <w:color w:val="000000"/>
          <w:sz w:val="24"/>
          <w:szCs w:val="24"/>
        </w:rPr>
      </w:pPr>
    </w:p>
    <w:p w14:paraId="7905EF74" w14:textId="77777777" w:rsidR="00AA2486" w:rsidRDefault="00AA2486" w:rsidP="00AA2486">
      <w:pPr>
        <w:spacing w:after="0" w:line="276" w:lineRule="auto"/>
        <w:ind w:firstLine="284"/>
        <w:jc w:val="both"/>
        <w:rPr>
          <w:b/>
          <w:color w:val="000000"/>
          <w:sz w:val="24"/>
          <w:szCs w:val="24"/>
        </w:rPr>
      </w:pPr>
    </w:p>
    <w:p w14:paraId="73C025FB" w14:textId="77777777" w:rsidR="00AA2486" w:rsidRDefault="00AA2486" w:rsidP="00AA2486">
      <w:pPr>
        <w:spacing w:after="0" w:line="276" w:lineRule="auto"/>
        <w:ind w:firstLine="284"/>
        <w:jc w:val="both"/>
        <w:rPr>
          <w:b/>
          <w:color w:val="000000"/>
          <w:sz w:val="24"/>
          <w:szCs w:val="24"/>
        </w:rPr>
      </w:pPr>
    </w:p>
    <w:p w14:paraId="2D7E08B1" w14:textId="77777777" w:rsidR="00AA2486" w:rsidRDefault="00AA2486" w:rsidP="00AA2486">
      <w:pPr>
        <w:spacing w:after="0" w:line="276" w:lineRule="auto"/>
        <w:ind w:firstLine="284"/>
        <w:jc w:val="both"/>
        <w:rPr>
          <w:b/>
          <w:color w:val="000000"/>
          <w:sz w:val="24"/>
          <w:szCs w:val="24"/>
        </w:rPr>
      </w:pPr>
    </w:p>
    <w:p w14:paraId="5720478A" w14:textId="77777777" w:rsidR="00AA2486" w:rsidRDefault="00AA2486" w:rsidP="00AA2486">
      <w:pPr>
        <w:spacing w:after="0" w:line="276" w:lineRule="auto"/>
        <w:ind w:firstLine="284"/>
        <w:jc w:val="both"/>
        <w:rPr>
          <w:b/>
          <w:color w:val="000000"/>
          <w:sz w:val="24"/>
          <w:szCs w:val="24"/>
        </w:rPr>
      </w:pPr>
    </w:p>
    <w:p w14:paraId="0C655FCA" w14:textId="77777777" w:rsidR="00AA2486" w:rsidRDefault="00AA2486" w:rsidP="00AA2486">
      <w:pPr>
        <w:spacing w:after="0" w:line="276" w:lineRule="auto"/>
        <w:jc w:val="both"/>
        <w:rPr>
          <w:b/>
          <w:color w:val="000000"/>
          <w:sz w:val="24"/>
          <w:szCs w:val="24"/>
        </w:rPr>
      </w:pPr>
    </w:p>
    <w:p w14:paraId="28187604" w14:textId="77777777" w:rsidR="00AA2486" w:rsidRDefault="00AA2486" w:rsidP="00AA2486">
      <w:pPr>
        <w:spacing w:after="0" w:line="276" w:lineRule="auto"/>
        <w:ind w:firstLine="360"/>
        <w:jc w:val="both"/>
        <w:rPr>
          <w:b/>
          <w:color w:val="000000"/>
          <w:sz w:val="24"/>
          <w:szCs w:val="24"/>
        </w:rPr>
      </w:pPr>
    </w:p>
    <w:p w14:paraId="4D7442AE" w14:textId="77777777" w:rsidR="00AA2486" w:rsidRDefault="00AA2486" w:rsidP="00AA2486">
      <w:pPr>
        <w:spacing w:after="0" w:line="276" w:lineRule="auto"/>
        <w:ind w:firstLine="360"/>
        <w:jc w:val="both"/>
        <w:rPr>
          <w:b/>
          <w:color w:val="000000"/>
          <w:sz w:val="24"/>
          <w:szCs w:val="24"/>
        </w:rPr>
      </w:pPr>
    </w:p>
    <w:p w14:paraId="002EF524" w14:textId="77777777" w:rsidR="00AA2486" w:rsidRDefault="00AA2486" w:rsidP="00AA2486">
      <w:pPr>
        <w:spacing w:after="0" w:line="276" w:lineRule="auto"/>
        <w:ind w:firstLine="360"/>
        <w:jc w:val="both"/>
        <w:rPr>
          <w:b/>
          <w:color w:val="000000"/>
          <w:sz w:val="24"/>
          <w:szCs w:val="24"/>
        </w:rPr>
      </w:pPr>
    </w:p>
    <w:p w14:paraId="247F1715" w14:textId="77777777" w:rsidR="00AA2486" w:rsidRDefault="00AA2486" w:rsidP="00AA2486">
      <w:pPr>
        <w:spacing w:after="0" w:line="276" w:lineRule="auto"/>
        <w:ind w:firstLine="360"/>
        <w:jc w:val="both"/>
        <w:rPr>
          <w:b/>
          <w:color w:val="000000"/>
          <w:sz w:val="24"/>
          <w:szCs w:val="24"/>
        </w:rPr>
      </w:pPr>
    </w:p>
    <w:p w14:paraId="3AA55287" w14:textId="77777777" w:rsidR="00AA2486" w:rsidRDefault="00AA2486" w:rsidP="00AA2486">
      <w:pPr>
        <w:spacing w:after="0" w:line="276" w:lineRule="auto"/>
        <w:ind w:firstLine="360"/>
        <w:jc w:val="both"/>
        <w:rPr>
          <w:b/>
          <w:color w:val="000000"/>
          <w:sz w:val="24"/>
          <w:szCs w:val="24"/>
        </w:rPr>
      </w:pPr>
    </w:p>
    <w:p w14:paraId="735BDB5C" w14:textId="77777777" w:rsidR="00AA2486" w:rsidRDefault="00AA2486" w:rsidP="00AA2486">
      <w:pPr>
        <w:spacing w:after="0" w:line="276" w:lineRule="auto"/>
        <w:ind w:firstLine="360"/>
        <w:jc w:val="both"/>
        <w:rPr>
          <w:b/>
          <w:color w:val="000000"/>
          <w:sz w:val="24"/>
          <w:szCs w:val="24"/>
        </w:rPr>
      </w:pPr>
    </w:p>
    <w:p w14:paraId="2B30BE59" w14:textId="77777777" w:rsidR="00DD141E" w:rsidRPr="002A26E9" w:rsidRDefault="00DD141E" w:rsidP="00A55774">
      <w:pPr>
        <w:spacing w:after="0" w:line="276" w:lineRule="auto"/>
        <w:jc w:val="both"/>
        <w:rPr>
          <w:rFonts w:ascii="Sylfaen" w:hAnsi="Sylfaen"/>
          <w:b/>
          <w:bCs/>
          <w:sz w:val="24"/>
          <w:szCs w:val="24"/>
          <w:lang w:val="ka-GE"/>
        </w:rPr>
      </w:pPr>
      <w:bookmarkStart w:id="0" w:name="_GoBack"/>
      <w:bookmarkEnd w:id="0"/>
    </w:p>
    <w:p w14:paraId="08032D42" w14:textId="14955AB5" w:rsidR="00675A48" w:rsidRPr="002A26E9" w:rsidRDefault="00675A48" w:rsidP="0035306E">
      <w:pPr>
        <w:spacing w:after="0" w:line="276" w:lineRule="auto"/>
        <w:ind w:firstLine="360"/>
        <w:jc w:val="both"/>
        <w:rPr>
          <w:rFonts w:ascii="Sylfaen" w:hAnsi="Sylfaen"/>
          <w:b/>
          <w:bCs/>
          <w:sz w:val="24"/>
          <w:szCs w:val="24"/>
          <w:lang w:val="ka-GE"/>
        </w:rPr>
      </w:pPr>
      <w:r w:rsidRPr="007948F4">
        <w:rPr>
          <w:rFonts w:ascii="Sylfaen" w:hAnsi="Sylfaen"/>
          <w:b/>
          <w:bCs/>
          <w:sz w:val="24"/>
          <w:szCs w:val="24"/>
          <w:lang w:val="ka-GE"/>
        </w:rPr>
        <w:t>№2/</w:t>
      </w:r>
      <w:r w:rsidR="007948F4" w:rsidRPr="007948F4">
        <w:rPr>
          <w:rFonts w:ascii="Sylfaen" w:hAnsi="Sylfaen"/>
          <w:b/>
          <w:bCs/>
          <w:sz w:val="24"/>
          <w:szCs w:val="24"/>
        </w:rPr>
        <w:t>1</w:t>
      </w:r>
      <w:r w:rsidRPr="007948F4">
        <w:rPr>
          <w:rFonts w:ascii="Sylfaen" w:hAnsi="Sylfaen"/>
          <w:b/>
          <w:bCs/>
          <w:sz w:val="24"/>
          <w:szCs w:val="24"/>
          <w:lang w:val="ka-GE"/>
        </w:rPr>
        <w:t>/1592</w:t>
      </w:r>
      <w:r w:rsidR="00600D2B">
        <w:rPr>
          <w:rFonts w:ascii="Sylfaen" w:hAnsi="Sylfaen"/>
          <w:b/>
          <w:bCs/>
          <w:sz w:val="24"/>
          <w:szCs w:val="24"/>
          <w:lang w:val="ka-GE"/>
        </w:rPr>
        <w:tab/>
      </w:r>
      <w:r w:rsidR="00600D2B">
        <w:rPr>
          <w:rFonts w:ascii="Sylfaen" w:hAnsi="Sylfaen"/>
          <w:b/>
          <w:bCs/>
          <w:sz w:val="24"/>
          <w:szCs w:val="24"/>
          <w:lang w:val="ka-GE"/>
        </w:rPr>
        <w:tab/>
      </w:r>
      <w:r w:rsidR="00600D2B">
        <w:rPr>
          <w:rFonts w:ascii="Sylfaen" w:hAnsi="Sylfaen"/>
          <w:b/>
          <w:bCs/>
          <w:sz w:val="24"/>
          <w:szCs w:val="24"/>
          <w:lang w:val="ka-GE"/>
        </w:rPr>
        <w:tab/>
      </w:r>
      <w:r w:rsidR="00600D2B">
        <w:rPr>
          <w:rFonts w:ascii="Sylfaen" w:hAnsi="Sylfaen"/>
          <w:b/>
          <w:bCs/>
          <w:sz w:val="24"/>
          <w:szCs w:val="24"/>
          <w:lang w:val="ka-GE"/>
        </w:rPr>
        <w:tab/>
      </w:r>
      <w:r w:rsidR="00600D2B">
        <w:rPr>
          <w:rFonts w:ascii="Sylfaen" w:hAnsi="Sylfaen"/>
          <w:b/>
          <w:bCs/>
          <w:sz w:val="24"/>
          <w:szCs w:val="24"/>
          <w:lang w:val="ka-GE"/>
        </w:rPr>
        <w:tab/>
      </w:r>
      <w:r w:rsidR="00600D2B">
        <w:rPr>
          <w:rFonts w:ascii="Sylfaen" w:hAnsi="Sylfaen"/>
          <w:b/>
          <w:bCs/>
          <w:sz w:val="24"/>
          <w:szCs w:val="24"/>
          <w:lang w:val="ka-GE"/>
        </w:rPr>
        <w:tab/>
      </w:r>
      <w:r w:rsidRPr="002A26E9">
        <w:rPr>
          <w:rFonts w:ascii="Sylfaen" w:hAnsi="Sylfaen"/>
          <w:b/>
          <w:bCs/>
          <w:sz w:val="24"/>
          <w:szCs w:val="24"/>
          <w:lang w:val="ka-GE"/>
        </w:rPr>
        <w:t xml:space="preserve">ბათუმი, </w:t>
      </w:r>
      <w:r w:rsidR="005772B1" w:rsidRPr="002A26E9">
        <w:rPr>
          <w:rFonts w:ascii="Sylfaen" w:hAnsi="Sylfaen"/>
          <w:b/>
          <w:bCs/>
          <w:sz w:val="24"/>
          <w:szCs w:val="24"/>
          <w:lang w:val="ka-GE"/>
        </w:rPr>
        <w:t xml:space="preserve">2023 </w:t>
      </w:r>
      <w:r w:rsidRPr="002A26E9">
        <w:rPr>
          <w:rFonts w:ascii="Sylfaen" w:hAnsi="Sylfaen"/>
          <w:b/>
          <w:bCs/>
          <w:sz w:val="24"/>
          <w:szCs w:val="24"/>
          <w:lang w:val="ka-GE"/>
        </w:rPr>
        <w:t xml:space="preserve">წლის </w:t>
      </w:r>
      <w:r w:rsidR="00E934EF" w:rsidRPr="002A26E9">
        <w:rPr>
          <w:rFonts w:ascii="Sylfaen" w:hAnsi="Sylfaen"/>
          <w:b/>
          <w:bCs/>
          <w:sz w:val="24"/>
          <w:szCs w:val="24"/>
          <w:lang w:val="ka-GE"/>
        </w:rPr>
        <w:t>17 მარტი</w:t>
      </w:r>
    </w:p>
    <w:p w14:paraId="7CEBF70B" w14:textId="77777777" w:rsidR="00675A48" w:rsidRPr="002A26E9" w:rsidRDefault="00675A48" w:rsidP="0035306E">
      <w:pPr>
        <w:spacing w:after="0" w:line="276" w:lineRule="auto"/>
        <w:ind w:firstLine="360"/>
        <w:jc w:val="both"/>
        <w:rPr>
          <w:rFonts w:ascii="Sylfaen" w:hAnsi="Sylfaen"/>
          <w:b/>
          <w:bCs/>
          <w:sz w:val="24"/>
          <w:szCs w:val="24"/>
          <w:lang w:val="ka-GE"/>
        </w:rPr>
      </w:pPr>
    </w:p>
    <w:p w14:paraId="03715870" w14:textId="77777777" w:rsidR="00675A48" w:rsidRPr="002A26E9" w:rsidRDefault="00675A48" w:rsidP="0035306E">
      <w:pPr>
        <w:spacing w:after="0" w:line="276" w:lineRule="auto"/>
        <w:ind w:firstLine="360"/>
        <w:jc w:val="both"/>
        <w:rPr>
          <w:rFonts w:ascii="Sylfaen" w:hAnsi="Sylfaen"/>
          <w:sz w:val="24"/>
          <w:szCs w:val="24"/>
          <w:lang w:val="ka-GE"/>
        </w:rPr>
      </w:pPr>
      <w:r w:rsidRPr="002A26E9">
        <w:rPr>
          <w:rFonts w:ascii="Sylfaen" w:hAnsi="Sylfaen"/>
          <w:b/>
          <w:bCs/>
          <w:sz w:val="24"/>
          <w:szCs w:val="24"/>
          <w:lang w:val="ka-GE"/>
        </w:rPr>
        <w:t>კოლეგიის შემადგენლობა:</w:t>
      </w:r>
    </w:p>
    <w:p w14:paraId="2E5A627B" w14:textId="77777777" w:rsidR="00D70B36" w:rsidRPr="002A26E9" w:rsidRDefault="00D70B36" w:rsidP="0035306E">
      <w:pPr>
        <w:pStyle w:val="judge-of-court-leg-acts"/>
        <w:shd w:val="clear" w:color="auto" w:fill="FFFFFF"/>
        <w:spacing w:before="0" w:beforeAutospacing="0" w:after="0" w:afterAutospacing="0" w:line="276" w:lineRule="auto"/>
        <w:ind w:firstLine="360"/>
        <w:jc w:val="both"/>
        <w:rPr>
          <w:rFonts w:ascii="Sylfaen" w:hAnsi="Sylfaen"/>
        </w:rPr>
      </w:pPr>
      <w:r w:rsidRPr="002A26E9">
        <w:rPr>
          <w:rFonts w:ascii="Sylfaen" w:hAnsi="Sylfaen" w:cs="Sylfaen"/>
        </w:rPr>
        <w:t>მანანა</w:t>
      </w:r>
      <w:r w:rsidRPr="002A26E9">
        <w:rPr>
          <w:rFonts w:ascii="Sylfaen" w:hAnsi="Sylfaen"/>
        </w:rPr>
        <w:t xml:space="preserve"> </w:t>
      </w:r>
      <w:r w:rsidRPr="002A26E9">
        <w:rPr>
          <w:rFonts w:ascii="Sylfaen" w:hAnsi="Sylfaen" w:cs="Sylfaen"/>
        </w:rPr>
        <w:t>კობახიძე</w:t>
      </w:r>
      <w:r w:rsidRPr="002A26E9">
        <w:rPr>
          <w:rFonts w:ascii="Sylfaen" w:hAnsi="Sylfaen"/>
        </w:rPr>
        <w:t xml:space="preserve"> </w:t>
      </w:r>
      <w:r w:rsidRPr="002A26E9">
        <w:rPr>
          <w:rFonts w:ascii="Sylfaen" w:hAnsi="Sylfaen" w:cs="Cambria"/>
        </w:rPr>
        <w:t>–</w:t>
      </w:r>
      <w:r w:rsidRPr="002A26E9">
        <w:rPr>
          <w:rFonts w:ascii="Sylfaen" w:hAnsi="Sylfaen"/>
        </w:rPr>
        <w:t xml:space="preserve"> </w:t>
      </w:r>
      <w:r w:rsidRPr="002A26E9">
        <w:rPr>
          <w:rFonts w:ascii="Sylfaen" w:hAnsi="Sylfaen" w:cs="Sylfaen"/>
        </w:rPr>
        <w:t>სხდომის</w:t>
      </w:r>
      <w:r w:rsidRPr="002A26E9">
        <w:rPr>
          <w:rFonts w:ascii="Sylfaen" w:hAnsi="Sylfaen"/>
        </w:rPr>
        <w:t xml:space="preserve"> </w:t>
      </w:r>
      <w:r w:rsidRPr="002A26E9">
        <w:rPr>
          <w:rFonts w:ascii="Sylfaen" w:hAnsi="Sylfaen" w:cs="Sylfaen"/>
        </w:rPr>
        <w:t>თავმჯდომარე</w:t>
      </w:r>
      <w:r w:rsidRPr="002A26E9">
        <w:rPr>
          <w:rFonts w:ascii="Sylfaen" w:hAnsi="Sylfaen"/>
        </w:rPr>
        <w:t>;</w:t>
      </w:r>
    </w:p>
    <w:p w14:paraId="5C80DF73" w14:textId="77777777" w:rsidR="00D70B36" w:rsidRPr="002A26E9" w:rsidRDefault="00D70B36" w:rsidP="0035306E">
      <w:pPr>
        <w:pStyle w:val="judge-of-court-leg-acts"/>
        <w:shd w:val="clear" w:color="auto" w:fill="FFFFFF"/>
        <w:spacing w:before="0" w:beforeAutospacing="0" w:after="0" w:afterAutospacing="0" w:line="276" w:lineRule="auto"/>
        <w:ind w:firstLine="360"/>
        <w:jc w:val="both"/>
        <w:rPr>
          <w:rFonts w:ascii="Sylfaen" w:hAnsi="Sylfaen"/>
        </w:rPr>
      </w:pPr>
      <w:r w:rsidRPr="002A26E9">
        <w:rPr>
          <w:rFonts w:ascii="Sylfaen" w:hAnsi="Sylfaen" w:cs="Sylfaen"/>
        </w:rPr>
        <w:t>ირინე</w:t>
      </w:r>
      <w:r w:rsidRPr="002A26E9">
        <w:rPr>
          <w:rFonts w:ascii="Sylfaen" w:hAnsi="Sylfaen"/>
        </w:rPr>
        <w:t xml:space="preserve"> </w:t>
      </w:r>
      <w:r w:rsidRPr="002A26E9">
        <w:rPr>
          <w:rFonts w:ascii="Sylfaen" w:hAnsi="Sylfaen" w:cs="Sylfaen"/>
        </w:rPr>
        <w:t>იმერლიშვილი</w:t>
      </w:r>
      <w:r w:rsidRPr="002A26E9">
        <w:rPr>
          <w:rFonts w:ascii="Sylfaen" w:hAnsi="Sylfaen"/>
        </w:rPr>
        <w:t xml:space="preserve"> </w:t>
      </w:r>
      <w:r w:rsidRPr="002A26E9">
        <w:rPr>
          <w:rFonts w:ascii="Sylfaen" w:hAnsi="Sylfaen" w:cs="Cambria"/>
        </w:rPr>
        <w:t>–</w:t>
      </w:r>
      <w:r w:rsidRPr="002A26E9">
        <w:rPr>
          <w:rFonts w:ascii="Sylfaen" w:hAnsi="Sylfaen"/>
        </w:rPr>
        <w:t xml:space="preserve"> </w:t>
      </w:r>
      <w:r w:rsidRPr="002A26E9">
        <w:rPr>
          <w:rFonts w:ascii="Sylfaen" w:hAnsi="Sylfaen" w:cs="Sylfaen"/>
        </w:rPr>
        <w:t>წევრი</w:t>
      </w:r>
      <w:r w:rsidRPr="002A26E9">
        <w:rPr>
          <w:rFonts w:ascii="Sylfaen" w:hAnsi="Sylfaen"/>
        </w:rPr>
        <w:t>;</w:t>
      </w:r>
    </w:p>
    <w:p w14:paraId="570925A7" w14:textId="77777777" w:rsidR="00D70B36" w:rsidRPr="002A26E9" w:rsidRDefault="00D70B36" w:rsidP="0035306E">
      <w:pPr>
        <w:pStyle w:val="judge-of-court-leg-acts"/>
        <w:shd w:val="clear" w:color="auto" w:fill="FFFFFF"/>
        <w:spacing w:before="0" w:beforeAutospacing="0" w:after="0" w:afterAutospacing="0" w:line="276" w:lineRule="auto"/>
        <w:ind w:firstLine="360"/>
        <w:jc w:val="both"/>
        <w:rPr>
          <w:rFonts w:ascii="Sylfaen" w:hAnsi="Sylfaen"/>
        </w:rPr>
      </w:pPr>
      <w:r w:rsidRPr="002A26E9">
        <w:rPr>
          <w:rFonts w:ascii="Sylfaen" w:hAnsi="Sylfaen" w:cs="Sylfaen"/>
        </w:rPr>
        <w:t>ხვიჩა</w:t>
      </w:r>
      <w:r w:rsidRPr="002A26E9">
        <w:rPr>
          <w:rFonts w:ascii="Sylfaen" w:hAnsi="Sylfaen"/>
        </w:rPr>
        <w:t xml:space="preserve"> </w:t>
      </w:r>
      <w:r w:rsidRPr="002A26E9">
        <w:rPr>
          <w:rFonts w:ascii="Sylfaen" w:hAnsi="Sylfaen" w:cs="Sylfaen"/>
        </w:rPr>
        <w:t>კიკილაშვილი</w:t>
      </w:r>
      <w:r w:rsidRPr="002A26E9">
        <w:rPr>
          <w:rFonts w:ascii="Sylfaen" w:hAnsi="Sylfaen"/>
        </w:rPr>
        <w:t xml:space="preserve"> </w:t>
      </w:r>
      <w:r w:rsidRPr="002A26E9">
        <w:rPr>
          <w:rFonts w:ascii="Sylfaen" w:hAnsi="Sylfaen" w:cs="Cambria"/>
        </w:rPr>
        <w:t>–</w:t>
      </w:r>
      <w:r w:rsidRPr="002A26E9">
        <w:rPr>
          <w:rFonts w:ascii="Sylfaen" w:hAnsi="Sylfaen"/>
        </w:rPr>
        <w:t xml:space="preserve"> </w:t>
      </w:r>
      <w:r w:rsidRPr="002A26E9">
        <w:rPr>
          <w:rFonts w:ascii="Sylfaen" w:hAnsi="Sylfaen" w:cs="Sylfaen"/>
        </w:rPr>
        <w:t>წევრი</w:t>
      </w:r>
      <w:r w:rsidRPr="002A26E9">
        <w:rPr>
          <w:rFonts w:ascii="Sylfaen" w:hAnsi="Sylfaen"/>
        </w:rPr>
        <w:t xml:space="preserve">, </w:t>
      </w:r>
      <w:r w:rsidRPr="002A26E9">
        <w:rPr>
          <w:rFonts w:ascii="Sylfaen" w:hAnsi="Sylfaen" w:cs="Sylfaen"/>
        </w:rPr>
        <w:t>მომხსენებელი</w:t>
      </w:r>
      <w:r w:rsidRPr="002A26E9">
        <w:rPr>
          <w:rFonts w:ascii="Sylfaen" w:hAnsi="Sylfaen"/>
        </w:rPr>
        <w:t xml:space="preserve"> </w:t>
      </w:r>
      <w:r w:rsidRPr="002A26E9">
        <w:rPr>
          <w:rFonts w:ascii="Sylfaen" w:hAnsi="Sylfaen" w:cs="Sylfaen"/>
        </w:rPr>
        <w:t>მოსამართლე</w:t>
      </w:r>
      <w:r w:rsidRPr="002A26E9">
        <w:rPr>
          <w:rFonts w:ascii="Sylfaen" w:hAnsi="Sylfaen"/>
        </w:rPr>
        <w:t>;</w:t>
      </w:r>
    </w:p>
    <w:p w14:paraId="14F66092" w14:textId="77777777" w:rsidR="00D70B36" w:rsidRPr="002A26E9" w:rsidRDefault="00D70B36" w:rsidP="0035306E">
      <w:pPr>
        <w:pStyle w:val="judge-of-court-leg-acts"/>
        <w:shd w:val="clear" w:color="auto" w:fill="FFFFFF"/>
        <w:spacing w:before="0" w:beforeAutospacing="0" w:after="0" w:afterAutospacing="0" w:line="276" w:lineRule="auto"/>
        <w:ind w:firstLine="360"/>
        <w:jc w:val="both"/>
        <w:rPr>
          <w:rFonts w:ascii="Sylfaen" w:hAnsi="Sylfaen"/>
        </w:rPr>
      </w:pPr>
      <w:r w:rsidRPr="002A26E9">
        <w:rPr>
          <w:rFonts w:ascii="Sylfaen" w:hAnsi="Sylfaen" w:cs="Sylfaen"/>
        </w:rPr>
        <w:t>თეიმურაზ</w:t>
      </w:r>
      <w:r w:rsidRPr="002A26E9">
        <w:rPr>
          <w:rFonts w:ascii="Sylfaen" w:hAnsi="Sylfaen"/>
        </w:rPr>
        <w:t xml:space="preserve"> </w:t>
      </w:r>
      <w:r w:rsidRPr="002A26E9">
        <w:rPr>
          <w:rFonts w:ascii="Sylfaen" w:hAnsi="Sylfaen" w:cs="Sylfaen"/>
        </w:rPr>
        <w:t>ტუღუში</w:t>
      </w:r>
      <w:r w:rsidRPr="002A26E9">
        <w:rPr>
          <w:rFonts w:ascii="Sylfaen" w:hAnsi="Sylfaen"/>
        </w:rPr>
        <w:t xml:space="preserve"> </w:t>
      </w:r>
      <w:r w:rsidRPr="002A26E9">
        <w:rPr>
          <w:rFonts w:ascii="Sylfaen" w:hAnsi="Sylfaen" w:cs="Cambria"/>
        </w:rPr>
        <w:t>–</w:t>
      </w:r>
      <w:r w:rsidRPr="002A26E9">
        <w:rPr>
          <w:rFonts w:ascii="Sylfaen" w:hAnsi="Sylfaen"/>
        </w:rPr>
        <w:t xml:space="preserve"> </w:t>
      </w:r>
      <w:r w:rsidRPr="002A26E9">
        <w:rPr>
          <w:rFonts w:ascii="Sylfaen" w:hAnsi="Sylfaen" w:cs="Sylfaen"/>
        </w:rPr>
        <w:t>წევრი</w:t>
      </w:r>
      <w:r w:rsidRPr="002A26E9">
        <w:rPr>
          <w:rFonts w:ascii="Sylfaen" w:hAnsi="Sylfaen"/>
        </w:rPr>
        <w:t>.</w:t>
      </w:r>
    </w:p>
    <w:p w14:paraId="4AE37FE7" w14:textId="77777777" w:rsidR="00675A48" w:rsidRPr="002A26E9" w:rsidRDefault="00675A48" w:rsidP="0035306E">
      <w:pPr>
        <w:spacing w:after="0" w:line="276" w:lineRule="auto"/>
        <w:ind w:firstLine="360"/>
        <w:jc w:val="both"/>
        <w:rPr>
          <w:rFonts w:ascii="Sylfaen" w:hAnsi="Sylfaen"/>
          <w:sz w:val="24"/>
          <w:szCs w:val="24"/>
          <w:lang w:val="ka-GE"/>
        </w:rPr>
      </w:pPr>
    </w:p>
    <w:p w14:paraId="14AEA9F8" w14:textId="77777777" w:rsidR="00675A48" w:rsidRPr="002A26E9" w:rsidRDefault="00675A48" w:rsidP="0035306E">
      <w:pPr>
        <w:spacing w:after="0" w:line="276" w:lineRule="auto"/>
        <w:ind w:firstLine="360"/>
        <w:jc w:val="both"/>
        <w:rPr>
          <w:rFonts w:ascii="Sylfaen" w:hAnsi="Sylfaen"/>
          <w:sz w:val="24"/>
          <w:szCs w:val="24"/>
          <w:lang w:val="ka-GE"/>
        </w:rPr>
      </w:pPr>
      <w:r w:rsidRPr="002A26E9">
        <w:rPr>
          <w:rFonts w:ascii="Sylfaen" w:hAnsi="Sylfaen"/>
          <w:b/>
          <w:bCs/>
          <w:sz w:val="24"/>
          <w:szCs w:val="24"/>
          <w:lang w:val="ka-GE"/>
        </w:rPr>
        <w:t xml:space="preserve">სხდომის მდივანი: </w:t>
      </w:r>
      <w:r w:rsidRPr="002A26E9">
        <w:rPr>
          <w:rFonts w:ascii="Sylfaen" w:hAnsi="Sylfaen"/>
          <w:sz w:val="24"/>
          <w:szCs w:val="24"/>
          <w:lang w:val="ka-GE"/>
        </w:rPr>
        <w:t>მარიამ ბარამიძე.</w:t>
      </w:r>
    </w:p>
    <w:p w14:paraId="0BBB5BE6" w14:textId="77777777" w:rsidR="00675A48" w:rsidRPr="002A26E9" w:rsidRDefault="00675A48" w:rsidP="0035306E">
      <w:pPr>
        <w:spacing w:after="0" w:line="276" w:lineRule="auto"/>
        <w:ind w:firstLine="360"/>
        <w:jc w:val="both"/>
        <w:rPr>
          <w:rFonts w:ascii="Sylfaen" w:hAnsi="Sylfaen"/>
          <w:bCs/>
          <w:sz w:val="24"/>
          <w:szCs w:val="24"/>
          <w:lang w:val="ka-GE"/>
        </w:rPr>
      </w:pPr>
    </w:p>
    <w:p w14:paraId="2DC14100" w14:textId="77777777" w:rsidR="00675A48" w:rsidRPr="002A26E9" w:rsidRDefault="00675A48" w:rsidP="0035306E">
      <w:pPr>
        <w:spacing w:after="0" w:line="276" w:lineRule="auto"/>
        <w:ind w:firstLine="360"/>
        <w:jc w:val="both"/>
        <w:rPr>
          <w:rFonts w:ascii="Sylfaen" w:hAnsi="Sylfaen"/>
          <w:sz w:val="24"/>
          <w:szCs w:val="24"/>
          <w:lang w:val="ka-GE"/>
        </w:rPr>
      </w:pPr>
      <w:r w:rsidRPr="002A26E9">
        <w:rPr>
          <w:rFonts w:ascii="Sylfaen" w:hAnsi="Sylfaen"/>
          <w:b/>
          <w:bCs/>
          <w:sz w:val="24"/>
          <w:szCs w:val="24"/>
          <w:lang w:val="ka-GE"/>
        </w:rPr>
        <w:t xml:space="preserve">საქმის დასახელება: </w:t>
      </w:r>
      <w:r w:rsidRPr="002A26E9">
        <w:rPr>
          <w:rFonts w:ascii="Sylfaen" w:hAnsi="Sylfaen"/>
          <w:sz w:val="24"/>
          <w:szCs w:val="24"/>
          <w:lang w:val="ka-GE"/>
        </w:rPr>
        <w:t>იბრაჰიმ მუხტაროვი</w:t>
      </w:r>
      <w:r w:rsidRPr="002A26E9">
        <w:rPr>
          <w:rFonts w:ascii="Sylfaen" w:hAnsi="Sylfaen"/>
          <w:bCs/>
          <w:sz w:val="24"/>
          <w:szCs w:val="24"/>
          <w:lang w:val="ka-GE"/>
        </w:rPr>
        <w:t xml:space="preserve"> </w:t>
      </w:r>
      <w:r w:rsidRPr="002A26E9">
        <w:rPr>
          <w:rFonts w:ascii="Sylfaen" w:hAnsi="Sylfaen"/>
          <w:sz w:val="24"/>
          <w:szCs w:val="24"/>
          <w:lang w:val="ka-GE"/>
        </w:rPr>
        <w:t>საქართველოს პარლამენტის წინააღმდეგ.</w:t>
      </w:r>
    </w:p>
    <w:p w14:paraId="69E76A8C" w14:textId="77777777" w:rsidR="00675A48" w:rsidRPr="002A26E9" w:rsidRDefault="00675A48" w:rsidP="0035306E">
      <w:pPr>
        <w:spacing w:after="0" w:line="276" w:lineRule="auto"/>
        <w:ind w:firstLine="360"/>
        <w:jc w:val="both"/>
        <w:rPr>
          <w:rFonts w:ascii="Sylfaen" w:hAnsi="Sylfaen"/>
          <w:sz w:val="24"/>
          <w:szCs w:val="24"/>
          <w:lang w:val="ka-GE"/>
        </w:rPr>
      </w:pPr>
    </w:p>
    <w:p w14:paraId="6DEF7CFC" w14:textId="77777777" w:rsidR="00675A48" w:rsidRPr="002A26E9" w:rsidRDefault="00675A48" w:rsidP="0035306E">
      <w:pPr>
        <w:spacing w:after="0" w:line="276" w:lineRule="auto"/>
        <w:ind w:firstLine="360"/>
        <w:jc w:val="both"/>
        <w:rPr>
          <w:rFonts w:ascii="Sylfaen" w:hAnsi="Sylfaen" w:cs="AcadNusx"/>
          <w:bCs/>
          <w:sz w:val="24"/>
          <w:szCs w:val="24"/>
          <w:lang w:val="ka-GE"/>
        </w:rPr>
      </w:pPr>
      <w:r w:rsidRPr="002A26E9">
        <w:rPr>
          <w:rFonts w:ascii="Sylfaen" w:hAnsi="Sylfaen"/>
          <w:b/>
          <w:sz w:val="24"/>
          <w:szCs w:val="24"/>
          <w:lang w:val="ka-GE"/>
        </w:rPr>
        <w:t>დავის საგანი:</w:t>
      </w:r>
      <w:r w:rsidR="00493020" w:rsidRPr="002A26E9">
        <w:rPr>
          <w:rFonts w:ascii="Sylfaen" w:hAnsi="Sylfaen"/>
          <w:sz w:val="24"/>
          <w:szCs w:val="24"/>
          <w:lang w:val="ka-GE"/>
        </w:rPr>
        <w:t xml:space="preserve"> </w:t>
      </w:r>
      <w:r w:rsidR="00556624" w:rsidRPr="002A26E9">
        <w:rPr>
          <w:rFonts w:ascii="Sylfaen" w:hAnsi="Sylfaen" w:cs="AcadNusx"/>
          <w:bCs/>
          <w:sz w:val="24"/>
          <w:szCs w:val="24"/>
          <w:lang w:val="ka-GE"/>
        </w:rPr>
        <w:t>„საერთაშორისო დაცვის შესახებ“ საქართველოს კანონის 29-ე მუხლის მე-7 პუნქტის</w:t>
      </w:r>
      <w:r w:rsidRPr="002A26E9">
        <w:rPr>
          <w:rFonts w:ascii="Sylfaen" w:hAnsi="Sylfaen" w:cs="AcadNusx"/>
          <w:bCs/>
          <w:sz w:val="24"/>
          <w:szCs w:val="24"/>
          <w:lang w:val="ka-GE"/>
        </w:rPr>
        <w:t xml:space="preserve"> კონსტიტუციურობა საქართველოს კონსტიტუციის მე-11 მუხლის პირველ პუნქტთან და მე-18 მუხლის პირველ პუნქტთან მიმართებით.</w:t>
      </w:r>
    </w:p>
    <w:p w14:paraId="179AC09E" w14:textId="78987009" w:rsidR="007B1D74" w:rsidRDefault="007B1D74" w:rsidP="0035306E">
      <w:pPr>
        <w:spacing w:after="0" w:line="276" w:lineRule="auto"/>
        <w:ind w:firstLine="360"/>
        <w:jc w:val="both"/>
        <w:rPr>
          <w:rFonts w:ascii="Sylfaen" w:hAnsi="Sylfaen"/>
          <w:sz w:val="24"/>
          <w:szCs w:val="24"/>
          <w:lang w:val="ka-GE"/>
        </w:rPr>
      </w:pPr>
    </w:p>
    <w:p w14:paraId="0B0F002F" w14:textId="77777777" w:rsidR="0052039E" w:rsidRPr="002A26E9" w:rsidRDefault="0052039E" w:rsidP="0035306E">
      <w:pPr>
        <w:spacing w:after="0" w:line="276" w:lineRule="auto"/>
        <w:ind w:firstLine="360"/>
        <w:jc w:val="both"/>
        <w:rPr>
          <w:rFonts w:ascii="Sylfaen" w:hAnsi="Sylfaen"/>
          <w:sz w:val="24"/>
          <w:szCs w:val="24"/>
          <w:lang w:val="ka-GE"/>
        </w:rPr>
      </w:pPr>
    </w:p>
    <w:p w14:paraId="26DC249F" w14:textId="77777777" w:rsidR="00493020" w:rsidRPr="002A26E9" w:rsidRDefault="00493020" w:rsidP="006E3639">
      <w:pPr>
        <w:shd w:val="clear" w:color="auto" w:fill="FFFFFF"/>
        <w:spacing w:after="0" w:line="276" w:lineRule="auto"/>
        <w:ind w:firstLine="360"/>
        <w:jc w:val="center"/>
        <w:outlineLvl w:val="0"/>
        <w:rPr>
          <w:rFonts w:ascii="Sylfaen" w:eastAsia="Times New Roman" w:hAnsi="Sylfaen"/>
          <w:b/>
          <w:bCs/>
          <w:kern w:val="36"/>
          <w:sz w:val="24"/>
          <w:szCs w:val="24"/>
          <w:lang w:val="ka-GE" w:eastAsia="ka-GE"/>
        </w:rPr>
      </w:pPr>
      <w:r w:rsidRPr="002A26E9">
        <w:rPr>
          <w:rFonts w:ascii="Sylfaen" w:eastAsia="Times New Roman" w:hAnsi="Sylfaen"/>
          <w:b/>
          <w:bCs/>
          <w:kern w:val="36"/>
          <w:sz w:val="24"/>
          <w:szCs w:val="24"/>
          <w:lang w:val="ka-GE" w:eastAsia="ka-GE"/>
        </w:rPr>
        <w:lastRenderedPageBreak/>
        <w:t>I</w:t>
      </w:r>
      <w:r w:rsidRPr="002A26E9">
        <w:rPr>
          <w:rFonts w:ascii="Sylfaen" w:eastAsia="Times New Roman" w:hAnsi="Sylfaen"/>
          <w:b/>
          <w:bCs/>
          <w:kern w:val="36"/>
          <w:sz w:val="24"/>
          <w:szCs w:val="24"/>
          <w:lang w:val="ka-GE" w:eastAsia="ka-GE"/>
        </w:rPr>
        <w:br/>
      </w:r>
      <w:r w:rsidRPr="002A26E9">
        <w:rPr>
          <w:rFonts w:ascii="Sylfaen" w:eastAsia="Times New Roman" w:hAnsi="Sylfaen" w:cs="Sylfaen"/>
          <w:b/>
          <w:bCs/>
          <w:kern w:val="36"/>
          <w:sz w:val="24"/>
          <w:szCs w:val="24"/>
          <w:lang w:val="ka-GE" w:eastAsia="ka-GE"/>
        </w:rPr>
        <w:t>აღწერილობითი</w:t>
      </w:r>
      <w:r w:rsidRPr="002A26E9">
        <w:rPr>
          <w:rFonts w:ascii="Sylfaen" w:eastAsia="Times New Roman" w:hAnsi="Sylfaen"/>
          <w:b/>
          <w:bCs/>
          <w:kern w:val="36"/>
          <w:sz w:val="24"/>
          <w:szCs w:val="24"/>
          <w:lang w:val="ka-GE" w:eastAsia="ka-GE"/>
        </w:rPr>
        <w:t xml:space="preserve"> </w:t>
      </w:r>
      <w:r w:rsidRPr="002A26E9">
        <w:rPr>
          <w:rFonts w:ascii="Sylfaen" w:eastAsia="Times New Roman" w:hAnsi="Sylfaen" w:cs="Sylfaen"/>
          <w:b/>
          <w:bCs/>
          <w:kern w:val="36"/>
          <w:sz w:val="24"/>
          <w:szCs w:val="24"/>
          <w:lang w:val="ka-GE" w:eastAsia="ka-GE"/>
        </w:rPr>
        <w:t>ნაწილი</w:t>
      </w:r>
    </w:p>
    <w:p w14:paraId="6675BC94" w14:textId="4CEF1783" w:rsidR="00493020" w:rsidRPr="002A26E9" w:rsidRDefault="00493020" w:rsidP="0035306E">
      <w:pPr>
        <w:pStyle w:val="ListParagraph"/>
        <w:numPr>
          <w:ilvl w:val="0"/>
          <w:numId w:val="1"/>
        </w:numPr>
        <w:spacing w:after="0" w:line="276" w:lineRule="auto"/>
        <w:ind w:left="0" w:firstLine="360"/>
        <w:jc w:val="both"/>
        <w:rPr>
          <w:rFonts w:ascii="Sylfaen" w:hAnsi="Sylfaen" w:cs="AcadNusx"/>
          <w:bCs/>
          <w:sz w:val="24"/>
          <w:szCs w:val="24"/>
          <w:lang w:val="ka-GE"/>
        </w:rPr>
      </w:pPr>
      <w:r w:rsidRPr="002A26E9">
        <w:rPr>
          <w:rFonts w:ascii="Sylfaen" w:hAnsi="Sylfaen" w:cs="AcadNusx"/>
          <w:bCs/>
          <w:sz w:val="24"/>
          <w:szCs w:val="24"/>
          <w:lang w:val="ka-GE"/>
        </w:rPr>
        <w:t xml:space="preserve">საქართველოს საკონსტიტუციო სასამართლოს 2021 წლის 16 აპრილს კონსტიტუციური სარჩელით </w:t>
      </w:r>
      <w:r w:rsidRPr="002A26E9">
        <w:rPr>
          <w:rFonts w:ascii="Sylfaen" w:hAnsi="Sylfaen"/>
          <w:sz w:val="24"/>
          <w:szCs w:val="24"/>
          <w:shd w:val="clear" w:color="auto" w:fill="FFFFFF"/>
          <w:lang w:val="ka-GE"/>
        </w:rPr>
        <w:t>(</w:t>
      </w:r>
      <w:r w:rsidRPr="002A26E9">
        <w:rPr>
          <w:rFonts w:ascii="Sylfaen" w:hAnsi="Sylfaen" w:cs="Sylfaen"/>
          <w:sz w:val="24"/>
          <w:szCs w:val="24"/>
          <w:shd w:val="clear" w:color="auto" w:fill="FFFFFF"/>
          <w:lang w:val="ka-GE"/>
        </w:rPr>
        <w:t>რეგისტრაციის</w:t>
      </w:r>
      <w:r w:rsidRPr="002A26E9">
        <w:rPr>
          <w:rFonts w:ascii="Sylfaen" w:hAnsi="Sylfaen"/>
          <w:sz w:val="24"/>
          <w:szCs w:val="24"/>
          <w:shd w:val="clear" w:color="auto" w:fill="FFFFFF"/>
          <w:lang w:val="ka-GE"/>
        </w:rPr>
        <w:t xml:space="preserve"> №1592)</w:t>
      </w:r>
      <w:r w:rsidRPr="002A26E9">
        <w:rPr>
          <w:rFonts w:ascii="Sylfaen" w:hAnsi="Sylfaen" w:cs="AcadNusx"/>
          <w:bCs/>
          <w:sz w:val="24"/>
          <w:szCs w:val="24"/>
          <w:lang w:val="ka-GE"/>
        </w:rPr>
        <w:t xml:space="preserve"> მომართა იბრაჰიმ მუხტაროვმა. </w:t>
      </w:r>
      <w:r w:rsidRPr="002A26E9">
        <w:rPr>
          <w:rFonts w:ascii="Sylfaen" w:hAnsi="Sylfaen"/>
          <w:sz w:val="24"/>
          <w:szCs w:val="24"/>
          <w:shd w:val="clear" w:color="auto" w:fill="FFFFFF"/>
          <w:lang w:val="ka-GE"/>
        </w:rPr>
        <w:t>№1592 კონსტიტუციური სარჩელი</w:t>
      </w:r>
      <w:r w:rsidR="00AD1735" w:rsidRPr="002A26E9">
        <w:rPr>
          <w:rFonts w:ascii="Sylfaen" w:hAnsi="Sylfaen"/>
          <w:sz w:val="24"/>
          <w:szCs w:val="24"/>
          <w:shd w:val="clear" w:color="auto" w:fill="FFFFFF"/>
          <w:lang w:val="ka-GE"/>
        </w:rPr>
        <w:t>,</w:t>
      </w:r>
      <w:r w:rsidRPr="002A26E9">
        <w:rPr>
          <w:rFonts w:ascii="Sylfaen" w:hAnsi="Sylfaen"/>
          <w:sz w:val="24"/>
          <w:szCs w:val="24"/>
          <w:shd w:val="clear" w:color="auto" w:fill="FFFFFF"/>
          <w:lang w:val="ka-GE"/>
        </w:rPr>
        <w:t xml:space="preserve"> არსებითად განსახილველად მიღების საკითხის გადასაწყვეტად</w:t>
      </w:r>
      <w:r w:rsidR="001710A7" w:rsidRPr="002A26E9">
        <w:rPr>
          <w:rFonts w:ascii="Sylfaen" w:hAnsi="Sylfaen"/>
          <w:sz w:val="24"/>
          <w:szCs w:val="24"/>
          <w:shd w:val="clear" w:color="auto" w:fill="FFFFFF"/>
          <w:lang w:val="ka-GE"/>
        </w:rPr>
        <w:t>,</w:t>
      </w:r>
      <w:r w:rsidRPr="002A26E9">
        <w:rPr>
          <w:rFonts w:ascii="Sylfaen" w:hAnsi="Sylfaen"/>
          <w:sz w:val="24"/>
          <w:szCs w:val="24"/>
          <w:shd w:val="clear" w:color="auto" w:fill="FFFFFF"/>
          <w:lang w:val="ka-GE"/>
        </w:rPr>
        <w:t xml:space="preserve"> საქართველოს საკონსტიტუციო სასამართლოს მეორე კოლეგიას</w:t>
      </w:r>
      <w:r w:rsidRPr="002A26E9">
        <w:rPr>
          <w:rFonts w:ascii="Sylfaen" w:hAnsi="Sylfaen" w:cs="AcadNusx"/>
          <w:bCs/>
          <w:sz w:val="24"/>
          <w:szCs w:val="24"/>
          <w:lang w:val="ka-GE"/>
        </w:rPr>
        <w:t xml:space="preserve"> გადმოეცა 2021 წლის 19 აპრილს. კონსტიტუციური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მეორე კოლეგიის განმწესრიგებელი სხდომა, ზეპირი მოსმენის გარეშე, გაიმართა 202</w:t>
      </w:r>
      <w:r w:rsidR="005772B1" w:rsidRPr="002A26E9">
        <w:rPr>
          <w:rFonts w:ascii="Sylfaen" w:hAnsi="Sylfaen" w:cs="AcadNusx"/>
          <w:bCs/>
          <w:sz w:val="24"/>
          <w:szCs w:val="24"/>
          <w:lang w:val="ka-GE"/>
        </w:rPr>
        <w:t>3</w:t>
      </w:r>
      <w:r w:rsidRPr="002A26E9">
        <w:rPr>
          <w:rFonts w:ascii="Sylfaen" w:hAnsi="Sylfaen" w:cs="AcadNusx"/>
          <w:bCs/>
          <w:sz w:val="24"/>
          <w:szCs w:val="24"/>
          <w:lang w:val="ka-GE"/>
        </w:rPr>
        <w:t xml:space="preserve"> წლის </w:t>
      </w:r>
      <w:r w:rsidR="00E934EF" w:rsidRPr="002A26E9">
        <w:rPr>
          <w:rFonts w:ascii="Sylfaen" w:hAnsi="Sylfaen" w:cs="AcadNusx"/>
          <w:bCs/>
          <w:sz w:val="24"/>
          <w:szCs w:val="24"/>
          <w:lang w:val="ka-GE"/>
        </w:rPr>
        <w:t>17 მარტ</w:t>
      </w:r>
      <w:r w:rsidR="003F26BA" w:rsidRPr="002A26E9">
        <w:rPr>
          <w:rFonts w:ascii="Sylfaen" w:hAnsi="Sylfaen" w:cs="AcadNusx"/>
          <w:bCs/>
          <w:sz w:val="24"/>
          <w:szCs w:val="24"/>
          <w:lang w:val="ka-GE"/>
        </w:rPr>
        <w:t>ს</w:t>
      </w:r>
      <w:r w:rsidRPr="002A26E9">
        <w:rPr>
          <w:rFonts w:ascii="Sylfaen" w:hAnsi="Sylfaen" w:cs="AcadNusx"/>
          <w:bCs/>
          <w:sz w:val="24"/>
          <w:szCs w:val="24"/>
          <w:lang w:val="ka-GE"/>
        </w:rPr>
        <w:t>.</w:t>
      </w:r>
    </w:p>
    <w:p w14:paraId="4DD06B48" w14:textId="5DB7B095" w:rsidR="00493020" w:rsidRPr="002A26E9" w:rsidRDefault="00493020" w:rsidP="0035306E">
      <w:pPr>
        <w:pStyle w:val="ListParagraph"/>
        <w:numPr>
          <w:ilvl w:val="0"/>
          <w:numId w:val="1"/>
        </w:numPr>
        <w:spacing w:after="0" w:line="276" w:lineRule="auto"/>
        <w:ind w:left="0" w:firstLine="360"/>
        <w:jc w:val="both"/>
        <w:rPr>
          <w:rFonts w:ascii="Sylfaen" w:hAnsi="Sylfaen"/>
          <w:sz w:val="24"/>
          <w:szCs w:val="24"/>
          <w:lang w:val="ka-GE"/>
        </w:rPr>
      </w:pPr>
      <w:r w:rsidRPr="002A26E9">
        <w:rPr>
          <w:rFonts w:ascii="Sylfaen" w:hAnsi="Sylfaen"/>
          <w:sz w:val="24"/>
          <w:szCs w:val="24"/>
          <w:shd w:val="clear" w:color="auto" w:fill="FFFFFF"/>
          <w:lang w:val="ka-GE"/>
        </w:rPr>
        <w:t>№1592 კონსტიტუციურ სარჩელში საქართველოს საკონსტიტუციო სასამართლოსადმი მ</w:t>
      </w:r>
      <w:r w:rsidR="004A7562">
        <w:rPr>
          <w:rFonts w:ascii="Sylfaen" w:hAnsi="Sylfaen"/>
          <w:sz w:val="24"/>
          <w:szCs w:val="24"/>
          <w:shd w:val="clear" w:color="auto" w:fill="FFFFFF"/>
          <w:lang w:val="ka-GE"/>
        </w:rPr>
        <w:t>ო</w:t>
      </w:r>
      <w:r w:rsidRPr="002A26E9">
        <w:rPr>
          <w:rFonts w:ascii="Sylfaen" w:hAnsi="Sylfaen"/>
          <w:sz w:val="24"/>
          <w:szCs w:val="24"/>
          <w:shd w:val="clear" w:color="auto" w:fill="FFFFFF"/>
          <w:lang w:val="ka-GE"/>
        </w:rPr>
        <w:t xml:space="preserve">მართვის სამართლებრივ საფუძვლებად მითითებულია: </w:t>
      </w:r>
      <w:r w:rsidR="00556624" w:rsidRPr="002A26E9">
        <w:rPr>
          <w:rFonts w:ascii="Sylfaen" w:hAnsi="Sylfaen"/>
          <w:sz w:val="24"/>
          <w:szCs w:val="24"/>
          <w:lang w:val="ka-GE"/>
        </w:rPr>
        <w:t xml:space="preserve">საქართველოს კონსტიტუციის 31-ე მუხლის პირველი პუნქტი და მე-60 მუხლის </w:t>
      </w:r>
      <w:r w:rsidR="000A551E" w:rsidRPr="002A26E9">
        <w:rPr>
          <w:rFonts w:ascii="Sylfaen" w:hAnsi="Sylfaen"/>
          <w:sz w:val="24"/>
          <w:szCs w:val="24"/>
          <w:lang w:val="ka-GE"/>
        </w:rPr>
        <w:t>მე</w:t>
      </w:r>
      <w:r w:rsidR="000A551E">
        <w:rPr>
          <w:rFonts w:ascii="Sylfaen" w:hAnsi="Sylfaen"/>
          <w:sz w:val="24"/>
          <w:szCs w:val="24"/>
          <w:lang w:val="ka-GE"/>
        </w:rPr>
        <w:t>-4</w:t>
      </w:r>
      <w:r w:rsidR="000A551E" w:rsidRPr="002A26E9">
        <w:rPr>
          <w:rFonts w:ascii="Sylfaen" w:hAnsi="Sylfaen"/>
          <w:sz w:val="24"/>
          <w:szCs w:val="24"/>
          <w:lang w:val="ka-GE"/>
        </w:rPr>
        <w:t xml:space="preserve"> </w:t>
      </w:r>
      <w:r w:rsidR="00556624" w:rsidRPr="002A26E9">
        <w:rPr>
          <w:rFonts w:ascii="Sylfaen" w:hAnsi="Sylfaen"/>
          <w:sz w:val="24"/>
          <w:szCs w:val="24"/>
          <w:lang w:val="ka-GE"/>
        </w:rPr>
        <w:t xml:space="preserve">პუნქტის </w:t>
      </w:r>
      <w:r w:rsidR="0027310A" w:rsidRPr="002A26E9">
        <w:rPr>
          <w:rFonts w:ascii="Sylfaen" w:hAnsi="Sylfaen"/>
          <w:sz w:val="24"/>
          <w:szCs w:val="24"/>
          <w:lang w:val="ka-GE"/>
        </w:rPr>
        <w:t>„</w:t>
      </w:r>
      <w:r w:rsidR="00556624" w:rsidRPr="002A26E9">
        <w:rPr>
          <w:rFonts w:ascii="Sylfaen" w:hAnsi="Sylfaen"/>
          <w:sz w:val="24"/>
          <w:szCs w:val="24"/>
          <w:lang w:val="ka-GE"/>
        </w:rPr>
        <w:t>ა</w:t>
      </w:r>
      <w:r w:rsidR="0027310A" w:rsidRPr="002A26E9">
        <w:rPr>
          <w:rFonts w:ascii="Sylfaen" w:hAnsi="Sylfaen"/>
          <w:sz w:val="24"/>
          <w:szCs w:val="24"/>
          <w:lang w:val="ka-GE"/>
        </w:rPr>
        <w:t>“</w:t>
      </w:r>
      <w:r w:rsidR="00556624" w:rsidRPr="002A26E9">
        <w:rPr>
          <w:rFonts w:ascii="Sylfaen" w:hAnsi="Sylfaen"/>
          <w:sz w:val="24"/>
          <w:szCs w:val="24"/>
          <w:lang w:val="ka-GE"/>
        </w:rPr>
        <w:t xml:space="preserve"> ქვეპუნქტი; „საქართველოს საკონსტიტუციო სასამართლოს შესახებ</w:t>
      </w:r>
      <w:r w:rsidR="0027310A" w:rsidRPr="002A26E9">
        <w:rPr>
          <w:rFonts w:ascii="Sylfaen" w:hAnsi="Sylfaen"/>
          <w:sz w:val="24"/>
          <w:szCs w:val="24"/>
          <w:lang w:val="ka-GE"/>
        </w:rPr>
        <w:t xml:space="preserve">“ </w:t>
      </w:r>
      <w:r w:rsidR="00556624" w:rsidRPr="002A26E9">
        <w:rPr>
          <w:rFonts w:ascii="Sylfaen" w:hAnsi="Sylfaen"/>
          <w:sz w:val="24"/>
          <w:szCs w:val="24"/>
          <w:lang w:val="ka-GE"/>
        </w:rPr>
        <w:t xml:space="preserve">საქართველოს ორგანული კანონის მე-19 მუხლის პირველი პუნქტის </w:t>
      </w:r>
      <w:r w:rsidR="0027310A" w:rsidRPr="002A26E9">
        <w:rPr>
          <w:rFonts w:ascii="Sylfaen" w:hAnsi="Sylfaen"/>
          <w:sz w:val="24"/>
          <w:szCs w:val="24"/>
          <w:lang w:val="ka-GE"/>
        </w:rPr>
        <w:t>„</w:t>
      </w:r>
      <w:r w:rsidR="00556624" w:rsidRPr="002A26E9">
        <w:rPr>
          <w:rFonts w:ascii="Sylfaen" w:hAnsi="Sylfaen"/>
          <w:sz w:val="24"/>
          <w:szCs w:val="24"/>
          <w:lang w:val="ka-GE"/>
        </w:rPr>
        <w:t>ე</w:t>
      </w:r>
      <w:r w:rsidR="0027310A" w:rsidRPr="002A26E9">
        <w:rPr>
          <w:rFonts w:ascii="Sylfaen" w:hAnsi="Sylfaen"/>
          <w:sz w:val="24"/>
          <w:szCs w:val="24"/>
          <w:lang w:val="ka-GE"/>
        </w:rPr>
        <w:t>“</w:t>
      </w:r>
      <w:r w:rsidR="00556624" w:rsidRPr="002A26E9">
        <w:rPr>
          <w:rFonts w:ascii="Sylfaen" w:hAnsi="Sylfaen"/>
          <w:sz w:val="24"/>
          <w:szCs w:val="24"/>
          <w:lang w:val="ka-GE"/>
        </w:rPr>
        <w:t xml:space="preserve"> ქვეპუნქტი და 39-ე მუხლის პირველი პუნქტის „ა“ ქვეპუნქტი.</w:t>
      </w:r>
    </w:p>
    <w:p w14:paraId="4FB08A1D" w14:textId="77777777" w:rsidR="00556624" w:rsidRPr="002A26E9" w:rsidRDefault="00556624" w:rsidP="0035306E">
      <w:pPr>
        <w:pStyle w:val="ListParagraph"/>
        <w:numPr>
          <w:ilvl w:val="0"/>
          <w:numId w:val="1"/>
        </w:numPr>
        <w:spacing w:after="0" w:line="276" w:lineRule="auto"/>
        <w:ind w:left="0" w:firstLine="360"/>
        <w:jc w:val="both"/>
        <w:rPr>
          <w:rFonts w:ascii="Sylfaen" w:hAnsi="Sylfaen"/>
          <w:sz w:val="24"/>
          <w:szCs w:val="24"/>
          <w:lang w:val="ka-GE"/>
        </w:rPr>
      </w:pPr>
      <w:r w:rsidRPr="002A26E9">
        <w:rPr>
          <w:rFonts w:ascii="Sylfaen" w:hAnsi="Sylfaen" w:cs="AcadNusx"/>
          <w:bCs/>
          <w:sz w:val="24"/>
          <w:szCs w:val="24"/>
          <w:lang w:val="ka-GE"/>
        </w:rPr>
        <w:t>„საერთაშორისო დაცვის შესახებ“ საქართველოს კანონის 29-ე მუხლის მე-7 პუნქტის თანახმად, „</w:t>
      </w:r>
      <w:r w:rsidRPr="002A26E9">
        <w:rPr>
          <w:rFonts w:ascii="Sylfaen" w:hAnsi="Sylfaen"/>
          <w:sz w:val="24"/>
          <w:szCs w:val="24"/>
          <w:lang w:val="ka-GE"/>
        </w:rPr>
        <w:t>ექსტრადიციისადმი დაქვემდებარებული პირის მიერ წარდგენილი საერთაშორისო დაცვაზე განცხადება სამინისტრომ უნდა განიხილოს საექსტრადიციო დოკუმენტაციის მიღებიდან არაუგვიანეს 1 თვისა“.</w:t>
      </w:r>
    </w:p>
    <w:p w14:paraId="42AF5606" w14:textId="77777777" w:rsidR="00493020" w:rsidRPr="002A26E9" w:rsidRDefault="00556624" w:rsidP="0035306E">
      <w:pPr>
        <w:pStyle w:val="ListParagraph"/>
        <w:numPr>
          <w:ilvl w:val="0"/>
          <w:numId w:val="1"/>
        </w:numPr>
        <w:spacing w:after="0" w:line="276" w:lineRule="auto"/>
        <w:ind w:left="0" w:firstLine="360"/>
        <w:jc w:val="both"/>
        <w:rPr>
          <w:rFonts w:ascii="Sylfaen" w:hAnsi="Sylfaen"/>
          <w:sz w:val="24"/>
          <w:szCs w:val="24"/>
          <w:lang w:val="ka-GE"/>
        </w:rPr>
      </w:pPr>
      <w:r w:rsidRPr="002A26E9">
        <w:rPr>
          <w:rFonts w:ascii="Sylfaen" w:hAnsi="Sylfaen" w:cs="Sylfaen"/>
          <w:sz w:val="24"/>
          <w:szCs w:val="24"/>
          <w:shd w:val="clear" w:color="auto" w:fill="FFFFFF"/>
          <w:lang w:val="ka-GE"/>
        </w:rPr>
        <w:t>საქართველოს</w:t>
      </w:r>
      <w:r w:rsidRPr="002A26E9">
        <w:rPr>
          <w:rFonts w:ascii="Sylfaen" w:hAnsi="Sylfaen"/>
          <w:sz w:val="24"/>
          <w:szCs w:val="24"/>
          <w:shd w:val="clear" w:color="auto" w:fill="FFFFFF"/>
          <w:lang w:val="ka-GE"/>
        </w:rPr>
        <w:t xml:space="preserve"> </w:t>
      </w:r>
      <w:r w:rsidRPr="002A26E9">
        <w:rPr>
          <w:rFonts w:ascii="Sylfaen" w:hAnsi="Sylfaen" w:cs="Sylfaen"/>
          <w:sz w:val="24"/>
          <w:szCs w:val="24"/>
          <w:shd w:val="clear" w:color="auto" w:fill="FFFFFF"/>
          <w:lang w:val="ka-GE"/>
        </w:rPr>
        <w:t>კონსტიტუციის</w:t>
      </w:r>
      <w:r w:rsidRPr="002A26E9">
        <w:rPr>
          <w:rFonts w:ascii="Sylfaen" w:hAnsi="Sylfaen"/>
          <w:sz w:val="24"/>
          <w:szCs w:val="24"/>
          <w:shd w:val="clear" w:color="auto" w:fill="FFFFFF"/>
          <w:lang w:val="ka-GE"/>
        </w:rPr>
        <w:t xml:space="preserve"> </w:t>
      </w:r>
      <w:r w:rsidRPr="002A26E9">
        <w:rPr>
          <w:rFonts w:ascii="Sylfaen" w:hAnsi="Sylfaen" w:cs="Sylfaen"/>
          <w:sz w:val="24"/>
          <w:szCs w:val="24"/>
          <w:shd w:val="clear" w:color="auto" w:fill="FFFFFF"/>
          <w:lang w:val="ka-GE"/>
        </w:rPr>
        <w:t>მე</w:t>
      </w:r>
      <w:r w:rsidRPr="002A26E9">
        <w:rPr>
          <w:rFonts w:ascii="Sylfaen" w:hAnsi="Sylfaen"/>
          <w:sz w:val="24"/>
          <w:szCs w:val="24"/>
          <w:shd w:val="clear" w:color="auto" w:fill="FFFFFF"/>
          <w:lang w:val="ka-GE"/>
        </w:rPr>
        <w:t xml:space="preserve">-11 </w:t>
      </w:r>
      <w:r w:rsidRPr="002A26E9">
        <w:rPr>
          <w:rFonts w:ascii="Sylfaen" w:hAnsi="Sylfaen" w:cs="Sylfaen"/>
          <w:sz w:val="24"/>
          <w:szCs w:val="24"/>
          <w:shd w:val="clear" w:color="auto" w:fill="FFFFFF"/>
          <w:lang w:val="ka-GE"/>
        </w:rPr>
        <w:t>მუხლის</w:t>
      </w:r>
      <w:r w:rsidRPr="002A26E9">
        <w:rPr>
          <w:rFonts w:ascii="Sylfaen" w:hAnsi="Sylfaen"/>
          <w:sz w:val="24"/>
          <w:szCs w:val="24"/>
          <w:shd w:val="clear" w:color="auto" w:fill="FFFFFF"/>
          <w:lang w:val="ka-GE"/>
        </w:rPr>
        <w:t xml:space="preserve"> </w:t>
      </w:r>
      <w:r w:rsidRPr="002A26E9">
        <w:rPr>
          <w:rFonts w:ascii="Sylfaen" w:hAnsi="Sylfaen" w:cs="Sylfaen"/>
          <w:sz w:val="24"/>
          <w:szCs w:val="24"/>
          <w:shd w:val="clear" w:color="auto" w:fill="FFFFFF"/>
          <w:lang w:val="ka-GE"/>
        </w:rPr>
        <w:t>პირველი</w:t>
      </w:r>
      <w:r w:rsidRPr="002A26E9">
        <w:rPr>
          <w:rFonts w:ascii="Sylfaen" w:hAnsi="Sylfaen"/>
          <w:sz w:val="24"/>
          <w:szCs w:val="24"/>
          <w:shd w:val="clear" w:color="auto" w:fill="FFFFFF"/>
          <w:lang w:val="ka-GE"/>
        </w:rPr>
        <w:t xml:space="preserve"> </w:t>
      </w:r>
      <w:r w:rsidRPr="002A26E9">
        <w:rPr>
          <w:rFonts w:ascii="Sylfaen" w:hAnsi="Sylfaen" w:cs="Sylfaen"/>
          <w:sz w:val="24"/>
          <w:szCs w:val="24"/>
          <w:shd w:val="clear" w:color="auto" w:fill="FFFFFF"/>
          <w:lang w:val="ka-GE"/>
        </w:rPr>
        <w:t>პუნქტით</w:t>
      </w:r>
      <w:r w:rsidRPr="002A26E9">
        <w:rPr>
          <w:rFonts w:ascii="Sylfaen" w:hAnsi="Sylfaen"/>
          <w:sz w:val="24"/>
          <w:szCs w:val="24"/>
          <w:shd w:val="clear" w:color="auto" w:fill="FFFFFF"/>
          <w:lang w:val="ka-GE"/>
        </w:rPr>
        <w:t xml:space="preserve"> </w:t>
      </w:r>
      <w:r w:rsidRPr="002A26E9">
        <w:rPr>
          <w:rFonts w:ascii="Sylfaen" w:hAnsi="Sylfaen" w:cs="Sylfaen"/>
          <w:sz w:val="24"/>
          <w:szCs w:val="24"/>
          <w:shd w:val="clear" w:color="auto" w:fill="FFFFFF"/>
          <w:lang w:val="ka-GE"/>
        </w:rPr>
        <w:t>დაცულია</w:t>
      </w:r>
      <w:r w:rsidRPr="002A26E9">
        <w:rPr>
          <w:rFonts w:ascii="Sylfaen" w:hAnsi="Sylfaen"/>
          <w:sz w:val="24"/>
          <w:szCs w:val="24"/>
          <w:shd w:val="clear" w:color="auto" w:fill="FFFFFF"/>
          <w:lang w:val="ka-GE"/>
        </w:rPr>
        <w:t xml:space="preserve"> </w:t>
      </w:r>
      <w:r w:rsidRPr="002A26E9">
        <w:rPr>
          <w:rFonts w:ascii="Sylfaen" w:hAnsi="Sylfaen" w:cs="Sylfaen"/>
          <w:sz w:val="24"/>
          <w:szCs w:val="24"/>
          <w:shd w:val="clear" w:color="auto" w:fill="FFFFFF"/>
          <w:lang w:val="ka-GE"/>
        </w:rPr>
        <w:t>სამართლის</w:t>
      </w:r>
      <w:r w:rsidRPr="002A26E9">
        <w:rPr>
          <w:rFonts w:ascii="Sylfaen" w:hAnsi="Sylfaen"/>
          <w:sz w:val="24"/>
          <w:szCs w:val="24"/>
          <w:shd w:val="clear" w:color="auto" w:fill="FFFFFF"/>
          <w:lang w:val="ka-GE"/>
        </w:rPr>
        <w:t xml:space="preserve"> </w:t>
      </w:r>
      <w:r w:rsidRPr="002A26E9">
        <w:rPr>
          <w:rFonts w:ascii="Sylfaen" w:hAnsi="Sylfaen" w:cs="Sylfaen"/>
          <w:sz w:val="24"/>
          <w:szCs w:val="24"/>
          <w:shd w:val="clear" w:color="auto" w:fill="FFFFFF"/>
          <w:lang w:val="ka-GE"/>
        </w:rPr>
        <w:t>წინაშე</w:t>
      </w:r>
      <w:r w:rsidRPr="002A26E9">
        <w:rPr>
          <w:rFonts w:ascii="Sylfaen" w:hAnsi="Sylfaen"/>
          <w:sz w:val="24"/>
          <w:szCs w:val="24"/>
          <w:shd w:val="clear" w:color="auto" w:fill="FFFFFF"/>
          <w:lang w:val="ka-GE"/>
        </w:rPr>
        <w:t xml:space="preserve"> </w:t>
      </w:r>
      <w:r w:rsidRPr="002A26E9">
        <w:rPr>
          <w:rFonts w:ascii="Sylfaen" w:hAnsi="Sylfaen" w:cs="Sylfaen"/>
          <w:sz w:val="24"/>
          <w:szCs w:val="24"/>
          <w:shd w:val="clear" w:color="auto" w:fill="FFFFFF"/>
          <w:lang w:val="ka-GE"/>
        </w:rPr>
        <w:t>ყველას</w:t>
      </w:r>
      <w:r w:rsidRPr="002A26E9">
        <w:rPr>
          <w:rFonts w:ascii="Sylfaen" w:hAnsi="Sylfaen"/>
          <w:sz w:val="24"/>
          <w:szCs w:val="24"/>
          <w:shd w:val="clear" w:color="auto" w:fill="FFFFFF"/>
          <w:lang w:val="ka-GE"/>
        </w:rPr>
        <w:t xml:space="preserve"> </w:t>
      </w:r>
      <w:r w:rsidRPr="002A26E9">
        <w:rPr>
          <w:rFonts w:ascii="Sylfaen" w:hAnsi="Sylfaen" w:cs="Sylfaen"/>
          <w:sz w:val="24"/>
          <w:szCs w:val="24"/>
          <w:shd w:val="clear" w:color="auto" w:fill="FFFFFF"/>
          <w:lang w:val="ka-GE"/>
        </w:rPr>
        <w:t>თანასწორობის</w:t>
      </w:r>
      <w:r w:rsidRPr="002A26E9">
        <w:rPr>
          <w:rFonts w:ascii="Sylfaen" w:hAnsi="Sylfaen"/>
          <w:sz w:val="24"/>
          <w:szCs w:val="24"/>
          <w:shd w:val="clear" w:color="auto" w:fill="FFFFFF"/>
          <w:lang w:val="ka-GE"/>
        </w:rPr>
        <w:t xml:space="preserve"> </w:t>
      </w:r>
      <w:r w:rsidRPr="002A26E9">
        <w:rPr>
          <w:rFonts w:ascii="Sylfaen" w:hAnsi="Sylfaen" w:cs="Sylfaen"/>
          <w:sz w:val="24"/>
          <w:szCs w:val="24"/>
          <w:shd w:val="clear" w:color="auto" w:fill="FFFFFF"/>
          <w:lang w:val="ka-GE"/>
        </w:rPr>
        <w:t>უფლება</w:t>
      </w:r>
      <w:r w:rsidRPr="002A26E9">
        <w:rPr>
          <w:rFonts w:ascii="Sylfaen" w:hAnsi="Sylfaen"/>
          <w:sz w:val="24"/>
          <w:szCs w:val="24"/>
          <w:shd w:val="clear" w:color="auto" w:fill="FFFFFF"/>
          <w:lang w:val="ka-GE"/>
        </w:rPr>
        <w:t>. მე-18 მუხლის პირველი პუნქტი</w:t>
      </w:r>
      <w:r w:rsidR="001710A7" w:rsidRPr="002A26E9">
        <w:rPr>
          <w:rFonts w:ascii="Sylfaen" w:hAnsi="Sylfaen"/>
          <w:sz w:val="24"/>
          <w:szCs w:val="24"/>
          <w:shd w:val="clear" w:color="auto" w:fill="FFFFFF"/>
          <w:lang w:val="ka-GE"/>
        </w:rPr>
        <w:t>ს</w:t>
      </w:r>
      <w:r w:rsidR="00836F9E" w:rsidRPr="002A26E9">
        <w:rPr>
          <w:rFonts w:ascii="Sylfaen" w:hAnsi="Sylfaen"/>
          <w:sz w:val="24"/>
          <w:szCs w:val="24"/>
          <w:shd w:val="clear" w:color="auto" w:fill="FFFFFF"/>
          <w:lang w:val="ka-GE"/>
        </w:rPr>
        <w:t xml:space="preserve"> მიხედვით</w:t>
      </w:r>
      <w:r w:rsidR="001710A7" w:rsidRPr="002A26E9">
        <w:rPr>
          <w:rFonts w:ascii="Sylfaen" w:hAnsi="Sylfaen"/>
          <w:sz w:val="24"/>
          <w:szCs w:val="24"/>
          <w:shd w:val="clear" w:color="auto" w:fill="FFFFFF"/>
          <w:lang w:val="ka-GE"/>
        </w:rPr>
        <w:t>,</w:t>
      </w:r>
      <w:r w:rsidRPr="002A26E9">
        <w:rPr>
          <w:rFonts w:ascii="Sylfaen" w:hAnsi="Sylfaen"/>
          <w:sz w:val="24"/>
          <w:szCs w:val="24"/>
          <w:shd w:val="clear" w:color="auto" w:fill="FFFFFF"/>
          <w:lang w:val="ka-GE"/>
        </w:rPr>
        <w:t xml:space="preserve"> </w:t>
      </w:r>
      <w:r w:rsidRPr="002A26E9">
        <w:rPr>
          <w:rFonts w:ascii="Sylfaen" w:hAnsi="Sylfaen"/>
          <w:sz w:val="24"/>
          <w:szCs w:val="24"/>
          <w:lang w:val="ka-GE"/>
        </w:rPr>
        <w:t>ყველას აქვს</w:t>
      </w:r>
      <w:r w:rsidR="001710A7" w:rsidRPr="002A26E9">
        <w:rPr>
          <w:rFonts w:ascii="Sylfaen" w:hAnsi="Sylfaen"/>
          <w:sz w:val="24"/>
          <w:szCs w:val="24"/>
          <w:lang w:val="ka-GE"/>
        </w:rPr>
        <w:t>,</w:t>
      </w:r>
      <w:r w:rsidRPr="002A26E9">
        <w:rPr>
          <w:rFonts w:ascii="Sylfaen" w:hAnsi="Sylfaen"/>
          <w:sz w:val="24"/>
          <w:szCs w:val="24"/>
          <w:lang w:val="ka-GE"/>
        </w:rPr>
        <w:t xml:space="preserve"> ადმინისტრაციული ორგანოს მიერ მასთან დაკავშირებული საქმის გონივრულ ვადაში სამართლიანად განხილვის უფლება.</w:t>
      </w:r>
    </w:p>
    <w:p w14:paraId="5B83F5B3" w14:textId="1F55AF35" w:rsidR="00836F9E" w:rsidRPr="002A26E9" w:rsidRDefault="00836F9E" w:rsidP="0035306E">
      <w:pPr>
        <w:pStyle w:val="ListParagraph"/>
        <w:numPr>
          <w:ilvl w:val="0"/>
          <w:numId w:val="1"/>
        </w:numPr>
        <w:spacing w:after="0" w:line="276" w:lineRule="auto"/>
        <w:ind w:left="0" w:firstLine="360"/>
        <w:jc w:val="both"/>
        <w:rPr>
          <w:rFonts w:ascii="Sylfaen" w:eastAsia="Times New Roman" w:hAnsi="Sylfaen"/>
          <w:sz w:val="24"/>
          <w:szCs w:val="24"/>
          <w:lang w:val="ka-GE"/>
        </w:rPr>
      </w:pPr>
      <w:r w:rsidRPr="002A26E9">
        <w:rPr>
          <w:rFonts w:ascii="Sylfaen" w:hAnsi="Sylfaen"/>
          <w:sz w:val="24"/>
          <w:szCs w:val="24"/>
          <w:shd w:val="clear" w:color="auto" w:fill="FFFFFF"/>
          <w:lang w:val="ka-GE"/>
        </w:rPr>
        <w:t>№1</w:t>
      </w:r>
      <w:r w:rsidR="00352316" w:rsidRPr="002A26E9">
        <w:rPr>
          <w:rFonts w:ascii="Sylfaen" w:hAnsi="Sylfaen"/>
          <w:sz w:val="24"/>
          <w:szCs w:val="24"/>
          <w:shd w:val="clear" w:color="auto" w:fill="FFFFFF"/>
          <w:lang w:val="ka-GE"/>
        </w:rPr>
        <w:t>592</w:t>
      </w:r>
      <w:r w:rsidR="005B3351" w:rsidRPr="002A26E9">
        <w:rPr>
          <w:rFonts w:ascii="Sylfaen" w:hAnsi="Sylfaen"/>
          <w:sz w:val="24"/>
          <w:szCs w:val="24"/>
          <w:shd w:val="clear" w:color="auto" w:fill="FFFFFF"/>
          <w:lang w:val="ka-GE"/>
        </w:rPr>
        <w:t xml:space="preserve"> </w:t>
      </w:r>
      <w:r w:rsidRPr="002A26E9">
        <w:rPr>
          <w:rFonts w:ascii="Sylfaen" w:hAnsi="Sylfaen" w:cs="Sylfaen"/>
          <w:sz w:val="24"/>
          <w:szCs w:val="24"/>
          <w:shd w:val="clear" w:color="auto" w:fill="FFFFFF"/>
          <w:lang w:val="ka-GE"/>
        </w:rPr>
        <w:t>კონსტიტუციურ</w:t>
      </w:r>
      <w:r w:rsidRPr="002A26E9">
        <w:rPr>
          <w:rFonts w:ascii="Sylfaen" w:hAnsi="Sylfaen"/>
          <w:sz w:val="24"/>
          <w:szCs w:val="24"/>
          <w:shd w:val="clear" w:color="auto" w:fill="FFFFFF"/>
          <w:lang w:val="ka-GE"/>
        </w:rPr>
        <w:t xml:space="preserve"> </w:t>
      </w:r>
      <w:r w:rsidRPr="002A26E9">
        <w:rPr>
          <w:rFonts w:ascii="Sylfaen" w:hAnsi="Sylfaen" w:cs="Sylfaen"/>
          <w:sz w:val="24"/>
          <w:szCs w:val="24"/>
          <w:shd w:val="clear" w:color="auto" w:fill="FFFFFF"/>
          <w:lang w:val="ka-GE"/>
        </w:rPr>
        <w:t>სარჩელში</w:t>
      </w:r>
      <w:r w:rsidRPr="002A26E9">
        <w:rPr>
          <w:rFonts w:ascii="Sylfaen" w:hAnsi="Sylfaen"/>
          <w:sz w:val="24"/>
          <w:szCs w:val="24"/>
          <w:shd w:val="clear" w:color="auto" w:fill="FFFFFF"/>
          <w:lang w:val="ka-GE"/>
        </w:rPr>
        <w:t xml:space="preserve"> </w:t>
      </w:r>
      <w:r w:rsidRPr="002A26E9">
        <w:rPr>
          <w:rFonts w:ascii="Sylfaen" w:hAnsi="Sylfaen" w:cs="Sylfaen"/>
          <w:sz w:val="24"/>
          <w:szCs w:val="24"/>
          <w:shd w:val="clear" w:color="auto" w:fill="FFFFFF"/>
          <w:lang w:val="ka-GE"/>
        </w:rPr>
        <w:t>აღნიშნულია</w:t>
      </w:r>
      <w:r w:rsidRPr="002A26E9">
        <w:rPr>
          <w:rFonts w:ascii="Sylfaen" w:hAnsi="Sylfaen"/>
          <w:sz w:val="24"/>
          <w:szCs w:val="24"/>
          <w:shd w:val="clear" w:color="auto" w:fill="FFFFFF"/>
          <w:lang w:val="ka-GE"/>
        </w:rPr>
        <w:t xml:space="preserve">, </w:t>
      </w:r>
      <w:r w:rsidRPr="002A26E9">
        <w:rPr>
          <w:rFonts w:ascii="Sylfaen" w:hAnsi="Sylfaen" w:cs="Sylfaen"/>
          <w:sz w:val="24"/>
          <w:szCs w:val="24"/>
          <w:shd w:val="clear" w:color="auto" w:fill="FFFFFF"/>
          <w:lang w:val="ka-GE"/>
        </w:rPr>
        <w:t>რომ</w:t>
      </w:r>
      <w:r w:rsidRPr="002A26E9">
        <w:rPr>
          <w:rFonts w:ascii="Sylfaen" w:hAnsi="Sylfaen"/>
          <w:sz w:val="24"/>
          <w:szCs w:val="24"/>
          <w:shd w:val="clear" w:color="auto" w:fill="FFFFFF"/>
          <w:lang w:val="ka-GE"/>
        </w:rPr>
        <w:t> </w:t>
      </w:r>
      <w:r w:rsidR="00E42789" w:rsidRPr="002A26E9">
        <w:rPr>
          <w:rFonts w:ascii="Sylfaen" w:hAnsi="Sylfaen"/>
          <w:sz w:val="24"/>
          <w:szCs w:val="24"/>
          <w:shd w:val="clear" w:color="auto" w:fill="FFFFFF"/>
          <w:lang w:val="ka-GE"/>
        </w:rPr>
        <w:t xml:space="preserve">იბრაჰიმ მუხტაროვი არის </w:t>
      </w:r>
      <w:r w:rsidR="00E42789" w:rsidRPr="002A26E9">
        <w:rPr>
          <w:rFonts w:ascii="Sylfaen" w:eastAsia="Times New Roman" w:hAnsi="Sylfaen"/>
          <w:sz w:val="24"/>
          <w:szCs w:val="24"/>
          <w:lang w:val="ka-GE"/>
        </w:rPr>
        <w:t xml:space="preserve">ოპოზიციური პარტია „აზერბაიჯანის სახალხო ფრონტის“ წევრი, ეკავა აღნიშნულ პარტიაში სხვადასხვა თანამდებობა და აქტიურად </w:t>
      </w:r>
      <w:r w:rsidR="00E42789" w:rsidRPr="002A26E9">
        <w:rPr>
          <w:rFonts w:ascii="Sylfaen" w:hAnsi="Sylfaen"/>
          <w:sz w:val="24"/>
          <w:szCs w:val="24"/>
          <w:shd w:val="clear" w:color="auto" w:fill="FFFFFF"/>
          <w:lang w:val="ka-GE"/>
        </w:rPr>
        <w:t>მონაწილეობდა აზერბაიჯანის პოლიტიკურ ცხოვრებაში</w:t>
      </w:r>
      <w:r w:rsidR="00E42789" w:rsidRPr="002A26E9">
        <w:rPr>
          <w:rFonts w:ascii="Sylfaen" w:eastAsia="Times New Roman" w:hAnsi="Sylfaen"/>
          <w:sz w:val="24"/>
          <w:szCs w:val="24"/>
          <w:lang w:val="ka-GE"/>
        </w:rPr>
        <w:t>, რის გამოც იგი არაერთხელ გამხდარა პოლიტიკური დევნის მსხვერპლი აზერბაიჯანი</w:t>
      </w:r>
      <w:r w:rsidR="005772B1" w:rsidRPr="002A26E9">
        <w:rPr>
          <w:rFonts w:ascii="Sylfaen" w:eastAsia="Times New Roman" w:hAnsi="Sylfaen"/>
          <w:sz w:val="24"/>
          <w:szCs w:val="24"/>
          <w:lang w:val="ka-GE"/>
        </w:rPr>
        <w:t>ს</w:t>
      </w:r>
      <w:r w:rsidR="00E42789" w:rsidRPr="002A26E9">
        <w:rPr>
          <w:rFonts w:ascii="Sylfaen" w:eastAsia="Times New Roman" w:hAnsi="Sylfaen"/>
          <w:sz w:val="24"/>
          <w:szCs w:val="24"/>
          <w:lang w:val="ka-GE"/>
        </w:rPr>
        <w:t xml:space="preserve"> ხელისუფლების მიერ. კერძოდ, მოსარჩელე მუდმივად განიცდიდა ფიზიკურ და ფსიქოლოგიურ ზეწოლას სახელისუფლებო ორგანოთა მიერ, რაც გამოიხატებოდა მის ფარულ მიყურადებასა და თვალთვალში</w:t>
      </w:r>
      <w:r w:rsidR="001710A7" w:rsidRPr="002A26E9">
        <w:rPr>
          <w:rFonts w:ascii="Sylfaen" w:eastAsia="Times New Roman" w:hAnsi="Sylfaen"/>
          <w:sz w:val="24"/>
          <w:szCs w:val="24"/>
          <w:lang w:val="ka-GE"/>
        </w:rPr>
        <w:t>,</w:t>
      </w:r>
      <w:r w:rsidR="00E42789" w:rsidRPr="002A26E9">
        <w:rPr>
          <w:rFonts w:ascii="Sylfaen" w:eastAsia="Times New Roman" w:hAnsi="Sylfaen"/>
          <w:sz w:val="24"/>
          <w:szCs w:val="24"/>
          <w:lang w:val="ka-GE"/>
        </w:rPr>
        <w:t xml:space="preserve"> ასევე, არაერთხელ მომხდარა მოსარჩელის უკანონოდ დაკავება სამართალდამცავი ორგანოების მიერ, რასაც მოჰყვებოდა დაკითხვები პოლიციისა და უშიშროების ორგანოებში არაადამიანური, ღირსების შემლახველი მოპყრობა, წამება და ფსიქოლოგიური ტერორი.</w:t>
      </w:r>
    </w:p>
    <w:p w14:paraId="7075C5D7" w14:textId="352F4092" w:rsidR="008306C8" w:rsidRPr="002A26E9" w:rsidRDefault="008306C8" w:rsidP="0035306E">
      <w:pPr>
        <w:pStyle w:val="ListParagraph"/>
        <w:numPr>
          <w:ilvl w:val="0"/>
          <w:numId w:val="1"/>
        </w:numPr>
        <w:spacing w:after="0" w:line="276" w:lineRule="auto"/>
        <w:ind w:left="0" w:firstLine="360"/>
        <w:jc w:val="both"/>
        <w:rPr>
          <w:rFonts w:ascii="Sylfaen" w:eastAsia="Times New Roman" w:hAnsi="Sylfaen"/>
          <w:sz w:val="24"/>
          <w:szCs w:val="24"/>
          <w:lang w:val="ka-GE"/>
        </w:rPr>
      </w:pPr>
      <w:r w:rsidRPr="002A26E9">
        <w:rPr>
          <w:rFonts w:ascii="Sylfaen" w:eastAsia="Times New Roman" w:hAnsi="Sylfaen"/>
          <w:sz w:val="24"/>
          <w:szCs w:val="24"/>
          <w:lang w:val="ka-GE"/>
        </w:rPr>
        <w:t>კონსტიტუციური სარჩელის თანახმად, მოსარჩელე</w:t>
      </w:r>
      <w:r w:rsidR="001710A7" w:rsidRPr="002A26E9">
        <w:rPr>
          <w:rFonts w:ascii="Sylfaen" w:eastAsia="Times New Roman" w:hAnsi="Sylfaen"/>
          <w:sz w:val="24"/>
          <w:szCs w:val="24"/>
          <w:lang w:val="ka-GE"/>
        </w:rPr>
        <w:t>,</w:t>
      </w:r>
      <w:r w:rsidRPr="002A26E9">
        <w:rPr>
          <w:rFonts w:ascii="Sylfaen" w:eastAsia="Times New Roman" w:hAnsi="Sylfaen"/>
          <w:sz w:val="24"/>
          <w:szCs w:val="24"/>
          <w:lang w:val="ka-GE"/>
        </w:rPr>
        <w:t xml:space="preserve"> ფიზიკური გადარჩენის მიზნით</w:t>
      </w:r>
      <w:r w:rsidR="001710A7" w:rsidRPr="002A26E9">
        <w:rPr>
          <w:rFonts w:ascii="Sylfaen" w:eastAsia="Times New Roman" w:hAnsi="Sylfaen"/>
          <w:sz w:val="24"/>
          <w:szCs w:val="24"/>
          <w:lang w:val="ka-GE"/>
        </w:rPr>
        <w:t>,</w:t>
      </w:r>
      <w:r w:rsidRPr="002A26E9">
        <w:rPr>
          <w:rFonts w:ascii="Sylfaen" w:eastAsia="Times New Roman" w:hAnsi="Sylfaen"/>
          <w:sz w:val="24"/>
          <w:szCs w:val="24"/>
          <w:lang w:val="ka-GE"/>
        </w:rPr>
        <w:t xml:space="preserve"> იძულებული გახდა</w:t>
      </w:r>
      <w:r w:rsidR="001710A7" w:rsidRPr="002A26E9">
        <w:rPr>
          <w:rFonts w:ascii="Sylfaen" w:eastAsia="Times New Roman" w:hAnsi="Sylfaen"/>
          <w:sz w:val="24"/>
          <w:szCs w:val="24"/>
          <w:lang w:val="ka-GE"/>
        </w:rPr>
        <w:t>,</w:t>
      </w:r>
      <w:r w:rsidRPr="002A26E9">
        <w:rPr>
          <w:rFonts w:ascii="Sylfaen" w:eastAsia="Times New Roman" w:hAnsi="Sylfaen"/>
          <w:sz w:val="24"/>
          <w:szCs w:val="24"/>
          <w:lang w:val="ka-GE"/>
        </w:rPr>
        <w:t xml:space="preserve"> უკანონოდ გადმოეკვეთა აზერბაიჯანი-საქართველოს საზღვარი და საქართველოში ეძია სამართლებრივი დაცვა. </w:t>
      </w:r>
      <w:r w:rsidRPr="002A26E9">
        <w:rPr>
          <w:rFonts w:ascii="Sylfaen" w:eastAsia="Times New Roman" w:hAnsi="Sylfaen"/>
          <w:sz w:val="24"/>
          <w:szCs w:val="24"/>
          <w:lang w:val="ka-GE"/>
        </w:rPr>
        <w:lastRenderedPageBreak/>
        <w:t>საქართველოში ჩამოსვლის შემდეგ იბრაჰიმ მუხტაროვი დაბინავდა თავის ბიძასთან აფგან მუხტარლისთან ქალაქ თბილისში, სადაც მათ დაიწყეს აქტიური საქმიანობა ჟურნალისტიკის სფეროში. 2017 წელს საქართველოში აზერბაიჯანის უშიშროების სამსახურის წარმომადგენელთა საქმიანობის შედეგად</w:t>
      </w:r>
      <w:r w:rsidR="001710A7" w:rsidRPr="002A26E9">
        <w:rPr>
          <w:rFonts w:ascii="Sylfaen" w:eastAsia="Times New Roman" w:hAnsi="Sylfaen"/>
          <w:sz w:val="24"/>
          <w:szCs w:val="24"/>
          <w:lang w:val="ka-GE"/>
        </w:rPr>
        <w:t>,</w:t>
      </w:r>
      <w:r w:rsidRPr="002A26E9">
        <w:rPr>
          <w:rFonts w:ascii="Sylfaen" w:eastAsia="Times New Roman" w:hAnsi="Sylfaen"/>
          <w:sz w:val="24"/>
          <w:szCs w:val="24"/>
          <w:lang w:val="ka-GE"/>
        </w:rPr>
        <w:t xml:space="preserve"> იბრაჰიმ მუხტაროვის ბიძა გაუჩინარდა და მეორე დღეს აღმოჩნდა აზერბაიჯანი</w:t>
      </w:r>
      <w:r w:rsidR="001710A7" w:rsidRPr="002A26E9">
        <w:rPr>
          <w:rFonts w:ascii="Sylfaen" w:eastAsia="Times New Roman" w:hAnsi="Sylfaen"/>
          <w:sz w:val="24"/>
          <w:szCs w:val="24"/>
          <w:lang w:val="ka-GE"/>
        </w:rPr>
        <w:t>ს</w:t>
      </w:r>
      <w:r w:rsidRPr="002A26E9">
        <w:rPr>
          <w:rFonts w:ascii="Sylfaen" w:eastAsia="Times New Roman" w:hAnsi="Sylfaen"/>
          <w:sz w:val="24"/>
          <w:szCs w:val="24"/>
          <w:lang w:val="ka-GE"/>
        </w:rPr>
        <w:t xml:space="preserve"> ბაქოს ციხეში, ხოლო იბრაჰიმ მუხტაროვი დაკავებულ იქნა საქართველოს სამართალდამცავი ორგანოების მიერ</w:t>
      </w:r>
      <w:r w:rsidR="0027310A" w:rsidRPr="002A26E9">
        <w:rPr>
          <w:rFonts w:ascii="Sylfaen" w:eastAsia="Times New Roman" w:hAnsi="Sylfaen"/>
          <w:sz w:val="24"/>
          <w:szCs w:val="24"/>
          <w:lang w:val="ka-GE"/>
        </w:rPr>
        <w:t xml:space="preserve"> </w:t>
      </w:r>
      <w:r w:rsidRPr="002A26E9">
        <w:rPr>
          <w:rFonts w:ascii="Sylfaen" w:eastAsia="Times New Roman" w:hAnsi="Sylfaen"/>
          <w:sz w:val="24"/>
          <w:szCs w:val="24"/>
          <w:lang w:val="ka-GE"/>
        </w:rPr>
        <w:t>საზღვრის უკანონო კვეთის ბრალდებით და სასამართლოს მიერ მას მიესაჯა 3 წლით თავისუფლების აღკვეთა, რომელიც მან მოიხადა და საპატიმრო დატოვა 2020 წლის სექტემბერში.</w:t>
      </w:r>
    </w:p>
    <w:p w14:paraId="7133C5EF" w14:textId="2118CE31" w:rsidR="00B05F04" w:rsidRPr="002A26E9" w:rsidRDefault="008306C8" w:rsidP="0035306E">
      <w:pPr>
        <w:pStyle w:val="ListParagraph"/>
        <w:numPr>
          <w:ilvl w:val="0"/>
          <w:numId w:val="1"/>
        </w:numPr>
        <w:spacing w:after="0" w:line="276" w:lineRule="auto"/>
        <w:ind w:left="0" w:firstLine="360"/>
        <w:jc w:val="both"/>
        <w:rPr>
          <w:rFonts w:ascii="Sylfaen" w:eastAsia="Times New Roman" w:hAnsi="Sylfaen"/>
          <w:sz w:val="24"/>
          <w:szCs w:val="24"/>
          <w:lang w:val="ka-GE"/>
        </w:rPr>
      </w:pPr>
      <w:r w:rsidRPr="002A26E9">
        <w:rPr>
          <w:rFonts w:ascii="Sylfaen" w:eastAsia="Times New Roman" w:hAnsi="Sylfaen"/>
          <w:sz w:val="24"/>
          <w:szCs w:val="24"/>
          <w:lang w:val="ka-GE"/>
        </w:rPr>
        <w:t xml:space="preserve">კონსტიტუციური სარჩელის მიხედვით, 2020 წლის 24 სექტემბერს საპატიმროს დატოვებისთანავე აზერბაიჯანის რესპუბლიკის გენერალური პროკურატურის </w:t>
      </w:r>
      <w:r w:rsidR="003F26BA" w:rsidRPr="002A26E9">
        <w:rPr>
          <w:rFonts w:ascii="Sylfaen" w:eastAsia="Times New Roman" w:hAnsi="Sylfaen"/>
          <w:sz w:val="24"/>
          <w:szCs w:val="24"/>
          <w:lang w:val="ka-GE"/>
        </w:rPr>
        <w:t>მიერ</w:t>
      </w:r>
      <w:r w:rsidRPr="002A26E9">
        <w:rPr>
          <w:rFonts w:ascii="Sylfaen" w:eastAsia="Times New Roman" w:hAnsi="Sylfaen"/>
          <w:sz w:val="24"/>
          <w:szCs w:val="24"/>
          <w:lang w:val="ka-GE"/>
        </w:rPr>
        <w:t xml:space="preserve"> მოთხოვნის საფუძველზე</w:t>
      </w:r>
      <w:r w:rsidR="001710A7" w:rsidRPr="002A26E9">
        <w:rPr>
          <w:rFonts w:ascii="Sylfaen" w:eastAsia="Times New Roman" w:hAnsi="Sylfaen"/>
          <w:sz w:val="24"/>
          <w:szCs w:val="24"/>
          <w:lang w:val="ka-GE"/>
        </w:rPr>
        <w:t>,</w:t>
      </w:r>
      <w:r w:rsidRPr="002A26E9">
        <w:rPr>
          <w:rFonts w:ascii="Sylfaen" w:eastAsia="Times New Roman" w:hAnsi="Sylfaen"/>
          <w:sz w:val="24"/>
          <w:szCs w:val="24"/>
          <w:lang w:val="ka-GE"/>
        </w:rPr>
        <w:t xml:space="preserve"> იბრაჰიმ მუხტაროვი ისევ დაკავ</w:t>
      </w:r>
      <w:r w:rsidR="00D872AF">
        <w:rPr>
          <w:rFonts w:ascii="Sylfaen" w:eastAsia="Times New Roman" w:hAnsi="Sylfaen"/>
          <w:sz w:val="24"/>
          <w:szCs w:val="24"/>
          <w:lang w:val="ka-GE"/>
        </w:rPr>
        <w:t>ებულ იქნა და მოთავსდა საექსტრადი</w:t>
      </w:r>
      <w:r w:rsidRPr="002A26E9">
        <w:rPr>
          <w:rFonts w:ascii="Sylfaen" w:eastAsia="Times New Roman" w:hAnsi="Sylfaen"/>
          <w:sz w:val="24"/>
          <w:szCs w:val="24"/>
          <w:lang w:val="ka-GE"/>
        </w:rPr>
        <w:t>ციო პატიმრობაში. აზერბაიჯანის პ</w:t>
      </w:r>
      <w:r w:rsidR="00B05F04" w:rsidRPr="002A26E9">
        <w:rPr>
          <w:rFonts w:ascii="Sylfaen" w:eastAsia="Times New Roman" w:hAnsi="Sylfaen"/>
          <w:sz w:val="24"/>
          <w:szCs w:val="24"/>
          <w:lang w:val="ka-GE"/>
        </w:rPr>
        <w:t>რო</w:t>
      </w:r>
      <w:r w:rsidRPr="002A26E9">
        <w:rPr>
          <w:rFonts w:ascii="Sylfaen" w:eastAsia="Times New Roman" w:hAnsi="Sylfaen"/>
          <w:sz w:val="24"/>
          <w:szCs w:val="24"/>
          <w:lang w:val="ka-GE"/>
        </w:rPr>
        <w:t>კურატურის მიერ იბრაჰიმ მუხტაროვი ბრალდებულად არის ცნობილი მკვლელობის მუხლით.</w:t>
      </w:r>
      <w:r w:rsidR="00B05F04" w:rsidRPr="002A26E9">
        <w:rPr>
          <w:rFonts w:ascii="Sylfaen" w:eastAsia="Times New Roman" w:hAnsi="Sylfaen"/>
          <w:sz w:val="24"/>
          <w:szCs w:val="24"/>
          <w:lang w:val="ka-GE"/>
        </w:rPr>
        <w:t xml:space="preserve"> მოსარჩელის პოლიტიკური სტატუსის, მის მიმართ აზერბაიჯანში სახელისუფლებო ორგანოების მხრიდან არსებული დამოკიდებულების და აზერბაიჯანის </w:t>
      </w:r>
      <w:r w:rsidR="00BC6127" w:rsidRPr="002A26E9">
        <w:rPr>
          <w:rFonts w:ascii="Sylfaen" w:eastAsia="Times New Roman" w:hAnsi="Sylfaen"/>
          <w:sz w:val="24"/>
          <w:szCs w:val="24"/>
          <w:lang w:val="ka-GE"/>
        </w:rPr>
        <w:t>ციხეში</w:t>
      </w:r>
      <w:r w:rsidR="00B05F04" w:rsidRPr="002A26E9">
        <w:rPr>
          <w:rFonts w:ascii="Sylfaen" w:eastAsia="Times New Roman" w:hAnsi="Sylfaen"/>
          <w:sz w:val="24"/>
          <w:szCs w:val="24"/>
          <w:lang w:val="ka-GE"/>
        </w:rPr>
        <w:t xml:space="preserve"> არსებული მდგომარეობიდან გამომდინარე</w:t>
      </w:r>
      <w:r w:rsidR="001710A7" w:rsidRPr="002A26E9">
        <w:rPr>
          <w:rFonts w:ascii="Sylfaen" w:eastAsia="Times New Roman" w:hAnsi="Sylfaen"/>
          <w:sz w:val="24"/>
          <w:szCs w:val="24"/>
          <w:lang w:val="ka-GE"/>
        </w:rPr>
        <w:t>,</w:t>
      </w:r>
      <w:r w:rsidR="00B05F04" w:rsidRPr="002A26E9">
        <w:rPr>
          <w:rFonts w:ascii="Sylfaen" w:eastAsia="Times New Roman" w:hAnsi="Sylfaen"/>
          <w:sz w:val="24"/>
          <w:szCs w:val="24"/>
          <w:lang w:val="ka-GE"/>
        </w:rPr>
        <w:t xml:space="preserve"> იბრაჰიმ მუხტაროვს არ სურს</w:t>
      </w:r>
      <w:r w:rsidR="001710A7" w:rsidRPr="002A26E9">
        <w:rPr>
          <w:rFonts w:ascii="Sylfaen" w:eastAsia="Times New Roman" w:hAnsi="Sylfaen"/>
          <w:sz w:val="24"/>
          <w:szCs w:val="24"/>
          <w:lang w:val="ka-GE"/>
        </w:rPr>
        <w:t>,</w:t>
      </w:r>
      <w:r w:rsidR="00B05F04" w:rsidRPr="002A26E9">
        <w:rPr>
          <w:rFonts w:ascii="Sylfaen" w:eastAsia="Times New Roman" w:hAnsi="Sylfaen"/>
          <w:sz w:val="24"/>
          <w:szCs w:val="24"/>
          <w:lang w:val="ka-GE"/>
        </w:rPr>
        <w:t xml:space="preserve"> დაბრუნდეს თავის</w:t>
      </w:r>
      <w:r w:rsidR="003C3928" w:rsidRPr="002A26E9">
        <w:rPr>
          <w:rFonts w:ascii="Sylfaen" w:eastAsia="Times New Roman" w:hAnsi="Sylfaen"/>
          <w:sz w:val="24"/>
          <w:szCs w:val="24"/>
          <w:lang w:val="ka-GE"/>
        </w:rPr>
        <w:t>ი</w:t>
      </w:r>
      <w:r w:rsidR="00B05F04" w:rsidRPr="002A26E9">
        <w:rPr>
          <w:rFonts w:ascii="Sylfaen" w:eastAsia="Times New Roman" w:hAnsi="Sylfaen"/>
          <w:sz w:val="24"/>
          <w:szCs w:val="24"/>
          <w:lang w:val="ka-GE"/>
        </w:rPr>
        <w:t xml:space="preserve"> წარმოშობის ქვეყანაში</w:t>
      </w:r>
      <w:r w:rsidR="0027310A" w:rsidRPr="002A26E9">
        <w:rPr>
          <w:rFonts w:ascii="Sylfaen" w:eastAsia="Times New Roman" w:hAnsi="Sylfaen"/>
          <w:sz w:val="24"/>
          <w:szCs w:val="24"/>
          <w:lang w:val="ka-GE"/>
        </w:rPr>
        <w:t xml:space="preserve">, </w:t>
      </w:r>
      <w:r w:rsidR="00B05F04" w:rsidRPr="002A26E9">
        <w:rPr>
          <w:rFonts w:ascii="Sylfaen" w:eastAsia="Times New Roman" w:hAnsi="Sylfaen"/>
          <w:sz w:val="24"/>
          <w:szCs w:val="24"/>
          <w:lang w:val="ka-GE"/>
        </w:rPr>
        <w:t xml:space="preserve">ვინაიდან იგი დაექვემდებარება არაადამიანურ მოპყრობას, წამებას და მის სიცოცხლეს დაემუქრება რეალური საფრთხე. შესაბამისად, 2020 წლის 23 ოქტომბერს იბრაჰიმ მუხტაროვმა განცხადებით მიმართა საქართველოს </w:t>
      </w:r>
      <w:r w:rsidR="0027310A" w:rsidRPr="002A26E9">
        <w:rPr>
          <w:rFonts w:ascii="Sylfaen" w:eastAsia="Times New Roman" w:hAnsi="Sylfaen"/>
          <w:sz w:val="24"/>
          <w:szCs w:val="24"/>
          <w:lang w:val="ka-GE"/>
        </w:rPr>
        <w:t>შინაგან საქმეთა სამინისტროს</w:t>
      </w:r>
      <w:r w:rsidR="00B05F04" w:rsidRPr="002A26E9">
        <w:rPr>
          <w:rFonts w:ascii="Sylfaen" w:eastAsia="Times New Roman" w:hAnsi="Sylfaen"/>
          <w:sz w:val="24"/>
          <w:szCs w:val="24"/>
          <w:lang w:val="ka-GE"/>
        </w:rPr>
        <w:t xml:space="preserve"> მიგრაციის დეპარტამენტს და მოითხოვა საქართველოში პოლიტიკური თავშესაფარი. </w:t>
      </w:r>
      <w:r w:rsidR="0022550C" w:rsidRPr="002A26E9">
        <w:rPr>
          <w:rFonts w:ascii="Sylfaen" w:eastAsia="Times New Roman" w:hAnsi="Sylfaen"/>
          <w:sz w:val="24"/>
          <w:szCs w:val="24"/>
          <w:lang w:val="ka-GE"/>
        </w:rPr>
        <w:t xml:space="preserve">მოსარჩელის განცხადება მიღებულ იქნა წარმოებაში და იქნა განხილული, </w:t>
      </w:r>
      <w:r w:rsidR="0027310A" w:rsidRPr="002A26E9">
        <w:rPr>
          <w:rFonts w:ascii="Sylfaen" w:eastAsia="Times New Roman" w:hAnsi="Sylfaen"/>
          <w:sz w:val="24"/>
          <w:szCs w:val="24"/>
          <w:lang w:val="ka-GE"/>
        </w:rPr>
        <w:t>რის საფუძველზეც</w:t>
      </w:r>
      <w:r w:rsidR="001710A7" w:rsidRPr="002A26E9">
        <w:rPr>
          <w:rFonts w:ascii="Sylfaen" w:eastAsia="Times New Roman" w:hAnsi="Sylfaen"/>
          <w:sz w:val="24"/>
          <w:szCs w:val="24"/>
          <w:lang w:val="ka-GE"/>
        </w:rPr>
        <w:t>,</w:t>
      </w:r>
      <w:r w:rsidR="0027310A" w:rsidRPr="002A26E9">
        <w:rPr>
          <w:rFonts w:ascii="Sylfaen" w:eastAsia="Times New Roman" w:hAnsi="Sylfaen"/>
          <w:sz w:val="24"/>
          <w:szCs w:val="24"/>
          <w:lang w:val="ka-GE"/>
        </w:rPr>
        <w:t xml:space="preserve"> მოსარჩელეს</w:t>
      </w:r>
      <w:r w:rsidR="0022550C" w:rsidRPr="002A26E9">
        <w:rPr>
          <w:rFonts w:ascii="Sylfaen" w:eastAsia="Times New Roman" w:hAnsi="Sylfaen"/>
          <w:sz w:val="24"/>
          <w:szCs w:val="24"/>
          <w:lang w:val="ka-GE"/>
        </w:rPr>
        <w:t xml:space="preserve"> თავშესაფრის მინიჭებაზე უარი ეთქვა.</w:t>
      </w:r>
    </w:p>
    <w:p w14:paraId="6A3D5357" w14:textId="77777777" w:rsidR="0022550C" w:rsidRPr="002A26E9" w:rsidRDefault="00B05F04" w:rsidP="0035306E">
      <w:pPr>
        <w:pStyle w:val="ListParagraph"/>
        <w:numPr>
          <w:ilvl w:val="0"/>
          <w:numId w:val="1"/>
        </w:numPr>
        <w:spacing w:after="0" w:line="276" w:lineRule="auto"/>
        <w:ind w:left="0" w:firstLine="360"/>
        <w:jc w:val="both"/>
        <w:rPr>
          <w:rFonts w:ascii="Sylfaen" w:eastAsia="Times New Roman" w:hAnsi="Sylfaen" w:cs="LitNusx"/>
          <w:noProof/>
          <w:sz w:val="24"/>
          <w:szCs w:val="24"/>
          <w:lang w:val="ka-GE"/>
        </w:rPr>
      </w:pPr>
      <w:r w:rsidRPr="002A26E9">
        <w:rPr>
          <w:rFonts w:ascii="Sylfaen" w:eastAsia="Times New Roman" w:hAnsi="Sylfaen"/>
          <w:sz w:val="24"/>
          <w:szCs w:val="24"/>
          <w:lang w:val="ka-GE"/>
        </w:rPr>
        <w:t>კონსტიტუციურ სარჩელ</w:t>
      </w:r>
      <w:r w:rsidR="0027310A" w:rsidRPr="002A26E9">
        <w:rPr>
          <w:rFonts w:ascii="Sylfaen" w:eastAsia="Times New Roman" w:hAnsi="Sylfaen"/>
          <w:sz w:val="24"/>
          <w:szCs w:val="24"/>
          <w:lang w:val="ka-GE"/>
        </w:rPr>
        <w:t>ში მითითებულია</w:t>
      </w:r>
      <w:r w:rsidRPr="002A26E9">
        <w:rPr>
          <w:rFonts w:ascii="Sylfaen" w:eastAsia="Times New Roman" w:hAnsi="Sylfaen"/>
          <w:sz w:val="24"/>
          <w:szCs w:val="24"/>
          <w:lang w:val="ka-GE"/>
        </w:rPr>
        <w:t>,</w:t>
      </w:r>
      <w:r w:rsidR="0027310A" w:rsidRPr="002A26E9">
        <w:rPr>
          <w:rFonts w:ascii="Sylfaen" w:eastAsia="Times New Roman" w:hAnsi="Sylfaen"/>
          <w:sz w:val="24"/>
          <w:szCs w:val="24"/>
          <w:lang w:val="ka-GE"/>
        </w:rPr>
        <w:t xml:space="preserve"> რომ</w:t>
      </w:r>
      <w:r w:rsidR="0022550C" w:rsidRPr="002A26E9">
        <w:rPr>
          <w:rFonts w:ascii="Sylfaen" w:eastAsia="Times New Roman" w:hAnsi="Sylfaen"/>
          <w:sz w:val="24"/>
          <w:szCs w:val="24"/>
          <w:lang w:val="ka-GE"/>
        </w:rPr>
        <w:t xml:space="preserve"> განცხადების განხილვის პროცედურა </w:t>
      </w:r>
      <w:r w:rsidR="00B72140" w:rsidRPr="002A26E9">
        <w:rPr>
          <w:rFonts w:ascii="Sylfaen" w:eastAsia="Times New Roman" w:hAnsi="Sylfaen"/>
          <w:sz w:val="24"/>
          <w:szCs w:val="24"/>
          <w:lang w:val="ka-GE"/>
        </w:rPr>
        <w:t xml:space="preserve">მოსარჩელის მიმართ </w:t>
      </w:r>
      <w:r w:rsidR="0022550C" w:rsidRPr="002A26E9">
        <w:rPr>
          <w:rFonts w:ascii="Sylfaen" w:eastAsia="Times New Roman" w:hAnsi="Sylfaen"/>
          <w:sz w:val="24"/>
          <w:szCs w:val="24"/>
          <w:lang w:val="ka-GE"/>
        </w:rPr>
        <w:t>ჩატარდა დისტანციურად, სატელეფონო კავშირის საშუალებით. იბრაჰიმ მუხტაროვი შესაძლებლობას იყო მოკლებული</w:t>
      </w:r>
      <w:r w:rsidR="003C3928" w:rsidRPr="002A26E9">
        <w:rPr>
          <w:rFonts w:ascii="Sylfaen" w:eastAsia="Times New Roman" w:hAnsi="Sylfaen"/>
          <w:sz w:val="24"/>
          <w:szCs w:val="24"/>
          <w:lang w:val="ka-GE"/>
        </w:rPr>
        <w:t>,</w:t>
      </w:r>
      <w:r w:rsidR="0022550C" w:rsidRPr="002A26E9">
        <w:rPr>
          <w:rFonts w:ascii="Sylfaen" w:eastAsia="Times New Roman" w:hAnsi="Sylfaen"/>
          <w:sz w:val="24"/>
          <w:szCs w:val="24"/>
          <w:lang w:val="ka-GE"/>
        </w:rPr>
        <w:t xml:space="preserve"> ადმინისტრაციული ორგანოსათვის წარედგინა მის ხელთ არსებული სრული მტკიცებულებები და ინფორმაცია, ასევე</w:t>
      </w:r>
      <w:r w:rsidR="003C3928" w:rsidRPr="002A26E9">
        <w:rPr>
          <w:rFonts w:ascii="Sylfaen" w:eastAsia="Times New Roman" w:hAnsi="Sylfaen"/>
          <w:sz w:val="24"/>
          <w:szCs w:val="24"/>
          <w:lang w:val="ka-GE"/>
        </w:rPr>
        <w:t>,</w:t>
      </w:r>
      <w:r w:rsidR="0022550C" w:rsidRPr="002A26E9">
        <w:rPr>
          <w:rFonts w:ascii="Sylfaen" w:eastAsia="Times New Roman" w:hAnsi="Sylfaen"/>
          <w:sz w:val="24"/>
          <w:szCs w:val="24"/>
          <w:lang w:val="ka-GE"/>
        </w:rPr>
        <w:t xml:space="preserve"> მისი მხრიდან</w:t>
      </w:r>
      <w:r w:rsidR="001710A7" w:rsidRPr="002A26E9">
        <w:rPr>
          <w:rFonts w:ascii="Sylfaen" w:eastAsia="Times New Roman" w:hAnsi="Sylfaen"/>
          <w:sz w:val="24"/>
          <w:szCs w:val="24"/>
          <w:lang w:val="ka-GE"/>
        </w:rPr>
        <w:t>,</w:t>
      </w:r>
      <w:r w:rsidR="0022550C" w:rsidRPr="002A26E9">
        <w:rPr>
          <w:rFonts w:ascii="Sylfaen" w:eastAsia="Times New Roman" w:hAnsi="Sylfaen"/>
          <w:sz w:val="24"/>
          <w:szCs w:val="24"/>
          <w:lang w:val="ka-GE"/>
        </w:rPr>
        <w:t xml:space="preserve"> არაერთხელ მოთხოვნილი იქნა თარჯიმნის აცილება, ვინაიდან თარჯიმან</w:t>
      </w:r>
      <w:r w:rsidR="003C3928" w:rsidRPr="002A26E9">
        <w:rPr>
          <w:rFonts w:ascii="Sylfaen" w:eastAsia="Times New Roman" w:hAnsi="Sylfaen"/>
          <w:sz w:val="24"/>
          <w:szCs w:val="24"/>
          <w:lang w:val="ka-GE"/>
        </w:rPr>
        <w:t>ი</w:t>
      </w:r>
      <w:r w:rsidR="0022550C" w:rsidRPr="002A26E9">
        <w:rPr>
          <w:rFonts w:ascii="Sylfaen" w:eastAsia="Times New Roman" w:hAnsi="Sylfaen"/>
          <w:sz w:val="24"/>
          <w:szCs w:val="24"/>
          <w:lang w:val="ka-GE"/>
        </w:rPr>
        <w:t xml:space="preserve"> განზრახ თუ უნებლიედ არ თარგმნიდა არც იბრაჰიმ მუხტაროვის განცხადებებ</w:t>
      </w:r>
      <w:r w:rsidR="0027310A" w:rsidRPr="002A26E9">
        <w:rPr>
          <w:rFonts w:ascii="Sylfaen" w:eastAsia="Times New Roman" w:hAnsi="Sylfaen"/>
          <w:sz w:val="24"/>
          <w:szCs w:val="24"/>
          <w:lang w:val="ka-GE"/>
        </w:rPr>
        <w:t>ს</w:t>
      </w:r>
      <w:r w:rsidR="003C3928" w:rsidRPr="002A26E9">
        <w:rPr>
          <w:rFonts w:ascii="Sylfaen" w:eastAsia="Times New Roman" w:hAnsi="Sylfaen"/>
          <w:sz w:val="24"/>
          <w:szCs w:val="24"/>
          <w:lang w:val="ka-GE"/>
        </w:rPr>
        <w:t>, არც</w:t>
      </w:r>
      <w:r w:rsidR="0022550C" w:rsidRPr="002A26E9">
        <w:rPr>
          <w:rFonts w:ascii="Sylfaen" w:eastAsia="Times New Roman" w:hAnsi="Sylfaen"/>
          <w:sz w:val="24"/>
          <w:szCs w:val="24"/>
          <w:lang w:val="ka-GE"/>
        </w:rPr>
        <w:t xml:space="preserve"> მიგრაციის სამსახურის თანამშრომლის განმარტებებ</w:t>
      </w:r>
      <w:r w:rsidR="0027310A" w:rsidRPr="002A26E9">
        <w:rPr>
          <w:rFonts w:ascii="Sylfaen" w:eastAsia="Times New Roman" w:hAnsi="Sylfaen"/>
          <w:sz w:val="24"/>
          <w:szCs w:val="24"/>
          <w:lang w:val="ka-GE"/>
        </w:rPr>
        <w:t>ს</w:t>
      </w:r>
      <w:r w:rsidR="0022550C" w:rsidRPr="002A26E9">
        <w:rPr>
          <w:rFonts w:ascii="Sylfaen" w:eastAsia="Times New Roman" w:hAnsi="Sylfaen"/>
          <w:sz w:val="24"/>
          <w:szCs w:val="24"/>
          <w:lang w:val="ka-GE"/>
        </w:rPr>
        <w:t>. იბრაჰიმ მუხტაროვის ყველა მოთხოვნა ოქმების თარგმანთან და ნათარგმნ მდგომარეობაში მისთვის გადაცემასთან დაკავშირებით</w:t>
      </w:r>
      <w:r w:rsidR="001710A7" w:rsidRPr="002A26E9">
        <w:rPr>
          <w:rFonts w:ascii="Sylfaen" w:eastAsia="Times New Roman" w:hAnsi="Sylfaen"/>
          <w:sz w:val="24"/>
          <w:szCs w:val="24"/>
          <w:lang w:val="ka-GE"/>
        </w:rPr>
        <w:t>,</w:t>
      </w:r>
      <w:r w:rsidR="0022550C" w:rsidRPr="002A26E9">
        <w:rPr>
          <w:rFonts w:ascii="Sylfaen" w:eastAsia="Times New Roman" w:hAnsi="Sylfaen"/>
          <w:sz w:val="24"/>
          <w:szCs w:val="24"/>
          <w:lang w:val="ka-GE"/>
        </w:rPr>
        <w:t xml:space="preserve"> დარჩა </w:t>
      </w:r>
      <w:r w:rsidR="0027310A" w:rsidRPr="002A26E9">
        <w:rPr>
          <w:rFonts w:ascii="Sylfaen" w:eastAsia="Times New Roman" w:hAnsi="Sylfaen"/>
          <w:sz w:val="24"/>
          <w:szCs w:val="24"/>
          <w:lang w:val="ka-GE"/>
        </w:rPr>
        <w:t>განუხილველ</w:t>
      </w:r>
      <w:r w:rsidR="006E3639" w:rsidRPr="002A26E9">
        <w:rPr>
          <w:rFonts w:ascii="Sylfaen" w:eastAsia="Times New Roman" w:hAnsi="Sylfaen"/>
          <w:sz w:val="24"/>
          <w:szCs w:val="24"/>
          <w:lang w:val="ka-GE"/>
        </w:rPr>
        <w:t>ად</w:t>
      </w:r>
      <w:r w:rsidR="0022550C" w:rsidRPr="002A26E9">
        <w:rPr>
          <w:rFonts w:ascii="Sylfaen" w:eastAsia="Times New Roman" w:hAnsi="Sylfaen"/>
          <w:sz w:val="24"/>
          <w:szCs w:val="24"/>
          <w:lang w:val="ka-GE"/>
        </w:rPr>
        <w:t>.</w:t>
      </w:r>
      <w:r w:rsidR="0027310A" w:rsidRPr="002A26E9">
        <w:rPr>
          <w:rFonts w:ascii="Sylfaen" w:eastAsia="Times New Roman" w:hAnsi="Sylfaen"/>
          <w:sz w:val="24"/>
          <w:szCs w:val="24"/>
          <w:lang w:val="ka-GE"/>
        </w:rPr>
        <w:t xml:space="preserve"> </w:t>
      </w:r>
      <w:r w:rsidR="0022550C" w:rsidRPr="002A26E9">
        <w:rPr>
          <w:rFonts w:ascii="Sylfaen" w:eastAsia="Times New Roman" w:hAnsi="Sylfaen"/>
          <w:sz w:val="24"/>
          <w:szCs w:val="24"/>
          <w:lang w:val="ka-GE"/>
        </w:rPr>
        <w:t>ადმინისტრაციული ორგანოს მიერ</w:t>
      </w:r>
      <w:r w:rsidR="00290514" w:rsidRPr="002A26E9">
        <w:rPr>
          <w:rFonts w:ascii="Sylfaen" w:eastAsia="Times New Roman" w:hAnsi="Sylfaen"/>
          <w:sz w:val="24"/>
          <w:szCs w:val="24"/>
          <w:lang w:val="ka-GE"/>
        </w:rPr>
        <w:t xml:space="preserve"> საერთო სასამართლოში,</w:t>
      </w:r>
      <w:r w:rsidR="0022550C" w:rsidRPr="002A26E9">
        <w:rPr>
          <w:rFonts w:ascii="Sylfaen" w:eastAsia="Times New Roman" w:hAnsi="Sylfaen"/>
          <w:sz w:val="24"/>
          <w:szCs w:val="24"/>
          <w:lang w:val="ka-GE"/>
        </w:rPr>
        <w:t xml:space="preserve"> შესაგებელზე წარმოდგენილი დოკუმენტაცია, ოქმები და ჩანაწერები რადიკალურად განსხვავდება იბრაჰიმ მუხტაროვის მიერ </w:t>
      </w:r>
      <w:r w:rsidR="003C3928" w:rsidRPr="002A26E9">
        <w:rPr>
          <w:rFonts w:ascii="Sylfaen" w:eastAsia="Times New Roman" w:hAnsi="Sylfaen"/>
          <w:sz w:val="24"/>
          <w:szCs w:val="24"/>
          <w:lang w:val="ka-GE"/>
        </w:rPr>
        <w:t xml:space="preserve">მიწოდებული </w:t>
      </w:r>
      <w:r w:rsidR="0022550C" w:rsidRPr="002A26E9">
        <w:rPr>
          <w:rFonts w:ascii="Sylfaen" w:eastAsia="Times New Roman" w:hAnsi="Sylfaen"/>
          <w:sz w:val="24"/>
          <w:szCs w:val="24"/>
          <w:lang w:val="ka-GE"/>
        </w:rPr>
        <w:t xml:space="preserve">ინფორმაციისაგან, ადმინისტრაციული ორგანოს წარმომადგენლის მიერ განზრახ </w:t>
      </w:r>
      <w:r w:rsidR="0022550C" w:rsidRPr="002A26E9">
        <w:rPr>
          <w:rFonts w:ascii="Sylfaen" w:eastAsia="Times New Roman" w:hAnsi="Sylfaen"/>
          <w:sz w:val="24"/>
          <w:szCs w:val="24"/>
          <w:lang w:val="ka-GE"/>
        </w:rPr>
        <w:lastRenderedPageBreak/>
        <w:t>თუ უნებლიედ, თარჯიმნის ბრალეულობის გამო თუ სხვა მიზეზებიდან გამომდინარე</w:t>
      </w:r>
      <w:r w:rsidR="001710A7" w:rsidRPr="002A26E9">
        <w:rPr>
          <w:rFonts w:ascii="Sylfaen" w:eastAsia="Times New Roman" w:hAnsi="Sylfaen"/>
          <w:sz w:val="24"/>
          <w:szCs w:val="24"/>
          <w:lang w:val="ka-GE"/>
        </w:rPr>
        <w:t>,</w:t>
      </w:r>
      <w:r w:rsidR="0022550C" w:rsidRPr="002A26E9">
        <w:rPr>
          <w:rFonts w:ascii="Sylfaen" w:eastAsia="Times New Roman" w:hAnsi="Sylfaen"/>
          <w:sz w:val="24"/>
          <w:szCs w:val="24"/>
          <w:lang w:val="ka-GE"/>
        </w:rPr>
        <w:t xml:space="preserve"> ფაქტობრივი გარემოებები გადმოცემულია არასწორ</w:t>
      </w:r>
      <w:r w:rsidR="00290514" w:rsidRPr="002A26E9">
        <w:rPr>
          <w:rFonts w:ascii="Sylfaen" w:eastAsia="Times New Roman" w:hAnsi="Sylfaen"/>
          <w:sz w:val="24"/>
          <w:szCs w:val="24"/>
          <w:lang w:val="ka-GE"/>
        </w:rPr>
        <w:t>ა</w:t>
      </w:r>
      <w:r w:rsidR="0022550C" w:rsidRPr="002A26E9">
        <w:rPr>
          <w:rFonts w:ascii="Sylfaen" w:eastAsia="Times New Roman" w:hAnsi="Sylfaen"/>
          <w:sz w:val="24"/>
          <w:szCs w:val="24"/>
          <w:lang w:val="ka-GE"/>
        </w:rPr>
        <w:t>დ ან/და არასრულად. მოსარჩელის არაერთი მოთხოვნის მიუხედავად</w:t>
      </w:r>
      <w:r w:rsidR="001710A7" w:rsidRPr="002A26E9">
        <w:rPr>
          <w:rFonts w:ascii="Sylfaen" w:eastAsia="Times New Roman" w:hAnsi="Sylfaen"/>
          <w:sz w:val="24"/>
          <w:szCs w:val="24"/>
          <w:lang w:val="ka-GE"/>
        </w:rPr>
        <w:t>,</w:t>
      </w:r>
      <w:r w:rsidR="0022550C" w:rsidRPr="002A26E9">
        <w:rPr>
          <w:rFonts w:ascii="Sylfaen" w:eastAsia="Times New Roman" w:hAnsi="Sylfaen"/>
          <w:sz w:val="24"/>
          <w:szCs w:val="24"/>
          <w:lang w:val="ka-GE"/>
        </w:rPr>
        <w:t xml:space="preserve"> არ მომხდარა განხილვის პროცედურის აუდიო ჩაწერა. ადმინისტრაციულმა ორგანომ არ შეაფასა და არ განიხილა მოსარჩელესთან დაკავშირებით არსებული ფაქტობრივი გარემოებები. შესაბამისად, </w:t>
      </w:r>
      <w:r w:rsidR="0022550C" w:rsidRPr="002A26E9">
        <w:rPr>
          <w:rFonts w:ascii="Sylfaen" w:eastAsia="Times New Roman" w:hAnsi="Sylfaen" w:cs="LitNusx"/>
          <w:noProof/>
          <w:sz w:val="24"/>
          <w:szCs w:val="24"/>
          <w:lang w:val="ka-GE"/>
        </w:rPr>
        <w:t xml:space="preserve">იბრაჰიმ მუხტაროვს უარი ეთქვა </w:t>
      </w:r>
      <w:r w:rsidR="00290514" w:rsidRPr="002A26E9">
        <w:rPr>
          <w:rFonts w:ascii="Sylfaen" w:eastAsia="Times New Roman" w:hAnsi="Sylfaen" w:cs="LitNusx"/>
          <w:noProof/>
          <w:sz w:val="24"/>
          <w:szCs w:val="24"/>
          <w:lang w:val="ka-GE"/>
        </w:rPr>
        <w:t>თავშესაფრის მინიჭებაზე.</w:t>
      </w:r>
    </w:p>
    <w:p w14:paraId="4DB311A3" w14:textId="7FDB3041" w:rsidR="00957D3E" w:rsidRPr="002A26E9" w:rsidRDefault="00957D3E" w:rsidP="0035306E">
      <w:pPr>
        <w:pStyle w:val="ListParagraph"/>
        <w:numPr>
          <w:ilvl w:val="0"/>
          <w:numId w:val="1"/>
        </w:numPr>
        <w:spacing w:after="0" w:line="276" w:lineRule="auto"/>
        <w:ind w:left="0" w:firstLine="360"/>
        <w:jc w:val="both"/>
        <w:rPr>
          <w:rFonts w:ascii="Sylfaen" w:eastAsia="Times New Roman" w:hAnsi="Sylfaen" w:cs="LitNusx"/>
          <w:noProof/>
          <w:sz w:val="24"/>
          <w:szCs w:val="24"/>
          <w:lang w:val="ka-GE"/>
        </w:rPr>
      </w:pPr>
      <w:r w:rsidRPr="002A26E9">
        <w:rPr>
          <w:rFonts w:ascii="Sylfaen" w:eastAsia="Times New Roman" w:hAnsi="Sylfaen" w:cs="LitNusx"/>
          <w:noProof/>
          <w:sz w:val="24"/>
          <w:szCs w:val="24"/>
          <w:lang w:val="ka-GE"/>
        </w:rPr>
        <w:t xml:space="preserve">კონსტიტუციური სარჩელის მიხედვით, </w:t>
      </w:r>
      <w:r w:rsidRPr="002A26E9">
        <w:rPr>
          <w:rFonts w:ascii="Sylfaen" w:hAnsi="Sylfaen" w:cs="AcadNusx"/>
          <w:bCs/>
          <w:sz w:val="24"/>
          <w:szCs w:val="24"/>
          <w:lang w:val="ka-GE"/>
        </w:rPr>
        <w:t>„საერთაშორისო დაცვის შესახებ“ საქართველოს კანონის 29-ე მუხლის მე-7 პუნქტი</w:t>
      </w:r>
      <w:r w:rsidR="004B46C0" w:rsidRPr="002A26E9">
        <w:rPr>
          <w:rFonts w:ascii="Sylfaen" w:hAnsi="Sylfaen" w:cs="AcadNusx"/>
          <w:bCs/>
          <w:sz w:val="24"/>
          <w:szCs w:val="24"/>
          <w:lang w:val="ka-GE"/>
        </w:rPr>
        <w:t xml:space="preserve"> ეწინააღმდეგება </w:t>
      </w:r>
      <w:r w:rsidR="004B46C0" w:rsidRPr="002A26E9">
        <w:rPr>
          <w:rFonts w:ascii="Sylfaen" w:hAnsi="Sylfaen" w:cs="Sylfaen"/>
          <w:sz w:val="24"/>
          <w:szCs w:val="24"/>
          <w:shd w:val="clear" w:color="auto" w:fill="FFFFFF"/>
          <w:lang w:val="ka-GE"/>
        </w:rPr>
        <w:t>საქართველოს</w:t>
      </w:r>
      <w:r w:rsidR="004B46C0" w:rsidRPr="002A26E9">
        <w:rPr>
          <w:rFonts w:ascii="Sylfaen" w:hAnsi="Sylfaen"/>
          <w:sz w:val="24"/>
          <w:szCs w:val="24"/>
          <w:shd w:val="clear" w:color="auto" w:fill="FFFFFF"/>
          <w:lang w:val="ka-GE"/>
        </w:rPr>
        <w:t xml:space="preserve"> </w:t>
      </w:r>
      <w:r w:rsidR="004B46C0" w:rsidRPr="002A26E9">
        <w:rPr>
          <w:rFonts w:ascii="Sylfaen" w:hAnsi="Sylfaen" w:cs="Sylfaen"/>
          <w:sz w:val="24"/>
          <w:szCs w:val="24"/>
          <w:shd w:val="clear" w:color="auto" w:fill="FFFFFF"/>
          <w:lang w:val="ka-GE"/>
        </w:rPr>
        <w:t>კონსტიტუციის</w:t>
      </w:r>
      <w:r w:rsidR="004B46C0" w:rsidRPr="002A26E9">
        <w:rPr>
          <w:rFonts w:ascii="Sylfaen" w:hAnsi="Sylfaen"/>
          <w:sz w:val="24"/>
          <w:szCs w:val="24"/>
          <w:shd w:val="clear" w:color="auto" w:fill="FFFFFF"/>
          <w:lang w:val="ka-GE"/>
        </w:rPr>
        <w:t xml:space="preserve"> </w:t>
      </w:r>
      <w:r w:rsidR="004B46C0" w:rsidRPr="002A26E9">
        <w:rPr>
          <w:rFonts w:ascii="Sylfaen" w:hAnsi="Sylfaen" w:cs="Sylfaen"/>
          <w:sz w:val="24"/>
          <w:szCs w:val="24"/>
          <w:shd w:val="clear" w:color="auto" w:fill="FFFFFF"/>
          <w:lang w:val="ka-GE"/>
        </w:rPr>
        <w:t>მე</w:t>
      </w:r>
      <w:r w:rsidR="004B46C0" w:rsidRPr="002A26E9">
        <w:rPr>
          <w:rFonts w:ascii="Sylfaen" w:hAnsi="Sylfaen"/>
          <w:sz w:val="24"/>
          <w:szCs w:val="24"/>
          <w:shd w:val="clear" w:color="auto" w:fill="FFFFFF"/>
          <w:lang w:val="ka-GE"/>
        </w:rPr>
        <w:t xml:space="preserve">-11 </w:t>
      </w:r>
      <w:r w:rsidR="004B46C0" w:rsidRPr="002A26E9">
        <w:rPr>
          <w:rFonts w:ascii="Sylfaen" w:hAnsi="Sylfaen" w:cs="Sylfaen"/>
          <w:sz w:val="24"/>
          <w:szCs w:val="24"/>
          <w:shd w:val="clear" w:color="auto" w:fill="FFFFFF"/>
          <w:lang w:val="ka-GE"/>
        </w:rPr>
        <w:t>მუხლის</w:t>
      </w:r>
      <w:r w:rsidR="004B46C0" w:rsidRPr="002A26E9">
        <w:rPr>
          <w:rFonts w:ascii="Sylfaen" w:hAnsi="Sylfaen"/>
          <w:sz w:val="24"/>
          <w:szCs w:val="24"/>
          <w:shd w:val="clear" w:color="auto" w:fill="FFFFFF"/>
          <w:lang w:val="ka-GE"/>
        </w:rPr>
        <w:t xml:space="preserve"> </w:t>
      </w:r>
      <w:r w:rsidR="004B46C0" w:rsidRPr="002A26E9">
        <w:rPr>
          <w:rFonts w:ascii="Sylfaen" w:hAnsi="Sylfaen" w:cs="Sylfaen"/>
          <w:sz w:val="24"/>
          <w:szCs w:val="24"/>
          <w:shd w:val="clear" w:color="auto" w:fill="FFFFFF"/>
          <w:lang w:val="ka-GE"/>
        </w:rPr>
        <w:t>პირველი</w:t>
      </w:r>
      <w:r w:rsidR="004B46C0" w:rsidRPr="002A26E9">
        <w:rPr>
          <w:rFonts w:ascii="Sylfaen" w:hAnsi="Sylfaen"/>
          <w:sz w:val="24"/>
          <w:szCs w:val="24"/>
          <w:shd w:val="clear" w:color="auto" w:fill="FFFFFF"/>
          <w:lang w:val="ka-GE"/>
        </w:rPr>
        <w:t xml:space="preserve"> </w:t>
      </w:r>
      <w:r w:rsidR="004B46C0" w:rsidRPr="002A26E9">
        <w:rPr>
          <w:rFonts w:ascii="Sylfaen" w:hAnsi="Sylfaen" w:cs="Sylfaen"/>
          <w:sz w:val="24"/>
          <w:szCs w:val="24"/>
          <w:shd w:val="clear" w:color="auto" w:fill="FFFFFF"/>
          <w:lang w:val="ka-GE"/>
        </w:rPr>
        <w:t>პუნქტით</w:t>
      </w:r>
      <w:r w:rsidR="004B46C0" w:rsidRPr="002A26E9">
        <w:rPr>
          <w:rFonts w:ascii="Sylfaen" w:hAnsi="Sylfaen"/>
          <w:sz w:val="24"/>
          <w:szCs w:val="24"/>
          <w:shd w:val="clear" w:color="auto" w:fill="FFFFFF"/>
          <w:lang w:val="ka-GE"/>
        </w:rPr>
        <w:t xml:space="preserve"> </w:t>
      </w:r>
      <w:r w:rsidR="004B46C0" w:rsidRPr="002A26E9">
        <w:rPr>
          <w:rFonts w:ascii="Sylfaen" w:hAnsi="Sylfaen" w:cs="Sylfaen"/>
          <w:sz w:val="24"/>
          <w:szCs w:val="24"/>
          <w:shd w:val="clear" w:color="auto" w:fill="FFFFFF"/>
          <w:lang w:val="ka-GE"/>
        </w:rPr>
        <w:t>დაცულ</w:t>
      </w:r>
      <w:r w:rsidR="004B46C0" w:rsidRPr="002A26E9">
        <w:rPr>
          <w:rFonts w:ascii="Sylfaen" w:hAnsi="Sylfaen"/>
          <w:sz w:val="24"/>
          <w:szCs w:val="24"/>
          <w:shd w:val="clear" w:color="auto" w:fill="FFFFFF"/>
          <w:lang w:val="ka-GE"/>
        </w:rPr>
        <w:t xml:space="preserve"> </w:t>
      </w:r>
      <w:r w:rsidR="004B46C0" w:rsidRPr="002A26E9">
        <w:rPr>
          <w:rFonts w:ascii="Sylfaen" w:hAnsi="Sylfaen" w:cs="Sylfaen"/>
          <w:sz w:val="24"/>
          <w:szCs w:val="24"/>
          <w:shd w:val="clear" w:color="auto" w:fill="FFFFFF"/>
          <w:lang w:val="ka-GE"/>
        </w:rPr>
        <w:t>სამართლის</w:t>
      </w:r>
      <w:r w:rsidR="004B46C0" w:rsidRPr="002A26E9">
        <w:rPr>
          <w:rFonts w:ascii="Sylfaen" w:hAnsi="Sylfaen"/>
          <w:sz w:val="24"/>
          <w:szCs w:val="24"/>
          <w:shd w:val="clear" w:color="auto" w:fill="FFFFFF"/>
          <w:lang w:val="ka-GE"/>
        </w:rPr>
        <w:t xml:space="preserve"> </w:t>
      </w:r>
      <w:r w:rsidR="004B46C0" w:rsidRPr="002A26E9">
        <w:rPr>
          <w:rFonts w:ascii="Sylfaen" w:hAnsi="Sylfaen" w:cs="Sylfaen"/>
          <w:sz w:val="24"/>
          <w:szCs w:val="24"/>
          <w:shd w:val="clear" w:color="auto" w:fill="FFFFFF"/>
          <w:lang w:val="ka-GE"/>
        </w:rPr>
        <w:t>წინაშე</w:t>
      </w:r>
      <w:r w:rsidR="004B46C0" w:rsidRPr="002A26E9">
        <w:rPr>
          <w:rFonts w:ascii="Sylfaen" w:hAnsi="Sylfaen"/>
          <w:sz w:val="24"/>
          <w:szCs w:val="24"/>
          <w:shd w:val="clear" w:color="auto" w:fill="FFFFFF"/>
          <w:lang w:val="ka-GE"/>
        </w:rPr>
        <w:t xml:space="preserve"> </w:t>
      </w:r>
      <w:r w:rsidR="004B46C0" w:rsidRPr="002A26E9">
        <w:rPr>
          <w:rFonts w:ascii="Sylfaen" w:hAnsi="Sylfaen" w:cs="Sylfaen"/>
          <w:sz w:val="24"/>
          <w:szCs w:val="24"/>
          <w:shd w:val="clear" w:color="auto" w:fill="FFFFFF"/>
          <w:lang w:val="ka-GE"/>
        </w:rPr>
        <w:t>ყველას</w:t>
      </w:r>
      <w:r w:rsidR="004B46C0" w:rsidRPr="002A26E9">
        <w:rPr>
          <w:rFonts w:ascii="Sylfaen" w:hAnsi="Sylfaen"/>
          <w:sz w:val="24"/>
          <w:szCs w:val="24"/>
          <w:shd w:val="clear" w:color="auto" w:fill="FFFFFF"/>
          <w:lang w:val="ka-GE"/>
        </w:rPr>
        <w:t xml:space="preserve"> </w:t>
      </w:r>
      <w:r w:rsidR="004B46C0" w:rsidRPr="002A26E9">
        <w:rPr>
          <w:rFonts w:ascii="Sylfaen" w:hAnsi="Sylfaen" w:cs="Sylfaen"/>
          <w:sz w:val="24"/>
          <w:szCs w:val="24"/>
          <w:shd w:val="clear" w:color="auto" w:fill="FFFFFF"/>
          <w:lang w:val="ka-GE"/>
        </w:rPr>
        <w:t>თანასწორობის</w:t>
      </w:r>
      <w:r w:rsidR="004B46C0" w:rsidRPr="002A26E9">
        <w:rPr>
          <w:rFonts w:ascii="Sylfaen" w:hAnsi="Sylfaen"/>
          <w:sz w:val="24"/>
          <w:szCs w:val="24"/>
          <w:shd w:val="clear" w:color="auto" w:fill="FFFFFF"/>
          <w:lang w:val="ka-GE"/>
        </w:rPr>
        <w:t xml:space="preserve"> </w:t>
      </w:r>
      <w:r w:rsidR="004B46C0" w:rsidRPr="002A26E9">
        <w:rPr>
          <w:rFonts w:ascii="Sylfaen" w:hAnsi="Sylfaen" w:cs="Sylfaen"/>
          <w:sz w:val="24"/>
          <w:szCs w:val="24"/>
          <w:shd w:val="clear" w:color="auto" w:fill="FFFFFF"/>
          <w:lang w:val="ka-GE"/>
        </w:rPr>
        <w:t>უფლებას</w:t>
      </w:r>
      <w:r w:rsidR="00A36A1D" w:rsidRPr="002A26E9">
        <w:rPr>
          <w:rFonts w:ascii="Sylfaen" w:hAnsi="Sylfaen"/>
          <w:sz w:val="24"/>
          <w:szCs w:val="24"/>
          <w:shd w:val="clear" w:color="auto" w:fill="FFFFFF"/>
          <w:lang w:val="ka-GE"/>
        </w:rPr>
        <w:t>, ვინაიდან</w:t>
      </w:r>
      <w:r w:rsidRPr="002A26E9">
        <w:rPr>
          <w:rFonts w:ascii="Sylfaen" w:hAnsi="Sylfaen" w:cs="AcadNusx"/>
          <w:bCs/>
          <w:sz w:val="24"/>
          <w:szCs w:val="24"/>
          <w:lang w:val="ka-GE"/>
        </w:rPr>
        <w:t xml:space="preserve"> </w:t>
      </w:r>
      <w:r w:rsidRPr="002A26E9">
        <w:rPr>
          <w:rFonts w:ascii="Sylfaen" w:eastAsia="Times New Roman" w:hAnsi="Sylfaen" w:cs="LitNusx"/>
          <w:noProof/>
          <w:sz w:val="24"/>
          <w:szCs w:val="24"/>
          <w:lang w:val="ka-GE"/>
        </w:rPr>
        <w:t>ექსტრად</w:t>
      </w:r>
      <w:r w:rsidR="000D0E00">
        <w:rPr>
          <w:rFonts w:ascii="Sylfaen" w:eastAsia="Times New Roman" w:hAnsi="Sylfaen" w:cs="LitNusx"/>
          <w:noProof/>
          <w:sz w:val="24"/>
          <w:szCs w:val="24"/>
          <w:lang w:val="ka-GE"/>
        </w:rPr>
        <w:t>ი</w:t>
      </w:r>
      <w:r w:rsidRPr="002A26E9">
        <w:rPr>
          <w:rFonts w:ascii="Sylfaen" w:eastAsia="Times New Roman" w:hAnsi="Sylfaen" w:cs="LitNusx"/>
          <w:noProof/>
          <w:sz w:val="24"/>
          <w:szCs w:val="24"/>
          <w:lang w:val="ka-GE"/>
        </w:rPr>
        <w:t xml:space="preserve">ციისადმი დაქვემდებარებული პირების მიმართ </w:t>
      </w:r>
      <w:r w:rsidR="00A36A1D" w:rsidRPr="002A26E9">
        <w:rPr>
          <w:rFonts w:ascii="Sylfaen" w:eastAsia="Times New Roman" w:hAnsi="Sylfaen" w:cs="LitNusx"/>
          <w:noProof/>
          <w:sz w:val="24"/>
          <w:szCs w:val="24"/>
          <w:lang w:val="ka-GE"/>
        </w:rPr>
        <w:t xml:space="preserve">დადგენილია </w:t>
      </w:r>
      <w:r w:rsidRPr="002A26E9">
        <w:rPr>
          <w:rFonts w:ascii="Sylfaen" w:eastAsia="Times New Roman" w:hAnsi="Sylfaen" w:cs="LitNusx"/>
          <w:noProof/>
          <w:sz w:val="24"/>
          <w:szCs w:val="24"/>
          <w:lang w:val="ka-GE"/>
        </w:rPr>
        <w:t>განცხადების განხილვის</w:t>
      </w:r>
      <w:r w:rsidR="00600D2B">
        <w:rPr>
          <w:rFonts w:ascii="Sylfaen" w:eastAsia="Times New Roman" w:hAnsi="Sylfaen" w:cs="LitNusx"/>
          <w:noProof/>
          <w:sz w:val="24"/>
          <w:szCs w:val="24"/>
          <w:lang w:val="ka-GE"/>
        </w:rPr>
        <w:t xml:space="preserve"> </w:t>
      </w:r>
      <w:r w:rsidR="00A064AE" w:rsidRPr="002A26E9">
        <w:rPr>
          <w:rFonts w:ascii="Sylfaen" w:eastAsia="Times New Roman" w:hAnsi="Sylfaen" w:cs="LitNusx"/>
          <w:noProof/>
          <w:sz w:val="24"/>
          <w:szCs w:val="24"/>
          <w:lang w:val="ka-GE"/>
        </w:rPr>
        <w:t>ერთ</w:t>
      </w:r>
      <w:r w:rsidRPr="002A26E9">
        <w:rPr>
          <w:rFonts w:ascii="Sylfaen" w:eastAsia="Times New Roman" w:hAnsi="Sylfaen" w:cs="LitNusx"/>
          <w:noProof/>
          <w:sz w:val="24"/>
          <w:szCs w:val="24"/>
          <w:lang w:val="ka-GE"/>
        </w:rPr>
        <w:t>თვიან</w:t>
      </w:r>
      <w:r w:rsidR="00A36A1D" w:rsidRPr="002A26E9">
        <w:rPr>
          <w:rFonts w:ascii="Sylfaen" w:eastAsia="Times New Roman" w:hAnsi="Sylfaen" w:cs="LitNusx"/>
          <w:noProof/>
          <w:sz w:val="24"/>
          <w:szCs w:val="24"/>
          <w:lang w:val="ka-GE"/>
        </w:rPr>
        <w:t>ი</w:t>
      </w:r>
      <w:r w:rsidRPr="002A26E9">
        <w:rPr>
          <w:rFonts w:ascii="Sylfaen" w:eastAsia="Times New Roman" w:hAnsi="Sylfaen" w:cs="LitNusx"/>
          <w:noProof/>
          <w:sz w:val="24"/>
          <w:szCs w:val="24"/>
          <w:lang w:val="ka-GE"/>
        </w:rPr>
        <w:t xml:space="preserve"> ვადა, </w:t>
      </w:r>
      <w:r w:rsidR="00A36A1D" w:rsidRPr="002A26E9">
        <w:rPr>
          <w:rFonts w:ascii="Sylfaen" w:eastAsia="Times New Roman" w:hAnsi="Sylfaen" w:cs="LitNusx"/>
          <w:noProof/>
          <w:sz w:val="24"/>
          <w:szCs w:val="24"/>
          <w:lang w:val="ka-GE"/>
        </w:rPr>
        <w:t>ამავ</w:t>
      </w:r>
      <w:r w:rsidRPr="002A26E9">
        <w:rPr>
          <w:rFonts w:ascii="Sylfaen" w:eastAsia="Times New Roman" w:hAnsi="Sylfaen" w:cs="LitNusx"/>
          <w:noProof/>
          <w:sz w:val="24"/>
          <w:szCs w:val="24"/>
          <w:lang w:val="ka-GE"/>
        </w:rPr>
        <w:t>ე მუხლის პირველი და მე-4 პუნქტები</w:t>
      </w:r>
      <w:r w:rsidR="00A36A1D" w:rsidRPr="002A26E9">
        <w:rPr>
          <w:rFonts w:ascii="Sylfaen" w:eastAsia="Times New Roman" w:hAnsi="Sylfaen" w:cs="LitNusx"/>
          <w:noProof/>
          <w:sz w:val="24"/>
          <w:szCs w:val="24"/>
          <w:lang w:val="ka-GE"/>
        </w:rPr>
        <w:t>თ კი</w:t>
      </w:r>
      <w:r w:rsidRPr="002A26E9">
        <w:rPr>
          <w:rFonts w:ascii="Sylfaen" w:eastAsia="Times New Roman" w:hAnsi="Sylfaen" w:cs="LitNusx"/>
          <w:noProof/>
          <w:sz w:val="24"/>
          <w:szCs w:val="24"/>
          <w:lang w:val="ka-GE"/>
        </w:rPr>
        <w:t xml:space="preserve"> საერთაშორისო დაცვის მოთხოვნის სხვა შემთხვევებზე განსხვავებულ</w:t>
      </w:r>
      <w:r w:rsidR="00A36A1D" w:rsidRPr="002A26E9">
        <w:rPr>
          <w:rFonts w:ascii="Sylfaen" w:eastAsia="Times New Roman" w:hAnsi="Sylfaen" w:cs="LitNusx"/>
          <w:noProof/>
          <w:sz w:val="24"/>
          <w:szCs w:val="24"/>
          <w:lang w:val="ka-GE"/>
        </w:rPr>
        <w:t>ი</w:t>
      </w:r>
      <w:r w:rsidRPr="002A26E9">
        <w:rPr>
          <w:rFonts w:ascii="Sylfaen" w:eastAsia="Times New Roman" w:hAnsi="Sylfaen" w:cs="LitNusx"/>
          <w:noProof/>
          <w:sz w:val="24"/>
          <w:szCs w:val="24"/>
          <w:lang w:val="ka-GE"/>
        </w:rPr>
        <w:t xml:space="preserve"> </w:t>
      </w:r>
      <w:r w:rsidR="00A36A1D" w:rsidRPr="002A26E9">
        <w:rPr>
          <w:rFonts w:ascii="Sylfaen" w:eastAsia="Times New Roman" w:hAnsi="Sylfaen" w:cs="LitNusx"/>
          <w:noProof/>
          <w:sz w:val="24"/>
          <w:szCs w:val="24"/>
          <w:lang w:val="ka-GE"/>
        </w:rPr>
        <w:t xml:space="preserve">ვადაა განსაზღვრული. </w:t>
      </w:r>
      <w:r w:rsidR="00290514" w:rsidRPr="002A26E9">
        <w:rPr>
          <w:rFonts w:ascii="Sylfaen" w:eastAsia="Times New Roman" w:hAnsi="Sylfaen" w:cs="LitNusx"/>
          <w:noProof/>
          <w:sz w:val="24"/>
          <w:szCs w:val="24"/>
          <w:lang w:val="ka-GE"/>
        </w:rPr>
        <w:t xml:space="preserve">კერძოდ, </w:t>
      </w:r>
      <w:r w:rsidR="00290514" w:rsidRPr="002A26E9">
        <w:rPr>
          <w:rFonts w:ascii="Sylfaen" w:hAnsi="Sylfaen" w:cs="AcadNusx"/>
          <w:bCs/>
          <w:sz w:val="24"/>
          <w:szCs w:val="24"/>
          <w:lang w:val="ka-GE"/>
        </w:rPr>
        <w:t>„საერთაშორისო დაცვის შესახებ“ საქართველოს კანონის</w:t>
      </w:r>
      <w:r w:rsidR="00290514" w:rsidRPr="002A26E9">
        <w:rPr>
          <w:rFonts w:ascii="Sylfaen" w:eastAsia="Times New Roman" w:hAnsi="Sylfaen" w:cs="LitNusx"/>
          <w:noProof/>
          <w:sz w:val="24"/>
          <w:szCs w:val="24"/>
          <w:lang w:val="ka-GE"/>
        </w:rPr>
        <w:t xml:space="preserve"> 29-ე მუხლის პირველი პუნქტის თანახმად: „უფლებამოსილმა თანამდებობის პირმა საერთაშორისო დაცვაზე განცხადება ჩვეულებრივი წესით უნდა განიხილოს მისი რეგისტრაციიდან 6 თვის ვადაში. ეს ვადა შეიძლება გაგრძელდეს არაუმეტეს 9 თვით, თუ: ა)</w:t>
      </w:r>
      <w:r w:rsidR="003C3928" w:rsidRPr="002A26E9">
        <w:rPr>
          <w:rFonts w:ascii="Sylfaen" w:eastAsia="Times New Roman" w:hAnsi="Sylfaen" w:cs="LitNusx"/>
          <w:noProof/>
          <w:sz w:val="24"/>
          <w:szCs w:val="24"/>
          <w:lang w:val="ka-GE"/>
        </w:rPr>
        <w:t xml:space="preserve"> </w:t>
      </w:r>
      <w:r w:rsidR="00290514" w:rsidRPr="002A26E9">
        <w:rPr>
          <w:rFonts w:ascii="Sylfaen" w:eastAsia="Times New Roman" w:hAnsi="Sylfaen" w:cs="LitNusx"/>
          <w:noProof/>
          <w:sz w:val="24"/>
          <w:szCs w:val="24"/>
          <w:lang w:val="ka-GE"/>
        </w:rPr>
        <w:t>გამოვლინდა რთული ფაქტობრივი და იურიდიული საკითხები; ბ) საერთაშორისო დაცვაზე განცხადება სამინისტროს ერთდროულად მრავალმა უცხოელმა ან/და მოქალაქეობის არმქონე პირმა წარუდგინა, რაც ართულებს საერთაშორისო დაცვაზე განცხადების 6 თვის ვადაში განხილვას“. ამავე კანონის მე-4 პუნქტის თანახმად, „ამ მუხლის პირველი–მე-3 პუნქტების გათვალისწინებით, საერთაშორისო დაცვაზე განცხადების განხილვის ვადა არ უნდა აღემატებოდეს საერთაშორისო დაცვაზე განცხადების წარდგენიდან 21 თვეს“.</w:t>
      </w:r>
    </w:p>
    <w:p w14:paraId="69B87CAB" w14:textId="662D0D80" w:rsidR="00B71FAB" w:rsidRPr="002A26E9" w:rsidRDefault="00A36A1D" w:rsidP="003462AE">
      <w:pPr>
        <w:pStyle w:val="ListParagraph"/>
        <w:numPr>
          <w:ilvl w:val="0"/>
          <w:numId w:val="1"/>
        </w:numPr>
        <w:spacing w:after="0" w:line="276" w:lineRule="auto"/>
        <w:ind w:left="0" w:firstLine="360"/>
        <w:jc w:val="both"/>
        <w:rPr>
          <w:rFonts w:ascii="Sylfaen" w:hAnsi="Sylfaen"/>
          <w:sz w:val="24"/>
          <w:szCs w:val="24"/>
          <w:lang w:val="ka-GE"/>
        </w:rPr>
      </w:pPr>
      <w:r w:rsidRPr="002A26E9">
        <w:rPr>
          <w:rFonts w:ascii="Sylfaen" w:hAnsi="Sylfaen"/>
          <w:sz w:val="24"/>
          <w:szCs w:val="24"/>
          <w:lang w:val="ka-GE"/>
        </w:rPr>
        <w:t xml:space="preserve">მოსარჩელე მიიჩნევს, რომ </w:t>
      </w:r>
      <w:r w:rsidRPr="002A26E9">
        <w:rPr>
          <w:rFonts w:ascii="Sylfaen" w:hAnsi="Sylfaen" w:cs="AcadNusx"/>
          <w:bCs/>
          <w:sz w:val="24"/>
          <w:szCs w:val="24"/>
          <w:lang w:val="ka-GE"/>
        </w:rPr>
        <w:t xml:space="preserve">სადავო ნორმა ეწინააღმდეგება </w:t>
      </w:r>
      <w:r w:rsidRPr="002A26E9">
        <w:rPr>
          <w:rFonts w:ascii="Sylfaen" w:hAnsi="Sylfaen" w:cs="Sylfaen"/>
          <w:sz w:val="24"/>
          <w:szCs w:val="24"/>
          <w:shd w:val="clear" w:color="auto" w:fill="FFFFFF"/>
          <w:lang w:val="ka-GE"/>
        </w:rPr>
        <w:t>საქართველოს</w:t>
      </w:r>
      <w:r w:rsidRPr="002A26E9">
        <w:rPr>
          <w:rFonts w:ascii="Sylfaen" w:hAnsi="Sylfaen"/>
          <w:sz w:val="24"/>
          <w:szCs w:val="24"/>
          <w:shd w:val="clear" w:color="auto" w:fill="FFFFFF"/>
          <w:lang w:val="ka-GE"/>
        </w:rPr>
        <w:t xml:space="preserve"> </w:t>
      </w:r>
      <w:r w:rsidRPr="002A26E9">
        <w:rPr>
          <w:rFonts w:ascii="Sylfaen" w:hAnsi="Sylfaen" w:cs="Sylfaen"/>
          <w:sz w:val="24"/>
          <w:szCs w:val="24"/>
          <w:shd w:val="clear" w:color="auto" w:fill="FFFFFF"/>
          <w:lang w:val="ka-GE"/>
        </w:rPr>
        <w:t>კონსტიტუციის</w:t>
      </w:r>
      <w:r w:rsidRPr="002A26E9">
        <w:rPr>
          <w:rFonts w:ascii="Sylfaen" w:hAnsi="Sylfaen"/>
          <w:sz w:val="24"/>
          <w:szCs w:val="24"/>
          <w:shd w:val="clear" w:color="auto" w:fill="FFFFFF"/>
          <w:lang w:val="ka-GE"/>
        </w:rPr>
        <w:t xml:space="preserve"> მე-18 მუხლის პირველი პუნქტით დადგენილ </w:t>
      </w:r>
      <w:r w:rsidRPr="002A26E9">
        <w:rPr>
          <w:rFonts w:ascii="Sylfaen" w:hAnsi="Sylfaen"/>
          <w:sz w:val="24"/>
          <w:szCs w:val="24"/>
          <w:lang w:val="ka-GE"/>
        </w:rPr>
        <w:t xml:space="preserve">ადმინისტრაციული ორგანოს მიერ პირთან დაკავშირებული საქმის გონივრულ ვადაში სამართლიანად განხილვის უფლებას. </w:t>
      </w:r>
      <w:r w:rsidR="00957D3E" w:rsidRPr="002A26E9">
        <w:rPr>
          <w:rFonts w:ascii="Sylfaen" w:hAnsi="Sylfaen"/>
          <w:sz w:val="24"/>
          <w:szCs w:val="24"/>
          <w:lang w:val="ka-GE"/>
        </w:rPr>
        <w:t>თავშესაფრის მინიჭების საკითხთან დაკავშირებით</w:t>
      </w:r>
      <w:r w:rsidR="001200BB" w:rsidRPr="002A26E9">
        <w:rPr>
          <w:rFonts w:ascii="Sylfaen" w:hAnsi="Sylfaen"/>
          <w:sz w:val="24"/>
          <w:szCs w:val="24"/>
          <w:lang w:val="ka-GE"/>
        </w:rPr>
        <w:t>,</w:t>
      </w:r>
      <w:r w:rsidR="00957D3E" w:rsidRPr="002A26E9">
        <w:rPr>
          <w:rFonts w:ascii="Sylfaen" w:hAnsi="Sylfaen"/>
          <w:sz w:val="24"/>
          <w:szCs w:val="24"/>
          <w:lang w:val="ka-GE"/>
        </w:rPr>
        <w:t xml:space="preserve"> მოსარჩელეს კანონით აკისრია მტკიცების ტვირთი, თუმცა საგულისხმოა, რომ მოსარჩელე იმყოფება პენიტენციური დეპარტამენტის დახურული ტიპის თავისუფლების აღკვეთის დაწესებულებაში, მას შეზღუდული აქვს თავისუფლად გადაადგილების უფლება. ასევე, მოსარჩელეს საკუთარ ადვოკატთან, რომელიც აზერბაიჯანში იმყოფება, </w:t>
      </w:r>
      <w:r w:rsidR="003C3928" w:rsidRPr="002A26E9">
        <w:rPr>
          <w:rFonts w:ascii="Sylfaen" w:hAnsi="Sylfaen"/>
          <w:sz w:val="24"/>
          <w:szCs w:val="24"/>
          <w:lang w:val="ka-GE"/>
        </w:rPr>
        <w:t>„</w:t>
      </w:r>
      <w:r w:rsidR="00957D3E" w:rsidRPr="002A26E9">
        <w:rPr>
          <w:rFonts w:ascii="Sylfaen" w:hAnsi="Sylfaen"/>
          <w:sz w:val="24"/>
          <w:szCs w:val="24"/>
          <w:lang w:val="ka-GE"/>
        </w:rPr>
        <w:t xml:space="preserve">პატიმრობის </w:t>
      </w:r>
      <w:r w:rsidR="003C3928" w:rsidRPr="002A26E9">
        <w:rPr>
          <w:rFonts w:ascii="Sylfaen" w:hAnsi="Sylfaen"/>
          <w:sz w:val="24"/>
          <w:szCs w:val="24"/>
          <w:lang w:val="ka-GE"/>
        </w:rPr>
        <w:t>კოდექს</w:t>
      </w:r>
      <w:r w:rsidR="00957D3E" w:rsidRPr="002A26E9">
        <w:rPr>
          <w:rFonts w:ascii="Sylfaen" w:hAnsi="Sylfaen"/>
          <w:sz w:val="24"/>
          <w:szCs w:val="24"/>
          <w:lang w:val="ka-GE"/>
        </w:rPr>
        <w:t>ის შესაბამისად</w:t>
      </w:r>
      <w:r w:rsidR="003C3928" w:rsidRPr="002A26E9">
        <w:rPr>
          <w:rFonts w:ascii="Sylfaen" w:hAnsi="Sylfaen"/>
          <w:sz w:val="24"/>
          <w:szCs w:val="24"/>
          <w:lang w:val="ka-GE"/>
        </w:rPr>
        <w:t>,</w:t>
      </w:r>
      <w:r w:rsidR="00957D3E" w:rsidRPr="002A26E9">
        <w:rPr>
          <w:rFonts w:ascii="Sylfaen" w:hAnsi="Sylfaen"/>
          <w:sz w:val="24"/>
          <w:szCs w:val="24"/>
          <w:lang w:val="ka-GE"/>
        </w:rPr>
        <w:t xml:space="preserve"> შეზღუდული აქვს სატელეფონო კომუნიკაცია. აღნიშნულიდან გამომდინარე,</w:t>
      </w:r>
      <w:r w:rsidR="00600D2B">
        <w:rPr>
          <w:rFonts w:ascii="Sylfaen" w:hAnsi="Sylfaen"/>
          <w:sz w:val="24"/>
          <w:szCs w:val="24"/>
          <w:lang w:val="ka-GE"/>
        </w:rPr>
        <w:t xml:space="preserve"> </w:t>
      </w:r>
      <w:r w:rsidR="001200BB" w:rsidRPr="002A26E9">
        <w:rPr>
          <w:rFonts w:ascii="Sylfaen" w:hAnsi="Sylfaen"/>
          <w:sz w:val="24"/>
          <w:szCs w:val="24"/>
          <w:lang w:val="ka-GE"/>
        </w:rPr>
        <w:t>ერთ</w:t>
      </w:r>
      <w:r w:rsidR="00957D3E" w:rsidRPr="002A26E9">
        <w:rPr>
          <w:rFonts w:ascii="Sylfaen" w:hAnsi="Sylfaen"/>
          <w:sz w:val="24"/>
          <w:szCs w:val="24"/>
          <w:lang w:val="ka-GE"/>
        </w:rPr>
        <w:t>თვიანი განხილვის ვადის განსაზღვრა ფაქტ</w:t>
      </w:r>
      <w:r w:rsidR="001200BB" w:rsidRPr="002A26E9">
        <w:rPr>
          <w:rFonts w:ascii="Sylfaen" w:hAnsi="Sylfaen"/>
          <w:sz w:val="24"/>
          <w:szCs w:val="24"/>
          <w:lang w:val="ka-GE"/>
        </w:rPr>
        <w:t>ობრივ</w:t>
      </w:r>
      <w:r w:rsidR="00957D3E" w:rsidRPr="002A26E9">
        <w:rPr>
          <w:rFonts w:ascii="Sylfaen" w:hAnsi="Sylfaen"/>
          <w:sz w:val="24"/>
          <w:szCs w:val="24"/>
          <w:lang w:val="ka-GE"/>
        </w:rPr>
        <w:t>ად შეუძლებელს ხდის</w:t>
      </w:r>
      <w:r w:rsidR="001200BB" w:rsidRPr="002A26E9">
        <w:rPr>
          <w:rFonts w:ascii="Sylfaen" w:hAnsi="Sylfaen"/>
          <w:sz w:val="24"/>
          <w:szCs w:val="24"/>
          <w:lang w:val="ka-GE"/>
        </w:rPr>
        <w:t>,</w:t>
      </w:r>
      <w:r w:rsidR="00957D3E" w:rsidRPr="002A26E9">
        <w:rPr>
          <w:rFonts w:ascii="Sylfaen" w:hAnsi="Sylfaen"/>
          <w:sz w:val="24"/>
          <w:szCs w:val="24"/>
          <w:lang w:val="ka-GE"/>
        </w:rPr>
        <w:t xml:space="preserve"> მოსარჩელის მხრიდან</w:t>
      </w:r>
      <w:r w:rsidR="001200BB" w:rsidRPr="002A26E9">
        <w:rPr>
          <w:rFonts w:ascii="Sylfaen" w:hAnsi="Sylfaen"/>
          <w:sz w:val="24"/>
          <w:szCs w:val="24"/>
          <w:lang w:val="ka-GE"/>
        </w:rPr>
        <w:t>,</w:t>
      </w:r>
      <w:r w:rsidR="00957D3E" w:rsidRPr="002A26E9">
        <w:rPr>
          <w:rFonts w:ascii="Sylfaen" w:hAnsi="Sylfaen"/>
          <w:sz w:val="24"/>
          <w:szCs w:val="24"/>
          <w:lang w:val="ka-GE"/>
        </w:rPr>
        <w:t xml:space="preserve"> მტკიცების ტვირთის უნაკლოდ შეუსრულებლობის პირობებში</w:t>
      </w:r>
      <w:r w:rsidR="001200BB" w:rsidRPr="002A26E9">
        <w:rPr>
          <w:rFonts w:ascii="Sylfaen" w:hAnsi="Sylfaen"/>
          <w:sz w:val="24"/>
          <w:szCs w:val="24"/>
          <w:lang w:val="ka-GE"/>
        </w:rPr>
        <w:t>,</w:t>
      </w:r>
      <w:r w:rsidR="00957D3E" w:rsidRPr="002A26E9">
        <w:rPr>
          <w:rFonts w:ascii="Sylfaen" w:hAnsi="Sylfaen"/>
          <w:sz w:val="24"/>
          <w:szCs w:val="24"/>
          <w:lang w:val="ka-GE"/>
        </w:rPr>
        <w:t xml:space="preserve"> </w:t>
      </w:r>
      <w:r w:rsidR="00957D3E" w:rsidRPr="002A26E9">
        <w:rPr>
          <w:rFonts w:ascii="Sylfaen" w:hAnsi="Sylfaen"/>
          <w:sz w:val="24"/>
          <w:szCs w:val="24"/>
          <w:lang w:val="ka-GE"/>
        </w:rPr>
        <w:lastRenderedPageBreak/>
        <w:t>ადმინისტრაციული ორგანოს მიერ საქმის სამართლიანად განხილვის შესაძლებლობას.</w:t>
      </w:r>
    </w:p>
    <w:p w14:paraId="65939FE2" w14:textId="070EA6D4" w:rsidR="00B71FAB" w:rsidRPr="002A26E9" w:rsidRDefault="00290514" w:rsidP="0035306E">
      <w:pPr>
        <w:pStyle w:val="ListParagraph"/>
        <w:numPr>
          <w:ilvl w:val="0"/>
          <w:numId w:val="1"/>
        </w:numPr>
        <w:spacing w:after="0" w:line="276" w:lineRule="auto"/>
        <w:ind w:left="0" w:firstLine="360"/>
        <w:jc w:val="both"/>
        <w:rPr>
          <w:rFonts w:ascii="Sylfaen" w:hAnsi="Sylfaen"/>
          <w:sz w:val="24"/>
          <w:szCs w:val="24"/>
          <w:lang w:val="ka-GE"/>
        </w:rPr>
      </w:pPr>
      <w:r w:rsidRPr="002A26E9">
        <w:rPr>
          <w:rFonts w:ascii="Sylfaen" w:eastAsia="Times New Roman" w:hAnsi="Sylfaen"/>
          <w:sz w:val="24"/>
          <w:szCs w:val="24"/>
          <w:lang w:val="ka-GE"/>
        </w:rPr>
        <w:t xml:space="preserve"> </w:t>
      </w:r>
      <w:r w:rsidR="00B71FAB" w:rsidRPr="002A26E9">
        <w:rPr>
          <w:rFonts w:ascii="Sylfaen" w:eastAsia="Times New Roman" w:hAnsi="Sylfaen"/>
          <w:sz w:val="24"/>
          <w:szCs w:val="24"/>
          <w:lang w:val="ka-GE"/>
        </w:rPr>
        <w:t>„საქართველოს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მოსარჩელე საქართველოს საკონსტიტუციო სასამართლოს მომართავს შუამდგომლობით, საქმეზე საბოლოო გადაწყვეტილების მიღებამდე, შეჩერდეს სადავო ნორმის მოქმედება, რადგან იბრაჰიმ მუხტაროვის ექსტრადიციის შესახებ საბოლოო გადაწყვეტილების მიღება არსებითადაა დამოკიდებული თბილისის საქალაქო სასამართლოს ადმინისტრაციულ საქმეთა კოლეგიაში მიმდინარე ადმინისტრაციულ საქმეზე, ისევე</w:t>
      </w:r>
      <w:r w:rsidR="001200BB" w:rsidRPr="002A26E9">
        <w:rPr>
          <w:rFonts w:ascii="Sylfaen" w:eastAsia="Times New Roman" w:hAnsi="Sylfaen"/>
          <w:sz w:val="24"/>
          <w:szCs w:val="24"/>
          <w:lang w:val="ka-GE"/>
        </w:rPr>
        <w:t>,</w:t>
      </w:r>
      <w:r w:rsidR="00B71FAB" w:rsidRPr="002A26E9">
        <w:rPr>
          <w:rFonts w:ascii="Sylfaen" w:eastAsia="Times New Roman" w:hAnsi="Sylfaen"/>
          <w:sz w:val="24"/>
          <w:szCs w:val="24"/>
          <w:lang w:val="ka-GE"/>
        </w:rPr>
        <w:t xml:space="preserve"> როგორც საკონსტიტუციო სასამართლოს მიერ მიღებულ გადაწყვეტილებაზე. მოსარჩელე ასევე შუამდგომლობს</w:t>
      </w:r>
      <w:r w:rsidR="003C3928" w:rsidRPr="002A26E9">
        <w:rPr>
          <w:rFonts w:ascii="Sylfaen" w:eastAsia="Times New Roman" w:hAnsi="Sylfaen"/>
          <w:sz w:val="24"/>
          <w:szCs w:val="24"/>
          <w:lang w:val="ka-GE"/>
        </w:rPr>
        <w:t>,</w:t>
      </w:r>
      <w:r w:rsidR="00600D2B">
        <w:rPr>
          <w:rFonts w:ascii="Sylfaen" w:eastAsia="Times New Roman" w:hAnsi="Sylfaen"/>
          <w:sz w:val="24"/>
          <w:szCs w:val="24"/>
          <w:lang w:val="ka-GE"/>
        </w:rPr>
        <w:t xml:space="preserve"> </w:t>
      </w:r>
      <w:r w:rsidR="00B71FAB" w:rsidRPr="002A26E9">
        <w:rPr>
          <w:rFonts w:ascii="Sylfaen" w:hAnsi="Sylfaen"/>
          <w:sz w:val="24"/>
          <w:szCs w:val="24"/>
          <w:lang w:val="ka-GE"/>
        </w:rPr>
        <w:t xml:space="preserve">მოცემული სარჩელი </w:t>
      </w:r>
      <w:r w:rsidR="003C3928" w:rsidRPr="002A26E9">
        <w:rPr>
          <w:rFonts w:ascii="Sylfaen" w:hAnsi="Sylfaen"/>
          <w:sz w:val="24"/>
          <w:szCs w:val="24"/>
          <w:lang w:val="ka-GE"/>
        </w:rPr>
        <w:t>სასამართლოს წინაშე განხილულ იქნეს</w:t>
      </w:r>
      <w:r w:rsidR="00B71FAB" w:rsidRPr="002A26E9">
        <w:rPr>
          <w:rFonts w:ascii="Sylfaen" w:hAnsi="Sylfaen"/>
          <w:sz w:val="24"/>
          <w:szCs w:val="24"/>
          <w:lang w:val="ka-GE"/>
        </w:rPr>
        <w:t xml:space="preserve"> ზეპირი მოსმენის გარეშე.</w:t>
      </w:r>
    </w:p>
    <w:p w14:paraId="6B69934A" w14:textId="19069DF9" w:rsidR="007B1D74" w:rsidRDefault="007B1D74" w:rsidP="0035306E">
      <w:pPr>
        <w:spacing w:after="0" w:line="276" w:lineRule="auto"/>
        <w:ind w:firstLine="360"/>
        <w:jc w:val="both"/>
        <w:rPr>
          <w:rFonts w:ascii="Sylfaen" w:hAnsi="Sylfaen"/>
          <w:sz w:val="24"/>
          <w:szCs w:val="24"/>
          <w:lang w:val="ka-GE"/>
        </w:rPr>
      </w:pPr>
    </w:p>
    <w:p w14:paraId="2DE71733" w14:textId="77777777" w:rsidR="0052039E" w:rsidRPr="002A26E9" w:rsidRDefault="0052039E" w:rsidP="0035306E">
      <w:pPr>
        <w:spacing w:after="0" w:line="276" w:lineRule="auto"/>
        <w:ind w:firstLine="360"/>
        <w:jc w:val="both"/>
        <w:rPr>
          <w:rFonts w:ascii="Sylfaen" w:hAnsi="Sylfaen"/>
          <w:sz w:val="24"/>
          <w:szCs w:val="24"/>
          <w:lang w:val="ka-GE"/>
        </w:rPr>
      </w:pPr>
    </w:p>
    <w:p w14:paraId="4C447731" w14:textId="77777777" w:rsidR="00122520" w:rsidRPr="002A26E9" w:rsidRDefault="00122520" w:rsidP="0035306E">
      <w:pPr>
        <w:pStyle w:val="Heading1"/>
        <w:shd w:val="clear" w:color="auto" w:fill="FFFFFF"/>
        <w:spacing w:before="0" w:beforeAutospacing="0" w:after="0" w:afterAutospacing="0" w:line="276" w:lineRule="auto"/>
        <w:ind w:firstLine="360"/>
        <w:jc w:val="center"/>
        <w:rPr>
          <w:rFonts w:ascii="Sylfaen" w:hAnsi="Sylfaen"/>
          <w:sz w:val="24"/>
          <w:szCs w:val="24"/>
        </w:rPr>
      </w:pPr>
      <w:r w:rsidRPr="002A26E9">
        <w:rPr>
          <w:rFonts w:ascii="Sylfaen" w:hAnsi="Sylfaen"/>
          <w:sz w:val="24"/>
          <w:szCs w:val="24"/>
        </w:rPr>
        <w:t>II</w:t>
      </w:r>
      <w:r w:rsidRPr="002A26E9">
        <w:rPr>
          <w:rFonts w:ascii="Sylfaen" w:hAnsi="Sylfaen"/>
          <w:sz w:val="24"/>
          <w:szCs w:val="24"/>
        </w:rPr>
        <w:br/>
      </w:r>
      <w:r w:rsidRPr="002A26E9">
        <w:rPr>
          <w:rFonts w:ascii="Sylfaen" w:hAnsi="Sylfaen" w:cs="Sylfaen"/>
          <w:sz w:val="24"/>
          <w:szCs w:val="24"/>
        </w:rPr>
        <w:t>სამოტივაციო</w:t>
      </w:r>
      <w:r w:rsidRPr="002A26E9">
        <w:rPr>
          <w:rFonts w:ascii="Sylfaen" w:hAnsi="Sylfaen"/>
          <w:sz w:val="24"/>
          <w:szCs w:val="24"/>
        </w:rPr>
        <w:t xml:space="preserve"> </w:t>
      </w:r>
      <w:r w:rsidRPr="002A26E9">
        <w:rPr>
          <w:rFonts w:ascii="Sylfaen" w:hAnsi="Sylfaen" w:cs="Sylfaen"/>
          <w:sz w:val="24"/>
          <w:szCs w:val="24"/>
        </w:rPr>
        <w:t>ნაწილი</w:t>
      </w:r>
    </w:p>
    <w:p w14:paraId="799D6FA2" w14:textId="77777777" w:rsidR="00430099" w:rsidRPr="002A26E9" w:rsidRDefault="00122520" w:rsidP="00401D70">
      <w:pPr>
        <w:pStyle w:val="NormalWeb"/>
        <w:numPr>
          <w:ilvl w:val="0"/>
          <w:numId w:val="6"/>
        </w:numPr>
        <w:shd w:val="clear" w:color="auto" w:fill="FFFFFF"/>
        <w:spacing w:before="0" w:beforeAutospacing="0" w:after="0" w:afterAutospacing="0" w:line="276" w:lineRule="auto"/>
        <w:ind w:left="0" w:firstLine="360"/>
        <w:jc w:val="both"/>
        <w:rPr>
          <w:rFonts w:ascii="Sylfaen" w:hAnsi="Sylfaen"/>
        </w:rPr>
      </w:pPr>
      <w:r w:rsidRPr="002A26E9">
        <w:rPr>
          <w:rFonts w:ascii="Sylfaen" w:hAnsi="Sylfaen" w:cs="Sylfaen"/>
        </w:rPr>
        <w:t>საქართველოს</w:t>
      </w:r>
      <w:r w:rsidRPr="002A26E9">
        <w:rPr>
          <w:rFonts w:ascii="Sylfaen" w:hAnsi="Sylfaen"/>
        </w:rPr>
        <w:t xml:space="preserve"> </w:t>
      </w:r>
      <w:r w:rsidRPr="002A26E9">
        <w:rPr>
          <w:rFonts w:ascii="Sylfaen" w:hAnsi="Sylfaen" w:cs="Sylfaen"/>
        </w:rPr>
        <w:t>საკონსტიტუციო</w:t>
      </w:r>
      <w:r w:rsidRPr="002A26E9">
        <w:rPr>
          <w:rFonts w:ascii="Sylfaen" w:hAnsi="Sylfaen"/>
        </w:rPr>
        <w:t xml:space="preserve"> </w:t>
      </w:r>
      <w:r w:rsidRPr="002A26E9">
        <w:rPr>
          <w:rFonts w:ascii="Sylfaen" w:hAnsi="Sylfaen" w:cs="Sylfaen"/>
        </w:rPr>
        <w:t>სასამართლოს</w:t>
      </w:r>
      <w:r w:rsidRPr="002A26E9">
        <w:rPr>
          <w:rFonts w:ascii="Sylfaen" w:hAnsi="Sylfaen"/>
        </w:rPr>
        <w:t xml:space="preserve"> </w:t>
      </w:r>
      <w:r w:rsidRPr="002A26E9">
        <w:rPr>
          <w:rFonts w:ascii="Sylfaen" w:hAnsi="Sylfaen" w:cs="Sylfaen"/>
        </w:rPr>
        <w:t>მეორე</w:t>
      </w:r>
      <w:r w:rsidRPr="002A26E9">
        <w:rPr>
          <w:rFonts w:ascii="Sylfaen" w:hAnsi="Sylfaen"/>
        </w:rPr>
        <w:t xml:space="preserve"> </w:t>
      </w:r>
      <w:r w:rsidRPr="002A26E9">
        <w:rPr>
          <w:rFonts w:ascii="Sylfaen" w:hAnsi="Sylfaen" w:cs="Sylfaen"/>
        </w:rPr>
        <w:t>კოლეგია</w:t>
      </w:r>
      <w:r w:rsidRPr="002A26E9">
        <w:rPr>
          <w:rFonts w:ascii="Sylfaen" w:hAnsi="Sylfaen"/>
        </w:rPr>
        <w:t xml:space="preserve"> </w:t>
      </w:r>
      <w:r w:rsidRPr="002A26E9">
        <w:rPr>
          <w:rFonts w:ascii="Sylfaen" w:hAnsi="Sylfaen" w:cs="Sylfaen"/>
        </w:rPr>
        <w:t>მიიჩნევს</w:t>
      </w:r>
      <w:r w:rsidRPr="002A26E9">
        <w:rPr>
          <w:rFonts w:ascii="Sylfaen" w:hAnsi="Sylfaen"/>
        </w:rPr>
        <w:t xml:space="preserve">, </w:t>
      </w:r>
      <w:r w:rsidRPr="002A26E9">
        <w:rPr>
          <w:rFonts w:ascii="Sylfaen" w:hAnsi="Sylfaen" w:cs="Sylfaen"/>
        </w:rPr>
        <w:t>რომ</w:t>
      </w:r>
      <w:r w:rsidRPr="002A26E9">
        <w:rPr>
          <w:rFonts w:ascii="Sylfaen" w:hAnsi="Sylfaen"/>
        </w:rPr>
        <w:t xml:space="preserve"> </w:t>
      </w:r>
      <w:r w:rsidRPr="002A26E9">
        <w:rPr>
          <w:rFonts w:ascii="Sylfaen" w:hAnsi="Sylfaen" w:cs="Cambria"/>
        </w:rPr>
        <w:t>№</w:t>
      </w:r>
      <w:r w:rsidRPr="002A26E9">
        <w:rPr>
          <w:rFonts w:ascii="Sylfaen" w:hAnsi="Sylfaen"/>
        </w:rPr>
        <w:t xml:space="preserve">1592 </w:t>
      </w:r>
      <w:r w:rsidRPr="002A26E9">
        <w:rPr>
          <w:rFonts w:ascii="Sylfaen" w:hAnsi="Sylfaen" w:cs="Sylfaen"/>
        </w:rPr>
        <w:t>კონსტიტუციური</w:t>
      </w:r>
      <w:r w:rsidRPr="002A26E9">
        <w:rPr>
          <w:rFonts w:ascii="Sylfaen" w:hAnsi="Sylfaen"/>
        </w:rPr>
        <w:t xml:space="preserve"> </w:t>
      </w:r>
      <w:r w:rsidRPr="002A26E9">
        <w:rPr>
          <w:rFonts w:ascii="Sylfaen" w:hAnsi="Sylfaen" w:cs="Sylfaen"/>
        </w:rPr>
        <w:t>სარჩელი</w:t>
      </w:r>
      <w:r w:rsidRPr="002A26E9">
        <w:rPr>
          <w:rFonts w:ascii="Sylfaen" w:hAnsi="Sylfaen"/>
        </w:rPr>
        <w:t xml:space="preserve"> </w:t>
      </w:r>
      <w:r w:rsidRPr="002A26E9">
        <w:rPr>
          <w:rFonts w:ascii="Sylfaen" w:hAnsi="Sylfaen" w:cs="Sylfaen"/>
        </w:rPr>
        <w:t>სრულად</w:t>
      </w:r>
      <w:r w:rsidRPr="002A26E9">
        <w:rPr>
          <w:rFonts w:ascii="Sylfaen" w:hAnsi="Sylfaen"/>
        </w:rPr>
        <w:t xml:space="preserve"> </w:t>
      </w:r>
      <w:r w:rsidRPr="002A26E9">
        <w:rPr>
          <w:rFonts w:ascii="Sylfaen" w:hAnsi="Sylfaen" w:cs="Sylfaen"/>
        </w:rPr>
        <w:t>აკმაყოფილებს</w:t>
      </w:r>
      <w:r w:rsidRPr="002A26E9">
        <w:rPr>
          <w:rFonts w:ascii="Sylfaen" w:hAnsi="Sylfaen"/>
        </w:rPr>
        <w:t xml:space="preserve"> </w:t>
      </w:r>
      <w:r w:rsidRPr="002A26E9">
        <w:rPr>
          <w:rFonts w:ascii="Sylfaen" w:hAnsi="Sylfaen" w:cs="Cambria"/>
        </w:rPr>
        <w:t>„</w:t>
      </w:r>
      <w:r w:rsidRPr="002A26E9">
        <w:rPr>
          <w:rFonts w:ascii="Sylfaen" w:hAnsi="Sylfaen" w:cs="Sylfaen"/>
        </w:rPr>
        <w:t>საქართველოს</w:t>
      </w:r>
      <w:r w:rsidRPr="002A26E9">
        <w:rPr>
          <w:rFonts w:ascii="Sylfaen" w:hAnsi="Sylfaen"/>
        </w:rPr>
        <w:t xml:space="preserve"> </w:t>
      </w:r>
      <w:r w:rsidRPr="002A26E9">
        <w:rPr>
          <w:rFonts w:ascii="Sylfaen" w:hAnsi="Sylfaen" w:cs="Sylfaen"/>
        </w:rPr>
        <w:t>საკონსტიტუციო</w:t>
      </w:r>
      <w:r w:rsidRPr="002A26E9">
        <w:rPr>
          <w:rFonts w:ascii="Sylfaen" w:hAnsi="Sylfaen"/>
        </w:rPr>
        <w:t xml:space="preserve"> </w:t>
      </w:r>
      <w:r w:rsidRPr="002A26E9">
        <w:rPr>
          <w:rFonts w:ascii="Sylfaen" w:hAnsi="Sylfaen" w:cs="Sylfaen"/>
        </w:rPr>
        <w:t>სასამართლოს</w:t>
      </w:r>
      <w:r w:rsidRPr="002A26E9">
        <w:rPr>
          <w:rFonts w:ascii="Sylfaen" w:hAnsi="Sylfaen"/>
        </w:rPr>
        <w:t xml:space="preserve"> </w:t>
      </w:r>
      <w:r w:rsidRPr="002A26E9">
        <w:rPr>
          <w:rFonts w:ascii="Sylfaen" w:hAnsi="Sylfaen" w:cs="Sylfaen"/>
        </w:rPr>
        <w:t>შესახებ</w:t>
      </w:r>
      <w:r w:rsidRPr="002A26E9">
        <w:rPr>
          <w:rFonts w:ascii="Sylfaen" w:hAnsi="Sylfaen" w:cs="Cambria"/>
        </w:rPr>
        <w:t>“</w:t>
      </w:r>
      <w:r w:rsidRPr="002A26E9">
        <w:rPr>
          <w:rFonts w:ascii="Sylfaen" w:hAnsi="Sylfaen"/>
        </w:rPr>
        <w:t xml:space="preserve"> </w:t>
      </w:r>
      <w:r w:rsidRPr="002A26E9">
        <w:rPr>
          <w:rFonts w:ascii="Sylfaen" w:hAnsi="Sylfaen" w:cs="Sylfaen"/>
        </w:rPr>
        <w:t>საქართველოს</w:t>
      </w:r>
      <w:r w:rsidRPr="002A26E9">
        <w:rPr>
          <w:rFonts w:ascii="Sylfaen" w:hAnsi="Sylfaen"/>
        </w:rPr>
        <w:t xml:space="preserve"> </w:t>
      </w:r>
      <w:r w:rsidRPr="002A26E9">
        <w:rPr>
          <w:rFonts w:ascii="Sylfaen" w:hAnsi="Sylfaen" w:cs="Sylfaen"/>
        </w:rPr>
        <w:t>ორგანული</w:t>
      </w:r>
      <w:r w:rsidRPr="002A26E9">
        <w:rPr>
          <w:rFonts w:ascii="Sylfaen" w:hAnsi="Sylfaen"/>
        </w:rPr>
        <w:t xml:space="preserve"> </w:t>
      </w:r>
      <w:r w:rsidRPr="002A26E9">
        <w:rPr>
          <w:rFonts w:ascii="Sylfaen" w:hAnsi="Sylfaen" w:cs="Sylfaen"/>
        </w:rPr>
        <w:t>კანონის</w:t>
      </w:r>
      <w:r w:rsidRPr="002A26E9">
        <w:rPr>
          <w:rFonts w:ascii="Sylfaen" w:hAnsi="Sylfaen"/>
        </w:rPr>
        <w:t xml:space="preserve"> 31</w:t>
      </w:r>
      <w:r w:rsidRPr="002A26E9">
        <w:rPr>
          <w:rFonts w:ascii="Sylfaen" w:hAnsi="Sylfaen"/>
          <w:vertAlign w:val="superscript"/>
        </w:rPr>
        <w:t>1</w:t>
      </w:r>
      <w:r w:rsidRPr="002A26E9">
        <w:rPr>
          <w:rFonts w:ascii="Sylfaen" w:hAnsi="Sylfaen"/>
        </w:rPr>
        <w:t> </w:t>
      </w:r>
      <w:r w:rsidRPr="002A26E9">
        <w:rPr>
          <w:rFonts w:ascii="Sylfaen" w:hAnsi="Sylfaen" w:cs="Sylfaen"/>
        </w:rPr>
        <w:t>მუხლის</w:t>
      </w:r>
      <w:r w:rsidRPr="002A26E9">
        <w:rPr>
          <w:rFonts w:ascii="Sylfaen" w:hAnsi="Sylfaen"/>
        </w:rPr>
        <w:t xml:space="preserve"> </w:t>
      </w:r>
      <w:r w:rsidRPr="002A26E9">
        <w:rPr>
          <w:rFonts w:ascii="Sylfaen" w:hAnsi="Sylfaen" w:cs="Sylfaen"/>
        </w:rPr>
        <w:t>პირველი</w:t>
      </w:r>
      <w:r w:rsidRPr="002A26E9">
        <w:rPr>
          <w:rFonts w:ascii="Sylfaen" w:hAnsi="Sylfaen"/>
        </w:rPr>
        <w:t xml:space="preserve"> </w:t>
      </w:r>
      <w:r w:rsidRPr="002A26E9">
        <w:rPr>
          <w:rFonts w:ascii="Sylfaen" w:hAnsi="Sylfaen" w:cs="Sylfaen"/>
        </w:rPr>
        <w:t>და</w:t>
      </w:r>
      <w:r w:rsidRPr="002A26E9">
        <w:rPr>
          <w:rFonts w:ascii="Sylfaen" w:hAnsi="Sylfaen"/>
        </w:rPr>
        <w:t xml:space="preserve"> </w:t>
      </w:r>
      <w:r w:rsidRPr="002A26E9">
        <w:rPr>
          <w:rFonts w:ascii="Sylfaen" w:hAnsi="Sylfaen" w:cs="Sylfaen"/>
        </w:rPr>
        <w:t>მე</w:t>
      </w:r>
      <w:r w:rsidRPr="002A26E9">
        <w:rPr>
          <w:rFonts w:ascii="Sylfaen" w:hAnsi="Sylfaen"/>
        </w:rPr>
        <w:t xml:space="preserve">-2 </w:t>
      </w:r>
      <w:r w:rsidRPr="002A26E9">
        <w:rPr>
          <w:rFonts w:ascii="Sylfaen" w:hAnsi="Sylfaen" w:cs="Sylfaen"/>
        </w:rPr>
        <w:t>პუნქტების</w:t>
      </w:r>
      <w:r w:rsidRPr="002A26E9">
        <w:rPr>
          <w:rFonts w:ascii="Sylfaen" w:hAnsi="Sylfaen"/>
        </w:rPr>
        <w:t xml:space="preserve"> </w:t>
      </w:r>
      <w:r w:rsidRPr="002A26E9">
        <w:rPr>
          <w:rFonts w:ascii="Sylfaen" w:hAnsi="Sylfaen" w:cs="Sylfaen"/>
        </w:rPr>
        <w:t>მოთხოვნებს</w:t>
      </w:r>
      <w:r w:rsidRPr="002A26E9">
        <w:rPr>
          <w:rFonts w:ascii="Sylfaen" w:hAnsi="Sylfaen"/>
        </w:rPr>
        <w:t xml:space="preserve"> </w:t>
      </w:r>
      <w:r w:rsidRPr="002A26E9">
        <w:rPr>
          <w:rFonts w:ascii="Sylfaen" w:hAnsi="Sylfaen" w:cs="Sylfaen"/>
        </w:rPr>
        <w:t>და</w:t>
      </w:r>
      <w:r w:rsidRPr="002A26E9">
        <w:rPr>
          <w:rFonts w:ascii="Sylfaen" w:hAnsi="Sylfaen"/>
        </w:rPr>
        <w:t xml:space="preserve"> </w:t>
      </w:r>
      <w:r w:rsidRPr="002A26E9">
        <w:rPr>
          <w:rFonts w:ascii="Sylfaen" w:hAnsi="Sylfaen" w:cs="Sylfaen"/>
        </w:rPr>
        <w:t>არ</w:t>
      </w:r>
      <w:r w:rsidRPr="002A26E9">
        <w:rPr>
          <w:rFonts w:ascii="Sylfaen" w:hAnsi="Sylfaen"/>
        </w:rPr>
        <w:t xml:space="preserve"> </w:t>
      </w:r>
      <w:r w:rsidRPr="002A26E9">
        <w:rPr>
          <w:rFonts w:ascii="Sylfaen" w:hAnsi="Sylfaen" w:cs="Sylfaen"/>
        </w:rPr>
        <w:t>არსებობს</w:t>
      </w:r>
      <w:r w:rsidRPr="002A26E9">
        <w:rPr>
          <w:rFonts w:ascii="Sylfaen" w:hAnsi="Sylfaen"/>
        </w:rPr>
        <w:t xml:space="preserve"> </w:t>
      </w:r>
      <w:r w:rsidRPr="002A26E9">
        <w:rPr>
          <w:rFonts w:ascii="Sylfaen" w:hAnsi="Sylfaen" w:cs="Sylfaen"/>
        </w:rPr>
        <w:t>ამ</w:t>
      </w:r>
      <w:r w:rsidRPr="002A26E9">
        <w:rPr>
          <w:rFonts w:ascii="Sylfaen" w:hAnsi="Sylfaen"/>
        </w:rPr>
        <w:t xml:space="preserve"> </w:t>
      </w:r>
      <w:r w:rsidRPr="002A26E9">
        <w:rPr>
          <w:rFonts w:ascii="Sylfaen" w:hAnsi="Sylfaen" w:cs="Sylfaen"/>
        </w:rPr>
        <w:t>კანონის</w:t>
      </w:r>
      <w:r w:rsidRPr="002A26E9">
        <w:rPr>
          <w:rFonts w:ascii="Sylfaen" w:hAnsi="Sylfaen"/>
        </w:rPr>
        <w:t xml:space="preserve"> 31</w:t>
      </w:r>
      <w:r w:rsidRPr="002A26E9">
        <w:rPr>
          <w:rFonts w:ascii="Sylfaen" w:hAnsi="Sylfaen"/>
          <w:vertAlign w:val="superscript"/>
        </w:rPr>
        <w:t>3</w:t>
      </w:r>
      <w:r w:rsidRPr="002A26E9">
        <w:rPr>
          <w:rFonts w:ascii="Sylfaen" w:hAnsi="Sylfaen"/>
        </w:rPr>
        <w:t> </w:t>
      </w:r>
      <w:r w:rsidRPr="002A26E9">
        <w:rPr>
          <w:rFonts w:ascii="Sylfaen" w:hAnsi="Sylfaen" w:cs="Sylfaen"/>
        </w:rPr>
        <w:t>მუხლის</w:t>
      </w:r>
      <w:r w:rsidRPr="002A26E9">
        <w:rPr>
          <w:rFonts w:ascii="Sylfaen" w:hAnsi="Sylfaen"/>
        </w:rPr>
        <w:t xml:space="preserve"> </w:t>
      </w:r>
      <w:r w:rsidRPr="002A26E9">
        <w:rPr>
          <w:rFonts w:ascii="Sylfaen" w:hAnsi="Sylfaen" w:cs="Sylfaen"/>
        </w:rPr>
        <w:t>პირველი</w:t>
      </w:r>
      <w:r w:rsidRPr="002A26E9">
        <w:rPr>
          <w:rFonts w:ascii="Sylfaen" w:hAnsi="Sylfaen"/>
        </w:rPr>
        <w:t xml:space="preserve"> </w:t>
      </w:r>
      <w:r w:rsidRPr="002A26E9">
        <w:rPr>
          <w:rFonts w:ascii="Sylfaen" w:hAnsi="Sylfaen" w:cs="Sylfaen"/>
        </w:rPr>
        <w:t>პუნქტით</w:t>
      </w:r>
      <w:r w:rsidRPr="002A26E9">
        <w:rPr>
          <w:rFonts w:ascii="Sylfaen" w:hAnsi="Sylfaen"/>
        </w:rPr>
        <w:t xml:space="preserve"> </w:t>
      </w:r>
      <w:r w:rsidRPr="002A26E9">
        <w:rPr>
          <w:rFonts w:ascii="Sylfaen" w:hAnsi="Sylfaen" w:cs="Sylfaen"/>
        </w:rPr>
        <w:t>გათვალისწინებული</w:t>
      </w:r>
      <w:r w:rsidRPr="002A26E9">
        <w:rPr>
          <w:rFonts w:ascii="Sylfaen" w:hAnsi="Sylfaen"/>
        </w:rPr>
        <w:t xml:space="preserve"> </w:t>
      </w:r>
      <w:r w:rsidRPr="002A26E9">
        <w:rPr>
          <w:rFonts w:ascii="Sylfaen" w:hAnsi="Sylfaen" w:cs="Sylfaen"/>
        </w:rPr>
        <w:t>კონსტიტუციური</w:t>
      </w:r>
      <w:r w:rsidRPr="002A26E9">
        <w:rPr>
          <w:rFonts w:ascii="Sylfaen" w:hAnsi="Sylfaen"/>
        </w:rPr>
        <w:t xml:space="preserve"> </w:t>
      </w:r>
      <w:r w:rsidRPr="002A26E9">
        <w:rPr>
          <w:rFonts w:ascii="Sylfaen" w:hAnsi="Sylfaen" w:cs="Sylfaen"/>
        </w:rPr>
        <w:t>სარჩელის</w:t>
      </w:r>
      <w:r w:rsidRPr="002A26E9">
        <w:rPr>
          <w:rFonts w:ascii="Sylfaen" w:hAnsi="Sylfaen"/>
        </w:rPr>
        <w:t xml:space="preserve"> </w:t>
      </w:r>
      <w:r w:rsidRPr="002A26E9">
        <w:rPr>
          <w:rFonts w:ascii="Sylfaen" w:hAnsi="Sylfaen" w:cs="Sylfaen"/>
        </w:rPr>
        <w:t>არსებითად</w:t>
      </w:r>
      <w:r w:rsidRPr="002A26E9">
        <w:rPr>
          <w:rFonts w:ascii="Sylfaen" w:hAnsi="Sylfaen"/>
        </w:rPr>
        <w:t xml:space="preserve"> </w:t>
      </w:r>
      <w:r w:rsidRPr="002A26E9">
        <w:rPr>
          <w:rFonts w:ascii="Sylfaen" w:hAnsi="Sylfaen" w:cs="Sylfaen"/>
        </w:rPr>
        <w:t>განსახილველად</w:t>
      </w:r>
      <w:r w:rsidRPr="002A26E9">
        <w:rPr>
          <w:rFonts w:ascii="Sylfaen" w:hAnsi="Sylfaen"/>
        </w:rPr>
        <w:t xml:space="preserve"> </w:t>
      </w:r>
      <w:r w:rsidRPr="002A26E9">
        <w:rPr>
          <w:rFonts w:ascii="Sylfaen" w:hAnsi="Sylfaen" w:cs="Sylfaen"/>
        </w:rPr>
        <w:t>მიღებაზე</w:t>
      </w:r>
      <w:r w:rsidRPr="002A26E9">
        <w:rPr>
          <w:rFonts w:ascii="Sylfaen" w:hAnsi="Sylfaen"/>
        </w:rPr>
        <w:t xml:space="preserve"> </w:t>
      </w:r>
      <w:r w:rsidRPr="002A26E9">
        <w:rPr>
          <w:rFonts w:ascii="Sylfaen" w:hAnsi="Sylfaen" w:cs="Sylfaen"/>
        </w:rPr>
        <w:t>უარის</w:t>
      </w:r>
      <w:r w:rsidRPr="002A26E9">
        <w:rPr>
          <w:rFonts w:ascii="Sylfaen" w:hAnsi="Sylfaen"/>
        </w:rPr>
        <w:t xml:space="preserve"> </w:t>
      </w:r>
      <w:r w:rsidRPr="002A26E9">
        <w:rPr>
          <w:rFonts w:ascii="Sylfaen" w:hAnsi="Sylfaen" w:cs="Sylfaen"/>
        </w:rPr>
        <w:t>თქმის</w:t>
      </w:r>
      <w:r w:rsidRPr="002A26E9">
        <w:rPr>
          <w:rFonts w:ascii="Sylfaen" w:hAnsi="Sylfaen"/>
        </w:rPr>
        <w:t xml:space="preserve"> </w:t>
      </w:r>
      <w:r w:rsidRPr="002A26E9">
        <w:rPr>
          <w:rFonts w:ascii="Sylfaen" w:hAnsi="Sylfaen" w:cs="Sylfaen"/>
        </w:rPr>
        <w:t>რომელიმე</w:t>
      </w:r>
      <w:r w:rsidRPr="002A26E9">
        <w:rPr>
          <w:rFonts w:ascii="Sylfaen" w:hAnsi="Sylfaen"/>
        </w:rPr>
        <w:t xml:space="preserve"> </w:t>
      </w:r>
      <w:r w:rsidRPr="002A26E9">
        <w:rPr>
          <w:rFonts w:ascii="Sylfaen" w:hAnsi="Sylfaen" w:cs="Sylfaen"/>
        </w:rPr>
        <w:t>საფუძველი</w:t>
      </w:r>
      <w:r w:rsidRPr="002A26E9">
        <w:rPr>
          <w:rFonts w:ascii="Sylfaen" w:hAnsi="Sylfaen"/>
        </w:rPr>
        <w:t>.</w:t>
      </w:r>
    </w:p>
    <w:p w14:paraId="27D09C14" w14:textId="5E1F33FF" w:rsidR="00430099" w:rsidRPr="002A26E9" w:rsidRDefault="00430099" w:rsidP="00401D70">
      <w:pPr>
        <w:pStyle w:val="NormalWeb"/>
        <w:numPr>
          <w:ilvl w:val="0"/>
          <w:numId w:val="6"/>
        </w:numPr>
        <w:shd w:val="clear" w:color="auto" w:fill="FFFFFF"/>
        <w:spacing w:before="0" w:beforeAutospacing="0" w:after="0" w:afterAutospacing="0" w:line="276" w:lineRule="auto"/>
        <w:ind w:left="0" w:firstLine="360"/>
        <w:jc w:val="both"/>
        <w:rPr>
          <w:rFonts w:ascii="Sylfaen" w:hAnsi="Sylfaen"/>
        </w:rPr>
      </w:pPr>
      <w:r w:rsidRPr="002A26E9">
        <w:rPr>
          <w:rFonts w:ascii="Sylfaen" w:hAnsi="Sylfaen" w:cs="Sylfaen"/>
        </w:rPr>
        <w:t>განსახილველ</w:t>
      </w:r>
      <w:r w:rsidRPr="002A26E9">
        <w:rPr>
          <w:rFonts w:ascii="Sylfaen" w:hAnsi="Sylfaen"/>
        </w:rPr>
        <w:t xml:space="preserve"> </w:t>
      </w:r>
      <w:r w:rsidRPr="002A26E9">
        <w:rPr>
          <w:rFonts w:ascii="Sylfaen" w:hAnsi="Sylfaen" w:cs="Sylfaen"/>
        </w:rPr>
        <w:t>საქმეზე</w:t>
      </w:r>
      <w:r w:rsidRPr="002A26E9">
        <w:rPr>
          <w:rFonts w:ascii="Sylfaen" w:hAnsi="Sylfaen"/>
        </w:rPr>
        <w:t xml:space="preserve"> </w:t>
      </w:r>
      <w:r w:rsidRPr="002A26E9">
        <w:rPr>
          <w:rFonts w:ascii="Sylfaen" w:hAnsi="Sylfaen" w:cs="Sylfaen"/>
        </w:rPr>
        <w:t>მოსარჩელე</w:t>
      </w:r>
      <w:r w:rsidRPr="002A26E9">
        <w:rPr>
          <w:rFonts w:ascii="Sylfaen" w:hAnsi="Sylfaen"/>
        </w:rPr>
        <w:t xml:space="preserve"> </w:t>
      </w:r>
      <w:r w:rsidRPr="002A26E9">
        <w:rPr>
          <w:rFonts w:ascii="Sylfaen" w:hAnsi="Sylfaen" w:cs="Sylfaen"/>
        </w:rPr>
        <w:t>მხარე</w:t>
      </w:r>
      <w:r w:rsidRPr="002A26E9">
        <w:rPr>
          <w:rFonts w:ascii="Sylfaen" w:hAnsi="Sylfaen"/>
        </w:rPr>
        <w:t xml:space="preserve"> </w:t>
      </w:r>
      <w:r w:rsidRPr="002A26E9">
        <w:rPr>
          <w:rFonts w:ascii="Sylfaen" w:hAnsi="Sylfaen" w:cs="Sylfaen"/>
        </w:rPr>
        <w:t>შუამდგომლობს</w:t>
      </w:r>
      <w:r w:rsidRPr="002A26E9">
        <w:rPr>
          <w:rFonts w:ascii="Sylfaen" w:hAnsi="Sylfaen"/>
        </w:rPr>
        <w:t xml:space="preserve"> „</w:t>
      </w:r>
      <w:r w:rsidRPr="002A26E9">
        <w:rPr>
          <w:rFonts w:ascii="Sylfaen" w:hAnsi="Sylfaen" w:cs="Sylfaen"/>
        </w:rPr>
        <w:t>საქართველოს</w:t>
      </w:r>
      <w:r w:rsidRPr="002A26E9">
        <w:rPr>
          <w:rFonts w:ascii="Sylfaen" w:hAnsi="Sylfaen"/>
        </w:rPr>
        <w:t xml:space="preserve"> </w:t>
      </w:r>
      <w:r w:rsidRPr="002A26E9">
        <w:rPr>
          <w:rFonts w:ascii="Sylfaen" w:hAnsi="Sylfaen" w:cs="Sylfaen"/>
        </w:rPr>
        <w:t>საკონსტიტუციო</w:t>
      </w:r>
      <w:r w:rsidRPr="002A26E9">
        <w:rPr>
          <w:rFonts w:ascii="Sylfaen" w:hAnsi="Sylfaen"/>
        </w:rPr>
        <w:t xml:space="preserve"> </w:t>
      </w:r>
      <w:r w:rsidRPr="002A26E9">
        <w:rPr>
          <w:rFonts w:ascii="Sylfaen" w:hAnsi="Sylfaen" w:cs="Sylfaen"/>
        </w:rPr>
        <w:t>სასამართლოს</w:t>
      </w:r>
      <w:r w:rsidRPr="002A26E9">
        <w:rPr>
          <w:rFonts w:ascii="Sylfaen" w:hAnsi="Sylfaen"/>
        </w:rPr>
        <w:t xml:space="preserve"> </w:t>
      </w:r>
      <w:r w:rsidRPr="002A26E9">
        <w:rPr>
          <w:rFonts w:ascii="Sylfaen" w:hAnsi="Sylfaen" w:cs="Sylfaen"/>
        </w:rPr>
        <w:t>შესახებ</w:t>
      </w:r>
      <w:r w:rsidRPr="002A26E9">
        <w:rPr>
          <w:rFonts w:ascii="Sylfaen" w:hAnsi="Sylfaen"/>
        </w:rPr>
        <w:t xml:space="preserve">“ </w:t>
      </w:r>
      <w:r w:rsidRPr="002A26E9">
        <w:rPr>
          <w:rFonts w:ascii="Sylfaen" w:hAnsi="Sylfaen" w:cs="Sylfaen"/>
        </w:rPr>
        <w:t>საქართველოს</w:t>
      </w:r>
      <w:r w:rsidRPr="002A26E9">
        <w:rPr>
          <w:rFonts w:ascii="Sylfaen" w:hAnsi="Sylfaen"/>
        </w:rPr>
        <w:t xml:space="preserve"> </w:t>
      </w:r>
      <w:r w:rsidRPr="002A26E9">
        <w:rPr>
          <w:rFonts w:ascii="Sylfaen" w:hAnsi="Sylfaen" w:cs="Sylfaen"/>
        </w:rPr>
        <w:t>ორგანული</w:t>
      </w:r>
      <w:r w:rsidRPr="002A26E9">
        <w:rPr>
          <w:rFonts w:ascii="Sylfaen" w:hAnsi="Sylfaen"/>
        </w:rPr>
        <w:t xml:space="preserve"> </w:t>
      </w:r>
      <w:r w:rsidRPr="002A26E9">
        <w:rPr>
          <w:rFonts w:ascii="Sylfaen" w:hAnsi="Sylfaen" w:cs="Sylfaen"/>
        </w:rPr>
        <w:t>კანონის</w:t>
      </w:r>
      <w:r w:rsidRPr="002A26E9">
        <w:rPr>
          <w:rFonts w:ascii="Sylfaen" w:hAnsi="Sylfaen"/>
        </w:rPr>
        <w:t xml:space="preserve"> 25-</w:t>
      </w:r>
      <w:r w:rsidRPr="002A26E9">
        <w:rPr>
          <w:rFonts w:ascii="Sylfaen" w:hAnsi="Sylfaen" w:cs="Sylfaen"/>
        </w:rPr>
        <w:t>ე</w:t>
      </w:r>
      <w:r w:rsidRPr="002A26E9">
        <w:rPr>
          <w:rFonts w:ascii="Sylfaen" w:hAnsi="Sylfaen"/>
        </w:rPr>
        <w:t xml:space="preserve"> </w:t>
      </w:r>
      <w:r w:rsidRPr="002A26E9">
        <w:rPr>
          <w:rFonts w:ascii="Sylfaen" w:hAnsi="Sylfaen" w:cs="Sylfaen"/>
        </w:rPr>
        <w:t>მუხლის</w:t>
      </w:r>
      <w:r w:rsidRPr="002A26E9">
        <w:rPr>
          <w:rFonts w:ascii="Sylfaen" w:hAnsi="Sylfaen"/>
        </w:rPr>
        <w:t xml:space="preserve"> </w:t>
      </w:r>
      <w:r w:rsidRPr="002A26E9">
        <w:rPr>
          <w:rFonts w:ascii="Sylfaen" w:hAnsi="Sylfaen" w:cs="Sylfaen"/>
        </w:rPr>
        <w:t>მე</w:t>
      </w:r>
      <w:r w:rsidRPr="002A26E9">
        <w:rPr>
          <w:rFonts w:ascii="Sylfaen" w:hAnsi="Sylfaen"/>
        </w:rPr>
        <w:t xml:space="preserve">-5 </w:t>
      </w:r>
      <w:r w:rsidRPr="002A26E9">
        <w:rPr>
          <w:rFonts w:ascii="Sylfaen" w:hAnsi="Sylfaen" w:cs="Sylfaen"/>
        </w:rPr>
        <w:t>პუნქტის</w:t>
      </w:r>
      <w:r w:rsidRPr="002A26E9">
        <w:rPr>
          <w:rFonts w:ascii="Sylfaen" w:hAnsi="Sylfaen"/>
        </w:rPr>
        <w:t xml:space="preserve"> </w:t>
      </w:r>
      <w:r w:rsidRPr="002A26E9">
        <w:rPr>
          <w:rFonts w:ascii="Sylfaen" w:hAnsi="Sylfaen" w:cs="Sylfaen"/>
        </w:rPr>
        <w:t>საფუძველზე</w:t>
      </w:r>
      <w:r w:rsidRPr="002A26E9">
        <w:rPr>
          <w:rFonts w:ascii="Sylfaen" w:hAnsi="Sylfaen"/>
        </w:rPr>
        <w:t xml:space="preserve">, </w:t>
      </w:r>
      <w:r w:rsidRPr="002A26E9">
        <w:rPr>
          <w:rFonts w:ascii="Sylfaen" w:hAnsi="Sylfaen" w:cs="Sylfaen"/>
        </w:rPr>
        <w:t>საქმეზე</w:t>
      </w:r>
      <w:r w:rsidRPr="002A26E9">
        <w:rPr>
          <w:rFonts w:ascii="Sylfaen" w:hAnsi="Sylfaen"/>
        </w:rPr>
        <w:t xml:space="preserve"> </w:t>
      </w:r>
      <w:r w:rsidRPr="002A26E9">
        <w:rPr>
          <w:rFonts w:ascii="Sylfaen" w:hAnsi="Sylfaen" w:cs="Sylfaen"/>
        </w:rPr>
        <w:t>საბოლოო</w:t>
      </w:r>
      <w:r w:rsidRPr="002A26E9">
        <w:rPr>
          <w:rFonts w:ascii="Sylfaen" w:hAnsi="Sylfaen"/>
        </w:rPr>
        <w:t xml:space="preserve"> </w:t>
      </w:r>
      <w:r w:rsidRPr="002A26E9">
        <w:rPr>
          <w:rFonts w:ascii="Sylfaen" w:hAnsi="Sylfaen" w:cs="Sylfaen"/>
        </w:rPr>
        <w:t>გადაწყვეტილების</w:t>
      </w:r>
      <w:r w:rsidRPr="002A26E9">
        <w:rPr>
          <w:rFonts w:ascii="Sylfaen" w:hAnsi="Sylfaen"/>
        </w:rPr>
        <w:t xml:space="preserve"> </w:t>
      </w:r>
      <w:r w:rsidRPr="002A26E9">
        <w:rPr>
          <w:rFonts w:ascii="Sylfaen" w:hAnsi="Sylfaen" w:cs="Sylfaen"/>
        </w:rPr>
        <w:t>მიღებამდე</w:t>
      </w:r>
      <w:r w:rsidRPr="002A26E9">
        <w:rPr>
          <w:rFonts w:ascii="Sylfaen" w:hAnsi="Sylfaen"/>
        </w:rPr>
        <w:t xml:space="preserve">, </w:t>
      </w:r>
      <w:r w:rsidRPr="002A26E9">
        <w:rPr>
          <w:rFonts w:ascii="Sylfaen" w:hAnsi="Sylfaen" w:cs="Sylfaen"/>
        </w:rPr>
        <w:t>სადავო</w:t>
      </w:r>
      <w:r w:rsidRPr="002A26E9">
        <w:rPr>
          <w:rFonts w:ascii="Sylfaen" w:hAnsi="Sylfaen"/>
        </w:rPr>
        <w:t xml:space="preserve"> </w:t>
      </w:r>
      <w:r w:rsidRPr="002A26E9">
        <w:rPr>
          <w:rFonts w:ascii="Sylfaen" w:hAnsi="Sylfaen" w:cs="Sylfaen"/>
        </w:rPr>
        <w:t>ნორმის</w:t>
      </w:r>
      <w:r w:rsidRPr="002A26E9">
        <w:rPr>
          <w:rFonts w:ascii="Sylfaen" w:hAnsi="Sylfaen"/>
        </w:rPr>
        <w:t xml:space="preserve"> </w:t>
      </w:r>
      <w:r w:rsidRPr="002A26E9">
        <w:rPr>
          <w:rFonts w:ascii="Sylfaen" w:hAnsi="Sylfaen" w:cs="Sylfaen"/>
        </w:rPr>
        <w:t>მოქმედების</w:t>
      </w:r>
      <w:r w:rsidRPr="002A26E9">
        <w:rPr>
          <w:rFonts w:ascii="Sylfaen" w:hAnsi="Sylfaen"/>
        </w:rPr>
        <w:t xml:space="preserve"> </w:t>
      </w:r>
      <w:r w:rsidRPr="002A26E9">
        <w:rPr>
          <w:rFonts w:ascii="Sylfaen" w:hAnsi="Sylfaen" w:cs="Sylfaen"/>
        </w:rPr>
        <w:t>შეჩერების</w:t>
      </w:r>
      <w:r w:rsidRPr="002A26E9">
        <w:rPr>
          <w:rFonts w:ascii="Sylfaen" w:hAnsi="Sylfaen"/>
        </w:rPr>
        <w:t xml:space="preserve"> </w:t>
      </w:r>
      <w:r w:rsidRPr="002A26E9">
        <w:rPr>
          <w:rFonts w:ascii="Sylfaen" w:hAnsi="Sylfaen" w:cs="Sylfaen"/>
        </w:rPr>
        <w:t>თაობაზე</w:t>
      </w:r>
      <w:r w:rsidRPr="002A26E9">
        <w:rPr>
          <w:rFonts w:ascii="Sylfaen" w:hAnsi="Sylfaen"/>
        </w:rPr>
        <w:t>.</w:t>
      </w:r>
    </w:p>
    <w:p w14:paraId="0900796B" w14:textId="77777777" w:rsidR="00430099" w:rsidRPr="002A26E9" w:rsidRDefault="00430099" w:rsidP="00401D70">
      <w:pPr>
        <w:pStyle w:val="NormalWeb"/>
        <w:numPr>
          <w:ilvl w:val="0"/>
          <w:numId w:val="6"/>
        </w:numPr>
        <w:shd w:val="clear" w:color="auto" w:fill="FFFFFF"/>
        <w:spacing w:before="0" w:beforeAutospacing="0" w:after="0" w:afterAutospacing="0" w:line="276" w:lineRule="auto"/>
        <w:ind w:left="0" w:firstLine="360"/>
        <w:jc w:val="both"/>
        <w:rPr>
          <w:rFonts w:ascii="Sylfaen" w:hAnsi="Sylfaen"/>
        </w:rPr>
      </w:pPr>
      <w:r w:rsidRPr="002A26E9">
        <w:rPr>
          <w:rFonts w:ascii="Sylfaen" w:hAnsi="Sylfaen"/>
        </w:rPr>
        <w:t>„</w:t>
      </w:r>
      <w:r w:rsidRPr="002A26E9">
        <w:rPr>
          <w:rFonts w:ascii="Sylfaen" w:hAnsi="Sylfaen" w:cs="Sylfaen"/>
        </w:rPr>
        <w:t>საქართველოს</w:t>
      </w:r>
      <w:r w:rsidRPr="002A26E9">
        <w:rPr>
          <w:rFonts w:ascii="Sylfaen" w:hAnsi="Sylfaen"/>
        </w:rPr>
        <w:t xml:space="preserve"> </w:t>
      </w:r>
      <w:r w:rsidRPr="002A26E9">
        <w:rPr>
          <w:rFonts w:ascii="Sylfaen" w:hAnsi="Sylfaen" w:cs="Sylfaen"/>
        </w:rPr>
        <w:t>საკონსტიტუციო</w:t>
      </w:r>
      <w:r w:rsidRPr="002A26E9">
        <w:rPr>
          <w:rFonts w:ascii="Sylfaen" w:hAnsi="Sylfaen"/>
        </w:rPr>
        <w:t xml:space="preserve"> </w:t>
      </w:r>
      <w:r w:rsidRPr="002A26E9">
        <w:rPr>
          <w:rFonts w:ascii="Sylfaen" w:hAnsi="Sylfaen" w:cs="Sylfaen"/>
        </w:rPr>
        <w:t>სასამართლოს</w:t>
      </w:r>
      <w:r w:rsidRPr="002A26E9">
        <w:rPr>
          <w:rFonts w:ascii="Sylfaen" w:hAnsi="Sylfaen"/>
        </w:rPr>
        <w:t xml:space="preserve"> </w:t>
      </w:r>
      <w:r w:rsidRPr="002A26E9">
        <w:rPr>
          <w:rFonts w:ascii="Sylfaen" w:hAnsi="Sylfaen" w:cs="Sylfaen"/>
        </w:rPr>
        <w:t>შესახებ</w:t>
      </w:r>
      <w:r w:rsidRPr="002A26E9">
        <w:rPr>
          <w:rFonts w:ascii="Sylfaen" w:hAnsi="Sylfaen" w:cs="Cambria"/>
        </w:rPr>
        <w:t>“</w:t>
      </w:r>
      <w:r w:rsidRPr="002A26E9">
        <w:rPr>
          <w:rFonts w:ascii="Sylfaen" w:hAnsi="Sylfaen"/>
        </w:rPr>
        <w:t xml:space="preserve"> </w:t>
      </w:r>
      <w:r w:rsidRPr="002A26E9">
        <w:rPr>
          <w:rFonts w:ascii="Sylfaen" w:hAnsi="Sylfaen" w:cs="Sylfaen"/>
        </w:rPr>
        <w:t>საქართველოს</w:t>
      </w:r>
      <w:r w:rsidRPr="002A26E9">
        <w:rPr>
          <w:rFonts w:ascii="Sylfaen" w:hAnsi="Sylfaen"/>
        </w:rPr>
        <w:t xml:space="preserve"> </w:t>
      </w:r>
      <w:r w:rsidRPr="002A26E9">
        <w:rPr>
          <w:rFonts w:ascii="Sylfaen" w:hAnsi="Sylfaen" w:cs="Sylfaen"/>
        </w:rPr>
        <w:t>ორგანული</w:t>
      </w:r>
      <w:r w:rsidRPr="002A26E9">
        <w:rPr>
          <w:rFonts w:ascii="Sylfaen" w:hAnsi="Sylfaen"/>
        </w:rPr>
        <w:t xml:space="preserve"> </w:t>
      </w:r>
      <w:r w:rsidRPr="002A26E9">
        <w:rPr>
          <w:rFonts w:ascii="Sylfaen" w:hAnsi="Sylfaen" w:cs="Sylfaen"/>
        </w:rPr>
        <w:t>კანონის</w:t>
      </w:r>
      <w:r w:rsidRPr="002A26E9">
        <w:rPr>
          <w:rFonts w:ascii="Sylfaen" w:hAnsi="Sylfaen"/>
        </w:rPr>
        <w:t xml:space="preserve"> 25-</w:t>
      </w:r>
      <w:r w:rsidRPr="002A26E9">
        <w:rPr>
          <w:rFonts w:ascii="Sylfaen" w:hAnsi="Sylfaen" w:cs="Sylfaen"/>
        </w:rPr>
        <w:t>ე</w:t>
      </w:r>
      <w:r w:rsidRPr="002A26E9">
        <w:rPr>
          <w:rFonts w:ascii="Sylfaen" w:hAnsi="Sylfaen"/>
        </w:rPr>
        <w:t xml:space="preserve"> </w:t>
      </w:r>
      <w:r w:rsidRPr="002A26E9">
        <w:rPr>
          <w:rFonts w:ascii="Sylfaen" w:hAnsi="Sylfaen" w:cs="Sylfaen"/>
        </w:rPr>
        <w:t>მუხლის</w:t>
      </w:r>
      <w:r w:rsidRPr="002A26E9">
        <w:rPr>
          <w:rFonts w:ascii="Sylfaen" w:hAnsi="Sylfaen"/>
        </w:rPr>
        <w:t xml:space="preserve"> </w:t>
      </w:r>
      <w:r w:rsidRPr="002A26E9">
        <w:rPr>
          <w:rFonts w:ascii="Sylfaen" w:hAnsi="Sylfaen" w:cs="Sylfaen"/>
        </w:rPr>
        <w:t>მე</w:t>
      </w:r>
      <w:r w:rsidRPr="002A26E9">
        <w:rPr>
          <w:rFonts w:ascii="Sylfaen" w:hAnsi="Sylfaen"/>
        </w:rPr>
        <w:t xml:space="preserve">-5 </w:t>
      </w:r>
      <w:r w:rsidRPr="002A26E9">
        <w:rPr>
          <w:rFonts w:ascii="Sylfaen" w:hAnsi="Sylfaen" w:cs="Sylfaen"/>
        </w:rPr>
        <w:t>პუნქტის</w:t>
      </w:r>
      <w:r w:rsidRPr="002A26E9">
        <w:rPr>
          <w:rFonts w:ascii="Sylfaen" w:hAnsi="Sylfaen"/>
        </w:rPr>
        <w:t xml:space="preserve"> </w:t>
      </w:r>
      <w:r w:rsidRPr="002A26E9">
        <w:rPr>
          <w:rFonts w:ascii="Sylfaen" w:hAnsi="Sylfaen" w:cs="Sylfaen"/>
        </w:rPr>
        <w:t>შესაბამისად</w:t>
      </w:r>
      <w:r w:rsidRPr="002A26E9">
        <w:rPr>
          <w:rFonts w:ascii="Sylfaen" w:hAnsi="Sylfaen"/>
        </w:rPr>
        <w:t xml:space="preserve">, </w:t>
      </w:r>
      <w:r w:rsidRPr="002A26E9">
        <w:rPr>
          <w:rFonts w:ascii="Sylfaen" w:hAnsi="Sylfaen" w:cs="Sylfaen"/>
        </w:rPr>
        <w:t>საკონსტიტუციო</w:t>
      </w:r>
      <w:r w:rsidRPr="002A26E9">
        <w:rPr>
          <w:rFonts w:ascii="Sylfaen" w:hAnsi="Sylfaen"/>
        </w:rPr>
        <w:t xml:space="preserve"> </w:t>
      </w:r>
      <w:r w:rsidRPr="002A26E9">
        <w:rPr>
          <w:rFonts w:ascii="Sylfaen" w:hAnsi="Sylfaen" w:cs="Sylfaen"/>
        </w:rPr>
        <w:t>სასამართლო</w:t>
      </w:r>
      <w:r w:rsidRPr="002A26E9">
        <w:rPr>
          <w:rFonts w:ascii="Sylfaen" w:hAnsi="Sylfaen"/>
        </w:rPr>
        <w:t xml:space="preserve"> </w:t>
      </w:r>
      <w:r w:rsidRPr="002A26E9">
        <w:rPr>
          <w:rFonts w:ascii="Sylfaen" w:hAnsi="Sylfaen" w:cs="Sylfaen"/>
        </w:rPr>
        <w:t>უფლებამოსილია</w:t>
      </w:r>
      <w:r w:rsidRPr="002A26E9">
        <w:rPr>
          <w:rFonts w:ascii="Sylfaen" w:hAnsi="Sylfaen"/>
        </w:rPr>
        <w:t xml:space="preserve">, </w:t>
      </w:r>
      <w:r w:rsidRPr="002A26E9">
        <w:rPr>
          <w:rFonts w:ascii="Sylfaen" w:hAnsi="Sylfaen" w:cs="Sylfaen"/>
        </w:rPr>
        <w:t>საქმეზე</w:t>
      </w:r>
      <w:r w:rsidRPr="002A26E9">
        <w:rPr>
          <w:rFonts w:ascii="Sylfaen" w:hAnsi="Sylfaen"/>
        </w:rPr>
        <w:t xml:space="preserve"> </w:t>
      </w:r>
      <w:r w:rsidRPr="002A26E9">
        <w:rPr>
          <w:rFonts w:ascii="Sylfaen" w:hAnsi="Sylfaen" w:cs="Sylfaen"/>
        </w:rPr>
        <w:t>საბოლოო</w:t>
      </w:r>
      <w:r w:rsidRPr="002A26E9">
        <w:rPr>
          <w:rFonts w:ascii="Sylfaen" w:hAnsi="Sylfaen"/>
        </w:rPr>
        <w:t xml:space="preserve"> </w:t>
      </w:r>
      <w:r w:rsidRPr="002A26E9">
        <w:rPr>
          <w:rFonts w:ascii="Sylfaen" w:hAnsi="Sylfaen" w:cs="Sylfaen"/>
        </w:rPr>
        <w:t>გადაწყვეტილების</w:t>
      </w:r>
      <w:r w:rsidRPr="002A26E9">
        <w:rPr>
          <w:rFonts w:ascii="Sylfaen" w:hAnsi="Sylfaen"/>
        </w:rPr>
        <w:t xml:space="preserve"> </w:t>
      </w:r>
      <w:r w:rsidRPr="002A26E9">
        <w:rPr>
          <w:rFonts w:ascii="Sylfaen" w:hAnsi="Sylfaen" w:cs="Sylfaen"/>
        </w:rPr>
        <w:t>მიღებამდე</w:t>
      </w:r>
      <w:r w:rsidRPr="002A26E9">
        <w:rPr>
          <w:rFonts w:ascii="Sylfaen" w:hAnsi="Sylfaen"/>
        </w:rPr>
        <w:t xml:space="preserve"> </w:t>
      </w:r>
      <w:r w:rsidRPr="002A26E9">
        <w:rPr>
          <w:rFonts w:ascii="Sylfaen" w:hAnsi="Sylfaen" w:cs="Sylfaen"/>
        </w:rPr>
        <w:t>ან</w:t>
      </w:r>
      <w:r w:rsidRPr="002A26E9">
        <w:rPr>
          <w:rFonts w:ascii="Sylfaen" w:hAnsi="Sylfaen"/>
        </w:rPr>
        <w:t xml:space="preserve"> </w:t>
      </w:r>
      <w:r w:rsidRPr="002A26E9">
        <w:rPr>
          <w:rFonts w:ascii="Sylfaen" w:hAnsi="Sylfaen" w:cs="Sylfaen"/>
        </w:rPr>
        <w:t>უფრო</w:t>
      </w:r>
      <w:r w:rsidRPr="002A26E9">
        <w:rPr>
          <w:rFonts w:ascii="Sylfaen" w:hAnsi="Sylfaen"/>
        </w:rPr>
        <w:t xml:space="preserve"> </w:t>
      </w:r>
      <w:r w:rsidRPr="002A26E9">
        <w:rPr>
          <w:rFonts w:ascii="Sylfaen" w:hAnsi="Sylfaen" w:cs="Sylfaen"/>
        </w:rPr>
        <w:t>ნაკლები</w:t>
      </w:r>
      <w:r w:rsidRPr="002A26E9">
        <w:rPr>
          <w:rFonts w:ascii="Sylfaen" w:hAnsi="Sylfaen"/>
        </w:rPr>
        <w:t xml:space="preserve"> </w:t>
      </w:r>
      <w:r w:rsidRPr="002A26E9">
        <w:rPr>
          <w:rFonts w:ascii="Sylfaen" w:hAnsi="Sylfaen" w:cs="Sylfaen"/>
        </w:rPr>
        <w:t>ვადით</w:t>
      </w:r>
      <w:r w:rsidRPr="002A26E9">
        <w:rPr>
          <w:rFonts w:ascii="Sylfaen" w:hAnsi="Sylfaen"/>
        </w:rPr>
        <w:t xml:space="preserve"> </w:t>
      </w:r>
      <w:r w:rsidRPr="002A26E9">
        <w:rPr>
          <w:rFonts w:ascii="Sylfaen" w:hAnsi="Sylfaen" w:cs="Sylfaen"/>
        </w:rPr>
        <w:t>შეაჩეროს</w:t>
      </w:r>
      <w:r w:rsidRPr="002A26E9">
        <w:rPr>
          <w:rFonts w:ascii="Sylfaen" w:hAnsi="Sylfaen"/>
        </w:rPr>
        <w:t xml:space="preserve"> </w:t>
      </w:r>
      <w:r w:rsidRPr="002A26E9">
        <w:rPr>
          <w:rFonts w:ascii="Sylfaen" w:hAnsi="Sylfaen" w:cs="Sylfaen"/>
        </w:rPr>
        <w:t>სადავო</w:t>
      </w:r>
      <w:r w:rsidRPr="002A26E9">
        <w:rPr>
          <w:rFonts w:ascii="Sylfaen" w:hAnsi="Sylfaen"/>
        </w:rPr>
        <w:t xml:space="preserve"> </w:t>
      </w:r>
      <w:r w:rsidRPr="002A26E9">
        <w:rPr>
          <w:rFonts w:ascii="Sylfaen" w:hAnsi="Sylfaen" w:cs="Sylfaen"/>
        </w:rPr>
        <w:t>აქტის</w:t>
      </w:r>
      <w:r w:rsidRPr="002A26E9">
        <w:rPr>
          <w:rFonts w:ascii="Sylfaen" w:hAnsi="Sylfaen"/>
        </w:rPr>
        <w:t xml:space="preserve"> </w:t>
      </w:r>
      <w:r w:rsidRPr="002A26E9">
        <w:rPr>
          <w:rFonts w:ascii="Sylfaen" w:hAnsi="Sylfaen" w:cs="Sylfaen"/>
        </w:rPr>
        <w:t>ან</w:t>
      </w:r>
      <w:r w:rsidRPr="002A26E9">
        <w:rPr>
          <w:rFonts w:ascii="Sylfaen" w:hAnsi="Sylfaen"/>
        </w:rPr>
        <w:t xml:space="preserve"> </w:t>
      </w:r>
      <w:r w:rsidRPr="002A26E9">
        <w:rPr>
          <w:rFonts w:ascii="Sylfaen" w:hAnsi="Sylfaen" w:cs="Sylfaen"/>
        </w:rPr>
        <w:t>მისი</w:t>
      </w:r>
      <w:r w:rsidRPr="002A26E9">
        <w:rPr>
          <w:rFonts w:ascii="Sylfaen" w:hAnsi="Sylfaen"/>
        </w:rPr>
        <w:t xml:space="preserve"> </w:t>
      </w:r>
      <w:r w:rsidRPr="002A26E9">
        <w:rPr>
          <w:rFonts w:ascii="Sylfaen" w:hAnsi="Sylfaen" w:cs="Sylfaen"/>
        </w:rPr>
        <w:t>სათანადო</w:t>
      </w:r>
      <w:r w:rsidRPr="002A26E9">
        <w:rPr>
          <w:rFonts w:ascii="Sylfaen" w:hAnsi="Sylfaen"/>
        </w:rPr>
        <w:t xml:space="preserve"> </w:t>
      </w:r>
      <w:r w:rsidRPr="002A26E9">
        <w:rPr>
          <w:rFonts w:ascii="Sylfaen" w:hAnsi="Sylfaen" w:cs="Sylfaen"/>
        </w:rPr>
        <w:t>ნაწილის</w:t>
      </w:r>
      <w:r w:rsidRPr="002A26E9">
        <w:rPr>
          <w:rFonts w:ascii="Sylfaen" w:hAnsi="Sylfaen"/>
        </w:rPr>
        <w:t xml:space="preserve"> </w:t>
      </w:r>
      <w:r w:rsidRPr="002A26E9">
        <w:rPr>
          <w:rFonts w:ascii="Sylfaen" w:hAnsi="Sylfaen" w:cs="Sylfaen"/>
        </w:rPr>
        <w:t>მოქმედება</w:t>
      </w:r>
      <w:r w:rsidRPr="002A26E9">
        <w:rPr>
          <w:rFonts w:ascii="Sylfaen" w:hAnsi="Sylfaen"/>
        </w:rPr>
        <w:t xml:space="preserve">, </w:t>
      </w:r>
      <w:r w:rsidRPr="002A26E9">
        <w:rPr>
          <w:rFonts w:ascii="Sylfaen" w:hAnsi="Sylfaen" w:cs="Sylfaen"/>
        </w:rPr>
        <w:t>თუ</w:t>
      </w:r>
      <w:r w:rsidRPr="002A26E9">
        <w:rPr>
          <w:rFonts w:ascii="Sylfaen" w:hAnsi="Sylfaen"/>
        </w:rPr>
        <w:t xml:space="preserve"> </w:t>
      </w:r>
      <w:r w:rsidRPr="002A26E9">
        <w:rPr>
          <w:rFonts w:ascii="Sylfaen" w:hAnsi="Sylfaen" w:cs="Sylfaen"/>
        </w:rPr>
        <w:t>მიიჩნევს</w:t>
      </w:r>
      <w:r w:rsidRPr="002A26E9">
        <w:rPr>
          <w:rFonts w:ascii="Sylfaen" w:hAnsi="Sylfaen"/>
        </w:rPr>
        <w:t xml:space="preserve">, </w:t>
      </w:r>
      <w:r w:rsidRPr="002A26E9">
        <w:rPr>
          <w:rFonts w:ascii="Sylfaen" w:hAnsi="Sylfaen" w:cs="Sylfaen"/>
        </w:rPr>
        <w:t>რომ</w:t>
      </w:r>
      <w:r w:rsidRPr="002A26E9">
        <w:rPr>
          <w:rFonts w:ascii="Sylfaen" w:hAnsi="Sylfaen"/>
        </w:rPr>
        <w:t xml:space="preserve"> </w:t>
      </w:r>
      <w:r w:rsidRPr="002A26E9">
        <w:rPr>
          <w:rFonts w:ascii="Sylfaen" w:hAnsi="Sylfaen" w:cs="Sylfaen"/>
        </w:rPr>
        <w:t>ნორმატიული</w:t>
      </w:r>
      <w:r w:rsidRPr="002A26E9">
        <w:rPr>
          <w:rFonts w:ascii="Sylfaen" w:hAnsi="Sylfaen"/>
        </w:rPr>
        <w:t xml:space="preserve"> </w:t>
      </w:r>
      <w:r w:rsidRPr="002A26E9">
        <w:rPr>
          <w:rFonts w:ascii="Sylfaen" w:hAnsi="Sylfaen" w:cs="Sylfaen"/>
        </w:rPr>
        <w:t>აქტის</w:t>
      </w:r>
      <w:r w:rsidRPr="002A26E9">
        <w:rPr>
          <w:rFonts w:ascii="Sylfaen" w:hAnsi="Sylfaen"/>
        </w:rPr>
        <w:t xml:space="preserve"> </w:t>
      </w:r>
      <w:r w:rsidRPr="002A26E9">
        <w:rPr>
          <w:rFonts w:ascii="Sylfaen" w:hAnsi="Sylfaen" w:cs="Sylfaen"/>
        </w:rPr>
        <w:t>მოქმედებას</w:t>
      </w:r>
      <w:r w:rsidRPr="002A26E9">
        <w:rPr>
          <w:rFonts w:ascii="Sylfaen" w:hAnsi="Sylfaen"/>
        </w:rPr>
        <w:t xml:space="preserve"> </w:t>
      </w:r>
      <w:r w:rsidRPr="002A26E9">
        <w:rPr>
          <w:rFonts w:ascii="Sylfaen" w:hAnsi="Sylfaen" w:cs="Sylfaen"/>
        </w:rPr>
        <w:t>შეუძლია</w:t>
      </w:r>
      <w:r w:rsidRPr="002A26E9">
        <w:rPr>
          <w:rFonts w:ascii="Sylfaen" w:hAnsi="Sylfaen"/>
        </w:rPr>
        <w:t xml:space="preserve">, </w:t>
      </w:r>
      <w:r w:rsidRPr="002A26E9">
        <w:rPr>
          <w:rFonts w:ascii="Sylfaen" w:hAnsi="Sylfaen" w:cs="Sylfaen"/>
        </w:rPr>
        <w:t>გამოიწვიოს</w:t>
      </w:r>
      <w:r w:rsidRPr="002A26E9">
        <w:rPr>
          <w:rFonts w:ascii="Sylfaen" w:hAnsi="Sylfaen"/>
        </w:rPr>
        <w:t xml:space="preserve"> </w:t>
      </w:r>
      <w:r w:rsidRPr="002A26E9">
        <w:rPr>
          <w:rFonts w:ascii="Sylfaen" w:hAnsi="Sylfaen" w:cs="Sylfaen"/>
        </w:rPr>
        <w:t>ერთ</w:t>
      </w:r>
      <w:r w:rsidRPr="002A26E9">
        <w:rPr>
          <w:rFonts w:ascii="Sylfaen" w:hAnsi="Sylfaen"/>
        </w:rPr>
        <w:t>-</w:t>
      </w:r>
      <w:r w:rsidRPr="002A26E9">
        <w:rPr>
          <w:rFonts w:ascii="Sylfaen" w:hAnsi="Sylfaen" w:cs="Sylfaen"/>
        </w:rPr>
        <w:t>ერთი</w:t>
      </w:r>
      <w:r w:rsidRPr="002A26E9">
        <w:rPr>
          <w:rFonts w:ascii="Sylfaen" w:hAnsi="Sylfaen"/>
        </w:rPr>
        <w:t xml:space="preserve"> </w:t>
      </w:r>
      <w:r w:rsidRPr="002A26E9">
        <w:rPr>
          <w:rFonts w:ascii="Sylfaen" w:hAnsi="Sylfaen" w:cs="Sylfaen"/>
        </w:rPr>
        <w:t>მხარისათვის</w:t>
      </w:r>
      <w:r w:rsidRPr="002A26E9">
        <w:rPr>
          <w:rFonts w:ascii="Sylfaen" w:hAnsi="Sylfaen"/>
        </w:rPr>
        <w:t xml:space="preserve"> </w:t>
      </w:r>
      <w:r w:rsidRPr="002A26E9">
        <w:rPr>
          <w:rFonts w:ascii="Sylfaen" w:hAnsi="Sylfaen" w:cs="Sylfaen"/>
        </w:rPr>
        <w:t>გამოუსწორებელი</w:t>
      </w:r>
      <w:r w:rsidRPr="002A26E9">
        <w:rPr>
          <w:rFonts w:ascii="Sylfaen" w:hAnsi="Sylfaen"/>
        </w:rPr>
        <w:t xml:space="preserve"> </w:t>
      </w:r>
      <w:r w:rsidRPr="002A26E9">
        <w:rPr>
          <w:rFonts w:ascii="Sylfaen" w:hAnsi="Sylfaen" w:cs="Sylfaen"/>
        </w:rPr>
        <w:t>შედეგები</w:t>
      </w:r>
      <w:r w:rsidRPr="002A26E9">
        <w:rPr>
          <w:rFonts w:ascii="Sylfaen" w:hAnsi="Sylfaen"/>
        </w:rPr>
        <w:t>.</w:t>
      </w:r>
    </w:p>
    <w:p w14:paraId="723EC2A7" w14:textId="77777777" w:rsidR="00430099" w:rsidRPr="002A26E9" w:rsidRDefault="00430099" w:rsidP="00401D70">
      <w:pPr>
        <w:pStyle w:val="NormalWeb"/>
        <w:numPr>
          <w:ilvl w:val="0"/>
          <w:numId w:val="6"/>
        </w:numPr>
        <w:shd w:val="clear" w:color="auto" w:fill="FFFFFF"/>
        <w:spacing w:before="0" w:beforeAutospacing="0" w:after="0" w:afterAutospacing="0" w:line="276" w:lineRule="auto"/>
        <w:ind w:left="0" w:firstLine="360"/>
        <w:jc w:val="both"/>
        <w:rPr>
          <w:rFonts w:ascii="Sylfaen" w:hAnsi="Sylfaen"/>
        </w:rPr>
      </w:pPr>
      <w:r w:rsidRPr="002A26E9">
        <w:rPr>
          <w:rFonts w:ascii="Sylfaen" w:hAnsi="Sylfaen" w:cs="Sylfaen"/>
        </w:rPr>
        <w:t>საქართველოს</w:t>
      </w:r>
      <w:r w:rsidRPr="002A26E9">
        <w:rPr>
          <w:rFonts w:ascii="Sylfaen" w:hAnsi="Sylfaen"/>
        </w:rPr>
        <w:t xml:space="preserve"> </w:t>
      </w:r>
      <w:r w:rsidRPr="002A26E9">
        <w:rPr>
          <w:rFonts w:ascii="Sylfaen" w:hAnsi="Sylfaen" w:cs="Sylfaen"/>
        </w:rPr>
        <w:t>საკონსტიტუციო</w:t>
      </w:r>
      <w:r w:rsidRPr="002A26E9">
        <w:rPr>
          <w:rFonts w:ascii="Sylfaen" w:hAnsi="Sylfaen"/>
        </w:rPr>
        <w:t xml:space="preserve"> </w:t>
      </w:r>
      <w:r w:rsidRPr="002A26E9">
        <w:rPr>
          <w:rFonts w:ascii="Sylfaen" w:hAnsi="Sylfaen" w:cs="Sylfaen"/>
        </w:rPr>
        <w:t>სასამართლომ</w:t>
      </w:r>
      <w:r w:rsidRPr="002A26E9">
        <w:rPr>
          <w:rFonts w:ascii="Sylfaen" w:hAnsi="Sylfaen"/>
        </w:rPr>
        <w:t xml:space="preserve"> </w:t>
      </w:r>
      <w:r w:rsidRPr="002A26E9">
        <w:rPr>
          <w:rFonts w:ascii="Sylfaen" w:hAnsi="Sylfaen" w:cs="Sylfaen"/>
        </w:rPr>
        <w:t>არაერთ</w:t>
      </w:r>
      <w:r w:rsidRPr="002A26E9">
        <w:rPr>
          <w:rFonts w:ascii="Sylfaen" w:hAnsi="Sylfaen"/>
        </w:rPr>
        <w:t xml:space="preserve"> </w:t>
      </w:r>
      <w:r w:rsidRPr="002A26E9">
        <w:rPr>
          <w:rFonts w:ascii="Sylfaen" w:hAnsi="Sylfaen" w:cs="Sylfaen"/>
        </w:rPr>
        <w:t>საქმეზე</w:t>
      </w:r>
      <w:r w:rsidRPr="002A26E9">
        <w:rPr>
          <w:rFonts w:ascii="Sylfaen" w:hAnsi="Sylfaen"/>
        </w:rPr>
        <w:t xml:space="preserve"> </w:t>
      </w:r>
      <w:r w:rsidRPr="002A26E9">
        <w:rPr>
          <w:rFonts w:ascii="Sylfaen" w:hAnsi="Sylfaen" w:cs="Sylfaen"/>
        </w:rPr>
        <w:t>აღნიშნა</w:t>
      </w:r>
      <w:r w:rsidRPr="002A26E9">
        <w:rPr>
          <w:rFonts w:ascii="Sylfaen" w:hAnsi="Sylfaen"/>
        </w:rPr>
        <w:t xml:space="preserve">, </w:t>
      </w:r>
      <w:r w:rsidRPr="002A26E9">
        <w:rPr>
          <w:rFonts w:ascii="Sylfaen" w:hAnsi="Sylfaen" w:cs="Sylfaen"/>
        </w:rPr>
        <w:t>რომ</w:t>
      </w:r>
      <w:r w:rsidRPr="002A26E9">
        <w:rPr>
          <w:rFonts w:ascii="Sylfaen" w:hAnsi="Sylfaen"/>
        </w:rPr>
        <w:t xml:space="preserve"> </w:t>
      </w:r>
      <w:r w:rsidRPr="002A26E9">
        <w:rPr>
          <w:rFonts w:ascii="Sylfaen" w:hAnsi="Sylfaen" w:cs="Cambria"/>
        </w:rPr>
        <w:t>„</w:t>
      </w:r>
      <w:r w:rsidRPr="002A26E9">
        <w:rPr>
          <w:rFonts w:ascii="Sylfaen" w:hAnsi="Sylfaen" w:cs="Sylfaen"/>
        </w:rPr>
        <w:t>საქართველოს</w:t>
      </w:r>
      <w:r w:rsidRPr="002A26E9">
        <w:rPr>
          <w:rFonts w:ascii="Sylfaen" w:hAnsi="Sylfaen"/>
        </w:rPr>
        <w:t xml:space="preserve"> </w:t>
      </w:r>
      <w:r w:rsidRPr="002A26E9">
        <w:rPr>
          <w:rFonts w:ascii="Sylfaen" w:hAnsi="Sylfaen" w:cs="Sylfaen"/>
        </w:rPr>
        <w:t>საკონსტიტუციო</w:t>
      </w:r>
      <w:r w:rsidRPr="002A26E9">
        <w:rPr>
          <w:rFonts w:ascii="Sylfaen" w:hAnsi="Sylfaen"/>
        </w:rPr>
        <w:t xml:space="preserve"> </w:t>
      </w:r>
      <w:r w:rsidRPr="002A26E9">
        <w:rPr>
          <w:rFonts w:ascii="Sylfaen" w:hAnsi="Sylfaen" w:cs="Sylfaen"/>
        </w:rPr>
        <w:t>სასამართლოს</w:t>
      </w:r>
      <w:r w:rsidRPr="002A26E9">
        <w:rPr>
          <w:rFonts w:ascii="Sylfaen" w:hAnsi="Sylfaen"/>
        </w:rPr>
        <w:t xml:space="preserve"> </w:t>
      </w:r>
      <w:r w:rsidRPr="002A26E9">
        <w:rPr>
          <w:rFonts w:ascii="Sylfaen" w:hAnsi="Sylfaen" w:cs="Sylfaen"/>
        </w:rPr>
        <w:t>შესახებ</w:t>
      </w:r>
      <w:r w:rsidRPr="002A26E9">
        <w:rPr>
          <w:rFonts w:ascii="Sylfaen" w:hAnsi="Sylfaen" w:cs="Cambria"/>
        </w:rPr>
        <w:t>“</w:t>
      </w:r>
      <w:r w:rsidRPr="002A26E9">
        <w:rPr>
          <w:rFonts w:ascii="Sylfaen" w:hAnsi="Sylfaen"/>
        </w:rPr>
        <w:t xml:space="preserve"> </w:t>
      </w:r>
      <w:r w:rsidRPr="002A26E9">
        <w:rPr>
          <w:rFonts w:ascii="Sylfaen" w:hAnsi="Sylfaen" w:cs="Sylfaen"/>
        </w:rPr>
        <w:t>საქართველოს</w:t>
      </w:r>
      <w:r w:rsidRPr="002A26E9">
        <w:rPr>
          <w:rFonts w:ascii="Sylfaen" w:hAnsi="Sylfaen"/>
        </w:rPr>
        <w:t xml:space="preserve"> </w:t>
      </w:r>
      <w:r w:rsidRPr="002A26E9">
        <w:rPr>
          <w:rFonts w:ascii="Sylfaen" w:hAnsi="Sylfaen" w:cs="Sylfaen"/>
        </w:rPr>
        <w:t>ორგანული</w:t>
      </w:r>
      <w:r w:rsidRPr="002A26E9">
        <w:rPr>
          <w:rFonts w:ascii="Sylfaen" w:hAnsi="Sylfaen"/>
        </w:rPr>
        <w:t xml:space="preserve"> </w:t>
      </w:r>
      <w:r w:rsidRPr="002A26E9">
        <w:rPr>
          <w:rFonts w:ascii="Sylfaen" w:hAnsi="Sylfaen" w:cs="Sylfaen"/>
        </w:rPr>
        <w:t>კანონის</w:t>
      </w:r>
      <w:r w:rsidRPr="002A26E9">
        <w:rPr>
          <w:rFonts w:ascii="Sylfaen" w:hAnsi="Sylfaen"/>
        </w:rPr>
        <w:t xml:space="preserve"> 25-</w:t>
      </w:r>
      <w:r w:rsidRPr="002A26E9">
        <w:rPr>
          <w:rFonts w:ascii="Sylfaen" w:hAnsi="Sylfaen" w:cs="Sylfaen"/>
        </w:rPr>
        <w:t>ე</w:t>
      </w:r>
      <w:r w:rsidRPr="002A26E9">
        <w:rPr>
          <w:rFonts w:ascii="Sylfaen" w:hAnsi="Sylfaen"/>
        </w:rPr>
        <w:t xml:space="preserve"> </w:t>
      </w:r>
      <w:r w:rsidRPr="002A26E9">
        <w:rPr>
          <w:rFonts w:ascii="Sylfaen" w:hAnsi="Sylfaen" w:cs="Sylfaen"/>
        </w:rPr>
        <w:t>მუხლის</w:t>
      </w:r>
      <w:r w:rsidRPr="002A26E9">
        <w:rPr>
          <w:rFonts w:ascii="Sylfaen" w:hAnsi="Sylfaen"/>
        </w:rPr>
        <w:t xml:space="preserve"> </w:t>
      </w:r>
      <w:r w:rsidRPr="002A26E9">
        <w:rPr>
          <w:rFonts w:ascii="Sylfaen" w:hAnsi="Sylfaen" w:cs="Sylfaen"/>
        </w:rPr>
        <w:t>მე</w:t>
      </w:r>
      <w:r w:rsidRPr="002A26E9">
        <w:rPr>
          <w:rFonts w:ascii="Sylfaen" w:hAnsi="Sylfaen"/>
        </w:rPr>
        <w:t xml:space="preserve">-5 </w:t>
      </w:r>
      <w:r w:rsidRPr="002A26E9">
        <w:rPr>
          <w:rFonts w:ascii="Sylfaen" w:hAnsi="Sylfaen" w:cs="Sylfaen"/>
        </w:rPr>
        <w:t>პუნქტით</w:t>
      </w:r>
      <w:r w:rsidRPr="002A26E9">
        <w:rPr>
          <w:rFonts w:ascii="Sylfaen" w:hAnsi="Sylfaen"/>
        </w:rPr>
        <w:t xml:space="preserve"> </w:t>
      </w:r>
      <w:r w:rsidRPr="002A26E9">
        <w:rPr>
          <w:rFonts w:ascii="Sylfaen" w:hAnsi="Sylfaen" w:cs="Sylfaen"/>
        </w:rPr>
        <w:t>დადგენილია</w:t>
      </w:r>
      <w:r w:rsidRPr="002A26E9">
        <w:rPr>
          <w:rFonts w:ascii="Sylfaen" w:hAnsi="Sylfaen"/>
        </w:rPr>
        <w:t xml:space="preserve"> </w:t>
      </w:r>
      <w:r w:rsidRPr="002A26E9">
        <w:rPr>
          <w:rFonts w:ascii="Sylfaen" w:hAnsi="Sylfaen" w:cs="Sylfaen"/>
        </w:rPr>
        <w:t>საკონსტიტუციო</w:t>
      </w:r>
      <w:r w:rsidRPr="002A26E9">
        <w:rPr>
          <w:rFonts w:ascii="Sylfaen" w:hAnsi="Sylfaen"/>
        </w:rPr>
        <w:t xml:space="preserve"> </w:t>
      </w:r>
      <w:r w:rsidRPr="002A26E9">
        <w:rPr>
          <w:rFonts w:ascii="Sylfaen" w:hAnsi="Sylfaen" w:cs="Sylfaen"/>
        </w:rPr>
        <w:t>სამართალწარმოების</w:t>
      </w:r>
      <w:r w:rsidRPr="002A26E9">
        <w:rPr>
          <w:rFonts w:ascii="Sylfaen" w:hAnsi="Sylfaen"/>
        </w:rPr>
        <w:t xml:space="preserve"> </w:t>
      </w:r>
      <w:r w:rsidRPr="002A26E9">
        <w:rPr>
          <w:rFonts w:ascii="Sylfaen" w:hAnsi="Sylfaen" w:cs="Sylfaen"/>
        </w:rPr>
        <w:t>უმნიშვნელოვანესი</w:t>
      </w:r>
      <w:r w:rsidRPr="002A26E9">
        <w:rPr>
          <w:rFonts w:ascii="Sylfaen" w:hAnsi="Sylfaen"/>
        </w:rPr>
        <w:t xml:space="preserve"> </w:t>
      </w:r>
      <w:r w:rsidRPr="002A26E9">
        <w:rPr>
          <w:rFonts w:ascii="Sylfaen" w:hAnsi="Sylfaen" w:cs="Sylfaen"/>
        </w:rPr>
        <w:t>მექანიზმი</w:t>
      </w:r>
      <w:r w:rsidRPr="002A26E9">
        <w:rPr>
          <w:rFonts w:ascii="Sylfaen" w:hAnsi="Sylfaen"/>
        </w:rPr>
        <w:t xml:space="preserve">, </w:t>
      </w:r>
      <w:r w:rsidRPr="002A26E9">
        <w:rPr>
          <w:rFonts w:ascii="Sylfaen" w:hAnsi="Sylfaen" w:cs="Sylfaen"/>
        </w:rPr>
        <w:t>რომელიც</w:t>
      </w:r>
      <w:r w:rsidRPr="002A26E9">
        <w:rPr>
          <w:rFonts w:ascii="Sylfaen" w:hAnsi="Sylfaen"/>
        </w:rPr>
        <w:t xml:space="preserve"> </w:t>
      </w:r>
      <w:r w:rsidRPr="002A26E9">
        <w:rPr>
          <w:rFonts w:ascii="Sylfaen" w:hAnsi="Sylfaen" w:cs="Sylfaen"/>
        </w:rPr>
        <w:t>უზრუნველყოფს</w:t>
      </w:r>
      <w:r w:rsidRPr="002A26E9">
        <w:rPr>
          <w:rFonts w:ascii="Sylfaen" w:hAnsi="Sylfaen"/>
        </w:rPr>
        <w:t xml:space="preserve"> </w:t>
      </w:r>
      <w:r w:rsidRPr="002A26E9">
        <w:rPr>
          <w:rFonts w:ascii="Sylfaen" w:hAnsi="Sylfaen" w:cs="Sylfaen"/>
        </w:rPr>
        <w:t>ადამიანის</w:t>
      </w:r>
      <w:r w:rsidRPr="002A26E9">
        <w:rPr>
          <w:rFonts w:ascii="Sylfaen" w:hAnsi="Sylfaen"/>
        </w:rPr>
        <w:t xml:space="preserve"> </w:t>
      </w:r>
      <w:r w:rsidRPr="002A26E9">
        <w:rPr>
          <w:rFonts w:ascii="Sylfaen" w:hAnsi="Sylfaen" w:cs="Sylfaen"/>
        </w:rPr>
        <w:t>უფლებების</w:t>
      </w:r>
      <w:r w:rsidRPr="002A26E9">
        <w:rPr>
          <w:rFonts w:ascii="Sylfaen" w:hAnsi="Sylfaen"/>
        </w:rPr>
        <w:t xml:space="preserve"> </w:t>
      </w:r>
      <w:r w:rsidRPr="002A26E9">
        <w:rPr>
          <w:rFonts w:ascii="Sylfaen" w:hAnsi="Sylfaen" w:cs="Sylfaen"/>
        </w:rPr>
        <w:t>ან</w:t>
      </w:r>
      <w:r w:rsidRPr="002A26E9">
        <w:rPr>
          <w:rFonts w:ascii="Sylfaen" w:hAnsi="Sylfaen"/>
        </w:rPr>
        <w:t>/</w:t>
      </w:r>
      <w:r w:rsidRPr="002A26E9">
        <w:rPr>
          <w:rFonts w:ascii="Sylfaen" w:hAnsi="Sylfaen" w:cs="Sylfaen"/>
        </w:rPr>
        <w:t>და</w:t>
      </w:r>
      <w:r w:rsidRPr="002A26E9">
        <w:rPr>
          <w:rFonts w:ascii="Sylfaen" w:hAnsi="Sylfaen"/>
        </w:rPr>
        <w:t xml:space="preserve"> </w:t>
      </w:r>
      <w:r w:rsidRPr="002A26E9">
        <w:rPr>
          <w:rFonts w:ascii="Sylfaen" w:hAnsi="Sylfaen" w:cs="Sylfaen"/>
        </w:rPr>
        <w:t>საჯარო</w:t>
      </w:r>
      <w:r w:rsidRPr="002A26E9">
        <w:rPr>
          <w:rFonts w:ascii="Sylfaen" w:hAnsi="Sylfaen"/>
        </w:rPr>
        <w:t xml:space="preserve"> </w:t>
      </w:r>
      <w:r w:rsidRPr="002A26E9">
        <w:rPr>
          <w:rFonts w:ascii="Sylfaen" w:hAnsi="Sylfaen" w:cs="Sylfaen"/>
        </w:rPr>
        <w:t>ინტერესის</w:t>
      </w:r>
      <w:r w:rsidRPr="002A26E9">
        <w:rPr>
          <w:rFonts w:ascii="Sylfaen" w:hAnsi="Sylfaen"/>
        </w:rPr>
        <w:t xml:space="preserve"> </w:t>
      </w:r>
      <w:r w:rsidRPr="002A26E9">
        <w:rPr>
          <w:rFonts w:ascii="Sylfaen" w:hAnsi="Sylfaen" w:cs="Sylfaen"/>
        </w:rPr>
        <w:t>პრევენციულ</w:t>
      </w:r>
      <w:r w:rsidRPr="002A26E9">
        <w:rPr>
          <w:rFonts w:ascii="Sylfaen" w:hAnsi="Sylfaen"/>
        </w:rPr>
        <w:t xml:space="preserve"> </w:t>
      </w:r>
      <w:r w:rsidRPr="002A26E9">
        <w:rPr>
          <w:rFonts w:ascii="Sylfaen" w:hAnsi="Sylfaen" w:cs="Sylfaen"/>
        </w:rPr>
        <w:t>დაცვას</w:t>
      </w:r>
      <w:r w:rsidRPr="002A26E9">
        <w:rPr>
          <w:rFonts w:ascii="Sylfaen" w:hAnsi="Sylfaen"/>
        </w:rPr>
        <w:t xml:space="preserve"> </w:t>
      </w:r>
      <w:r w:rsidRPr="002A26E9">
        <w:rPr>
          <w:rFonts w:ascii="Sylfaen" w:hAnsi="Sylfaen" w:cs="Sylfaen"/>
        </w:rPr>
        <w:t>იმ</w:t>
      </w:r>
      <w:r w:rsidRPr="002A26E9">
        <w:rPr>
          <w:rFonts w:ascii="Sylfaen" w:hAnsi="Sylfaen"/>
        </w:rPr>
        <w:t xml:space="preserve"> </w:t>
      </w:r>
      <w:r w:rsidRPr="002A26E9">
        <w:rPr>
          <w:rFonts w:ascii="Sylfaen" w:hAnsi="Sylfaen" w:cs="Sylfaen"/>
        </w:rPr>
        <w:t>შემთხვევაში</w:t>
      </w:r>
      <w:r w:rsidRPr="002A26E9">
        <w:rPr>
          <w:rFonts w:ascii="Sylfaen" w:hAnsi="Sylfaen"/>
        </w:rPr>
        <w:t xml:space="preserve">, </w:t>
      </w:r>
      <w:r w:rsidRPr="002A26E9">
        <w:rPr>
          <w:rFonts w:ascii="Sylfaen" w:hAnsi="Sylfaen" w:cs="Sylfaen"/>
        </w:rPr>
        <w:t>თუ</w:t>
      </w:r>
      <w:r w:rsidRPr="002A26E9">
        <w:rPr>
          <w:rFonts w:ascii="Sylfaen" w:hAnsi="Sylfaen"/>
        </w:rPr>
        <w:t xml:space="preserve"> </w:t>
      </w:r>
      <w:r w:rsidRPr="002A26E9">
        <w:rPr>
          <w:rFonts w:ascii="Sylfaen" w:hAnsi="Sylfaen" w:cs="Sylfaen"/>
        </w:rPr>
        <w:t>არსებობს</w:t>
      </w:r>
      <w:r w:rsidRPr="002A26E9">
        <w:rPr>
          <w:rFonts w:ascii="Sylfaen" w:hAnsi="Sylfaen"/>
        </w:rPr>
        <w:t xml:space="preserve"> </w:t>
      </w:r>
      <w:r w:rsidRPr="002A26E9">
        <w:rPr>
          <w:rFonts w:ascii="Sylfaen" w:hAnsi="Sylfaen" w:cs="Sylfaen"/>
        </w:rPr>
        <w:t>ნორმის</w:t>
      </w:r>
      <w:r w:rsidRPr="002A26E9">
        <w:rPr>
          <w:rFonts w:ascii="Sylfaen" w:hAnsi="Sylfaen"/>
        </w:rPr>
        <w:t xml:space="preserve"> </w:t>
      </w:r>
      <w:r w:rsidRPr="002A26E9">
        <w:rPr>
          <w:rFonts w:ascii="Sylfaen" w:hAnsi="Sylfaen" w:cs="Sylfaen"/>
        </w:rPr>
        <w:t>მოქმედებით</w:t>
      </w:r>
      <w:r w:rsidRPr="002A26E9">
        <w:rPr>
          <w:rFonts w:ascii="Sylfaen" w:hAnsi="Sylfaen"/>
        </w:rPr>
        <w:t xml:space="preserve"> </w:t>
      </w:r>
      <w:r w:rsidRPr="002A26E9">
        <w:rPr>
          <w:rFonts w:ascii="Sylfaen" w:hAnsi="Sylfaen" w:cs="Sylfaen"/>
        </w:rPr>
        <w:t>გამოუსწორებელი</w:t>
      </w:r>
      <w:r w:rsidRPr="002A26E9">
        <w:rPr>
          <w:rFonts w:ascii="Sylfaen" w:hAnsi="Sylfaen"/>
        </w:rPr>
        <w:t xml:space="preserve"> </w:t>
      </w:r>
      <w:r w:rsidRPr="002A26E9">
        <w:rPr>
          <w:rFonts w:ascii="Sylfaen" w:hAnsi="Sylfaen" w:cs="Sylfaen"/>
        </w:rPr>
        <w:t>შედეგის</w:t>
      </w:r>
      <w:r w:rsidRPr="002A26E9">
        <w:rPr>
          <w:rFonts w:ascii="Sylfaen" w:hAnsi="Sylfaen"/>
        </w:rPr>
        <w:t xml:space="preserve"> </w:t>
      </w:r>
      <w:r w:rsidRPr="002A26E9">
        <w:rPr>
          <w:rFonts w:ascii="Sylfaen" w:hAnsi="Sylfaen" w:cs="Sylfaen"/>
        </w:rPr>
        <w:lastRenderedPageBreak/>
        <w:t>გამოწვევის</w:t>
      </w:r>
      <w:r w:rsidRPr="002A26E9">
        <w:rPr>
          <w:rFonts w:ascii="Sylfaen" w:hAnsi="Sylfaen"/>
        </w:rPr>
        <w:t xml:space="preserve"> </w:t>
      </w:r>
      <w:r w:rsidRPr="002A26E9">
        <w:rPr>
          <w:rFonts w:ascii="Sylfaen" w:hAnsi="Sylfaen" w:cs="Sylfaen"/>
        </w:rPr>
        <w:t>საფრთხე</w:t>
      </w:r>
      <w:r w:rsidRPr="002A26E9">
        <w:rPr>
          <w:rFonts w:ascii="Sylfaen" w:hAnsi="Sylfaen"/>
        </w:rPr>
        <w:t xml:space="preserve">. </w:t>
      </w:r>
      <w:r w:rsidRPr="002A26E9">
        <w:rPr>
          <w:rFonts w:ascii="Sylfaen" w:hAnsi="Sylfaen" w:cs="Sylfaen"/>
        </w:rPr>
        <w:t>საქართველოს</w:t>
      </w:r>
      <w:r w:rsidRPr="002A26E9">
        <w:rPr>
          <w:rFonts w:ascii="Sylfaen" w:hAnsi="Sylfaen"/>
        </w:rPr>
        <w:t xml:space="preserve"> </w:t>
      </w:r>
      <w:r w:rsidRPr="002A26E9">
        <w:rPr>
          <w:rFonts w:ascii="Sylfaen" w:hAnsi="Sylfaen" w:cs="Sylfaen"/>
        </w:rPr>
        <w:t>საკონსტიტუციო</w:t>
      </w:r>
      <w:r w:rsidRPr="002A26E9">
        <w:rPr>
          <w:rFonts w:ascii="Sylfaen" w:hAnsi="Sylfaen"/>
        </w:rPr>
        <w:t xml:space="preserve"> </w:t>
      </w:r>
      <w:r w:rsidRPr="002A26E9">
        <w:rPr>
          <w:rFonts w:ascii="Sylfaen" w:hAnsi="Sylfaen" w:cs="Sylfaen"/>
        </w:rPr>
        <w:t>სასამართლოს</w:t>
      </w:r>
      <w:r w:rsidRPr="002A26E9">
        <w:rPr>
          <w:rFonts w:ascii="Sylfaen" w:hAnsi="Sylfaen"/>
        </w:rPr>
        <w:t xml:space="preserve"> </w:t>
      </w:r>
      <w:r w:rsidRPr="002A26E9">
        <w:rPr>
          <w:rFonts w:ascii="Sylfaen" w:hAnsi="Sylfaen" w:cs="Sylfaen"/>
        </w:rPr>
        <w:t>განმარტებით</w:t>
      </w:r>
      <w:r w:rsidRPr="002A26E9">
        <w:rPr>
          <w:rFonts w:ascii="Sylfaen" w:hAnsi="Sylfaen"/>
        </w:rPr>
        <w:t xml:space="preserve">, </w:t>
      </w:r>
      <w:r w:rsidRPr="002A26E9">
        <w:rPr>
          <w:rFonts w:ascii="Sylfaen" w:hAnsi="Sylfaen" w:cs="Cambria"/>
        </w:rPr>
        <w:t>„</w:t>
      </w:r>
      <w:r w:rsidRPr="002A26E9">
        <w:rPr>
          <w:rFonts w:ascii="Sylfaen" w:hAnsi="Sylfaen" w:cs="Sylfaen"/>
        </w:rPr>
        <w:t>კონსტიტუციური</w:t>
      </w:r>
      <w:r w:rsidRPr="002A26E9">
        <w:rPr>
          <w:rFonts w:ascii="Sylfaen" w:hAnsi="Sylfaen"/>
        </w:rPr>
        <w:t xml:space="preserve"> </w:t>
      </w:r>
      <w:r w:rsidRPr="002A26E9">
        <w:rPr>
          <w:rFonts w:ascii="Sylfaen" w:hAnsi="Sylfaen" w:cs="Sylfaen"/>
        </w:rPr>
        <w:t>მართლმსაჯულების</w:t>
      </w:r>
      <w:r w:rsidRPr="002A26E9">
        <w:rPr>
          <w:rFonts w:ascii="Sylfaen" w:hAnsi="Sylfaen"/>
        </w:rPr>
        <w:t xml:space="preserve"> </w:t>
      </w:r>
      <w:r w:rsidRPr="002A26E9">
        <w:rPr>
          <w:rFonts w:ascii="Sylfaen" w:hAnsi="Sylfaen" w:cs="Sylfaen"/>
        </w:rPr>
        <w:t>არსებული</w:t>
      </w:r>
      <w:r w:rsidRPr="002A26E9">
        <w:rPr>
          <w:rFonts w:ascii="Sylfaen" w:hAnsi="Sylfaen"/>
        </w:rPr>
        <w:t xml:space="preserve"> </w:t>
      </w:r>
      <w:r w:rsidRPr="002A26E9">
        <w:rPr>
          <w:rFonts w:ascii="Sylfaen" w:hAnsi="Sylfaen" w:cs="Sylfaen"/>
        </w:rPr>
        <w:t>სისტემის</w:t>
      </w:r>
      <w:r w:rsidRPr="002A26E9">
        <w:rPr>
          <w:rFonts w:ascii="Sylfaen" w:hAnsi="Sylfaen"/>
        </w:rPr>
        <w:t xml:space="preserve"> </w:t>
      </w:r>
      <w:r w:rsidRPr="002A26E9">
        <w:rPr>
          <w:rFonts w:ascii="Sylfaen" w:hAnsi="Sylfaen" w:cs="Sylfaen"/>
        </w:rPr>
        <w:t>თავისებურებების</w:t>
      </w:r>
      <w:r w:rsidRPr="002A26E9">
        <w:rPr>
          <w:rFonts w:ascii="Sylfaen" w:hAnsi="Sylfaen"/>
        </w:rPr>
        <w:t xml:space="preserve"> </w:t>
      </w:r>
      <w:r w:rsidRPr="002A26E9">
        <w:rPr>
          <w:rFonts w:ascii="Sylfaen" w:hAnsi="Sylfaen" w:cs="Sylfaen"/>
        </w:rPr>
        <w:t>გათვალისწინებით</w:t>
      </w:r>
      <w:r w:rsidRPr="002A26E9">
        <w:rPr>
          <w:rFonts w:ascii="Sylfaen" w:hAnsi="Sylfaen"/>
        </w:rPr>
        <w:t xml:space="preserve">, </w:t>
      </w:r>
      <w:r w:rsidRPr="002A26E9">
        <w:rPr>
          <w:rFonts w:ascii="Sylfaen" w:hAnsi="Sylfaen" w:cs="Sylfaen"/>
        </w:rPr>
        <w:t>სადავო</w:t>
      </w:r>
      <w:r w:rsidRPr="002A26E9">
        <w:rPr>
          <w:rFonts w:ascii="Sylfaen" w:hAnsi="Sylfaen"/>
        </w:rPr>
        <w:t xml:space="preserve"> </w:t>
      </w:r>
      <w:r w:rsidRPr="002A26E9">
        <w:rPr>
          <w:rFonts w:ascii="Sylfaen" w:hAnsi="Sylfaen" w:cs="Sylfaen"/>
        </w:rPr>
        <w:t>აქტის</w:t>
      </w:r>
      <w:r w:rsidRPr="002A26E9">
        <w:rPr>
          <w:rFonts w:ascii="Sylfaen" w:hAnsi="Sylfaen"/>
        </w:rPr>
        <w:t xml:space="preserve"> </w:t>
      </w:r>
      <w:r w:rsidRPr="002A26E9">
        <w:rPr>
          <w:rFonts w:ascii="Sylfaen" w:hAnsi="Sylfaen" w:cs="Sylfaen"/>
        </w:rPr>
        <w:t>მოქმედების</w:t>
      </w:r>
      <w:r w:rsidRPr="002A26E9">
        <w:rPr>
          <w:rFonts w:ascii="Sylfaen" w:hAnsi="Sylfaen"/>
        </w:rPr>
        <w:t xml:space="preserve"> </w:t>
      </w:r>
      <w:r w:rsidRPr="002A26E9">
        <w:rPr>
          <w:rFonts w:ascii="Sylfaen" w:hAnsi="Sylfaen" w:cs="Sylfaen"/>
        </w:rPr>
        <w:t>შეჩერების</w:t>
      </w:r>
      <w:r w:rsidRPr="002A26E9">
        <w:rPr>
          <w:rFonts w:ascii="Sylfaen" w:hAnsi="Sylfaen"/>
        </w:rPr>
        <w:t xml:space="preserve"> </w:t>
      </w:r>
      <w:r w:rsidRPr="002A26E9">
        <w:rPr>
          <w:rFonts w:ascii="Sylfaen" w:hAnsi="Sylfaen" w:cs="Sylfaen"/>
        </w:rPr>
        <w:t>მექანიზმი</w:t>
      </w:r>
      <w:r w:rsidRPr="002A26E9">
        <w:rPr>
          <w:rFonts w:ascii="Sylfaen" w:hAnsi="Sylfaen"/>
        </w:rPr>
        <w:t xml:space="preserve"> </w:t>
      </w:r>
      <w:r w:rsidRPr="002A26E9">
        <w:rPr>
          <w:rFonts w:ascii="Sylfaen" w:hAnsi="Sylfaen" w:cs="Sylfaen"/>
        </w:rPr>
        <w:t>იცავს</w:t>
      </w:r>
      <w:r w:rsidRPr="002A26E9">
        <w:rPr>
          <w:rFonts w:ascii="Sylfaen" w:hAnsi="Sylfaen"/>
        </w:rPr>
        <w:t xml:space="preserve"> </w:t>
      </w:r>
      <w:r w:rsidRPr="002A26E9">
        <w:rPr>
          <w:rFonts w:ascii="Sylfaen" w:hAnsi="Sylfaen" w:cs="Sylfaen"/>
        </w:rPr>
        <w:t>მოსარჩელეს</w:t>
      </w:r>
      <w:r w:rsidRPr="002A26E9">
        <w:rPr>
          <w:rFonts w:ascii="Sylfaen" w:hAnsi="Sylfaen"/>
        </w:rPr>
        <w:t xml:space="preserve"> </w:t>
      </w:r>
      <w:r w:rsidRPr="002A26E9">
        <w:rPr>
          <w:rFonts w:ascii="Sylfaen" w:hAnsi="Sylfaen" w:cs="Sylfaen"/>
        </w:rPr>
        <w:t>უფლების</w:t>
      </w:r>
      <w:r w:rsidRPr="002A26E9">
        <w:rPr>
          <w:rFonts w:ascii="Sylfaen" w:hAnsi="Sylfaen"/>
        </w:rPr>
        <w:t xml:space="preserve"> </w:t>
      </w:r>
      <w:r w:rsidRPr="002A26E9">
        <w:rPr>
          <w:rFonts w:ascii="Sylfaen" w:hAnsi="Sylfaen" w:cs="Sylfaen"/>
        </w:rPr>
        <w:t>აუცდენელი</w:t>
      </w:r>
      <w:r w:rsidRPr="002A26E9">
        <w:rPr>
          <w:rFonts w:ascii="Sylfaen" w:hAnsi="Sylfaen"/>
        </w:rPr>
        <w:t xml:space="preserve"> </w:t>
      </w:r>
      <w:r w:rsidRPr="002A26E9">
        <w:rPr>
          <w:rFonts w:ascii="Sylfaen" w:hAnsi="Sylfaen" w:cs="Sylfaen"/>
        </w:rPr>
        <w:t>და</w:t>
      </w:r>
      <w:r w:rsidRPr="002A26E9">
        <w:rPr>
          <w:rFonts w:ascii="Sylfaen" w:hAnsi="Sylfaen"/>
        </w:rPr>
        <w:t xml:space="preserve"> </w:t>
      </w:r>
      <w:r w:rsidRPr="002A26E9">
        <w:rPr>
          <w:rFonts w:ascii="Sylfaen" w:hAnsi="Sylfaen" w:cs="Sylfaen"/>
        </w:rPr>
        <w:t>შეუქცევადი</w:t>
      </w:r>
      <w:r w:rsidRPr="002A26E9">
        <w:rPr>
          <w:rFonts w:ascii="Sylfaen" w:hAnsi="Sylfaen"/>
        </w:rPr>
        <w:t xml:space="preserve"> </w:t>
      </w:r>
      <w:r w:rsidRPr="002A26E9">
        <w:rPr>
          <w:rFonts w:ascii="Sylfaen" w:hAnsi="Sylfaen" w:cs="Sylfaen"/>
        </w:rPr>
        <w:t>დარღვევისაგან</w:t>
      </w:r>
      <w:r w:rsidRPr="002A26E9">
        <w:rPr>
          <w:rFonts w:ascii="Sylfaen" w:hAnsi="Sylfaen"/>
        </w:rPr>
        <w:t xml:space="preserve"> </w:t>
      </w:r>
      <w:r w:rsidRPr="002A26E9">
        <w:rPr>
          <w:rFonts w:ascii="Sylfaen" w:hAnsi="Sylfaen" w:cs="Sylfaen"/>
        </w:rPr>
        <w:t>და</w:t>
      </w:r>
      <w:r w:rsidRPr="002A26E9">
        <w:rPr>
          <w:rFonts w:ascii="Sylfaen" w:hAnsi="Sylfaen"/>
        </w:rPr>
        <w:t xml:space="preserve"> </w:t>
      </w:r>
      <w:r w:rsidRPr="002A26E9">
        <w:rPr>
          <w:rFonts w:ascii="Sylfaen" w:hAnsi="Sylfaen" w:cs="Sylfaen"/>
        </w:rPr>
        <w:t>ხელს</w:t>
      </w:r>
      <w:r w:rsidRPr="002A26E9">
        <w:rPr>
          <w:rFonts w:ascii="Sylfaen" w:hAnsi="Sylfaen"/>
        </w:rPr>
        <w:t xml:space="preserve"> </w:t>
      </w:r>
      <w:r w:rsidRPr="002A26E9">
        <w:rPr>
          <w:rFonts w:ascii="Sylfaen" w:hAnsi="Sylfaen" w:cs="Sylfaen"/>
        </w:rPr>
        <w:t>უწყობს</w:t>
      </w:r>
      <w:r w:rsidRPr="002A26E9">
        <w:rPr>
          <w:rFonts w:ascii="Sylfaen" w:hAnsi="Sylfaen"/>
        </w:rPr>
        <w:t xml:space="preserve"> </w:t>
      </w:r>
      <w:r w:rsidRPr="002A26E9">
        <w:rPr>
          <w:rFonts w:ascii="Sylfaen" w:hAnsi="Sylfaen" w:cs="Sylfaen"/>
        </w:rPr>
        <w:t>საკონსტიტუციო</w:t>
      </w:r>
      <w:r w:rsidRPr="002A26E9">
        <w:rPr>
          <w:rFonts w:ascii="Sylfaen" w:hAnsi="Sylfaen"/>
        </w:rPr>
        <w:t xml:space="preserve"> </w:t>
      </w:r>
      <w:r w:rsidRPr="002A26E9">
        <w:rPr>
          <w:rFonts w:ascii="Sylfaen" w:hAnsi="Sylfaen" w:cs="Sylfaen"/>
        </w:rPr>
        <w:t>სასამართლოსადმი</w:t>
      </w:r>
      <w:r w:rsidRPr="002A26E9">
        <w:rPr>
          <w:rFonts w:ascii="Sylfaen" w:hAnsi="Sylfaen"/>
        </w:rPr>
        <w:t xml:space="preserve"> </w:t>
      </w:r>
      <w:r w:rsidRPr="002A26E9">
        <w:rPr>
          <w:rFonts w:ascii="Sylfaen" w:hAnsi="Sylfaen" w:cs="Sylfaen"/>
        </w:rPr>
        <w:t>მიმართვის</w:t>
      </w:r>
      <w:r w:rsidRPr="002A26E9">
        <w:rPr>
          <w:rFonts w:ascii="Sylfaen" w:hAnsi="Sylfaen"/>
        </w:rPr>
        <w:t xml:space="preserve"> </w:t>
      </w:r>
      <w:r w:rsidRPr="002A26E9">
        <w:rPr>
          <w:rFonts w:ascii="Sylfaen" w:hAnsi="Sylfaen" w:cs="Sylfaen"/>
        </w:rPr>
        <w:t>ეფექტიანობას</w:t>
      </w:r>
      <w:r w:rsidRPr="002A26E9">
        <w:rPr>
          <w:rFonts w:ascii="Sylfaen" w:hAnsi="Sylfaen"/>
        </w:rPr>
        <w:t xml:space="preserve"> ... </w:t>
      </w:r>
      <w:r w:rsidRPr="002A26E9">
        <w:rPr>
          <w:rFonts w:ascii="Sylfaen" w:hAnsi="Sylfaen" w:cs="Sylfaen"/>
        </w:rPr>
        <w:t>საკონსტიტუციო</w:t>
      </w:r>
      <w:r w:rsidRPr="002A26E9">
        <w:rPr>
          <w:rFonts w:ascii="Sylfaen" w:hAnsi="Sylfaen"/>
        </w:rPr>
        <w:t xml:space="preserve"> </w:t>
      </w:r>
      <w:r w:rsidRPr="002A26E9">
        <w:rPr>
          <w:rFonts w:ascii="Sylfaen" w:hAnsi="Sylfaen" w:cs="Sylfaen"/>
        </w:rPr>
        <w:t>სასამართლოს</w:t>
      </w:r>
      <w:r w:rsidRPr="002A26E9">
        <w:rPr>
          <w:rFonts w:ascii="Sylfaen" w:hAnsi="Sylfaen"/>
        </w:rPr>
        <w:t xml:space="preserve"> </w:t>
      </w:r>
      <w:r w:rsidRPr="002A26E9">
        <w:rPr>
          <w:rFonts w:ascii="Sylfaen" w:hAnsi="Sylfaen" w:cs="Sylfaen"/>
        </w:rPr>
        <w:t>გადაწყვეტილებები</w:t>
      </w:r>
      <w:r w:rsidRPr="002A26E9">
        <w:rPr>
          <w:rFonts w:ascii="Sylfaen" w:hAnsi="Sylfaen"/>
        </w:rPr>
        <w:t xml:space="preserve"> </w:t>
      </w:r>
      <w:r w:rsidRPr="002A26E9">
        <w:rPr>
          <w:rFonts w:ascii="Sylfaen" w:hAnsi="Sylfaen" w:cs="Sylfaen"/>
        </w:rPr>
        <w:t>ხშირად</w:t>
      </w:r>
      <w:r w:rsidRPr="002A26E9">
        <w:rPr>
          <w:rFonts w:ascii="Sylfaen" w:hAnsi="Sylfaen"/>
        </w:rPr>
        <w:t xml:space="preserve"> </w:t>
      </w:r>
      <w:r w:rsidRPr="002A26E9">
        <w:rPr>
          <w:rFonts w:ascii="Sylfaen" w:hAnsi="Sylfaen" w:cs="Sylfaen"/>
        </w:rPr>
        <w:t>არ</w:t>
      </w:r>
      <w:r w:rsidRPr="002A26E9">
        <w:rPr>
          <w:rFonts w:ascii="Sylfaen" w:hAnsi="Sylfaen"/>
        </w:rPr>
        <w:t xml:space="preserve"> </w:t>
      </w:r>
      <w:r w:rsidRPr="002A26E9">
        <w:rPr>
          <w:rFonts w:ascii="Sylfaen" w:hAnsi="Sylfaen" w:cs="Sylfaen"/>
        </w:rPr>
        <w:t>ვრცელდება</w:t>
      </w:r>
      <w:r w:rsidRPr="002A26E9">
        <w:rPr>
          <w:rFonts w:ascii="Sylfaen" w:hAnsi="Sylfaen"/>
        </w:rPr>
        <w:t xml:space="preserve"> </w:t>
      </w:r>
      <w:r w:rsidRPr="002A26E9">
        <w:rPr>
          <w:rFonts w:ascii="Sylfaen" w:hAnsi="Sylfaen" w:cs="Sylfaen"/>
        </w:rPr>
        <w:t>გადაწყვეტილების</w:t>
      </w:r>
      <w:r w:rsidRPr="002A26E9">
        <w:rPr>
          <w:rFonts w:ascii="Sylfaen" w:hAnsi="Sylfaen"/>
        </w:rPr>
        <w:t xml:space="preserve"> </w:t>
      </w:r>
      <w:r w:rsidRPr="002A26E9">
        <w:rPr>
          <w:rFonts w:ascii="Sylfaen" w:hAnsi="Sylfaen" w:cs="Sylfaen"/>
        </w:rPr>
        <w:t>მიღებამდე</w:t>
      </w:r>
      <w:r w:rsidRPr="002A26E9">
        <w:rPr>
          <w:rFonts w:ascii="Sylfaen" w:hAnsi="Sylfaen"/>
        </w:rPr>
        <w:t xml:space="preserve"> </w:t>
      </w:r>
      <w:r w:rsidRPr="002A26E9">
        <w:rPr>
          <w:rFonts w:ascii="Sylfaen" w:hAnsi="Sylfaen" w:cs="Sylfaen"/>
        </w:rPr>
        <w:t>წარმოშობილ</w:t>
      </w:r>
      <w:r w:rsidRPr="002A26E9">
        <w:rPr>
          <w:rFonts w:ascii="Sylfaen" w:hAnsi="Sylfaen"/>
        </w:rPr>
        <w:t xml:space="preserve"> </w:t>
      </w:r>
      <w:r w:rsidRPr="002A26E9">
        <w:rPr>
          <w:rFonts w:ascii="Sylfaen" w:hAnsi="Sylfaen" w:cs="Sylfaen"/>
        </w:rPr>
        <w:t>სამართლებრივ</w:t>
      </w:r>
      <w:r w:rsidRPr="002A26E9">
        <w:rPr>
          <w:rFonts w:ascii="Sylfaen" w:hAnsi="Sylfaen"/>
        </w:rPr>
        <w:t xml:space="preserve"> </w:t>
      </w:r>
      <w:r w:rsidRPr="002A26E9">
        <w:rPr>
          <w:rFonts w:ascii="Sylfaen" w:hAnsi="Sylfaen" w:cs="Sylfaen"/>
        </w:rPr>
        <w:t>ურთიერთობებზე</w:t>
      </w:r>
      <w:r w:rsidRPr="002A26E9">
        <w:rPr>
          <w:rFonts w:ascii="Sylfaen" w:hAnsi="Sylfaen"/>
        </w:rPr>
        <w:t xml:space="preserve"> </w:t>
      </w:r>
      <w:r w:rsidRPr="002A26E9">
        <w:rPr>
          <w:rFonts w:ascii="Sylfaen" w:hAnsi="Sylfaen" w:cs="Sylfaen"/>
        </w:rPr>
        <w:t>და</w:t>
      </w:r>
      <w:r w:rsidRPr="002A26E9">
        <w:rPr>
          <w:rFonts w:ascii="Sylfaen" w:hAnsi="Sylfaen"/>
        </w:rPr>
        <w:t xml:space="preserve"> </w:t>
      </w:r>
      <w:r w:rsidRPr="002A26E9">
        <w:rPr>
          <w:rFonts w:ascii="Sylfaen" w:hAnsi="Sylfaen" w:cs="Sylfaen"/>
        </w:rPr>
        <w:t>არსებობს</w:t>
      </w:r>
      <w:r w:rsidRPr="002A26E9">
        <w:rPr>
          <w:rFonts w:ascii="Sylfaen" w:hAnsi="Sylfaen"/>
        </w:rPr>
        <w:t xml:space="preserve"> </w:t>
      </w:r>
      <w:r w:rsidRPr="002A26E9">
        <w:rPr>
          <w:rFonts w:ascii="Sylfaen" w:hAnsi="Sylfaen" w:cs="Sylfaen"/>
        </w:rPr>
        <w:t>საფრთხე</w:t>
      </w:r>
      <w:r w:rsidRPr="002A26E9">
        <w:rPr>
          <w:rFonts w:ascii="Sylfaen" w:hAnsi="Sylfaen"/>
        </w:rPr>
        <w:t xml:space="preserve">, </w:t>
      </w:r>
      <w:r w:rsidRPr="002A26E9">
        <w:rPr>
          <w:rFonts w:ascii="Sylfaen" w:hAnsi="Sylfaen" w:cs="Sylfaen"/>
        </w:rPr>
        <w:t>რომ</w:t>
      </w:r>
      <w:r w:rsidRPr="002A26E9">
        <w:rPr>
          <w:rFonts w:ascii="Sylfaen" w:hAnsi="Sylfaen"/>
        </w:rPr>
        <w:t xml:space="preserve"> </w:t>
      </w:r>
      <w:r w:rsidRPr="002A26E9">
        <w:rPr>
          <w:rFonts w:ascii="Sylfaen" w:hAnsi="Sylfaen" w:cs="Sylfaen"/>
        </w:rPr>
        <w:t>პირის</w:t>
      </w:r>
      <w:r w:rsidRPr="002A26E9">
        <w:rPr>
          <w:rFonts w:ascii="Sylfaen" w:hAnsi="Sylfaen"/>
        </w:rPr>
        <w:t xml:space="preserve"> </w:t>
      </w:r>
      <w:r w:rsidRPr="002A26E9">
        <w:rPr>
          <w:rFonts w:ascii="Sylfaen" w:hAnsi="Sylfaen" w:cs="Sylfaen"/>
        </w:rPr>
        <w:t>უფლებაში</w:t>
      </w:r>
      <w:r w:rsidRPr="002A26E9">
        <w:rPr>
          <w:rFonts w:ascii="Sylfaen" w:hAnsi="Sylfaen"/>
        </w:rPr>
        <w:t xml:space="preserve"> </w:t>
      </w:r>
      <w:r w:rsidRPr="002A26E9">
        <w:rPr>
          <w:rFonts w:ascii="Sylfaen" w:hAnsi="Sylfaen" w:cs="Sylfaen"/>
        </w:rPr>
        <w:t>აღდგენა</w:t>
      </w:r>
      <w:r w:rsidRPr="002A26E9">
        <w:rPr>
          <w:rFonts w:ascii="Sylfaen" w:hAnsi="Sylfaen"/>
        </w:rPr>
        <w:t xml:space="preserve"> </w:t>
      </w:r>
      <w:r w:rsidRPr="002A26E9">
        <w:rPr>
          <w:rFonts w:ascii="Sylfaen" w:hAnsi="Sylfaen" w:cs="Sylfaen"/>
        </w:rPr>
        <w:t>არ</w:t>
      </w:r>
      <w:r w:rsidRPr="002A26E9">
        <w:rPr>
          <w:rFonts w:ascii="Sylfaen" w:hAnsi="Sylfaen"/>
        </w:rPr>
        <w:t xml:space="preserve"> </w:t>
      </w:r>
      <w:r w:rsidRPr="002A26E9">
        <w:rPr>
          <w:rFonts w:ascii="Sylfaen" w:hAnsi="Sylfaen" w:cs="Sylfaen"/>
        </w:rPr>
        <w:t>მოხდება</w:t>
      </w:r>
      <w:r w:rsidRPr="002A26E9">
        <w:rPr>
          <w:rFonts w:ascii="Sylfaen" w:hAnsi="Sylfaen"/>
        </w:rPr>
        <w:t xml:space="preserve"> </w:t>
      </w:r>
      <w:r w:rsidRPr="002A26E9">
        <w:rPr>
          <w:rFonts w:ascii="Sylfaen" w:hAnsi="Sylfaen" w:cs="Sylfaen"/>
        </w:rPr>
        <w:t>საკონსტიტუციო</w:t>
      </w:r>
      <w:r w:rsidRPr="002A26E9">
        <w:rPr>
          <w:rFonts w:ascii="Sylfaen" w:hAnsi="Sylfaen"/>
        </w:rPr>
        <w:t xml:space="preserve"> </w:t>
      </w:r>
      <w:r w:rsidRPr="002A26E9">
        <w:rPr>
          <w:rFonts w:ascii="Sylfaen" w:hAnsi="Sylfaen" w:cs="Sylfaen"/>
        </w:rPr>
        <w:t>სასამართლოს</w:t>
      </w:r>
      <w:r w:rsidRPr="002A26E9">
        <w:rPr>
          <w:rFonts w:ascii="Sylfaen" w:hAnsi="Sylfaen"/>
        </w:rPr>
        <w:t xml:space="preserve"> </w:t>
      </w:r>
      <w:r w:rsidRPr="002A26E9">
        <w:rPr>
          <w:rFonts w:ascii="Sylfaen" w:hAnsi="Sylfaen" w:cs="Sylfaen"/>
        </w:rPr>
        <w:t>მიერ</w:t>
      </w:r>
      <w:r w:rsidRPr="002A26E9">
        <w:rPr>
          <w:rFonts w:ascii="Sylfaen" w:hAnsi="Sylfaen"/>
        </w:rPr>
        <w:t xml:space="preserve"> </w:t>
      </w:r>
      <w:r w:rsidRPr="002A26E9">
        <w:rPr>
          <w:rFonts w:ascii="Sylfaen" w:hAnsi="Sylfaen" w:cs="Sylfaen"/>
        </w:rPr>
        <w:t>გადაწყვეტილების</w:t>
      </w:r>
      <w:r w:rsidRPr="002A26E9">
        <w:rPr>
          <w:rFonts w:ascii="Sylfaen" w:hAnsi="Sylfaen"/>
        </w:rPr>
        <w:t xml:space="preserve"> </w:t>
      </w:r>
      <w:r w:rsidRPr="002A26E9">
        <w:rPr>
          <w:rFonts w:ascii="Sylfaen" w:hAnsi="Sylfaen" w:cs="Sylfaen"/>
        </w:rPr>
        <w:t>მიღების</w:t>
      </w:r>
      <w:r w:rsidRPr="002A26E9">
        <w:rPr>
          <w:rFonts w:ascii="Sylfaen" w:hAnsi="Sylfaen"/>
        </w:rPr>
        <w:t xml:space="preserve"> </w:t>
      </w:r>
      <w:r w:rsidRPr="002A26E9">
        <w:rPr>
          <w:rFonts w:ascii="Sylfaen" w:hAnsi="Sylfaen" w:cs="Sylfaen"/>
        </w:rPr>
        <w:t>შემდეგ</w:t>
      </w:r>
      <w:r w:rsidRPr="002A26E9">
        <w:rPr>
          <w:rFonts w:ascii="Sylfaen" w:hAnsi="Sylfaen"/>
        </w:rPr>
        <w:t xml:space="preserve"> ... </w:t>
      </w:r>
      <w:r w:rsidRPr="002A26E9">
        <w:rPr>
          <w:rFonts w:ascii="Sylfaen" w:hAnsi="Sylfaen" w:cs="Sylfaen"/>
        </w:rPr>
        <w:t>კანონმდებლობა</w:t>
      </w:r>
      <w:r w:rsidRPr="002A26E9">
        <w:rPr>
          <w:rFonts w:ascii="Sylfaen" w:hAnsi="Sylfaen"/>
        </w:rPr>
        <w:t xml:space="preserve"> </w:t>
      </w:r>
      <w:r w:rsidRPr="002A26E9">
        <w:rPr>
          <w:rFonts w:ascii="Sylfaen" w:hAnsi="Sylfaen" w:cs="Sylfaen"/>
        </w:rPr>
        <w:t>სადავო</w:t>
      </w:r>
      <w:r w:rsidRPr="002A26E9">
        <w:rPr>
          <w:rFonts w:ascii="Sylfaen" w:hAnsi="Sylfaen"/>
        </w:rPr>
        <w:t xml:space="preserve"> </w:t>
      </w:r>
      <w:r w:rsidRPr="002A26E9">
        <w:rPr>
          <w:rFonts w:ascii="Sylfaen" w:hAnsi="Sylfaen" w:cs="Sylfaen"/>
        </w:rPr>
        <w:t>ნორმის</w:t>
      </w:r>
      <w:r w:rsidRPr="002A26E9">
        <w:rPr>
          <w:rFonts w:ascii="Sylfaen" w:hAnsi="Sylfaen"/>
        </w:rPr>
        <w:t xml:space="preserve"> </w:t>
      </w:r>
      <w:r w:rsidRPr="002A26E9">
        <w:rPr>
          <w:rFonts w:ascii="Sylfaen" w:hAnsi="Sylfaen" w:cs="Sylfaen"/>
        </w:rPr>
        <w:t>მოქმედების</w:t>
      </w:r>
      <w:r w:rsidRPr="002A26E9">
        <w:rPr>
          <w:rFonts w:ascii="Sylfaen" w:hAnsi="Sylfaen"/>
        </w:rPr>
        <w:t xml:space="preserve"> </w:t>
      </w:r>
      <w:r w:rsidRPr="002A26E9">
        <w:rPr>
          <w:rFonts w:ascii="Sylfaen" w:hAnsi="Sylfaen" w:cs="Sylfaen"/>
        </w:rPr>
        <w:t>შეჩერებას</w:t>
      </w:r>
      <w:r w:rsidRPr="002A26E9">
        <w:rPr>
          <w:rFonts w:ascii="Sylfaen" w:hAnsi="Sylfaen"/>
        </w:rPr>
        <w:t xml:space="preserve"> </w:t>
      </w:r>
      <w:r w:rsidRPr="002A26E9">
        <w:rPr>
          <w:rFonts w:ascii="Sylfaen" w:hAnsi="Sylfaen" w:cs="Sylfaen"/>
        </w:rPr>
        <w:t>ითვალისწინებს</w:t>
      </w:r>
      <w:r w:rsidRPr="002A26E9">
        <w:rPr>
          <w:rFonts w:ascii="Sylfaen" w:hAnsi="Sylfaen"/>
        </w:rPr>
        <w:t xml:space="preserve"> </w:t>
      </w:r>
      <w:r w:rsidRPr="002A26E9">
        <w:rPr>
          <w:rFonts w:ascii="Sylfaen" w:hAnsi="Sylfaen" w:cs="Sylfaen"/>
        </w:rPr>
        <w:t>მხოლოდ</w:t>
      </w:r>
      <w:r w:rsidRPr="002A26E9">
        <w:rPr>
          <w:rFonts w:ascii="Sylfaen" w:hAnsi="Sylfaen"/>
        </w:rPr>
        <w:t xml:space="preserve"> </w:t>
      </w:r>
      <w:r w:rsidRPr="002A26E9">
        <w:rPr>
          <w:rFonts w:ascii="Sylfaen" w:hAnsi="Sylfaen" w:cs="Sylfaen"/>
        </w:rPr>
        <w:t>იმ</w:t>
      </w:r>
      <w:r w:rsidRPr="002A26E9">
        <w:rPr>
          <w:rFonts w:ascii="Sylfaen" w:hAnsi="Sylfaen"/>
        </w:rPr>
        <w:t xml:space="preserve"> </w:t>
      </w:r>
      <w:r w:rsidRPr="002A26E9">
        <w:rPr>
          <w:rFonts w:ascii="Sylfaen" w:hAnsi="Sylfaen" w:cs="Sylfaen"/>
        </w:rPr>
        <w:t>შემთხვევაში</w:t>
      </w:r>
      <w:r w:rsidRPr="002A26E9">
        <w:rPr>
          <w:rFonts w:ascii="Sylfaen" w:hAnsi="Sylfaen"/>
        </w:rPr>
        <w:t xml:space="preserve">, </w:t>
      </w:r>
      <w:r w:rsidRPr="002A26E9">
        <w:rPr>
          <w:rFonts w:ascii="Sylfaen" w:hAnsi="Sylfaen" w:cs="Sylfaen"/>
        </w:rPr>
        <w:t>როდესაც</w:t>
      </w:r>
      <w:r w:rsidRPr="002A26E9">
        <w:rPr>
          <w:rFonts w:ascii="Sylfaen" w:hAnsi="Sylfaen"/>
        </w:rPr>
        <w:t xml:space="preserve"> </w:t>
      </w:r>
      <w:r w:rsidRPr="002A26E9">
        <w:rPr>
          <w:rFonts w:ascii="Sylfaen" w:hAnsi="Sylfaen" w:cs="Sylfaen"/>
        </w:rPr>
        <w:t>არსებობს</w:t>
      </w:r>
      <w:r w:rsidRPr="002A26E9">
        <w:rPr>
          <w:rFonts w:ascii="Sylfaen" w:hAnsi="Sylfaen"/>
        </w:rPr>
        <w:t xml:space="preserve"> </w:t>
      </w:r>
      <w:r w:rsidRPr="002A26E9">
        <w:rPr>
          <w:rFonts w:ascii="Sylfaen" w:hAnsi="Sylfaen" w:cs="Sylfaen"/>
        </w:rPr>
        <w:t>რეალური</w:t>
      </w:r>
      <w:r w:rsidRPr="002A26E9">
        <w:rPr>
          <w:rFonts w:ascii="Sylfaen" w:hAnsi="Sylfaen"/>
        </w:rPr>
        <w:t xml:space="preserve"> </w:t>
      </w:r>
      <w:r w:rsidRPr="002A26E9">
        <w:rPr>
          <w:rFonts w:ascii="Sylfaen" w:hAnsi="Sylfaen" w:cs="Sylfaen"/>
        </w:rPr>
        <w:t>საფრთხე</w:t>
      </w:r>
      <w:r w:rsidRPr="002A26E9">
        <w:rPr>
          <w:rFonts w:ascii="Sylfaen" w:hAnsi="Sylfaen"/>
        </w:rPr>
        <w:t xml:space="preserve">, </w:t>
      </w:r>
      <w:r w:rsidRPr="002A26E9">
        <w:rPr>
          <w:rFonts w:ascii="Sylfaen" w:hAnsi="Sylfaen" w:cs="Sylfaen"/>
        </w:rPr>
        <w:t>რომ</w:t>
      </w:r>
      <w:r w:rsidRPr="002A26E9">
        <w:rPr>
          <w:rFonts w:ascii="Sylfaen" w:hAnsi="Sylfaen"/>
        </w:rPr>
        <w:t xml:space="preserve"> </w:t>
      </w:r>
      <w:r w:rsidRPr="002A26E9">
        <w:rPr>
          <w:rFonts w:ascii="Sylfaen" w:hAnsi="Sylfaen" w:cs="Sylfaen"/>
        </w:rPr>
        <w:t>სადავო</w:t>
      </w:r>
      <w:r w:rsidRPr="002A26E9">
        <w:rPr>
          <w:rFonts w:ascii="Sylfaen" w:hAnsi="Sylfaen"/>
        </w:rPr>
        <w:t xml:space="preserve"> </w:t>
      </w:r>
      <w:r w:rsidRPr="002A26E9">
        <w:rPr>
          <w:rFonts w:ascii="Sylfaen" w:hAnsi="Sylfaen" w:cs="Sylfaen"/>
        </w:rPr>
        <w:t>ნორმის</w:t>
      </w:r>
      <w:r w:rsidRPr="002A26E9">
        <w:rPr>
          <w:rFonts w:ascii="Sylfaen" w:hAnsi="Sylfaen"/>
        </w:rPr>
        <w:t xml:space="preserve"> </w:t>
      </w:r>
      <w:r w:rsidRPr="002A26E9">
        <w:rPr>
          <w:rFonts w:ascii="Sylfaen" w:hAnsi="Sylfaen" w:cs="Sylfaen"/>
        </w:rPr>
        <w:t>მოქმედება</w:t>
      </w:r>
      <w:r w:rsidRPr="002A26E9">
        <w:rPr>
          <w:rFonts w:ascii="Sylfaen" w:hAnsi="Sylfaen"/>
        </w:rPr>
        <w:t xml:space="preserve"> </w:t>
      </w:r>
      <w:r w:rsidRPr="002A26E9">
        <w:rPr>
          <w:rFonts w:ascii="Sylfaen" w:hAnsi="Sylfaen" w:cs="Sylfaen"/>
        </w:rPr>
        <w:t>გამოიწვევს</w:t>
      </w:r>
      <w:r w:rsidRPr="002A26E9">
        <w:rPr>
          <w:rFonts w:ascii="Sylfaen" w:hAnsi="Sylfaen"/>
        </w:rPr>
        <w:t xml:space="preserve"> </w:t>
      </w:r>
      <w:r w:rsidRPr="002A26E9">
        <w:rPr>
          <w:rFonts w:ascii="Sylfaen" w:hAnsi="Sylfaen" w:cs="Sylfaen"/>
        </w:rPr>
        <w:t>მხარისათვის</w:t>
      </w:r>
      <w:r w:rsidRPr="002A26E9">
        <w:rPr>
          <w:rFonts w:ascii="Sylfaen" w:hAnsi="Sylfaen"/>
        </w:rPr>
        <w:t xml:space="preserve"> </w:t>
      </w:r>
      <w:r w:rsidRPr="002A26E9">
        <w:rPr>
          <w:rFonts w:ascii="Sylfaen" w:hAnsi="Sylfaen" w:cs="Sylfaen"/>
        </w:rPr>
        <w:t>გამოუსწორებელ</w:t>
      </w:r>
      <w:r w:rsidRPr="002A26E9">
        <w:rPr>
          <w:rFonts w:ascii="Sylfaen" w:hAnsi="Sylfaen"/>
        </w:rPr>
        <w:t xml:space="preserve"> </w:t>
      </w:r>
      <w:r w:rsidRPr="002A26E9">
        <w:rPr>
          <w:rFonts w:ascii="Sylfaen" w:hAnsi="Sylfaen" w:cs="Sylfaen"/>
        </w:rPr>
        <w:t>შედეგებს</w:t>
      </w:r>
      <w:r w:rsidRPr="002A26E9">
        <w:rPr>
          <w:rFonts w:ascii="Sylfaen" w:hAnsi="Sylfaen"/>
        </w:rPr>
        <w:t xml:space="preserve">. </w:t>
      </w:r>
      <w:r w:rsidRPr="002A26E9">
        <w:rPr>
          <w:rFonts w:ascii="Sylfaen" w:hAnsi="Sylfaen" w:cs="Sylfaen"/>
        </w:rPr>
        <w:t>შესაბამისად</w:t>
      </w:r>
      <w:r w:rsidRPr="002A26E9">
        <w:rPr>
          <w:rFonts w:ascii="Sylfaen" w:hAnsi="Sylfaen"/>
        </w:rPr>
        <w:t xml:space="preserve">, </w:t>
      </w:r>
      <w:r w:rsidRPr="002A26E9">
        <w:rPr>
          <w:rFonts w:ascii="Sylfaen" w:hAnsi="Sylfaen" w:cs="Sylfaen"/>
        </w:rPr>
        <w:t>სადავო</w:t>
      </w:r>
      <w:r w:rsidRPr="002A26E9">
        <w:rPr>
          <w:rFonts w:ascii="Sylfaen" w:hAnsi="Sylfaen"/>
        </w:rPr>
        <w:t xml:space="preserve"> </w:t>
      </w:r>
      <w:r w:rsidRPr="002A26E9">
        <w:rPr>
          <w:rFonts w:ascii="Sylfaen" w:hAnsi="Sylfaen" w:cs="Sylfaen"/>
        </w:rPr>
        <w:t>ნორმის</w:t>
      </w:r>
      <w:r w:rsidRPr="002A26E9">
        <w:rPr>
          <w:rFonts w:ascii="Sylfaen" w:hAnsi="Sylfaen"/>
        </w:rPr>
        <w:t xml:space="preserve"> </w:t>
      </w:r>
      <w:r w:rsidRPr="002A26E9">
        <w:rPr>
          <w:rFonts w:ascii="Sylfaen" w:hAnsi="Sylfaen" w:cs="Sylfaen"/>
        </w:rPr>
        <w:t>მოქმედების</w:t>
      </w:r>
      <w:r w:rsidRPr="002A26E9">
        <w:rPr>
          <w:rFonts w:ascii="Sylfaen" w:hAnsi="Sylfaen"/>
        </w:rPr>
        <w:t xml:space="preserve"> </w:t>
      </w:r>
      <w:r w:rsidRPr="002A26E9">
        <w:rPr>
          <w:rFonts w:ascii="Sylfaen" w:hAnsi="Sylfaen" w:cs="Sylfaen"/>
        </w:rPr>
        <w:t>შეჩერების</w:t>
      </w:r>
      <w:r w:rsidRPr="002A26E9">
        <w:rPr>
          <w:rFonts w:ascii="Sylfaen" w:hAnsi="Sylfaen"/>
        </w:rPr>
        <w:t xml:space="preserve"> </w:t>
      </w:r>
      <w:r w:rsidRPr="002A26E9">
        <w:rPr>
          <w:rFonts w:ascii="Sylfaen" w:hAnsi="Sylfaen" w:cs="Sylfaen"/>
        </w:rPr>
        <w:t>ინსტიტუტი</w:t>
      </w:r>
      <w:r w:rsidRPr="002A26E9">
        <w:rPr>
          <w:rFonts w:ascii="Sylfaen" w:hAnsi="Sylfaen"/>
        </w:rPr>
        <w:t xml:space="preserve"> </w:t>
      </w:r>
      <w:r w:rsidRPr="002A26E9">
        <w:rPr>
          <w:rFonts w:ascii="Sylfaen" w:hAnsi="Sylfaen" w:cs="Sylfaen"/>
        </w:rPr>
        <w:t>მიმართულია</w:t>
      </w:r>
      <w:r w:rsidRPr="002A26E9">
        <w:rPr>
          <w:rFonts w:ascii="Sylfaen" w:hAnsi="Sylfaen"/>
        </w:rPr>
        <w:t xml:space="preserve"> </w:t>
      </w:r>
      <w:r w:rsidRPr="002A26E9">
        <w:rPr>
          <w:rFonts w:ascii="Sylfaen" w:hAnsi="Sylfaen" w:cs="Sylfaen"/>
        </w:rPr>
        <w:t>იმ</w:t>
      </w:r>
      <w:r w:rsidRPr="002A26E9">
        <w:rPr>
          <w:rFonts w:ascii="Sylfaen" w:hAnsi="Sylfaen"/>
        </w:rPr>
        <w:t xml:space="preserve"> </w:t>
      </w:r>
      <w:r w:rsidRPr="002A26E9">
        <w:rPr>
          <w:rFonts w:ascii="Sylfaen" w:hAnsi="Sylfaen" w:cs="Sylfaen"/>
        </w:rPr>
        <w:t>აუცდენელი</w:t>
      </w:r>
      <w:r w:rsidRPr="002A26E9">
        <w:rPr>
          <w:rFonts w:ascii="Sylfaen" w:hAnsi="Sylfaen"/>
        </w:rPr>
        <w:t xml:space="preserve"> </w:t>
      </w:r>
      <w:r w:rsidRPr="002A26E9">
        <w:rPr>
          <w:rFonts w:ascii="Sylfaen" w:hAnsi="Sylfaen" w:cs="Sylfaen"/>
        </w:rPr>
        <w:t>და</w:t>
      </w:r>
      <w:r w:rsidRPr="002A26E9">
        <w:rPr>
          <w:rFonts w:ascii="Sylfaen" w:hAnsi="Sylfaen"/>
        </w:rPr>
        <w:t xml:space="preserve"> </w:t>
      </w:r>
      <w:r w:rsidRPr="002A26E9">
        <w:rPr>
          <w:rFonts w:ascii="Sylfaen" w:hAnsi="Sylfaen" w:cs="Sylfaen"/>
        </w:rPr>
        <w:t>შეუქცევადი</w:t>
      </w:r>
      <w:r w:rsidRPr="002A26E9">
        <w:rPr>
          <w:rFonts w:ascii="Sylfaen" w:hAnsi="Sylfaen"/>
        </w:rPr>
        <w:t xml:space="preserve"> </w:t>
      </w:r>
      <w:r w:rsidRPr="002A26E9">
        <w:rPr>
          <w:rFonts w:ascii="Sylfaen" w:hAnsi="Sylfaen" w:cs="Sylfaen"/>
        </w:rPr>
        <w:t>საფრთხეების</w:t>
      </w:r>
      <w:r w:rsidRPr="002A26E9">
        <w:rPr>
          <w:rFonts w:ascii="Sylfaen" w:hAnsi="Sylfaen"/>
        </w:rPr>
        <w:t xml:space="preserve"> </w:t>
      </w:r>
      <w:r w:rsidRPr="002A26E9">
        <w:rPr>
          <w:rFonts w:ascii="Sylfaen" w:hAnsi="Sylfaen" w:cs="Sylfaen"/>
        </w:rPr>
        <w:t>პრევენციისკენ</w:t>
      </w:r>
      <w:r w:rsidRPr="002A26E9">
        <w:rPr>
          <w:rFonts w:ascii="Sylfaen" w:hAnsi="Sylfaen"/>
        </w:rPr>
        <w:t xml:space="preserve">, </w:t>
      </w:r>
      <w:r w:rsidRPr="002A26E9">
        <w:rPr>
          <w:rFonts w:ascii="Sylfaen" w:hAnsi="Sylfaen" w:cs="Sylfaen"/>
        </w:rPr>
        <w:t>რომელიც</w:t>
      </w:r>
      <w:r w:rsidRPr="002A26E9">
        <w:rPr>
          <w:rFonts w:ascii="Sylfaen" w:hAnsi="Sylfaen"/>
        </w:rPr>
        <w:t xml:space="preserve"> </w:t>
      </w:r>
      <w:r w:rsidRPr="002A26E9">
        <w:rPr>
          <w:rFonts w:ascii="Sylfaen" w:hAnsi="Sylfaen" w:cs="Sylfaen"/>
        </w:rPr>
        <w:t>შეიძლება</w:t>
      </w:r>
      <w:r w:rsidRPr="002A26E9">
        <w:rPr>
          <w:rFonts w:ascii="Sylfaen" w:hAnsi="Sylfaen"/>
        </w:rPr>
        <w:t xml:space="preserve"> </w:t>
      </w:r>
      <w:r w:rsidRPr="002A26E9">
        <w:rPr>
          <w:rFonts w:ascii="Sylfaen" w:hAnsi="Sylfaen" w:cs="Sylfaen"/>
        </w:rPr>
        <w:t>მოჰყვეს</w:t>
      </w:r>
      <w:r w:rsidRPr="002A26E9">
        <w:rPr>
          <w:rFonts w:ascii="Sylfaen" w:hAnsi="Sylfaen"/>
        </w:rPr>
        <w:t xml:space="preserve"> </w:t>
      </w:r>
      <w:r w:rsidRPr="002A26E9">
        <w:rPr>
          <w:rFonts w:ascii="Sylfaen" w:hAnsi="Sylfaen" w:cs="Sylfaen"/>
        </w:rPr>
        <w:t>სადავო</w:t>
      </w:r>
      <w:r w:rsidRPr="002A26E9">
        <w:rPr>
          <w:rFonts w:ascii="Sylfaen" w:hAnsi="Sylfaen"/>
        </w:rPr>
        <w:t xml:space="preserve"> </w:t>
      </w:r>
      <w:r w:rsidRPr="002A26E9">
        <w:rPr>
          <w:rFonts w:ascii="Sylfaen" w:hAnsi="Sylfaen" w:cs="Sylfaen"/>
        </w:rPr>
        <w:t>აქტის</w:t>
      </w:r>
      <w:r w:rsidRPr="002A26E9">
        <w:rPr>
          <w:rFonts w:ascii="Sylfaen" w:hAnsi="Sylfaen"/>
        </w:rPr>
        <w:t xml:space="preserve"> </w:t>
      </w:r>
      <w:r w:rsidRPr="002A26E9">
        <w:rPr>
          <w:rFonts w:ascii="Sylfaen" w:hAnsi="Sylfaen" w:cs="Sylfaen"/>
        </w:rPr>
        <w:t>მოქმედებას</w:t>
      </w:r>
      <w:r w:rsidRPr="002A26E9">
        <w:rPr>
          <w:rFonts w:ascii="Sylfaen" w:hAnsi="Sylfaen"/>
        </w:rPr>
        <w:t xml:space="preserve"> </w:t>
      </w:r>
      <w:r w:rsidRPr="002A26E9">
        <w:rPr>
          <w:rFonts w:ascii="Sylfaen" w:hAnsi="Sylfaen" w:cs="Sylfaen"/>
        </w:rPr>
        <w:t>და</w:t>
      </w:r>
      <w:r w:rsidRPr="002A26E9">
        <w:rPr>
          <w:rFonts w:ascii="Sylfaen" w:hAnsi="Sylfaen"/>
        </w:rPr>
        <w:t xml:space="preserve"> </w:t>
      </w:r>
      <w:r w:rsidRPr="002A26E9">
        <w:rPr>
          <w:rFonts w:ascii="Sylfaen" w:hAnsi="Sylfaen" w:cs="Sylfaen"/>
        </w:rPr>
        <w:t>რომლის</w:t>
      </w:r>
      <w:r w:rsidRPr="002A26E9">
        <w:rPr>
          <w:rFonts w:ascii="Sylfaen" w:hAnsi="Sylfaen"/>
        </w:rPr>
        <w:t xml:space="preserve"> </w:t>
      </w:r>
      <w:r w:rsidRPr="002A26E9">
        <w:rPr>
          <w:rFonts w:ascii="Sylfaen" w:hAnsi="Sylfaen" w:cs="Sylfaen"/>
        </w:rPr>
        <w:t>გამოსწორება</w:t>
      </w:r>
      <w:r w:rsidRPr="002A26E9">
        <w:rPr>
          <w:rFonts w:ascii="Sylfaen" w:hAnsi="Sylfaen"/>
        </w:rPr>
        <w:t xml:space="preserve"> </w:t>
      </w:r>
      <w:r w:rsidRPr="002A26E9">
        <w:rPr>
          <w:rFonts w:ascii="Sylfaen" w:hAnsi="Sylfaen" w:cs="Sylfaen"/>
        </w:rPr>
        <w:t>შესაძლებელია</w:t>
      </w:r>
      <w:r w:rsidRPr="002A26E9">
        <w:rPr>
          <w:rFonts w:ascii="Sylfaen" w:hAnsi="Sylfaen"/>
        </w:rPr>
        <w:t xml:space="preserve">, </w:t>
      </w:r>
      <w:r w:rsidRPr="002A26E9">
        <w:rPr>
          <w:rFonts w:ascii="Sylfaen" w:hAnsi="Sylfaen" w:cs="Sylfaen"/>
        </w:rPr>
        <w:t>ვერ</w:t>
      </w:r>
      <w:r w:rsidRPr="002A26E9">
        <w:rPr>
          <w:rFonts w:ascii="Sylfaen" w:hAnsi="Sylfaen"/>
        </w:rPr>
        <w:t xml:space="preserve"> </w:t>
      </w:r>
      <w:r w:rsidRPr="002A26E9">
        <w:rPr>
          <w:rFonts w:ascii="Sylfaen" w:hAnsi="Sylfaen" w:cs="Sylfaen"/>
        </w:rPr>
        <w:t>მოხერხდეს</w:t>
      </w:r>
      <w:r w:rsidRPr="002A26E9">
        <w:rPr>
          <w:rFonts w:ascii="Sylfaen" w:hAnsi="Sylfaen"/>
        </w:rPr>
        <w:t xml:space="preserve"> </w:t>
      </w:r>
      <w:r w:rsidRPr="002A26E9">
        <w:rPr>
          <w:rFonts w:ascii="Sylfaen" w:hAnsi="Sylfaen" w:cs="Sylfaen"/>
        </w:rPr>
        <w:t>საკონსტიტუციო</w:t>
      </w:r>
      <w:r w:rsidRPr="002A26E9">
        <w:rPr>
          <w:rFonts w:ascii="Sylfaen" w:hAnsi="Sylfaen"/>
        </w:rPr>
        <w:t xml:space="preserve"> </w:t>
      </w:r>
      <w:r w:rsidRPr="002A26E9">
        <w:rPr>
          <w:rFonts w:ascii="Sylfaen" w:hAnsi="Sylfaen" w:cs="Sylfaen"/>
        </w:rPr>
        <w:t>სასამართლოს</w:t>
      </w:r>
      <w:r w:rsidRPr="002A26E9">
        <w:rPr>
          <w:rFonts w:ascii="Sylfaen" w:hAnsi="Sylfaen"/>
        </w:rPr>
        <w:t xml:space="preserve"> </w:t>
      </w:r>
      <w:r w:rsidRPr="002A26E9">
        <w:rPr>
          <w:rFonts w:ascii="Sylfaen" w:hAnsi="Sylfaen" w:cs="Sylfaen"/>
        </w:rPr>
        <w:t>მიერ</w:t>
      </w:r>
      <w:r w:rsidRPr="002A26E9">
        <w:rPr>
          <w:rFonts w:ascii="Sylfaen" w:hAnsi="Sylfaen"/>
        </w:rPr>
        <w:t xml:space="preserve"> </w:t>
      </w:r>
      <w:r w:rsidRPr="002A26E9">
        <w:rPr>
          <w:rFonts w:ascii="Sylfaen" w:hAnsi="Sylfaen" w:cs="Sylfaen"/>
        </w:rPr>
        <w:t>ამ</w:t>
      </w:r>
      <w:r w:rsidRPr="002A26E9">
        <w:rPr>
          <w:rFonts w:ascii="Sylfaen" w:hAnsi="Sylfaen"/>
        </w:rPr>
        <w:t xml:space="preserve"> </w:t>
      </w:r>
      <w:r w:rsidRPr="002A26E9">
        <w:rPr>
          <w:rFonts w:ascii="Sylfaen" w:hAnsi="Sylfaen" w:cs="Sylfaen"/>
        </w:rPr>
        <w:t>აქტის</w:t>
      </w:r>
      <w:r w:rsidRPr="002A26E9">
        <w:rPr>
          <w:rFonts w:ascii="Sylfaen" w:hAnsi="Sylfaen"/>
        </w:rPr>
        <w:t xml:space="preserve"> </w:t>
      </w:r>
      <w:r w:rsidRPr="002A26E9">
        <w:rPr>
          <w:rFonts w:ascii="Sylfaen" w:hAnsi="Sylfaen" w:cs="Sylfaen"/>
        </w:rPr>
        <w:t>არაკონსტიტუციურად</w:t>
      </w:r>
      <w:r w:rsidRPr="002A26E9">
        <w:rPr>
          <w:rFonts w:ascii="Sylfaen" w:hAnsi="Sylfaen"/>
        </w:rPr>
        <w:t xml:space="preserve"> </w:t>
      </w:r>
      <w:r w:rsidRPr="002A26E9">
        <w:rPr>
          <w:rFonts w:ascii="Sylfaen" w:hAnsi="Sylfaen" w:cs="Sylfaen"/>
        </w:rPr>
        <w:t>ცნობის</w:t>
      </w:r>
      <w:r w:rsidRPr="002A26E9">
        <w:rPr>
          <w:rFonts w:ascii="Sylfaen" w:hAnsi="Sylfaen"/>
        </w:rPr>
        <w:t xml:space="preserve"> </w:t>
      </w:r>
      <w:r w:rsidRPr="002A26E9">
        <w:rPr>
          <w:rFonts w:ascii="Sylfaen" w:hAnsi="Sylfaen" w:cs="Sylfaen"/>
        </w:rPr>
        <w:t>შემდეგაც</w:t>
      </w:r>
      <w:r w:rsidRPr="002A26E9">
        <w:rPr>
          <w:rFonts w:ascii="Sylfaen" w:hAnsi="Sylfaen"/>
        </w:rPr>
        <w:t xml:space="preserve">. </w:t>
      </w:r>
      <w:r w:rsidRPr="002A26E9">
        <w:rPr>
          <w:rFonts w:ascii="Sylfaen" w:hAnsi="Sylfaen" w:cs="Sylfaen"/>
        </w:rPr>
        <w:t>საკონსტიტუციო</w:t>
      </w:r>
      <w:r w:rsidRPr="002A26E9">
        <w:rPr>
          <w:rFonts w:ascii="Sylfaen" w:hAnsi="Sylfaen"/>
        </w:rPr>
        <w:t xml:space="preserve"> </w:t>
      </w:r>
      <w:r w:rsidRPr="002A26E9">
        <w:rPr>
          <w:rFonts w:ascii="Sylfaen" w:hAnsi="Sylfaen" w:cs="Sylfaen"/>
        </w:rPr>
        <w:t>სასამართლოს</w:t>
      </w:r>
      <w:r w:rsidRPr="002A26E9">
        <w:rPr>
          <w:rFonts w:ascii="Sylfaen" w:hAnsi="Sylfaen"/>
        </w:rPr>
        <w:t xml:space="preserve"> </w:t>
      </w:r>
      <w:r w:rsidRPr="002A26E9">
        <w:rPr>
          <w:rFonts w:ascii="Sylfaen" w:hAnsi="Sylfaen" w:cs="Sylfaen"/>
        </w:rPr>
        <w:t>პრაქტიკის</w:t>
      </w:r>
      <w:r w:rsidRPr="002A26E9">
        <w:rPr>
          <w:rFonts w:ascii="Sylfaen" w:hAnsi="Sylfaen"/>
        </w:rPr>
        <w:t xml:space="preserve"> </w:t>
      </w:r>
      <w:r w:rsidRPr="002A26E9">
        <w:rPr>
          <w:rFonts w:ascii="Sylfaen" w:hAnsi="Sylfaen" w:cs="Sylfaen"/>
        </w:rPr>
        <w:t>ანალიზი</w:t>
      </w:r>
      <w:r w:rsidRPr="002A26E9">
        <w:rPr>
          <w:rFonts w:ascii="Sylfaen" w:hAnsi="Sylfaen"/>
        </w:rPr>
        <w:t xml:space="preserve"> </w:t>
      </w:r>
      <w:r w:rsidRPr="002A26E9">
        <w:rPr>
          <w:rFonts w:ascii="Sylfaen" w:hAnsi="Sylfaen" w:cs="Sylfaen"/>
        </w:rPr>
        <w:t>ცხადყოფს</w:t>
      </w:r>
      <w:r w:rsidRPr="002A26E9">
        <w:rPr>
          <w:rFonts w:ascii="Sylfaen" w:hAnsi="Sylfaen"/>
        </w:rPr>
        <w:t xml:space="preserve">, </w:t>
      </w:r>
      <w:r w:rsidRPr="002A26E9">
        <w:rPr>
          <w:rFonts w:ascii="Sylfaen" w:hAnsi="Sylfaen" w:cs="Sylfaen"/>
        </w:rPr>
        <w:t>რომ</w:t>
      </w:r>
      <w:r w:rsidRPr="002A26E9">
        <w:rPr>
          <w:rFonts w:ascii="Sylfaen" w:hAnsi="Sylfaen"/>
        </w:rPr>
        <w:t xml:space="preserve"> </w:t>
      </w:r>
      <w:r w:rsidRPr="002A26E9">
        <w:rPr>
          <w:rFonts w:ascii="Sylfaen" w:hAnsi="Sylfaen" w:cs="Sylfaen"/>
        </w:rPr>
        <w:t>სასამართლო</w:t>
      </w:r>
      <w:r w:rsidRPr="002A26E9">
        <w:rPr>
          <w:rFonts w:ascii="Sylfaen" w:hAnsi="Sylfaen"/>
        </w:rPr>
        <w:t xml:space="preserve"> </w:t>
      </w:r>
      <w:r w:rsidRPr="002A26E9">
        <w:rPr>
          <w:rFonts w:ascii="Sylfaen" w:hAnsi="Sylfaen" w:cs="Sylfaen"/>
        </w:rPr>
        <w:t>მხოლოდ</w:t>
      </w:r>
      <w:r w:rsidRPr="002A26E9">
        <w:rPr>
          <w:rFonts w:ascii="Sylfaen" w:hAnsi="Sylfaen"/>
        </w:rPr>
        <w:t xml:space="preserve"> </w:t>
      </w:r>
      <w:r w:rsidRPr="002A26E9">
        <w:rPr>
          <w:rFonts w:ascii="Sylfaen" w:hAnsi="Sylfaen" w:cs="Sylfaen"/>
        </w:rPr>
        <w:t>უკიდურეს</w:t>
      </w:r>
      <w:r w:rsidRPr="002A26E9">
        <w:rPr>
          <w:rFonts w:ascii="Sylfaen" w:hAnsi="Sylfaen"/>
        </w:rPr>
        <w:t xml:space="preserve"> </w:t>
      </w:r>
      <w:r w:rsidRPr="002A26E9">
        <w:rPr>
          <w:rFonts w:ascii="Sylfaen" w:hAnsi="Sylfaen" w:cs="Sylfaen"/>
        </w:rPr>
        <w:t>შემთხვევაში</w:t>
      </w:r>
      <w:r w:rsidRPr="002A26E9">
        <w:rPr>
          <w:rFonts w:ascii="Sylfaen" w:hAnsi="Sylfaen"/>
        </w:rPr>
        <w:t xml:space="preserve"> </w:t>
      </w:r>
      <w:r w:rsidRPr="002A26E9">
        <w:rPr>
          <w:rFonts w:ascii="Sylfaen" w:hAnsi="Sylfaen" w:cs="Sylfaen"/>
        </w:rPr>
        <w:t>მიმართავს</w:t>
      </w:r>
      <w:r w:rsidRPr="002A26E9">
        <w:rPr>
          <w:rFonts w:ascii="Sylfaen" w:hAnsi="Sylfaen"/>
        </w:rPr>
        <w:t xml:space="preserve"> </w:t>
      </w:r>
      <w:r w:rsidRPr="002A26E9">
        <w:rPr>
          <w:rFonts w:ascii="Sylfaen" w:hAnsi="Sylfaen" w:cs="Sylfaen"/>
        </w:rPr>
        <w:t>სადავო</w:t>
      </w:r>
      <w:r w:rsidRPr="002A26E9">
        <w:rPr>
          <w:rFonts w:ascii="Sylfaen" w:hAnsi="Sylfaen"/>
        </w:rPr>
        <w:t xml:space="preserve"> </w:t>
      </w:r>
      <w:r w:rsidRPr="002A26E9">
        <w:rPr>
          <w:rFonts w:ascii="Sylfaen" w:hAnsi="Sylfaen" w:cs="Sylfaen"/>
        </w:rPr>
        <w:t>აქტის</w:t>
      </w:r>
      <w:r w:rsidRPr="002A26E9">
        <w:rPr>
          <w:rFonts w:ascii="Sylfaen" w:hAnsi="Sylfaen"/>
        </w:rPr>
        <w:t xml:space="preserve"> </w:t>
      </w:r>
      <w:r w:rsidRPr="002A26E9">
        <w:rPr>
          <w:rFonts w:ascii="Sylfaen" w:hAnsi="Sylfaen" w:cs="Sylfaen"/>
        </w:rPr>
        <w:t>მოქმედების</w:t>
      </w:r>
      <w:r w:rsidRPr="002A26E9">
        <w:rPr>
          <w:rFonts w:ascii="Sylfaen" w:hAnsi="Sylfaen"/>
        </w:rPr>
        <w:t xml:space="preserve"> </w:t>
      </w:r>
      <w:r w:rsidRPr="002A26E9">
        <w:rPr>
          <w:rFonts w:ascii="Sylfaen" w:hAnsi="Sylfaen" w:cs="Sylfaen"/>
        </w:rPr>
        <w:t>შეჩერების</w:t>
      </w:r>
      <w:r w:rsidRPr="002A26E9">
        <w:rPr>
          <w:rFonts w:ascii="Sylfaen" w:hAnsi="Sylfaen"/>
        </w:rPr>
        <w:t xml:space="preserve"> </w:t>
      </w:r>
      <w:r w:rsidRPr="002A26E9">
        <w:rPr>
          <w:rFonts w:ascii="Sylfaen" w:hAnsi="Sylfaen" w:cs="Sylfaen"/>
        </w:rPr>
        <w:t>ღონისძიებას</w:t>
      </w:r>
      <w:r w:rsidRPr="002A26E9">
        <w:rPr>
          <w:rFonts w:ascii="Sylfaen" w:hAnsi="Sylfaen"/>
        </w:rPr>
        <w:t xml:space="preserve">, </w:t>
      </w:r>
      <w:r w:rsidRPr="002A26E9">
        <w:rPr>
          <w:rFonts w:ascii="Sylfaen" w:hAnsi="Sylfaen" w:cs="Sylfaen"/>
        </w:rPr>
        <w:t>მხოლოდ</w:t>
      </w:r>
      <w:r w:rsidRPr="002A26E9">
        <w:rPr>
          <w:rFonts w:ascii="Sylfaen" w:hAnsi="Sylfaen"/>
        </w:rPr>
        <w:t xml:space="preserve"> </w:t>
      </w:r>
      <w:r w:rsidRPr="002A26E9">
        <w:rPr>
          <w:rFonts w:ascii="Sylfaen" w:hAnsi="Sylfaen" w:cs="Sylfaen"/>
        </w:rPr>
        <w:t>მაშინ</w:t>
      </w:r>
      <w:r w:rsidRPr="002A26E9">
        <w:rPr>
          <w:rFonts w:ascii="Sylfaen" w:hAnsi="Sylfaen"/>
        </w:rPr>
        <w:t xml:space="preserve">, </w:t>
      </w:r>
      <w:r w:rsidRPr="002A26E9">
        <w:rPr>
          <w:rFonts w:ascii="Sylfaen" w:hAnsi="Sylfaen" w:cs="Sylfaen"/>
        </w:rPr>
        <w:t>როდესაც</w:t>
      </w:r>
      <w:r w:rsidRPr="002A26E9">
        <w:rPr>
          <w:rFonts w:ascii="Sylfaen" w:hAnsi="Sylfaen"/>
        </w:rPr>
        <w:t xml:space="preserve"> </w:t>
      </w:r>
      <w:r w:rsidRPr="002A26E9">
        <w:rPr>
          <w:rFonts w:ascii="Sylfaen" w:hAnsi="Sylfaen" w:cs="Sylfaen"/>
        </w:rPr>
        <w:t>მხარისათვის</w:t>
      </w:r>
      <w:r w:rsidRPr="002A26E9">
        <w:rPr>
          <w:rFonts w:ascii="Sylfaen" w:hAnsi="Sylfaen"/>
        </w:rPr>
        <w:t xml:space="preserve"> </w:t>
      </w:r>
      <w:r w:rsidRPr="002A26E9">
        <w:rPr>
          <w:rFonts w:ascii="Sylfaen" w:hAnsi="Sylfaen" w:cs="Sylfaen"/>
        </w:rPr>
        <w:t>გამოუსწორებელი</w:t>
      </w:r>
      <w:r w:rsidRPr="002A26E9">
        <w:rPr>
          <w:rFonts w:ascii="Sylfaen" w:hAnsi="Sylfaen"/>
        </w:rPr>
        <w:t xml:space="preserve"> </w:t>
      </w:r>
      <w:r w:rsidRPr="002A26E9">
        <w:rPr>
          <w:rFonts w:ascii="Sylfaen" w:hAnsi="Sylfaen" w:cs="Sylfaen"/>
        </w:rPr>
        <w:t>ზიანის</w:t>
      </w:r>
      <w:r w:rsidRPr="002A26E9">
        <w:rPr>
          <w:rFonts w:ascii="Sylfaen" w:hAnsi="Sylfaen"/>
        </w:rPr>
        <w:t xml:space="preserve"> </w:t>
      </w:r>
      <w:r w:rsidRPr="002A26E9">
        <w:rPr>
          <w:rFonts w:ascii="Sylfaen" w:hAnsi="Sylfaen" w:cs="Sylfaen"/>
        </w:rPr>
        <w:t>მიყენების</w:t>
      </w:r>
      <w:r w:rsidRPr="002A26E9">
        <w:rPr>
          <w:rFonts w:ascii="Sylfaen" w:hAnsi="Sylfaen"/>
        </w:rPr>
        <w:t xml:space="preserve"> </w:t>
      </w:r>
      <w:r w:rsidRPr="002A26E9">
        <w:rPr>
          <w:rFonts w:ascii="Sylfaen" w:hAnsi="Sylfaen" w:cs="Sylfaen"/>
        </w:rPr>
        <w:t>საფრთხე</w:t>
      </w:r>
      <w:r w:rsidRPr="002A26E9">
        <w:rPr>
          <w:rFonts w:ascii="Sylfaen" w:hAnsi="Sylfaen"/>
        </w:rPr>
        <w:t xml:space="preserve"> </w:t>
      </w:r>
      <w:r w:rsidRPr="002A26E9">
        <w:rPr>
          <w:rFonts w:ascii="Sylfaen" w:hAnsi="Sylfaen" w:cs="Sylfaen"/>
        </w:rPr>
        <w:t>აშკარაა</w:t>
      </w:r>
      <w:r w:rsidRPr="002A26E9">
        <w:rPr>
          <w:rFonts w:ascii="Sylfaen" w:hAnsi="Sylfaen"/>
        </w:rPr>
        <w:t xml:space="preserve"> </w:t>
      </w:r>
      <w:r w:rsidRPr="002A26E9">
        <w:rPr>
          <w:rFonts w:ascii="Sylfaen" w:hAnsi="Sylfaen" w:cs="Sylfaen"/>
        </w:rPr>
        <w:t>და</w:t>
      </w:r>
      <w:r w:rsidRPr="002A26E9">
        <w:rPr>
          <w:rFonts w:ascii="Sylfaen" w:hAnsi="Sylfaen"/>
        </w:rPr>
        <w:t xml:space="preserve"> </w:t>
      </w:r>
      <w:r w:rsidRPr="002A26E9">
        <w:rPr>
          <w:rFonts w:ascii="Sylfaen" w:hAnsi="Sylfaen" w:cs="Sylfaen"/>
        </w:rPr>
        <w:t>არ</w:t>
      </w:r>
      <w:r w:rsidRPr="002A26E9">
        <w:rPr>
          <w:rFonts w:ascii="Sylfaen" w:hAnsi="Sylfaen"/>
        </w:rPr>
        <w:t xml:space="preserve"> </w:t>
      </w:r>
      <w:r w:rsidRPr="002A26E9">
        <w:rPr>
          <w:rFonts w:ascii="Sylfaen" w:hAnsi="Sylfaen" w:cs="Sylfaen"/>
        </w:rPr>
        <w:t>არსებობს</w:t>
      </w:r>
      <w:r w:rsidRPr="002A26E9">
        <w:rPr>
          <w:rFonts w:ascii="Sylfaen" w:hAnsi="Sylfaen"/>
        </w:rPr>
        <w:t xml:space="preserve"> </w:t>
      </w:r>
      <w:r w:rsidRPr="002A26E9">
        <w:rPr>
          <w:rFonts w:ascii="Sylfaen" w:hAnsi="Sylfaen" w:cs="Sylfaen"/>
        </w:rPr>
        <w:t>მესამე</w:t>
      </w:r>
      <w:r w:rsidRPr="002A26E9">
        <w:rPr>
          <w:rFonts w:ascii="Sylfaen" w:hAnsi="Sylfaen"/>
        </w:rPr>
        <w:t xml:space="preserve"> </w:t>
      </w:r>
      <w:r w:rsidRPr="002A26E9">
        <w:rPr>
          <w:rFonts w:ascii="Sylfaen" w:hAnsi="Sylfaen" w:cs="Sylfaen"/>
        </w:rPr>
        <w:t>პირებისა</w:t>
      </w:r>
      <w:r w:rsidRPr="002A26E9">
        <w:rPr>
          <w:rFonts w:ascii="Sylfaen" w:hAnsi="Sylfaen"/>
        </w:rPr>
        <w:t xml:space="preserve"> </w:t>
      </w:r>
      <w:r w:rsidRPr="002A26E9">
        <w:rPr>
          <w:rFonts w:ascii="Sylfaen" w:hAnsi="Sylfaen" w:cs="Sylfaen"/>
        </w:rPr>
        <w:t>და</w:t>
      </w:r>
      <w:r w:rsidRPr="002A26E9">
        <w:rPr>
          <w:rFonts w:ascii="Sylfaen" w:hAnsi="Sylfaen"/>
        </w:rPr>
        <w:t xml:space="preserve"> </w:t>
      </w:r>
      <w:r w:rsidRPr="002A26E9">
        <w:rPr>
          <w:rFonts w:ascii="Sylfaen" w:hAnsi="Sylfaen" w:cs="Sylfaen"/>
        </w:rPr>
        <w:t>საზოგადოებრივი</w:t>
      </w:r>
      <w:r w:rsidRPr="002A26E9">
        <w:rPr>
          <w:rFonts w:ascii="Sylfaen" w:hAnsi="Sylfaen"/>
        </w:rPr>
        <w:t xml:space="preserve"> </w:t>
      </w:r>
      <w:r w:rsidRPr="002A26E9">
        <w:rPr>
          <w:rFonts w:ascii="Sylfaen" w:hAnsi="Sylfaen" w:cs="Sylfaen"/>
        </w:rPr>
        <w:t>ინტერესების</w:t>
      </w:r>
      <w:r w:rsidRPr="002A26E9">
        <w:rPr>
          <w:rFonts w:ascii="Sylfaen" w:hAnsi="Sylfaen"/>
        </w:rPr>
        <w:t xml:space="preserve"> </w:t>
      </w:r>
      <w:r w:rsidRPr="002A26E9">
        <w:rPr>
          <w:rFonts w:ascii="Sylfaen" w:hAnsi="Sylfaen" w:cs="Sylfaen"/>
        </w:rPr>
        <w:t>გაუმართლებელი</w:t>
      </w:r>
      <w:r w:rsidRPr="002A26E9">
        <w:rPr>
          <w:rFonts w:ascii="Sylfaen" w:hAnsi="Sylfaen"/>
        </w:rPr>
        <w:t xml:space="preserve"> </w:t>
      </w:r>
      <w:r w:rsidRPr="002A26E9">
        <w:rPr>
          <w:rFonts w:ascii="Sylfaen" w:hAnsi="Sylfaen" w:cs="Sylfaen"/>
        </w:rPr>
        <w:t>შეზღუდვის</w:t>
      </w:r>
      <w:r w:rsidRPr="002A26E9">
        <w:rPr>
          <w:rFonts w:ascii="Sylfaen" w:hAnsi="Sylfaen"/>
        </w:rPr>
        <w:t xml:space="preserve"> </w:t>
      </w:r>
      <w:r w:rsidRPr="002A26E9">
        <w:rPr>
          <w:rFonts w:ascii="Sylfaen" w:hAnsi="Sylfaen" w:cs="Sylfaen"/>
        </w:rPr>
        <w:t>რისკები</w:t>
      </w:r>
      <w:r w:rsidRPr="002A26E9">
        <w:rPr>
          <w:rFonts w:ascii="Sylfaen" w:hAnsi="Sylfaen" w:cs="Cambria"/>
        </w:rPr>
        <w:t>“</w:t>
      </w:r>
      <w:r w:rsidRPr="002A26E9">
        <w:rPr>
          <w:rFonts w:ascii="Sylfaen" w:hAnsi="Sylfaen"/>
        </w:rPr>
        <w:t xml:space="preserve"> (</w:t>
      </w:r>
      <w:r w:rsidRPr="002A26E9">
        <w:rPr>
          <w:rFonts w:ascii="Sylfaen" w:hAnsi="Sylfaen" w:cs="Sylfaen"/>
        </w:rPr>
        <w:t>საქართველოს</w:t>
      </w:r>
      <w:r w:rsidRPr="002A26E9">
        <w:rPr>
          <w:rFonts w:ascii="Sylfaen" w:hAnsi="Sylfaen"/>
        </w:rPr>
        <w:t xml:space="preserve"> </w:t>
      </w:r>
      <w:r w:rsidRPr="002A26E9">
        <w:rPr>
          <w:rFonts w:ascii="Sylfaen" w:hAnsi="Sylfaen" w:cs="Sylfaen"/>
        </w:rPr>
        <w:t>საკონსტიტუციო</w:t>
      </w:r>
      <w:r w:rsidRPr="002A26E9">
        <w:rPr>
          <w:rFonts w:ascii="Sylfaen" w:hAnsi="Sylfaen"/>
        </w:rPr>
        <w:t xml:space="preserve"> </w:t>
      </w:r>
      <w:r w:rsidRPr="002A26E9">
        <w:rPr>
          <w:rFonts w:ascii="Sylfaen" w:hAnsi="Sylfaen" w:cs="Sylfaen"/>
        </w:rPr>
        <w:t>სასამართლოს</w:t>
      </w:r>
      <w:r w:rsidRPr="002A26E9">
        <w:rPr>
          <w:rFonts w:ascii="Sylfaen" w:hAnsi="Sylfaen"/>
        </w:rPr>
        <w:t xml:space="preserve"> 2014 </w:t>
      </w:r>
      <w:r w:rsidRPr="002A26E9">
        <w:rPr>
          <w:rFonts w:ascii="Sylfaen" w:hAnsi="Sylfaen" w:cs="Sylfaen"/>
        </w:rPr>
        <w:t>წლის</w:t>
      </w:r>
      <w:r w:rsidRPr="002A26E9">
        <w:rPr>
          <w:rFonts w:ascii="Sylfaen" w:hAnsi="Sylfaen"/>
        </w:rPr>
        <w:t xml:space="preserve"> 24 </w:t>
      </w:r>
      <w:r w:rsidRPr="002A26E9">
        <w:rPr>
          <w:rFonts w:ascii="Sylfaen" w:hAnsi="Sylfaen" w:cs="Sylfaen"/>
        </w:rPr>
        <w:t>დეკემბრის</w:t>
      </w:r>
      <w:r w:rsidRPr="002A26E9">
        <w:rPr>
          <w:rFonts w:ascii="Sylfaen" w:hAnsi="Sylfaen"/>
        </w:rPr>
        <w:t xml:space="preserve"> </w:t>
      </w:r>
      <w:r w:rsidRPr="002A26E9">
        <w:rPr>
          <w:rFonts w:ascii="Sylfaen" w:hAnsi="Sylfaen" w:cs="Cambria"/>
        </w:rPr>
        <w:t>№</w:t>
      </w:r>
      <w:r w:rsidRPr="002A26E9">
        <w:rPr>
          <w:rFonts w:ascii="Sylfaen" w:hAnsi="Sylfaen"/>
        </w:rPr>
        <w:t xml:space="preserve">3/2/577 </w:t>
      </w:r>
      <w:r w:rsidRPr="002A26E9">
        <w:rPr>
          <w:rFonts w:ascii="Sylfaen" w:hAnsi="Sylfaen" w:cs="Sylfaen"/>
        </w:rPr>
        <w:t>გადაწყვეტილება</w:t>
      </w:r>
      <w:r w:rsidRPr="002A26E9">
        <w:rPr>
          <w:rFonts w:ascii="Sylfaen" w:hAnsi="Sylfaen"/>
        </w:rPr>
        <w:t xml:space="preserve"> </w:t>
      </w:r>
      <w:r w:rsidRPr="002A26E9">
        <w:rPr>
          <w:rFonts w:ascii="Sylfaen" w:hAnsi="Sylfaen" w:cs="Sylfaen"/>
        </w:rPr>
        <w:t>საქმეზე</w:t>
      </w:r>
      <w:r w:rsidRPr="002A26E9">
        <w:rPr>
          <w:rFonts w:ascii="Sylfaen" w:hAnsi="Sylfaen"/>
        </w:rPr>
        <w:t xml:space="preserve"> </w:t>
      </w:r>
      <w:r w:rsidRPr="002A26E9">
        <w:rPr>
          <w:rFonts w:ascii="Sylfaen" w:hAnsi="Sylfaen" w:cs="Sylfaen"/>
        </w:rPr>
        <w:t>ა</w:t>
      </w:r>
      <w:r w:rsidRPr="002A26E9">
        <w:rPr>
          <w:rFonts w:ascii="Sylfaen" w:hAnsi="Sylfaen"/>
        </w:rPr>
        <w:t>(</w:t>
      </w:r>
      <w:r w:rsidRPr="002A26E9">
        <w:rPr>
          <w:rFonts w:ascii="Sylfaen" w:hAnsi="Sylfaen" w:cs="Sylfaen"/>
        </w:rPr>
        <w:t>ა</w:t>
      </w:r>
      <w:r w:rsidRPr="002A26E9">
        <w:rPr>
          <w:rFonts w:ascii="Sylfaen" w:hAnsi="Sylfaen"/>
        </w:rPr>
        <w:t>)</w:t>
      </w:r>
      <w:r w:rsidRPr="002A26E9">
        <w:rPr>
          <w:rFonts w:ascii="Sylfaen" w:hAnsi="Sylfaen" w:cs="Sylfaen"/>
        </w:rPr>
        <w:t>იპ</w:t>
      </w:r>
      <w:r w:rsidRPr="002A26E9">
        <w:rPr>
          <w:rFonts w:ascii="Sylfaen" w:hAnsi="Sylfaen"/>
        </w:rPr>
        <w:t xml:space="preserve"> </w:t>
      </w:r>
      <w:r w:rsidRPr="002A26E9">
        <w:rPr>
          <w:rFonts w:ascii="Sylfaen" w:hAnsi="Sylfaen" w:cs="Cambria"/>
        </w:rPr>
        <w:t>„</w:t>
      </w:r>
      <w:r w:rsidRPr="002A26E9">
        <w:rPr>
          <w:rFonts w:ascii="Sylfaen" w:hAnsi="Sylfaen" w:cs="Sylfaen"/>
        </w:rPr>
        <w:t>ადამიანის</w:t>
      </w:r>
      <w:r w:rsidRPr="002A26E9">
        <w:rPr>
          <w:rFonts w:ascii="Sylfaen" w:hAnsi="Sylfaen"/>
        </w:rPr>
        <w:t xml:space="preserve"> </w:t>
      </w:r>
      <w:r w:rsidRPr="002A26E9">
        <w:rPr>
          <w:rFonts w:ascii="Sylfaen" w:hAnsi="Sylfaen" w:cs="Sylfaen"/>
        </w:rPr>
        <w:t>უფლებების</w:t>
      </w:r>
      <w:r w:rsidRPr="002A26E9">
        <w:rPr>
          <w:rFonts w:ascii="Sylfaen" w:hAnsi="Sylfaen"/>
        </w:rPr>
        <w:t xml:space="preserve"> </w:t>
      </w:r>
      <w:r w:rsidRPr="002A26E9">
        <w:rPr>
          <w:rFonts w:ascii="Sylfaen" w:hAnsi="Sylfaen" w:cs="Sylfaen"/>
        </w:rPr>
        <w:t>სწავლებისა</w:t>
      </w:r>
      <w:r w:rsidRPr="002A26E9">
        <w:rPr>
          <w:rFonts w:ascii="Sylfaen" w:hAnsi="Sylfaen"/>
        </w:rPr>
        <w:t xml:space="preserve"> </w:t>
      </w:r>
      <w:r w:rsidRPr="002A26E9">
        <w:rPr>
          <w:rFonts w:ascii="Sylfaen" w:hAnsi="Sylfaen" w:cs="Sylfaen"/>
        </w:rPr>
        <w:t>და</w:t>
      </w:r>
      <w:r w:rsidRPr="002A26E9">
        <w:rPr>
          <w:rFonts w:ascii="Sylfaen" w:hAnsi="Sylfaen"/>
        </w:rPr>
        <w:t xml:space="preserve"> </w:t>
      </w:r>
      <w:r w:rsidRPr="002A26E9">
        <w:rPr>
          <w:rFonts w:ascii="Sylfaen" w:hAnsi="Sylfaen" w:cs="Sylfaen"/>
        </w:rPr>
        <w:t>მონიტორინგის</w:t>
      </w:r>
      <w:r w:rsidRPr="002A26E9">
        <w:rPr>
          <w:rFonts w:ascii="Sylfaen" w:hAnsi="Sylfaen"/>
        </w:rPr>
        <w:t xml:space="preserve"> </w:t>
      </w:r>
      <w:r w:rsidRPr="002A26E9">
        <w:rPr>
          <w:rFonts w:ascii="Sylfaen" w:hAnsi="Sylfaen" w:cs="Sylfaen"/>
        </w:rPr>
        <w:t>ცენტრი</w:t>
      </w:r>
      <w:r w:rsidRPr="002A26E9">
        <w:rPr>
          <w:rFonts w:ascii="Sylfaen" w:hAnsi="Sylfaen"/>
        </w:rPr>
        <w:t xml:space="preserve"> (EMC)</w:t>
      </w:r>
      <w:r w:rsidRPr="002A26E9">
        <w:rPr>
          <w:rFonts w:ascii="Sylfaen" w:hAnsi="Sylfaen" w:cs="Cambria"/>
        </w:rPr>
        <w:t>”</w:t>
      </w:r>
      <w:r w:rsidRPr="002A26E9">
        <w:rPr>
          <w:rFonts w:ascii="Sylfaen" w:hAnsi="Sylfaen"/>
        </w:rPr>
        <w:t xml:space="preserve"> </w:t>
      </w:r>
      <w:r w:rsidRPr="002A26E9">
        <w:rPr>
          <w:rFonts w:ascii="Sylfaen" w:hAnsi="Sylfaen" w:cs="Sylfaen"/>
        </w:rPr>
        <w:t>და</w:t>
      </w:r>
      <w:r w:rsidRPr="002A26E9">
        <w:rPr>
          <w:rFonts w:ascii="Sylfaen" w:hAnsi="Sylfaen"/>
        </w:rPr>
        <w:t xml:space="preserve"> </w:t>
      </w:r>
      <w:r w:rsidRPr="002A26E9">
        <w:rPr>
          <w:rFonts w:ascii="Sylfaen" w:hAnsi="Sylfaen" w:cs="Sylfaen"/>
        </w:rPr>
        <w:t>საქართველოს</w:t>
      </w:r>
      <w:r w:rsidRPr="002A26E9">
        <w:rPr>
          <w:rFonts w:ascii="Sylfaen" w:hAnsi="Sylfaen"/>
        </w:rPr>
        <w:t xml:space="preserve"> </w:t>
      </w:r>
      <w:r w:rsidRPr="002A26E9">
        <w:rPr>
          <w:rFonts w:ascii="Sylfaen" w:hAnsi="Sylfaen" w:cs="Sylfaen"/>
        </w:rPr>
        <w:t>მოქალაქე</w:t>
      </w:r>
      <w:r w:rsidRPr="002A26E9">
        <w:rPr>
          <w:rFonts w:ascii="Sylfaen" w:hAnsi="Sylfaen"/>
        </w:rPr>
        <w:t xml:space="preserve"> </w:t>
      </w:r>
      <w:r w:rsidRPr="002A26E9">
        <w:rPr>
          <w:rFonts w:ascii="Sylfaen" w:hAnsi="Sylfaen" w:cs="Sylfaen"/>
        </w:rPr>
        <w:t>ვახუშტი</w:t>
      </w:r>
      <w:r w:rsidRPr="002A26E9">
        <w:rPr>
          <w:rFonts w:ascii="Sylfaen" w:hAnsi="Sylfaen"/>
        </w:rPr>
        <w:t xml:space="preserve"> </w:t>
      </w:r>
      <w:r w:rsidRPr="002A26E9">
        <w:rPr>
          <w:rFonts w:ascii="Sylfaen" w:hAnsi="Sylfaen" w:cs="Sylfaen"/>
        </w:rPr>
        <w:t>მენაბდე</w:t>
      </w:r>
      <w:r w:rsidRPr="002A26E9">
        <w:rPr>
          <w:rFonts w:ascii="Sylfaen" w:hAnsi="Sylfaen"/>
        </w:rPr>
        <w:t xml:space="preserve"> </w:t>
      </w:r>
      <w:r w:rsidRPr="002A26E9">
        <w:rPr>
          <w:rFonts w:ascii="Sylfaen" w:hAnsi="Sylfaen" w:cs="Sylfaen"/>
        </w:rPr>
        <w:t>საქართველოს</w:t>
      </w:r>
      <w:r w:rsidRPr="002A26E9">
        <w:rPr>
          <w:rFonts w:ascii="Sylfaen" w:hAnsi="Sylfaen"/>
        </w:rPr>
        <w:t xml:space="preserve"> </w:t>
      </w:r>
      <w:r w:rsidRPr="002A26E9">
        <w:rPr>
          <w:rFonts w:ascii="Sylfaen" w:hAnsi="Sylfaen" w:cs="Sylfaen"/>
        </w:rPr>
        <w:t>პარლამენტის</w:t>
      </w:r>
      <w:r w:rsidRPr="002A26E9">
        <w:rPr>
          <w:rFonts w:ascii="Sylfaen" w:hAnsi="Sylfaen"/>
        </w:rPr>
        <w:t xml:space="preserve"> </w:t>
      </w:r>
      <w:r w:rsidRPr="002A26E9">
        <w:rPr>
          <w:rFonts w:ascii="Sylfaen" w:hAnsi="Sylfaen" w:cs="Sylfaen"/>
        </w:rPr>
        <w:t>წინააღმდეგ</w:t>
      </w:r>
      <w:r w:rsidRPr="002A26E9">
        <w:rPr>
          <w:rFonts w:ascii="Sylfaen" w:hAnsi="Sylfaen"/>
        </w:rPr>
        <w:t>, II-31-35).</w:t>
      </w:r>
    </w:p>
    <w:p w14:paraId="6CBE7721" w14:textId="77777777" w:rsidR="00430099" w:rsidRPr="002A26E9" w:rsidRDefault="00430099" w:rsidP="00401D70">
      <w:pPr>
        <w:pStyle w:val="NormalWeb"/>
        <w:numPr>
          <w:ilvl w:val="0"/>
          <w:numId w:val="6"/>
        </w:numPr>
        <w:shd w:val="clear" w:color="auto" w:fill="FFFFFF"/>
        <w:spacing w:before="0" w:beforeAutospacing="0" w:after="0" w:afterAutospacing="0" w:line="276" w:lineRule="auto"/>
        <w:ind w:left="0" w:firstLine="360"/>
        <w:jc w:val="both"/>
        <w:rPr>
          <w:rFonts w:ascii="Sylfaen" w:hAnsi="Sylfaen"/>
        </w:rPr>
      </w:pPr>
      <w:r w:rsidRPr="002A26E9">
        <w:rPr>
          <w:rFonts w:ascii="Sylfaen" w:hAnsi="Sylfaen" w:cs="Sylfaen"/>
        </w:rPr>
        <w:t>საქართველოს</w:t>
      </w:r>
      <w:r w:rsidRPr="002A26E9">
        <w:rPr>
          <w:rFonts w:ascii="Sylfaen" w:hAnsi="Sylfaen"/>
        </w:rPr>
        <w:t xml:space="preserve"> </w:t>
      </w:r>
      <w:r w:rsidRPr="002A26E9">
        <w:rPr>
          <w:rFonts w:ascii="Sylfaen" w:hAnsi="Sylfaen" w:cs="Sylfaen"/>
        </w:rPr>
        <w:t>საკონსტიტუციო</w:t>
      </w:r>
      <w:r w:rsidRPr="002A26E9">
        <w:rPr>
          <w:rFonts w:ascii="Sylfaen" w:hAnsi="Sylfaen"/>
        </w:rPr>
        <w:t xml:space="preserve"> </w:t>
      </w:r>
      <w:r w:rsidRPr="002A26E9">
        <w:rPr>
          <w:rFonts w:ascii="Sylfaen" w:hAnsi="Sylfaen" w:cs="Sylfaen"/>
        </w:rPr>
        <w:t>სასამართლოს</w:t>
      </w:r>
      <w:r w:rsidRPr="002A26E9">
        <w:rPr>
          <w:rFonts w:ascii="Sylfaen" w:hAnsi="Sylfaen"/>
        </w:rPr>
        <w:t xml:space="preserve"> </w:t>
      </w:r>
      <w:r w:rsidRPr="002A26E9">
        <w:rPr>
          <w:rFonts w:ascii="Sylfaen" w:hAnsi="Sylfaen" w:cs="Sylfaen"/>
        </w:rPr>
        <w:t>განმარტებით</w:t>
      </w:r>
      <w:r w:rsidRPr="002A26E9">
        <w:rPr>
          <w:rFonts w:ascii="Sylfaen" w:hAnsi="Sylfaen"/>
        </w:rPr>
        <w:t xml:space="preserve">, </w:t>
      </w:r>
      <w:r w:rsidRPr="002A26E9">
        <w:rPr>
          <w:rFonts w:ascii="Sylfaen" w:hAnsi="Sylfaen" w:cs="Cambria"/>
        </w:rPr>
        <w:t>„</w:t>
      </w:r>
      <w:r w:rsidRPr="002A26E9">
        <w:rPr>
          <w:rFonts w:ascii="Sylfaen" w:hAnsi="Sylfaen" w:cs="Sylfaen"/>
        </w:rPr>
        <w:t>გამოუსწორებელი</w:t>
      </w:r>
      <w:r w:rsidRPr="002A26E9">
        <w:rPr>
          <w:rFonts w:ascii="Sylfaen" w:hAnsi="Sylfaen"/>
        </w:rPr>
        <w:t xml:space="preserve"> </w:t>
      </w:r>
      <w:r w:rsidRPr="002A26E9">
        <w:rPr>
          <w:rFonts w:ascii="Sylfaen" w:hAnsi="Sylfaen" w:cs="Sylfaen"/>
        </w:rPr>
        <w:t>შედეგის</w:t>
      </w:r>
      <w:r w:rsidRPr="002A26E9">
        <w:rPr>
          <w:rFonts w:ascii="Sylfaen" w:hAnsi="Sylfaen"/>
        </w:rPr>
        <w:t xml:space="preserve"> </w:t>
      </w:r>
      <w:r w:rsidRPr="002A26E9">
        <w:rPr>
          <w:rFonts w:ascii="Sylfaen" w:hAnsi="Sylfaen" w:cs="Sylfaen"/>
        </w:rPr>
        <w:t>დადგომა</w:t>
      </w:r>
      <w:r w:rsidRPr="002A26E9">
        <w:rPr>
          <w:rFonts w:ascii="Sylfaen" w:hAnsi="Sylfaen"/>
        </w:rPr>
        <w:t xml:space="preserve"> </w:t>
      </w:r>
      <w:r w:rsidRPr="002A26E9">
        <w:rPr>
          <w:rFonts w:ascii="Sylfaen" w:hAnsi="Sylfaen" w:cs="Sylfaen"/>
        </w:rPr>
        <w:t>ნიშნავს</w:t>
      </w:r>
      <w:r w:rsidRPr="002A26E9">
        <w:rPr>
          <w:rFonts w:ascii="Sylfaen" w:hAnsi="Sylfaen"/>
        </w:rPr>
        <w:t xml:space="preserve"> </w:t>
      </w:r>
      <w:r w:rsidRPr="002A26E9">
        <w:rPr>
          <w:rFonts w:ascii="Sylfaen" w:hAnsi="Sylfaen" w:cs="Sylfaen"/>
        </w:rPr>
        <w:t>ისეთ</w:t>
      </w:r>
      <w:r w:rsidRPr="002A26E9">
        <w:rPr>
          <w:rFonts w:ascii="Sylfaen" w:hAnsi="Sylfaen"/>
        </w:rPr>
        <w:t xml:space="preserve"> </w:t>
      </w:r>
      <w:r w:rsidRPr="002A26E9">
        <w:rPr>
          <w:rFonts w:ascii="Sylfaen" w:hAnsi="Sylfaen" w:cs="Sylfaen"/>
        </w:rPr>
        <w:t>ვითარებას</w:t>
      </w:r>
      <w:r w:rsidRPr="002A26E9">
        <w:rPr>
          <w:rFonts w:ascii="Sylfaen" w:hAnsi="Sylfaen"/>
        </w:rPr>
        <w:t xml:space="preserve">, </w:t>
      </w:r>
      <w:r w:rsidRPr="002A26E9">
        <w:rPr>
          <w:rFonts w:ascii="Sylfaen" w:hAnsi="Sylfaen" w:cs="Sylfaen"/>
        </w:rPr>
        <w:t>როდესაც</w:t>
      </w:r>
      <w:r w:rsidRPr="002A26E9">
        <w:rPr>
          <w:rFonts w:ascii="Sylfaen" w:hAnsi="Sylfaen"/>
        </w:rPr>
        <w:t xml:space="preserve"> </w:t>
      </w:r>
      <w:r w:rsidRPr="002A26E9">
        <w:rPr>
          <w:rFonts w:ascii="Sylfaen" w:hAnsi="Sylfaen" w:cs="Sylfaen"/>
        </w:rPr>
        <w:t>ნორმის</w:t>
      </w:r>
      <w:r w:rsidRPr="002A26E9">
        <w:rPr>
          <w:rFonts w:ascii="Sylfaen" w:hAnsi="Sylfaen"/>
        </w:rPr>
        <w:t xml:space="preserve"> </w:t>
      </w:r>
      <w:r w:rsidRPr="002A26E9">
        <w:rPr>
          <w:rFonts w:ascii="Sylfaen" w:hAnsi="Sylfaen" w:cs="Sylfaen"/>
        </w:rPr>
        <w:t>მოქმედებამ</w:t>
      </w:r>
      <w:r w:rsidRPr="002A26E9">
        <w:rPr>
          <w:rFonts w:ascii="Sylfaen" w:hAnsi="Sylfaen"/>
        </w:rPr>
        <w:t xml:space="preserve"> </w:t>
      </w:r>
      <w:r w:rsidRPr="002A26E9">
        <w:rPr>
          <w:rFonts w:ascii="Sylfaen" w:hAnsi="Sylfaen" w:cs="Sylfaen"/>
        </w:rPr>
        <w:t>შეიძლება</w:t>
      </w:r>
      <w:r w:rsidRPr="002A26E9">
        <w:rPr>
          <w:rFonts w:ascii="Sylfaen" w:hAnsi="Sylfaen"/>
        </w:rPr>
        <w:t xml:space="preserve"> </w:t>
      </w:r>
      <w:r w:rsidRPr="002A26E9">
        <w:rPr>
          <w:rFonts w:ascii="Sylfaen" w:hAnsi="Sylfaen" w:cs="Sylfaen"/>
        </w:rPr>
        <w:t>გამოიწვიოს</w:t>
      </w:r>
      <w:r w:rsidRPr="002A26E9">
        <w:rPr>
          <w:rFonts w:ascii="Sylfaen" w:hAnsi="Sylfaen"/>
        </w:rPr>
        <w:t xml:space="preserve"> </w:t>
      </w:r>
      <w:r w:rsidRPr="002A26E9">
        <w:rPr>
          <w:rFonts w:ascii="Sylfaen" w:hAnsi="Sylfaen" w:cs="Sylfaen"/>
        </w:rPr>
        <w:t>უფლების</w:t>
      </w:r>
      <w:r w:rsidRPr="002A26E9">
        <w:rPr>
          <w:rFonts w:ascii="Sylfaen" w:hAnsi="Sylfaen"/>
        </w:rPr>
        <w:t xml:space="preserve"> </w:t>
      </w:r>
      <w:r w:rsidRPr="002A26E9">
        <w:rPr>
          <w:rFonts w:ascii="Sylfaen" w:hAnsi="Sylfaen" w:cs="Sylfaen"/>
        </w:rPr>
        <w:t>შეუქცევადი</w:t>
      </w:r>
      <w:r w:rsidRPr="002A26E9">
        <w:rPr>
          <w:rFonts w:ascii="Sylfaen" w:hAnsi="Sylfaen"/>
        </w:rPr>
        <w:t xml:space="preserve"> </w:t>
      </w:r>
      <w:r w:rsidRPr="002A26E9">
        <w:rPr>
          <w:rFonts w:ascii="Sylfaen" w:hAnsi="Sylfaen" w:cs="Sylfaen"/>
        </w:rPr>
        <w:t>დარღვევა</w:t>
      </w:r>
      <w:r w:rsidRPr="002A26E9">
        <w:rPr>
          <w:rFonts w:ascii="Sylfaen" w:hAnsi="Sylfaen"/>
        </w:rPr>
        <w:t xml:space="preserve"> </w:t>
      </w:r>
      <w:r w:rsidRPr="002A26E9">
        <w:rPr>
          <w:rFonts w:ascii="Sylfaen" w:hAnsi="Sylfaen" w:cs="Sylfaen"/>
        </w:rPr>
        <w:t>და</w:t>
      </w:r>
      <w:r w:rsidRPr="002A26E9">
        <w:rPr>
          <w:rFonts w:ascii="Sylfaen" w:hAnsi="Sylfaen"/>
        </w:rPr>
        <w:t xml:space="preserve"> </w:t>
      </w:r>
      <w:r w:rsidRPr="002A26E9">
        <w:rPr>
          <w:rFonts w:ascii="Sylfaen" w:hAnsi="Sylfaen" w:cs="Sylfaen"/>
        </w:rPr>
        <w:t>დამდგარი</w:t>
      </w:r>
      <w:r w:rsidRPr="002A26E9">
        <w:rPr>
          <w:rFonts w:ascii="Sylfaen" w:hAnsi="Sylfaen"/>
        </w:rPr>
        <w:t xml:space="preserve"> </w:t>
      </w:r>
      <w:r w:rsidRPr="002A26E9">
        <w:rPr>
          <w:rFonts w:ascii="Sylfaen" w:hAnsi="Sylfaen" w:cs="Sylfaen"/>
        </w:rPr>
        <w:t>შედეგის</w:t>
      </w:r>
      <w:r w:rsidRPr="002A26E9">
        <w:rPr>
          <w:rFonts w:ascii="Sylfaen" w:hAnsi="Sylfaen"/>
        </w:rPr>
        <w:t xml:space="preserve"> </w:t>
      </w:r>
      <w:r w:rsidRPr="002A26E9">
        <w:rPr>
          <w:rFonts w:ascii="Sylfaen" w:hAnsi="Sylfaen" w:cs="Sylfaen"/>
        </w:rPr>
        <w:t>გამოსწორება</w:t>
      </w:r>
      <w:r w:rsidRPr="002A26E9">
        <w:rPr>
          <w:rFonts w:ascii="Sylfaen" w:hAnsi="Sylfaen"/>
        </w:rPr>
        <w:t xml:space="preserve"> </w:t>
      </w:r>
      <w:r w:rsidRPr="002A26E9">
        <w:rPr>
          <w:rFonts w:ascii="Sylfaen" w:hAnsi="Sylfaen" w:cs="Sylfaen"/>
        </w:rPr>
        <w:t>შეუძლებელი</w:t>
      </w:r>
      <w:r w:rsidRPr="002A26E9">
        <w:rPr>
          <w:rFonts w:ascii="Sylfaen" w:hAnsi="Sylfaen"/>
        </w:rPr>
        <w:t xml:space="preserve"> </w:t>
      </w:r>
      <w:r w:rsidRPr="002A26E9">
        <w:rPr>
          <w:rFonts w:ascii="Sylfaen" w:hAnsi="Sylfaen" w:cs="Sylfaen"/>
        </w:rPr>
        <w:t>იქნება</w:t>
      </w:r>
      <w:r w:rsidRPr="002A26E9">
        <w:rPr>
          <w:rFonts w:ascii="Sylfaen" w:hAnsi="Sylfaen"/>
        </w:rPr>
        <w:t xml:space="preserve"> </w:t>
      </w:r>
      <w:r w:rsidRPr="002A26E9">
        <w:rPr>
          <w:rFonts w:ascii="Sylfaen" w:hAnsi="Sylfaen" w:cs="Sylfaen"/>
        </w:rPr>
        <w:t>ნორმის</w:t>
      </w:r>
      <w:r w:rsidRPr="002A26E9">
        <w:rPr>
          <w:rFonts w:ascii="Sylfaen" w:hAnsi="Sylfaen"/>
        </w:rPr>
        <w:t xml:space="preserve"> </w:t>
      </w:r>
      <w:r w:rsidRPr="002A26E9">
        <w:rPr>
          <w:rFonts w:ascii="Sylfaen" w:hAnsi="Sylfaen" w:cs="Sylfaen"/>
        </w:rPr>
        <w:t>არაკონსტიტუციურად</w:t>
      </w:r>
      <w:r w:rsidRPr="002A26E9">
        <w:rPr>
          <w:rFonts w:ascii="Sylfaen" w:hAnsi="Sylfaen"/>
        </w:rPr>
        <w:t xml:space="preserve"> </w:t>
      </w:r>
      <w:r w:rsidRPr="002A26E9">
        <w:rPr>
          <w:rFonts w:ascii="Sylfaen" w:hAnsi="Sylfaen" w:cs="Sylfaen"/>
        </w:rPr>
        <w:t>ცნობის</w:t>
      </w:r>
      <w:r w:rsidRPr="002A26E9">
        <w:rPr>
          <w:rFonts w:ascii="Sylfaen" w:hAnsi="Sylfaen"/>
        </w:rPr>
        <w:t xml:space="preserve"> </w:t>
      </w:r>
      <w:r w:rsidRPr="002A26E9">
        <w:rPr>
          <w:rFonts w:ascii="Sylfaen" w:hAnsi="Sylfaen" w:cs="Sylfaen"/>
        </w:rPr>
        <w:t>შემთხვევაშიც</w:t>
      </w:r>
      <w:r w:rsidRPr="002A26E9">
        <w:rPr>
          <w:rFonts w:ascii="Sylfaen" w:hAnsi="Sylfaen"/>
        </w:rPr>
        <w:t xml:space="preserve"> </w:t>
      </w:r>
      <w:r w:rsidRPr="002A26E9">
        <w:rPr>
          <w:rFonts w:ascii="Sylfaen" w:hAnsi="Sylfaen" w:cs="Sylfaen"/>
        </w:rPr>
        <w:t>კი</w:t>
      </w:r>
      <w:r w:rsidRPr="002A26E9">
        <w:rPr>
          <w:rFonts w:ascii="Sylfaen" w:hAnsi="Sylfaen"/>
        </w:rPr>
        <w:t xml:space="preserve">. </w:t>
      </w:r>
      <w:r w:rsidRPr="002A26E9">
        <w:rPr>
          <w:rFonts w:ascii="Sylfaen" w:hAnsi="Sylfaen" w:cs="Sylfaen"/>
        </w:rPr>
        <w:t>ამასთან</w:t>
      </w:r>
      <w:r w:rsidRPr="002A26E9">
        <w:rPr>
          <w:rFonts w:ascii="Sylfaen" w:hAnsi="Sylfaen"/>
        </w:rPr>
        <w:t xml:space="preserve">, </w:t>
      </w:r>
      <w:r w:rsidRPr="002A26E9">
        <w:rPr>
          <w:rFonts w:ascii="Sylfaen" w:hAnsi="Sylfaen" w:cs="Sylfaen"/>
        </w:rPr>
        <w:t>პირს</w:t>
      </w:r>
      <w:r w:rsidRPr="002A26E9">
        <w:rPr>
          <w:rFonts w:ascii="Sylfaen" w:hAnsi="Sylfaen"/>
        </w:rPr>
        <w:t xml:space="preserve"> </w:t>
      </w:r>
      <w:r w:rsidRPr="002A26E9">
        <w:rPr>
          <w:rFonts w:ascii="Sylfaen" w:hAnsi="Sylfaen" w:cs="Sylfaen"/>
        </w:rPr>
        <w:t>ასეთი</w:t>
      </w:r>
      <w:r w:rsidRPr="002A26E9">
        <w:rPr>
          <w:rFonts w:ascii="Sylfaen" w:hAnsi="Sylfaen"/>
        </w:rPr>
        <w:t xml:space="preserve"> </w:t>
      </w:r>
      <w:r w:rsidRPr="002A26E9">
        <w:rPr>
          <w:rFonts w:ascii="Sylfaen" w:hAnsi="Sylfaen" w:cs="Sylfaen"/>
        </w:rPr>
        <w:t>შედეგის</w:t>
      </w:r>
      <w:r w:rsidRPr="002A26E9">
        <w:rPr>
          <w:rFonts w:ascii="Sylfaen" w:hAnsi="Sylfaen"/>
        </w:rPr>
        <w:t xml:space="preserve"> </w:t>
      </w:r>
      <w:r w:rsidRPr="002A26E9">
        <w:rPr>
          <w:rFonts w:ascii="Sylfaen" w:hAnsi="Sylfaen" w:cs="Sylfaen"/>
        </w:rPr>
        <w:t>თავიდან</w:t>
      </w:r>
      <w:r w:rsidRPr="002A26E9">
        <w:rPr>
          <w:rFonts w:ascii="Sylfaen" w:hAnsi="Sylfaen"/>
        </w:rPr>
        <w:t xml:space="preserve"> </w:t>
      </w:r>
      <w:r w:rsidRPr="002A26E9">
        <w:rPr>
          <w:rFonts w:ascii="Sylfaen" w:hAnsi="Sylfaen" w:cs="Sylfaen"/>
        </w:rPr>
        <w:t>აცილების</w:t>
      </w:r>
      <w:r w:rsidRPr="002A26E9">
        <w:rPr>
          <w:rFonts w:ascii="Sylfaen" w:hAnsi="Sylfaen"/>
        </w:rPr>
        <w:t xml:space="preserve"> </w:t>
      </w:r>
      <w:r w:rsidRPr="002A26E9">
        <w:rPr>
          <w:rFonts w:ascii="Sylfaen" w:hAnsi="Sylfaen" w:cs="Sylfaen"/>
        </w:rPr>
        <w:t>სხვა</w:t>
      </w:r>
      <w:r w:rsidRPr="002A26E9">
        <w:rPr>
          <w:rFonts w:ascii="Sylfaen" w:hAnsi="Sylfaen"/>
        </w:rPr>
        <w:t xml:space="preserve"> </w:t>
      </w:r>
      <w:r w:rsidRPr="002A26E9">
        <w:rPr>
          <w:rFonts w:ascii="Sylfaen" w:hAnsi="Sylfaen" w:cs="Sylfaen"/>
        </w:rPr>
        <w:t>სამართლებრივი</w:t>
      </w:r>
      <w:r w:rsidRPr="002A26E9">
        <w:rPr>
          <w:rFonts w:ascii="Sylfaen" w:hAnsi="Sylfaen"/>
        </w:rPr>
        <w:t xml:space="preserve"> </w:t>
      </w:r>
      <w:r w:rsidRPr="002A26E9">
        <w:rPr>
          <w:rFonts w:ascii="Sylfaen" w:hAnsi="Sylfaen" w:cs="Sylfaen"/>
        </w:rPr>
        <w:t>შესაძლებლობა</w:t>
      </w:r>
      <w:r w:rsidRPr="002A26E9">
        <w:rPr>
          <w:rFonts w:ascii="Sylfaen" w:hAnsi="Sylfaen"/>
        </w:rPr>
        <w:t xml:space="preserve"> </w:t>
      </w:r>
      <w:r w:rsidRPr="002A26E9">
        <w:rPr>
          <w:rFonts w:ascii="Sylfaen" w:hAnsi="Sylfaen" w:cs="Sylfaen"/>
        </w:rPr>
        <w:t>არ</w:t>
      </w:r>
      <w:r w:rsidRPr="002A26E9">
        <w:rPr>
          <w:rFonts w:ascii="Sylfaen" w:hAnsi="Sylfaen"/>
        </w:rPr>
        <w:t xml:space="preserve"> </w:t>
      </w:r>
      <w:r w:rsidRPr="002A26E9">
        <w:rPr>
          <w:rFonts w:ascii="Sylfaen" w:hAnsi="Sylfaen" w:cs="Sylfaen"/>
        </w:rPr>
        <w:t>გააჩნია</w:t>
      </w:r>
      <w:r w:rsidRPr="002A26E9">
        <w:rPr>
          <w:rFonts w:ascii="Sylfaen" w:hAnsi="Sylfaen" w:cs="Cambria"/>
        </w:rPr>
        <w:t>“</w:t>
      </w:r>
      <w:r w:rsidRPr="002A26E9">
        <w:rPr>
          <w:rFonts w:ascii="Sylfaen" w:hAnsi="Sylfaen"/>
        </w:rPr>
        <w:t xml:space="preserve"> (</w:t>
      </w:r>
      <w:r w:rsidRPr="002A26E9">
        <w:rPr>
          <w:rFonts w:ascii="Sylfaen" w:hAnsi="Sylfaen" w:cs="Sylfaen"/>
        </w:rPr>
        <w:t>საქართველოს</w:t>
      </w:r>
      <w:r w:rsidRPr="002A26E9">
        <w:rPr>
          <w:rFonts w:ascii="Sylfaen" w:hAnsi="Sylfaen"/>
        </w:rPr>
        <w:t xml:space="preserve"> </w:t>
      </w:r>
      <w:r w:rsidRPr="002A26E9">
        <w:rPr>
          <w:rFonts w:ascii="Sylfaen" w:hAnsi="Sylfaen" w:cs="Sylfaen"/>
        </w:rPr>
        <w:t>საკონსტიტუციო</w:t>
      </w:r>
      <w:r w:rsidRPr="002A26E9">
        <w:rPr>
          <w:rFonts w:ascii="Sylfaen" w:hAnsi="Sylfaen"/>
        </w:rPr>
        <w:t xml:space="preserve"> </w:t>
      </w:r>
      <w:r w:rsidRPr="002A26E9">
        <w:rPr>
          <w:rFonts w:ascii="Sylfaen" w:hAnsi="Sylfaen" w:cs="Sylfaen"/>
        </w:rPr>
        <w:t>სასამართლოს</w:t>
      </w:r>
      <w:r w:rsidRPr="002A26E9">
        <w:rPr>
          <w:rFonts w:ascii="Sylfaen" w:hAnsi="Sylfaen"/>
        </w:rPr>
        <w:t xml:space="preserve"> 2008 </w:t>
      </w:r>
      <w:r w:rsidRPr="002A26E9">
        <w:rPr>
          <w:rFonts w:ascii="Sylfaen" w:hAnsi="Sylfaen" w:cs="Sylfaen"/>
        </w:rPr>
        <w:t>წლის</w:t>
      </w:r>
      <w:r w:rsidRPr="002A26E9">
        <w:rPr>
          <w:rFonts w:ascii="Sylfaen" w:hAnsi="Sylfaen"/>
        </w:rPr>
        <w:t xml:space="preserve"> 20 </w:t>
      </w:r>
      <w:r w:rsidRPr="002A26E9">
        <w:rPr>
          <w:rFonts w:ascii="Sylfaen" w:hAnsi="Sylfaen" w:cs="Sylfaen"/>
        </w:rPr>
        <w:t>მაისის</w:t>
      </w:r>
      <w:r w:rsidRPr="002A26E9">
        <w:rPr>
          <w:rFonts w:ascii="Sylfaen" w:hAnsi="Sylfaen"/>
        </w:rPr>
        <w:t xml:space="preserve"> </w:t>
      </w:r>
      <w:r w:rsidRPr="002A26E9">
        <w:rPr>
          <w:rFonts w:ascii="Sylfaen" w:hAnsi="Sylfaen" w:cs="Cambria"/>
        </w:rPr>
        <w:t>№</w:t>
      </w:r>
      <w:r w:rsidRPr="002A26E9">
        <w:rPr>
          <w:rFonts w:ascii="Sylfaen" w:hAnsi="Sylfaen"/>
        </w:rPr>
        <w:t xml:space="preserve">1/3/452,453 </w:t>
      </w:r>
      <w:r w:rsidRPr="002A26E9">
        <w:rPr>
          <w:rFonts w:ascii="Sylfaen" w:hAnsi="Sylfaen" w:cs="Sylfaen"/>
        </w:rPr>
        <w:t>საოქმო</w:t>
      </w:r>
      <w:r w:rsidRPr="002A26E9">
        <w:rPr>
          <w:rFonts w:ascii="Sylfaen" w:hAnsi="Sylfaen"/>
        </w:rPr>
        <w:t xml:space="preserve"> </w:t>
      </w:r>
      <w:r w:rsidRPr="002A26E9">
        <w:rPr>
          <w:rFonts w:ascii="Sylfaen" w:hAnsi="Sylfaen" w:cs="Sylfaen"/>
        </w:rPr>
        <w:t>ჩანაწერი</w:t>
      </w:r>
      <w:r w:rsidRPr="002A26E9">
        <w:rPr>
          <w:rFonts w:ascii="Sylfaen" w:hAnsi="Sylfaen"/>
        </w:rPr>
        <w:t xml:space="preserve"> </w:t>
      </w:r>
      <w:r w:rsidRPr="002A26E9">
        <w:rPr>
          <w:rFonts w:ascii="Sylfaen" w:hAnsi="Sylfaen" w:cs="Sylfaen"/>
        </w:rPr>
        <w:t>საქმეზე</w:t>
      </w:r>
      <w:r w:rsidRPr="002A26E9">
        <w:rPr>
          <w:rFonts w:ascii="Sylfaen" w:hAnsi="Sylfaen"/>
        </w:rPr>
        <w:t xml:space="preserve"> </w:t>
      </w:r>
      <w:r w:rsidRPr="002A26E9">
        <w:rPr>
          <w:rFonts w:ascii="Sylfaen" w:hAnsi="Sylfaen" w:cs="Cambria"/>
        </w:rPr>
        <w:t>„</w:t>
      </w:r>
      <w:r w:rsidRPr="002A26E9">
        <w:rPr>
          <w:rFonts w:ascii="Sylfaen" w:hAnsi="Sylfaen" w:cs="Sylfaen"/>
        </w:rPr>
        <w:t>საქართველოს</w:t>
      </w:r>
      <w:r w:rsidRPr="002A26E9">
        <w:rPr>
          <w:rFonts w:ascii="Sylfaen" w:hAnsi="Sylfaen"/>
        </w:rPr>
        <w:t xml:space="preserve"> </w:t>
      </w:r>
      <w:r w:rsidRPr="002A26E9">
        <w:rPr>
          <w:rFonts w:ascii="Sylfaen" w:hAnsi="Sylfaen" w:cs="Sylfaen"/>
        </w:rPr>
        <w:t>ახალგაზრდა</w:t>
      </w:r>
      <w:r w:rsidRPr="002A26E9">
        <w:rPr>
          <w:rFonts w:ascii="Sylfaen" w:hAnsi="Sylfaen"/>
        </w:rPr>
        <w:t xml:space="preserve"> </w:t>
      </w:r>
      <w:r w:rsidRPr="002A26E9">
        <w:rPr>
          <w:rFonts w:ascii="Sylfaen" w:hAnsi="Sylfaen" w:cs="Sylfaen"/>
        </w:rPr>
        <w:t>იურისტთა</w:t>
      </w:r>
      <w:r w:rsidRPr="002A26E9">
        <w:rPr>
          <w:rFonts w:ascii="Sylfaen" w:hAnsi="Sylfaen"/>
        </w:rPr>
        <w:t xml:space="preserve"> </w:t>
      </w:r>
      <w:r w:rsidRPr="002A26E9">
        <w:rPr>
          <w:rFonts w:ascii="Sylfaen" w:hAnsi="Sylfaen" w:cs="Sylfaen"/>
        </w:rPr>
        <w:t>ასოციაცია</w:t>
      </w:r>
      <w:r w:rsidRPr="002A26E9">
        <w:rPr>
          <w:rFonts w:ascii="Sylfaen" w:hAnsi="Sylfaen"/>
        </w:rPr>
        <w:t xml:space="preserve"> </w:t>
      </w:r>
      <w:r w:rsidRPr="002A26E9">
        <w:rPr>
          <w:rFonts w:ascii="Sylfaen" w:hAnsi="Sylfaen" w:cs="Sylfaen"/>
        </w:rPr>
        <w:t>და</w:t>
      </w:r>
      <w:r w:rsidRPr="002A26E9">
        <w:rPr>
          <w:rFonts w:ascii="Sylfaen" w:hAnsi="Sylfaen"/>
        </w:rPr>
        <w:t xml:space="preserve"> </w:t>
      </w:r>
      <w:r w:rsidRPr="002A26E9">
        <w:rPr>
          <w:rFonts w:ascii="Sylfaen" w:hAnsi="Sylfaen" w:cs="Sylfaen"/>
        </w:rPr>
        <w:t>საქართველოს</w:t>
      </w:r>
      <w:r w:rsidRPr="002A26E9">
        <w:rPr>
          <w:rFonts w:ascii="Sylfaen" w:hAnsi="Sylfaen"/>
        </w:rPr>
        <w:t xml:space="preserve"> </w:t>
      </w:r>
      <w:r w:rsidRPr="002A26E9">
        <w:rPr>
          <w:rFonts w:ascii="Sylfaen" w:hAnsi="Sylfaen" w:cs="Sylfaen"/>
        </w:rPr>
        <w:t>სახალხო</w:t>
      </w:r>
      <w:r w:rsidRPr="002A26E9">
        <w:rPr>
          <w:rFonts w:ascii="Sylfaen" w:hAnsi="Sylfaen"/>
        </w:rPr>
        <w:t xml:space="preserve"> </w:t>
      </w:r>
      <w:r w:rsidRPr="002A26E9">
        <w:rPr>
          <w:rFonts w:ascii="Sylfaen" w:hAnsi="Sylfaen" w:cs="Sylfaen"/>
        </w:rPr>
        <w:t>დამცველი</w:t>
      </w:r>
      <w:r w:rsidRPr="002A26E9">
        <w:rPr>
          <w:rFonts w:ascii="Sylfaen" w:hAnsi="Sylfaen"/>
        </w:rPr>
        <w:t xml:space="preserve"> </w:t>
      </w:r>
      <w:r w:rsidRPr="002A26E9">
        <w:rPr>
          <w:rFonts w:ascii="Sylfaen" w:hAnsi="Sylfaen" w:cs="Sylfaen"/>
        </w:rPr>
        <w:t>საქართველოს</w:t>
      </w:r>
      <w:r w:rsidRPr="002A26E9">
        <w:rPr>
          <w:rFonts w:ascii="Sylfaen" w:hAnsi="Sylfaen"/>
        </w:rPr>
        <w:t xml:space="preserve"> </w:t>
      </w:r>
      <w:r w:rsidRPr="002A26E9">
        <w:rPr>
          <w:rFonts w:ascii="Sylfaen" w:hAnsi="Sylfaen" w:cs="Sylfaen"/>
        </w:rPr>
        <w:t>პარლამენტის</w:t>
      </w:r>
      <w:r w:rsidRPr="002A26E9">
        <w:rPr>
          <w:rFonts w:ascii="Sylfaen" w:hAnsi="Sylfaen"/>
        </w:rPr>
        <w:t xml:space="preserve"> </w:t>
      </w:r>
      <w:r w:rsidRPr="002A26E9">
        <w:rPr>
          <w:rFonts w:ascii="Sylfaen" w:hAnsi="Sylfaen" w:cs="Sylfaen"/>
        </w:rPr>
        <w:t>წინააღმდეგ</w:t>
      </w:r>
      <w:r w:rsidRPr="002A26E9">
        <w:rPr>
          <w:rFonts w:ascii="Sylfaen" w:hAnsi="Sylfaen" w:cs="Cambria"/>
        </w:rPr>
        <w:t>“</w:t>
      </w:r>
      <w:r w:rsidRPr="002A26E9">
        <w:rPr>
          <w:rFonts w:ascii="Sylfaen" w:hAnsi="Sylfaen"/>
        </w:rPr>
        <w:t>, II-2).</w:t>
      </w:r>
    </w:p>
    <w:p w14:paraId="61ED0D92" w14:textId="77777777" w:rsidR="00430099" w:rsidRPr="002A26E9" w:rsidRDefault="00430099" w:rsidP="00401D70">
      <w:pPr>
        <w:pStyle w:val="NormalWeb"/>
        <w:numPr>
          <w:ilvl w:val="0"/>
          <w:numId w:val="6"/>
        </w:numPr>
        <w:shd w:val="clear" w:color="auto" w:fill="FFFFFF"/>
        <w:spacing w:before="0" w:beforeAutospacing="0" w:after="0" w:afterAutospacing="0" w:line="276" w:lineRule="auto"/>
        <w:ind w:left="0" w:firstLine="360"/>
        <w:jc w:val="both"/>
        <w:rPr>
          <w:rFonts w:ascii="Sylfaen" w:hAnsi="Sylfaen"/>
        </w:rPr>
      </w:pPr>
      <w:r w:rsidRPr="002A26E9">
        <w:rPr>
          <w:rFonts w:ascii="Sylfaen" w:hAnsi="Sylfaen" w:cs="Sylfaen"/>
        </w:rPr>
        <w:t>ამასთანავე</w:t>
      </w:r>
      <w:r w:rsidRPr="002A26E9">
        <w:rPr>
          <w:rFonts w:ascii="Sylfaen" w:hAnsi="Sylfaen"/>
        </w:rPr>
        <w:t xml:space="preserve">, </w:t>
      </w:r>
      <w:r w:rsidRPr="002A26E9">
        <w:rPr>
          <w:rFonts w:ascii="Sylfaen" w:hAnsi="Sylfaen" w:cs="Sylfaen"/>
        </w:rPr>
        <w:t>საქართველოს</w:t>
      </w:r>
      <w:r w:rsidRPr="002A26E9">
        <w:rPr>
          <w:rFonts w:ascii="Sylfaen" w:hAnsi="Sylfaen"/>
        </w:rPr>
        <w:t xml:space="preserve"> </w:t>
      </w:r>
      <w:r w:rsidRPr="002A26E9">
        <w:rPr>
          <w:rFonts w:ascii="Sylfaen" w:hAnsi="Sylfaen" w:cs="Sylfaen"/>
        </w:rPr>
        <w:t>საკონსტიტუციო</w:t>
      </w:r>
      <w:r w:rsidRPr="002A26E9">
        <w:rPr>
          <w:rFonts w:ascii="Sylfaen" w:hAnsi="Sylfaen"/>
        </w:rPr>
        <w:t xml:space="preserve"> </w:t>
      </w:r>
      <w:r w:rsidRPr="002A26E9">
        <w:rPr>
          <w:rFonts w:ascii="Sylfaen" w:hAnsi="Sylfaen" w:cs="Sylfaen"/>
        </w:rPr>
        <w:t>სასამართლოს</w:t>
      </w:r>
      <w:r w:rsidRPr="002A26E9">
        <w:rPr>
          <w:rFonts w:ascii="Sylfaen" w:hAnsi="Sylfaen"/>
        </w:rPr>
        <w:t xml:space="preserve"> </w:t>
      </w:r>
      <w:r w:rsidRPr="002A26E9">
        <w:rPr>
          <w:rFonts w:ascii="Sylfaen" w:hAnsi="Sylfaen" w:cs="Sylfaen"/>
        </w:rPr>
        <w:t>განმარტებით</w:t>
      </w:r>
      <w:r w:rsidRPr="002A26E9">
        <w:rPr>
          <w:rFonts w:ascii="Sylfaen" w:hAnsi="Sylfaen"/>
        </w:rPr>
        <w:t xml:space="preserve">, </w:t>
      </w:r>
      <w:r w:rsidRPr="002A26E9">
        <w:rPr>
          <w:rFonts w:ascii="Sylfaen" w:hAnsi="Sylfaen" w:cs="Cambria"/>
        </w:rPr>
        <w:t>„</w:t>
      </w:r>
      <w:r w:rsidRPr="002A26E9">
        <w:rPr>
          <w:rFonts w:ascii="Sylfaen" w:hAnsi="Sylfaen" w:cs="Sylfaen"/>
        </w:rPr>
        <w:t>სადავო</w:t>
      </w:r>
      <w:r w:rsidRPr="002A26E9">
        <w:rPr>
          <w:rFonts w:ascii="Sylfaen" w:hAnsi="Sylfaen"/>
        </w:rPr>
        <w:t xml:space="preserve"> </w:t>
      </w:r>
      <w:r w:rsidRPr="002A26E9">
        <w:rPr>
          <w:rFonts w:ascii="Sylfaen" w:hAnsi="Sylfaen" w:cs="Sylfaen"/>
        </w:rPr>
        <w:t>ნორმის</w:t>
      </w:r>
      <w:r w:rsidRPr="002A26E9">
        <w:rPr>
          <w:rFonts w:ascii="Sylfaen" w:hAnsi="Sylfaen"/>
        </w:rPr>
        <w:t xml:space="preserve"> </w:t>
      </w:r>
      <w:r w:rsidRPr="002A26E9">
        <w:rPr>
          <w:rFonts w:ascii="Sylfaen" w:hAnsi="Sylfaen" w:cs="Sylfaen"/>
        </w:rPr>
        <w:t>მოქმედების</w:t>
      </w:r>
      <w:r w:rsidRPr="002A26E9">
        <w:rPr>
          <w:rFonts w:ascii="Sylfaen" w:hAnsi="Sylfaen"/>
        </w:rPr>
        <w:t xml:space="preserve"> </w:t>
      </w:r>
      <w:r w:rsidRPr="002A26E9">
        <w:rPr>
          <w:rFonts w:ascii="Sylfaen" w:hAnsi="Sylfaen" w:cs="Sylfaen"/>
        </w:rPr>
        <w:t>შეჩერების</w:t>
      </w:r>
      <w:r w:rsidRPr="002A26E9">
        <w:rPr>
          <w:rFonts w:ascii="Sylfaen" w:hAnsi="Sylfaen"/>
        </w:rPr>
        <w:t xml:space="preserve"> </w:t>
      </w:r>
      <w:r w:rsidRPr="002A26E9">
        <w:rPr>
          <w:rFonts w:ascii="Sylfaen" w:hAnsi="Sylfaen" w:cs="Sylfaen"/>
        </w:rPr>
        <w:t>შესახებ</w:t>
      </w:r>
      <w:r w:rsidRPr="002A26E9">
        <w:rPr>
          <w:rFonts w:ascii="Sylfaen" w:hAnsi="Sylfaen"/>
        </w:rPr>
        <w:t xml:space="preserve"> </w:t>
      </w:r>
      <w:r w:rsidRPr="002A26E9">
        <w:rPr>
          <w:rFonts w:ascii="Sylfaen" w:hAnsi="Sylfaen" w:cs="Sylfaen"/>
        </w:rPr>
        <w:t>შუამდგომლობა</w:t>
      </w:r>
      <w:r w:rsidRPr="002A26E9">
        <w:rPr>
          <w:rFonts w:ascii="Sylfaen" w:hAnsi="Sylfaen"/>
        </w:rPr>
        <w:t xml:space="preserve"> </w:t>
      </w:r>
      <w:r w:rsidRPr="002A26E9">
        <w:rPr>
          <w:rFonts w:ascii="Sylfaen" w:hAnsi="Sylfaen" w:cs="Sylfaen"/>
        </w:rPr>
        <w:t>შეიძლება</w:t>
      </w:r>
      <w:r w:rsidRPr="002A26E9">
        <w:rPr>
          <w:rFonts w:ascii="Sylfaen" w:hAnsi="Sylfaen"/>
        </w:rPr>
        <w:t xml:space="preserve"> </w:t>
      </w:r>
      <w:r w:rsidRPr="002A26E9">
        <w:rPr>
          <w:rFonts w:ascii="Sylfaen" w:hAnsi="Sylfaen" w:cs="Sylfaen"/>
        </w:rPr>
        <w:t>იმ</w:t>
      </w:r>
      <w:r w:rsidRPr="002A26E9">
        <w:rPr>
          <w:rFonts w:ascii="Sylfaen" w:hAnsi="Sylfaen"/>
        </w:rPr>
        <w:t xml:space="preserve"> </w:t>
      </w:r>
      <w:r w:rsidRPr="002A26E9">
        <w:rPr>
          <w:rFonts w:ascii="Sylfaen" w:hAnsi="Sylfaen" w:cs="Sylfaen"/>
        </w:rPr>
        <w:t>შემთხვევაში</w:t>
      </w:r>
      <w:r w:rsidRPr="002A26E9">
        <w:rPr>
          <w:rFonts w:ascii="Sylfaen" w:hAnsi="Sylfaen"/>
        </w:rPr>
        <w:t xml:space="preserve"> </w:t>
      </w:r>
      <w:r w:rsidRPr="002A26E9">
        <w:rPr>
          <w:rFonts w:ascii="Sylfaen" w:hAnsi="Sylfaen" w:cs="Sylfaen"/>
        </w:rPr>
        <w:t>დაკმაყოფილდეს</w:t>
      </w:r>
      <w:r w:rsidRPr="002A26E9">
        <w:rPr>
          <w:rFonts w:ascii="Sylfaen" w:hAnsi="Sylfaen"/>
        </w:rPr>
        <w:t xml:space="preserve">, </w:t>
      </w:r>
      <w:r w:rsidRPr="002A26E9">
        <w:rPr>
          <w:rFonts w:ascii="Sylfaen" w:hAnsi="Sylfaen" w:cs="Sylfaen"/>
        </w:rPr>
        <w:t>თუ</w:t>
      </w:r>
      <w:r w:rsidRPr="002A26E9">
        <w:rPr>
          <w:rFonts w:ascii="Sylfaen" w:hAnsi="Sylfaen"/>
        </w:rPr>
        <w:t xml:space="preserve"> </w:t>
      </w:r>
      <w:r w:rsidRPr="002A26E9">
        <w:rPr>
          <w:rFonts w:ascii="Sylfaen" w:hAnsi="Sylfaen" w:cs="Sylfaen"/>
        </w:rPr>
        <w:t>ასეთ</w:t>
      </w:r>
      <w:r w:rsidRPr="002A26E9">
        <w:rPr>
          <w:rFonts w:ascii="Sylfaen" w:hAnsi="Sylfaen"/>
        </w:rPr>
        <w:t xml:space="preserve"> </w:t>
      </w:r>
      <w:r w:rsidRPr="002A26E9">
        <w:rPr>
          <w:rFonts w:ascii="Sylfaen" w:hAnsi="Sylfaen" w:cs="Sylfaen"/>
        </w:rPr>
        <w:t>გადაწყვეტილებას</w:t>
      </w:r>
      <w:r w:rsidRPr="002A26E9">
        <w:rPr>
          <w:rFonts w:ascii="Sylfaen" w:hAnsi="Sylfaen"/>
        </w:rPr>
        <w:t xml:space="preserve"> </w:t>
      </w:r>
      <w:r w:rsidRPr="002A26E9">
        <w:rPr>
          <w:rFonts w:ascii="Sylfaen" w:hAnsi="Sylfaen" w:cs="Sylfaen"/>
        </w:rPr>
        <w:t>შეუძლია</w:t>
      </w:r>
      <w:r w:rsidRPr="002A26E9">
        <w:rPr>
          <w:rFonts w:ascii="Sylfaen" w:hAnsi="Sylfaen"/>
        </w:rPr>
        <w:t xml:space="preserve">, </w:t>
      </w:r>
      <w:r w:rsidRPr="002A26E9">
        <w:rPr>
          <w:rFonts w:ascii="Sylfaen" w:hAnsi="Sylfaen" w:cs="Sylfaen"/>
        </w:rPr>
        <w:t>მოახდინოს</w:t>
      </w:r>
      <w:r w:rsidRPr="002A26E9">
        <w:rPr>
          <w:rFonts w:ascii="Sylfaen" w:hAnsi="Sylfaen"/>
        </w:rPr>
        <w:t xml:space="preserve"> </w:t>
      </w:r>
      <w:r w:rsidRPr="002A26E9">
        <w:rPr>
          <w:rFonts w:ascii="Sylfaen" w:hAnsi="Sylfaen" w:cs="Sylfaen"/>
        </w:rPr>
        <w:t>მოსარჩელე</w:t>
      </w:r>
      <w:r w:rsidRPr="002A26E9">
        <w:rPr>
          <w:rFonts w:ascii="Sylfaen" w:hAnsi="Sylfaen"/>
        </w:rPr>
        <w:t xml:space="preserve"> </w:t>
      </w:r>
      <w:r w:rsidRPr="002A26E9">
        <w:rPr>
          <w:rFonts w:ascii="Sylfaen" w:hAnsi="Sylfaen" w:cs="Sylfaen"/>
        </w:rPr>
        <w:t>მხარისათვის</w:t>
      </w:r>
      <w:r w:rsidRPr="002A26E9">
        <w:rPr>
          <w:rFonts w:ascii="Sylfaen" w:hAnsi="Sylfaen"/>
        </w:rPr>
        <w:t xml:space="preserve"> </w:t>
      </w:r>
      <w:r w:rsidRPr="002A26E9">
        <w:rPr>
          <w:rFonts w:ascii="Sylfaen" w:hAnsi="Sylfaen" w:cs="Sylfaen"/>
        </w:rPr>
        <w:t>გამოუსწორებელი</w:t>
      </w:r>
      <w:r w:rsidRPr="002A26E9">
        <w:rPr>
          <w:rFonts w:ascii="Sylfaen" w:hAnsi="Sylfaen"/>
        </w:rPr>
        <w:t xml:space="preserve"> </w:t>
      </w:r>
      <w:r w:rsidRPr="002A26E9">
        <w:rPr>
          <w:rFonts w:ascii="Sylfaen" w:hAnsi="Sylfaen" w:cs="Sylfaen"/>
        </w:rPr>
        <w:t>შედეგის</w:t>
      </w:r>
      <w:r w:rsidRPr="002A26E9">
        <w:rPr>
          <w:rFonts w:ascii="Sylfaen" w:hAnsi="Sylfaen"/>
        </w:rPr>
        <w:t xml:space="preserve"> </w:t>
      </w:r>
      <w:r w:rsidRPr="002A26E9">
        <w:rPr>
          <w:rFonts w:ascii="Sylfaen" w:hAnsi="Sylfaen" w:cs="Sylfaen"/>
        </w:rPr>
        <w:t>თავიდან</w:t>
      </w:r>
      <w:r w:rsidRPr="002A26E9">
        <w:rPr>
          <w:rFonts w:ascii="Sylfaen" w:hAnsi="Sylfaen"/>
        </w:rPr>
        <w:t xml:space="preserve"> </w:t>
      </w:r>
      <w:r w:rsidRPr="002A26E9">
        <w:rPr>
          <w:rFonts w:ascii="Sylfaen" w:hAnsi="Sylfaen" w:cs="Sylfaen"/>
        </w:rPr>
        <w:t>აცილება</w:t>
      </w:r>
      <w:r w:rsidRPr="002A26E9">
        <w:rPr>
          <w:rFonts w:ascii="Sylfaen" w:hAnsi="Sylfaen"/>
        </w:rPr>
        <w:t xml:space="preserve">, </w:t>
      </w:r>
      <w:r w:rsidRPr="002A26E9">
        <w:rPr>
          <w:rFonts w:ascii="Sylfaen" w:hAnsi="Sylfaen" w:cs="Sylfaen"/>
        </w:rPr>
        <w:t>მისი</w:t>
      </w:r>
      <w:r w:rsidRPr="002A26E9">
        <w:rPr>
          <w:rFonts w:ascii="Sylfaen" w:hAnsi="Sylfaen"/>
        </w:rPr>
        <w:t xml:space="preserve"> </w:t>
      </w:r>
      <w:r w:rsidRPr="002A26E9">
        <w:rPr>
          <w:rFonts w:ascii="Sylfaen" w:hAnsi="Sylfaen" w:cs="Sylfaen"/>
        </w:rPr>
        <w:lastRenderedPageBreak/>
        <w:t>პრევენცია</w:t>
      </w:r>
      <w:r w:rsidRPr="002A26E9">
        <w:rPr>
          <w:rFonts w:ascii="Sylfaen" w:hAnsi="Sylfaen"/>
        </w:rPr>
        <w:t xml:space="preserve">. </w:t>
      </w:r>
      <w:r w:rsidRPr="002A26E9">
        <w:rPr>
          <w:rFonts w:ascii="Sylfaen" w:hAnsi="Sylfaen" w:cs="Sylfaen"/>
        </w:rPr>
        <w:t>სადავო</w:t>
      </w:r>
      <w:r w:rsidRPr="002A26E9">
        <w:rPr>
          <w:rFonts w:ascii="Sylfaen" w:hAnsi="Sylfaen"/>
        </w:rPr>
        <w:t xml:space="preserve"> </w:t>
      </w:r>
      <w:r w:rsidRPr="002A26E9">
        <w:rPr>
          <w:rFonts w:ascii="Sylfaen" w:hAnsi="Sylfaen" w:cs="Sylfaen"/>
        </w:rPr>
        <w:t>ნორმის</w:t>
      </w:r>
      <w:r w:rsidRPr="002A26E9">
        <w:rPr>
          <w:rFonts w:ascii="Sylfaen" w:hAnsi="Sylfaen"/>
        </w:rPr>
        <w:t xml:space="preserve"> </w:t>
      </w:r>
      <w:r w:rsidRPr="002A26E9">
        <w:rPr>
          <w:rFonts w:ascii="Sylfaen" w:hAnsi="Sylfaen" w:cs="Sylfaen"/>
        </w:rPr>
        <w:t>შეჩერება</w:t>
      </w:r>
      <w:r w:rsidRPr="002A26E9">
        <w:rPr>
          <w:rFonts w:ascii="Sylfaen" w:hAnsi="Sylfaen"/>
        </w:rPr>
        <w:t xml:space="preserve"> </w:t>
      </w:r>
      <w:r w:rsidRPr="002A26E9">
        <w:rPr>
          <w:rFonts w:ascii="Sylfaen" w:hAnsi="Sylfaen" w:cs="Sylfaen"/>
        </w:rPr>
        <w:t>საფუძველს</w:t>
      </w:r>
      <w:r w:rsidRPr="002A26E9">
        <w:rPr>
          <w:rFonts w:ascii="Sylfaen" w:hAnsi="Sylfaen"/>
        </w:rPr>
        <w:t xml:space="preserve"> </w:t>
      </w:r>
      <w:r w:rsidRPr="002A26E9">
        <w:rPr>
          <w:rFonts w:ascii="Sylfaen" w:hAnsi="Sylfaen" w:cs="Sylfaen"/>
        </w:rPr>
        <w:t>მოკლებული</w:t>
      </w:r>
      <w:r w:rsidRPr="002A26E9">
        <w:rPr>
          <w:rFonts w:ascii="Sylfaen" w:hAnsi="Sylfaen"/>
        </w:rPr>
        <w:t xml:space="preserve"> </w:t>
      </w:r>
      <w:r w:rsidRPr="002A26E9">
        <w:rPr>
          <w:rFonts w:ascii="Sylfaen" w:hAnsi="Sylfaen" w:cs="Sylfaen"/>
        </w:rPr>
        <w:t>შეიძლება</w:t>
      </w:r>
      <w:r w:rsidRPr="002A26E9">
        <w:rPr>
          <w:rFonts w:ascii="Sylfaen" w:hAnsi="Sylfaen"/>
        </w:rPr>
        <w:t xml:space="preserve"> </w:t>
      </w:r>
      <w:r w:rsidRPr="002A26E9">
        <w:rPr>
          <w:rFonts w:ascii="Sylfaen" w:hAnsi="Sylfaen" w:cs="Sylfaen"/>
        </w:rPr>
        <w:t>იყოს</w:t>
      </w:r>
      <w:r w:rsidRPr="002A26E9">
        <w:rPr>
          <w:rFonts w:ascii="Sylfaen" w:hAnsi="Sylfaen"/>
        </w:rPr>
        <w:t xml:space="preserve"> </w:t>
      </w:r>
      <w:r w:rsidRPr="002A26E9">
        <w:rPr>
          <w:rFonts w:ascii="Sylfaen" w:hAnsi="Sylfaen" w:cs="Sylfaen"/>
        </w:rPr>
        <w:t>იმ</w:t>
      </w:r>
      <w:r w:rsidRPr="002A26E9">
        <w:rPr>
          <w:rFonts w:ascii="Sylfaen" w:hAnsi="Sylfaen"/>
        </w:rPr>
        <w:t xml:space="preserve"> </w:t>
      </w:r>
      <w:r w:rsidRPr="002A26E9">
        <w:rPr>
          <w:rFonts w:ascii="Sylfaen" w:hAnsi="Sylfaen" w:cs="Sylfaen"/>
        </w:rPr>
        <w:t>შემთხვევაში</w:t>
      </w:r>
      <w:r w:rsidRPr="002A26E9">
        <w:rPr>
          <w:rFonts w:ascii="Sylfaen" w:hAnsi="Sylfaen"/>
        </w:rPr>
        <w:t xml:space="preserve">, </w:t>
      </w:r>
      <w:r w:rsidRPr="002A26E9">
        <w:rPr>
          <w:rFonts w:ascii="Sylfaen" w:hAnsi="Sylfaen" w:cs="Sylfaen"/>
        </w:rPr>
        <w:t>თუ</w:t>
      </w:r>
      <w:r w:rsidRPr="002A26E9">
        <w:rPr>
          <w:rFonts w:ascii="Sylfaen" w:hAnsi="Sylfaen"/>
        </w:rPr>
        <w:t xml:space="preserve"> </w:t>
      </w:r>
      <w:r w:rsidRPr="002A26E9">
        <w:rPr>
          <w:rFonts w:ascii="Sylfaen" w:hAnsi="Sylfaen" w:cs="Sylfaen"/>
        </w:rPr>
        <w:t>შეჩერების</w:t>
      </w:r>
      <w:r w:rsidRPr="002A26E9">
        <w:rPr>
          <w:rFonts w:ascii="Sylfaen" w:hAnsi="Sylfaen"/>
        </w:rPr>
        <w:t xml:space="preserve"> </w:t>
      </w:r>
      <w:r w:rsidRPr="002A26E9">
        <w:rPr>
          <w:rFonts w:ascii="Sylfaen" w:hAnsi="Sylfaen" w:cs="Sylfaen"/>
        </w:rPr>
        <w:t>შედეგად</w:t>
      </w:r>
      <w:r w:rsidRPr="002A26E9">
        <w:rPr>
          <w:rFonts w:ascii="Sylfaen" w:hAnsi="Sylfaen"/>
        </w:rPr>
        <w:t xml:space="preserve"> </w:t>
      </w:r>
      <w:r w:rsidRPr="002A26E9">
        <w:rPr>
          <w:rFonts w:ascii="Sylfaen" w:hAnsi="Sylfaen" w:cs="Sylfaen"/>
        </w:rPr>
        <w:t>შეუძლებელი</w:t>
      </w:r>
      <w:r w:rsidRPr="002A26E9">
        <w:rPr>
          <w:rFonts w:ascii="Sylfaen" w:hAnsi="Sylfaen"/>
        </w:rPr>
        <w:t xml:space="preserve"> </w:t>
      </w:r>
      <w:r w:rsidRPr="002A26E9">
        <w:rPr>
          <w:rFonts w:ascii="Sylfaen" w:hAnsi="Sylfaen" w:cs="Sylfaen"/>
        </w:rPr>
        <w:t>იქნება</w:t>
      </w:r>
      <w:r w:rsidRPr="002A26E9">
        <w:rPr>
          <w:rFonts w:ascii="Sylfaen" w:hAnsi="Sylfaen"/>
        </w:rPr>
        <w:t xml:space="preserve"> </w:t>
      </w:r>
      <w:r w:rsidRPr="002A26E9">
        <w:rPr>
          <w:rFonts w:ascii="Sylfaen" w:hAnsi="Sylfaen" w:cs="Sylfaen"/>
        </w:rPr>
        <w:t>ფაქტობრივი</w:t>
      </w:r>
      <w:r w:rsidRPr="002A26E9">
        <w:rPr>
          <w:rFonts w:ascii="Sylfaen" w:hAnsi="Sylfaen"/>
        </w:rPr>
        <w:t xml:space="preserve"> </w:t>
      </w:r>
      <w:r w:rsidRPr="002A26E9">
        <w:rPr>
          <w:rFonts w:ascii="Sylfaen" w:hAnsi="Sylfaen" w:cs="Sylfaen"/>
        </w:rPr>
        <w:t>სამართლებრივი</w:t>
      </w:r>
      <w:r w:rsidRPr="002A26E9">
        <w:rPr>
          <w:rFonts w:ascii="Sylfaen" w:hAnsi="Sylfaen"/>
        </w:rPr>
        <w:t xml:space="preserve"> </w:t>
      </w:r>
      <w:r w:rsidRPr="002A26E9">
        <w:rPr>
          <w:rFonts w:ascii="Sylfaen" w:hAnsi="Sylfaen" w:cs="Sylfaen"/>
        </w:rPr>
        <w:t>მდგომარეობის</w:t>
      </w:r>
      <w:r w:rsidRPr="002A26E9">
        <w:rPr>
          <w:rFonts w:ascii="Sylfaen" w:hAnsi="Sylfaen"/>
        </w:rPr>
        <w:t xml:space="preserve"> </w:t>
      </w:r>
      <w:r w:rsidRPr="002A26E9">
        <w:rPr>
          <w:rFonts w:ascii="Sylfaen" w:hAnsi="Sylfaen" w:cs="Sylfaen"/>
        </w:rPr>
        <w:t>შეცვლა</w:t>
      </w:r>
      <w:r w:rsidRPr="002A26E9">
        <w:rPr>
          <w:rFonts w:ascii="Sylfaen" w:hAnsi="Sylfaen" w:cs="Cambria"/>
        </w:rPr>
        <w:t>“</w:t>
      </w:r>
      <w:r w:rsidRPr="002A26E9">
        <w:rPr>
          <w:rFonts w:ascii="Sylfaen" w:hAnsi="Sylfaen"/>
        </w:rPr>
        <w:t xml:space="preserve"> (</w:t>
      </w:r>
      <w:r w:rsidRPr="002A26E9">
        <w:rPr>
          <w:rFonts w:ascii="Sylfaen" w:hAnsi="Sylfaen" w:cs="Sylfaen"/>
        </w:rPr>
        <w:t>საქართველოს</w:t>
      </w:r>
      <w:r w:rsidRPr="002A26E9">
        <w:rPr>
          <w:rFonts w:ascii="Sylfaen" w:hAnsi="Sylfaen"/>
        </w:rPr>
        <w:t xml:space="preserve"> </w:t>
      </w:r>
      <w:r w:rsidRPr="002A26E9">
        <w:rPr>
          <w:rFonts w:ascii="Sylfaen" w:hAnsi="Sylfaen" w:cs="Sylfaen"/>
        </w:rPr>
        <w:t>საკონსტიტუციო</w:t>
      </w:r>
      <w:r w:rsidRPr="002A26E9">
        <w:rPr>
          <w:rFonts w:ascii="Sylfaen" w:hAnsi="Sylfaen"/>
        </w:rPr>
        <w:t xml:space="preserve"> </w:t>
      </w:r>
      <w:r w:rsidRPr="002A26E9">
        <w:rPr>
          <w:rFonts w:ascii="Sylfaen" w:hAnsi="Sylfaen" w:cs="Sylfaen"/>
        </w:rPr>
        <w:t>სასამართლოს</w:t>
      </w:r>
      <w:r w:rsidRPr="002A26E9">
        <w:rPr>
          <w:rFonts w:ascii="Sylfaen" w:hAnsi="Sylfaen"/>
        </w:rPr>
        <w:t xml:space="preserve"> 2015 </w:t>
      </w:r>
      <w:r w:rsidRPr="002A26E9">
        <w:rPr>
          <w:rFonts w:ascii="Sylfaen" w:hAnsi="Sylfaen" w:cs="Sylfaen"/>
        </w:rPr>
        <w:t>წლის</w:t>
      </w:r>
      <w:r w:rsidRPr="002A26E9">
        <w:rPr>
          <w:rFonts w:ascii="Sylfaen" w:hAnsi="Sylfaen"/>
        </w:rPr>
        <w:t xml:space="preserve"> 13 </w:t>
      </w:r>
      <w:r w:rsidRPr="002A26E9">
        <w:rPr>
          <w:rFonts w:ascii="Sylfaen" w:hAnsi="Sylfaen" w:cs="Sylfaen"/>
        </w:rPr>
        <w:t>ნოემბრის</w:t>
      </w:r>
      <w:r w:rsidRPr="002A26E9">
        <w:rPr>
          <w:rFonts w:ascii="Sylfaen" w:hAnsi="Sylfaen"/>
        </w:rPr>
        <w:t xml:space="preserve"> </w:t>
      </w:r>
      <w:r w:rsidRPr="002A26E9">
        <w:rPr>
          <w:rFonts w:ascii="Sylfaen" w:hAnsi="Sylfaen" w:cs="Cambria"/>
        </w:rPr>
        <w:t>№</w:t>
      </w:r>
      <w:r w:rsidRPr="002A26E9">
        <w:rPr>
          <w:rFonts w:ascii="Sylfaen" w:hAnsi="Sylfaen"/>
        </w:rPr>
        <w:t xml:space="preserve">1/7/681 </w:t>
      </w:r>
      <w:r w:rsidRPr="002A26E9">
        <w:rPr>
          <w:rFonts w:ascii="Sylfaen" w:hAnsi="Sylfaen" w:cs="Sylfaen"/>
        </w:rPr>
        <w:t>საოქმო</w:t>
      </w:r>
      <w:r w:rsidRPr="002A26E9">
        <w:rPr>
          <w:rFonts w:ascii="Sylfaen" w:hAnsi="Sylfaen"/>
        </w:rPr>
        <w:t xml:space="preserve"> </w:t>
      </w:r>
      <w:r w:rsidRPr="002A26E9">
        <w:rPr>
          <w:rFonts w:ascii="Sylfaen" w:hAnsi="Sylfaen" w:cs="Sylfaen"/>
        </w:rPr>
        <w:t>ჩანაწერი</w:t>
      </w:r>
      <w:r w:rsidRPr="002A26E9">
        <w:rPr>
          <w:rFonts w:ascii="Sylfaen" w:hAnsi="Sylfaen"/>
        </w:rPr>
        <w:t xml:space="preserve"> </w:t>
      </w:r>
      <w:r w:rsidRPr="002A26E9">
        <w:rPr>
          <w:rFonts w:ascii="Sylfaen" w:hAnsi="Sylfaen" w:cs="Sylfaen"/>
        </w:rPr>
        <w:t>საქმეზე</w:t>
      </w:r>
      <w:r w:rsidRPr="002A26E9">
        <w:rPr>
          <w:rFonts w:ascii="Sylfaen" w:hAnsi="Sylfaen"/>
        </w:rPr>
        <w:t xml:space="preserve"> </w:t>
      </w:r>
      <w:r w:rsidRPr="002A26E9">
        <w:rPr>
          <w:rFonts w:ascii="Sylfaen" w:hAnsi="Sylfaen" w:cs="Cambria"/>
        </w:rPr>
        <w:t>„</w:t>
      </w:r>
      <w:r w:rsidRPr="002A26E9">
        <w:rPr>
          <w:rFonts w:ascii="Sylfaen" w:hAnsi="Sylfaen" w:cs="Sylfaen"/>
        </w:rPr>
        <w:t>შპს</w:t>
      </w:r>
      <w:r w:rsidRPr="002A26E9">
        <w:rPr>
          <w:rFonts w:ascii="Sylfaen" w:hAnsi="Sylfaen"/>
        </w:rPr>
        <w:t xml:space="preserve"> </w:t>
      </w:r>
      <w:r w:rsidRPr="002A26E9">
        <w:rPr>
          <w:rFonts w:ascii="Sylfaen" w:hAnsi="Sylfaen" w:cs="Sylfaen"/>
        </w:rPr>
        <w:t>ტელეკომპანია</w:t>
      </w:r>
      <w:r w:rsidRPr="002A26E9">
        <w:rPr>
          <w:rFonts w:ascii="Sylfaen" w:hAnsi="Sylfaen"/>
        </w:rPr>
        <w:t xml:space="preserve"> </w:t>
      </w:r>
      <w:r w:rsidRPr="002A26E9">
        <w:rPr>
          <w:rFonts w:ascii="Sylfaen" w:hAnsi="Sylfaen" w:cs="Sylfaen"/>
        </w:rPr>
        <w:t>საქართველო</w:t>
      </w:r>
      <w:r w:rsidRPr="002A26E9">
        <w:rPr>
          <w:rFonts w:ascii="Sylfaen" w:hAnsi="Sylfaen" w:cs="Cambria"/>
        </w:rPr>
        <w:t>“</w:t>
      </w:r>
      <w:r w:rsidRPr="002A26E9">
        <w:rPr>
          <w:rFonts w:ascii="Sylfaen" w:hAnsi="Sylfaen"/>
        </w:rPr>
        <w:t xml:space="preserve"> </w:t>
      </w:r>
      <w:r w:rsidRPr="002A26E9">
        <w:rPr>
          <w:rFonts w:ascii="Sylfaen" w:hAnsi="Sylfaen" w:cs="Sylfaen"/>
        </w:rPr>
        <w:t>საქართველოს</w:t>
      </w:r>
      <w:r w:rsidRPr="002A26E9">
        <w:rPr>
          <w:rFonts w:ascii="Sylfaen" w:hAnsi="Sylfaen"/>
        </w:rPr>
        <w:t xml:space="preserve"> </w:t>
      </w:r>
      <w:r w:rsidRPr="002A26E9">
        <w:rPr>
          <w:rFonts w:ascii="Sylfaen" w:hAnsi="Sylfaen" w:cs="Sylfaen"/>
        </w:rPr>
        <w:t>პარლამენტის</w:t>
      </w:r>
      <w:r w:rsidRPr="002A26E9">
        <w:rPr>
          <w:rFonts w:ascii="Sylfaen" w:hAnsi="Sylfaen"/>
        </w:rPr>
        <w:t xml:space="preserve"> </w:t>
      </w:r>
      <w:r w:rsidRPr="002A26E9">
        <w:rPr>
          <w:rFonts w:ascii="Sylfaen" w:hAnsi="Sylfaen" w:cs="Sylfaen"/>
        </w:rPr>
        <w:t>წინააღმდეგ</w:t>
      </w:r>
      <w:r w:rsidRPr="002A26E9">
        <w:rPr>
          <w:rFonts w:ascii="Sylfaen" w:hAnsi="Sylfaen" w:cs="Cambria"/>
        </w:rPr>
        <w:t>“</w:t>
      </w:r>
      <w:r w:rsidRPr="002A26E9">
        <w:rPr>
          <w:rFonts w:ascii="Sylfaen" w:hAnsi="Sylfaen"/>
        </w:rPr>
        <w:t>, II-34).</w:t>
      </w:r>
    </w:p>
    <w:p w14:paraId="5E2E791F" w14:textId="5D8372DD" w:rsidR="00430099" w:rsidRPr="002A26E9" w:rsidRDefault="00430099" w:rsidP="00401D70">
      <w:pPr>
        <w:pStyle w:val="NormalWeb"/>
        <w:numPr>
          <w:ilvl w:val="0"/>
          <w:numId w:val="6"/>
        </w:numPr>
        <w:shd w:val="clear" w:color="auto" w:fill="FFFFFF"/>
        <w:spacing w:before="0" w:beforeAutospacing="0" w:after="0" w:afterAutospacing="0" w:line="276" w:lineRule="auto"/>
        <w:ind w:left="0" w:firstLine="360"/>
        <w:jc w:val="both"/>
        <w:rPr>
          <w:rFonts w:ascii="Sylfaen" w:hAnsi="Sylfaen"/>
        </w:rPr>
      </w:pPr>
      <w:r w:rsidRPr="002A26E9">
        <w:rPr>
          <w:rFonts w:ascii="Sylfaen" w:hAnsi="Sylfaen" w:cs="Sylfaen"/>
        </w:rPr>
        <w:t>ამრიგად</w:t>
      </w:r>
      <w:r w:rsidRPr="002A26E9">
        <w:rPr>
          <w:rFonts w:ascii="Sylfaen" w:hAnsi="Sylfaen"/>
        </w:rPr>
        <w:t xml:space="preserve">, </w:t>
      </w:r>
      <w:r w:rsidRPr="002A26E9">
        <w:rPr>
          <w:rFonts w:ascii="Sylfaen" w:hAnsi="Sylfaen" w:cs="Sylfaen"/>
        </w:rPr>
        <w:t>განსახილველ</w:t>
      </w:r>
      <w:r w:rsidRPr="002A26E9">
        <w:rPr>
          <w:rFonts w:ascii="Sylfaen" w:hAnsi="Sylfaen"/>
        </w:rPr>
        <w:t xml:space="preserve"> </w:t>
      </w:r>
      <w:r w:rsidRPr="002A26E9">
        <w:rPr>
          <w:rFonts w:ascii="Sylfaen" w:hAnsi="Sylfaen" w:cs="Sylfaen"/>
        </w:rPr>
        <w:t>შემთხვევაში</w:t>
      </w:r>
      <w:r w:rsidRPr="002A26E9">
        <w:rPr>
          <w:rFonts w:ascii="Sylfaen" w:hAnsi="Sylfaen"/>
        </w:rPr>
        <w:t xml:space="preserve">, </w:t>
      </w:r>
      <w:r w:rsidRPr="002A26E9">
        <w:rPr>
          <w:rFonts w:ascii="Sylfaen" w:hAnsi="Sylfaen" w:cs="Sylfaen"/>
        </w:rPr>
        <w:t>საქართველოს</w:t>
      </w:r>
      <w:r w:rsidRPr="002A26E9">
        <w:rPr>
          <w:rFonts w:ascii="Sylfaen" w:hAnsi="Sylfaen"/>
        </w:rPr>
        <w:t xml:space="preserve"> </w:t>
      </w:r>
      <w:r w:rsidRPr="002A26E9">
        <w:rPr>
          <w:rFonts w:ascii="Sylfaen" w:hAnsi="Sylfaen" w:cs="Sylfaen"/>
        </w:rPr>
        <w:t>საკონსტიტუციო</w:t>
      </w:r>
      <w:r w:rsidRPr="002A26E9">
        <w:rPr>
          <w:rFonts w:ascii="Sylfaen" w:hAnsi="Sylfaen"/>
        </w:rPr>
        <w:t xml:space="preserve"> </w:t>
      </w:r>
      <w:r w:rsidRPr="002A26E9">
        <w:rPr>
          <w:rFonts w:ascii="Sylfaen" w:hAnsi="Sylfaen" w:cs="Sylfaen"/>
        </w:rPr>
        <w:t>სასამართლომ</w:t>
      </w:r>
      <w:r w:rsidRPr="002A26E9">
        <w:rPr>
          <w:rFonts w:ascii="Sylfaen" w:hAnsi="Sylfaen"/>
        </w:rPr>
        <w:t xml:space="preserve"> </w:t>
      </w:r>
      <w:r w:rsidRPr="002A26E9">
        <w:rPr>
          <w:rFonts w:ascii="Sylfaen" w:hAnsi="Sylfaen" w:cs="Sylfaen"/>
        </w:rPr>
        <w:t>უნდა</w:t>
      </w:r>
      <w:r w:rsidRPr="002A26E9">
        <w:rPr>
          <w:rFonts w:ascii="Sylfaen" w:hAnsi="Sylfaen"/>
        </w:rPr>
        <w:t xml:space="preserve"> </w:t>
      </w:r>
      <w:r w:rsidRPr="002A26E9">
        <w:rPr>
          <w:rFonts w:ascii="Sylfaen" w:hAnsi="Sylfaen" w:cs="Sylfaen"/>
        </w:rPr>
        <w:t>შეაფასოს</w:t>
      </w:r>
      <w:r w:rsidRPr="002A26E9">
        <w:rPr>
          <w:rFonts w:ascii="Sylfaen" w:hAnsi="Sylfaen"/>
        </w:rPr>
        <w:t xml:space="preserve">, </w:t>
      </w:r>
      <w:r w:rsidRPr="002A26E9">
        <w:rPr>
          <w:rFonts w:ascii="Sylfaen" w:hAnsi="Sylfaen" w:cs="Sylfaen"/>
        </w:rPr>
        <w:t>რამდენად</w:t>
      </w:r>
      <w:r w:rsidRPr="002A26E9">
        <w:rPr>
          <w:rFonts w:ascii="Sylfaen" w:hAnsi="Sylfaen"/>
        </w:rPr>
        <w:t xml:space="preserve"> </w:t>
      </w:r>
      <w:r w:rsidRPr="002A26E9">
        <w:rPr>
          <w:rFonts w:ascii="Sylfaen" w:hAnsi="Sylfaen" w:cs="Sylfaen"/>
        </w:rPr>
        <w:t>დასაბუთებულია</w:t>
      </w:r>
      <w:r w:rsidRPr="002A26E9">
        <w:rPr>
          <w:rFonts w:ascii="Sylfaen" w:hAnsi="Sylfaen"/>
        </w:rPr>
        <w:t xml:space="preserve"> </w:t>
      </w:r>
      <w:r w:rsidRPr="002A26E9">
        <w:rPr>
          <w:rFonts w:ascii="Sylfaen" w:hAnsi="Sylfaen" w:cs="Sylfaen"/>
        </w:rPr>
        <w:t>მოსარჩელე</w:t>
      </w:r>
      <w:r w:rsidRPr="002A26E9">
        <w:rPr>
          <w:rFonts w:ascii="Sylfaen" w:hAnsi="Sylfaen"/>
        </w:rPr>
        <w:t xml:space="preserve"> </w:t>
      </w:r>
      <w:r w:rsidRPr="002A26E9">
        <w:rPr>
          <w:rFonts w:ascii="Sylfaen" w:hAnsi="Sylfaen" w:cs="Sylfaen"/>
        </w:rPr>
        <w:t>მხარის</w:t>
      </w:r>
      <w:r w:rsidRPr="002A26E9">
        <w:rPr>
          <w:rFonts w:ascii="Sylfaen" w:hAnsi="Sylfaen"/>
        </w:rPr>
        <w:t xml:space="preserve"> </w:t>
      </w:r>
      <w:r w:rsidRPr="002A26E9">
        <w:rPr>
          <w:rFonts w:ascii="Sylfaen" w:hAnsi="Sylfaen" w:cs="Sylfaen"/>
        </w:rPr>
        <w:t>შუამდგომლობა</w:t>
      </w:r>
      <w:r w:rsidRPr="002A26E9">
        <w:rPr>
          <w:rFonts w:ascii="Sylfaen" w:hAnsi="Sylfaen"/>
        </w:rPr>
        <w:t xml:space="preserve"> </w:t>
      </w:r>
      <w:r w:rsidRPr="002A26E9">
        <w:rPr>
          <w:rFonts w:ascii="Sylfaen" w:hAnsi="Sylfaen" w:cs="Sylfaen"/>
        </w:rPr>
        <w:t>სადავო</w:t>
      </w:r>
      <w:r w:rsidRPr="002A26E9">
        <w:rPr>
          <w:rFonts w:ascii="Sylfaen" w:hAnsi="Sylfaen"/>
        </w:rPr>
        <w:t xml:space="preserve"> </w:t>
      </w:r>
      <w:r w:rsidRPr="002A26E9">
        <w:rPr>
          <w:rFonts w:ascii="Sylfaen" w:hAnsi="Sylfaen" w:cs="Sylfaen"/>
        </w:rPr>
        <w:t>ნორმის</w:t>
      </w:r>
      <w:r w:rsidRPr="002A26E9">
        <w:rPr>
          <w:rFonts w:ascii="Sylfaen" w:hAnsi="Sylfaen"/>
        </w:rPr>
        <w:t xml:space="preserve"> </w:t>
      </w:r>
      <w:r w:rsidRPr="002A26E9">
        <w:rPr>
          <w:rFonts w:ascii="Sylfaen" w:hAnsi="Sylfaen" w:cs="Sylfaen"/>
        </w:rPr>
        <w:t>მოქმედების</w:t>
      </w:r>
      <w:r w:rsidRPr="002A26E9">
        <w:rPr>
          <w:rFonts w:ascii="Sylfaen" w:hAnsi="Sylfaen"/>
        </w:rPr>
        <w:t xml:space="preserve"> </w:t>
      </w:r>
      <w:r w:rsidRPr="002A26E9">
        <w:rPr>
          <w:rFonts w:ascii="Sylfaen" w:hAnsi="Sylfaen" w:cs="Sylfaen"/>
        </w:rPr>
        <w:t>შეჩერების</w:t>
      </w:r>
      <w:r w:rsidRPr="002A26E9">
        <w:rPr>
          <w:rFonts w:ascii="Sylfaen" w:hAnsi="Sylfaen"/>
        </w:rPr>
        <w:t xml:space="preserve"> </w:t>
      </w:r>
      <w:r w:rsidRPr="002A26E9">
        <w:rPr>
          <w:rFonts w:ascii="Sylfaen" w:hAnsi="Sylfaen" w:cs="Sylfaen"/>
        </w:rPr>
        <w:t>თაობაზე</w:t>
      </w:r>
      <w:r w:rsidRPr="002A26E9">
        <w:rPr>
          <w:rFonts w:ascii="Sylfaen" w:hAnsi="Sylfaen"/>
        </w:rPr>
        <w:t xml:space="preserve">. </w:t>
      </w:r>
      <w:r w:rsidRPr="002A26E9">
        <w:rPr>
          <w:rFonts w:ascii="Sylfaen" w:hAnsi="Sylfaen" w:cs="Sylfaen"/>
        </w:rPr>
        <w:t>კერძოდ</w:t>
      </w:r>
      <w:r w:rsidRPr="002A26E9">
        <w:rPr>
          <w:rFonts w:ascii="Sylfaen" w:hAnsi="Sylfaen"/>
        </w:rPr>
        <w:t xml:space="preserve">, </w:t>
      </w:r>
      <w:r w:rsidRPr="002A26E9">
        <w:rPr>
          <w:rFonts w:ascii="Sylfaen" w:hAnsi="Sylfaen" w:cs="Sylfaen"/>
        </w:rPr>
        <w:t>თავდაპირველ</w:t>
      </w:r>
      <w:r w:rsidRPr="002A26E9">
        <w:rPr>
          <w:rFonts w:ascii="Sylfaen" w:hAnsi="Sylfaen"/>
        </w:rPr>
        <w:t xml:space="preserve"> </w:t>
      </w:r>
      <w:r w:rsidRPr="002A26E9">
        <w:rPr>
          <w:rFonts w:ascii="Sylfaen" w:hAnsi="Sylfaen" w:cs="Sylfaen"/>
        </w:rPr>
        <w:t>ეტაპზე</w:t>
      </w:r>
      <w:r w:rsidRPr="002A26E9">
        <w:rPr>
          <w:rFonts w:ascii="Sylfaen" w:hAnsi="Sylfaen"/>
        </w:rPr>
        <w:t xml:space="preserve"> </w:t>
      </w:r>
      <w:r w:rsidRPr="002A26E9">
        <w:rPr>
          <w:rFonts w:ascii="Sylfaen" w:hAnsi="Sylfaen" w:cs="Sylfaen"/>
        </w:rPr>
        <w:t>უნდა</w:t>
      </w:r>
      <w:r w:rsidRPr="002A26E9">
        <w:rPr>
          <w:rFonts w:ascii="Sylfaen" w:hAnsi="Sylfaen"/>
        </w:rPr>
        <w:t xml:space="preserve"> </w:t>
      </w:r>
      <w:r w:rsidRPr="002A26E9">
        <w:rPr>
          <w:rFonts w:ascii="Sylfaen" w:hAnsi="Sylfaen" w:cs="Sylfaen"/>
        </w:rPr>
        <w:t>დადგინდეს</w:t>
      </w:r>
      <w:r w:rsidRPr="002A26E9">
        <w:rPr>
          <w:rFonts w:ascii="Sylfaen" w:hAnsi="Sylfaen"/>
        </w:rPr>
        <w:t xml:space="preserve">, </w:t>
      </w:r>
      <w:r w:rsidRPr="002A26E9">
        <w:rPr>
          <w:rFonts w:ascii="Sylfaen" w:hAnsi="Sylfaen" w:cs="Sylfaen"/>
        </w:rPr>
        <w:t>რამდენად</w:t>
      </w:r>
      <w:r w:rsidRPr="002A26E9">
        <w:rPr>
          <w:rFonts w:ascii="Sylfaen" w:hAnsi="Sylfaen"/>
        </w:rPr>
        <w:t xml:space="preserve"> </w:t>
      </w:r>
      <w:r w:rsidRPr="002A26E9">
        <w:rPr>
          <w:rFonts w:ascii="Sylfaen" w:hAnsi="Sylfaen" w:cs="Sylfaen"/>
        </w:rPr>
        <w:t>შეიცავს</w:t>
      </w:r>
      <w:r w:rsidRPr="002A26E9">
        <w:rPr>
          <w:rFonts w:ascii="Sylfaen" w:hAnsi="Sylfaen"/>
        </w:rPr>
        <w:t xml:space="preserve"> </w:t>
      </w:r>
      <w:r w:rsidRPr="002A26E9">
        <w:rPr>
          <w:rFonts w:ascii="Sylfaen" w:hAnsi="Sylfaen" w:cs="Sylfaen"/>
        </w:rPr>
        <w:t>სადავო</w:t>
      </w:r>
      <w:r w:rsidRPr="002A26E9">
        <w:rPr>
          <w:rFonts w:ascii="Sylfaen" w:hAnsi="Sylfaen"/>
        </w:rPr>
        <w:t xml:space="preserve"> </w:t>
      </w:r>
      <w:r w:rsidRPr="002A26E9">
        <w:rPr>
          <w:rFonts w:ascii="Sylfaen" w:hAnsi="Sylfaen" w:cs="Sylfaen"/>
        </w:rPr>
        <w:t>ნორმის</w:t>
      </w:r>
      <w:r w:rsidRPr="002A26E9">
        <w:rPr>
          <w:rFonts w:ascii="Sylfaen" w:hAnsi="Sylfaen"/>
        </w:rPr>
        <w:t xml:space="preserve"> </w:t>
      </w:r>
      <w:r w:rsidRPr="002A26E9">
        <w:rPr>
          <w:rFonts w:ascii="Sylfaen" w:hAnsi="Sylfaen" w:cs="Sylfaen"/>
        </w:rPr>
        <w:t>მოქმედება</w:t>
      </w:r>
      <w:r w:rsidRPr="002A26E9">
        <w:rPr>
          <w:rFonts w:ascii="Sylfaen" w:hAnsi="Sylfaen"/>
        </w:rPr>
        <w:t xml:space="preserve"> </w:t>
      </w:r>
      <w:bookmarkStart w:id="1" w:name="_Hlk121835416"/>
      <w:r w:rsidRPr="002A26E9">
        <w:rPr>
          <w:rFonts w:ascii="Sylfaen" w:hAnsi="Sylfaen" w:cs="Sylfaen"/>
        </w:rPr>
        <w:t>გამოუსწორებელი</w:t>
      </w:r>
      <w:r w:rsidRPr="002A26E9">
        <w:rPr>
          <w:rFonts w:ascii="Sylfaen" w:hAnsi="Sylfaen"/>
        </w:rPr>
        <w:t xml:space="preserve"> </w:t>
      </w:r>
      <w:r w:rsidRPr="002A26E9">
        <w:rPr>
          <w:rFonts w:ascii="Sylfaen" w:hAnsi="Sylfaen" w:cs="Sylfaen"/>
        </w:rPr>
        <w:t>ზიანის</w:t>
      </w:r>
      <w:r w:rsidRPr="002A26E9">
        <w:rPr>
          <w:rFonts w:ascii="Sylfaen" w:hAnsi="Sylfaen"/>
        </w:rPr>
        <w:t xml:space="preserve"> </w:t>
      </w:r>
      <w:r w:rsidRPr="002A26E9">
        <w:rPr>
          <w:rFonts w:ascii="Sylfaen" w:hAnsi="Sylfaen" w:cs="Sylfaen"/>
        </w:rPr>
        <w:t>მიყენების</w:t>
      </w:r>
      <w:r w:rsidRPr="002A26E9">
        <w:rPr>
          <w:rFonts w:ascii="Sylfaen" w:hAnsi="Sylfaen"/>
        </w:rPr>
        <w:t xml:space="preserve"> </w:t>
      </w:r>
      <w:r w:rsidRPr="002A26E9">
        <w:rPr>
          <w:rFonts w:ascii="Sylfaen" w:hAnsi="Sylfaen" w:cs="Sylfaen"/>
        </w:rPr>
        <w:t>საფრთხეს</w:t>
      </w:r>
      <w:r w:rsidRPr="002A26E9">
        <w:rPr>
          <w:rFonts w:ascii="Sylfaen" w:hAnsi="Sylfaen"/>
        </w:rPr>
        <w:t xml:space="preserve"> </w:t>
      </w:r>
      <w:bookmarkEnd w:id="1"/>
      <w:r w:rsidRPr="002A26E9">
        <w:rPr>
          <w:rFonts w:ascii="Sylfaen" w:hAnsi="Sylfaen" w:cs="Sylfaen"/>
        </w:rPr>
        <w:t>და</w:t>
      </w:r>
      <w:r w:rsidRPr="002A26E9">
        <w:rPr>
          <w:rFonts w:ascii="Sylfaen" w:hAnsi="Sylfaen"/>
        </w:rPr>
        <w:t xml:space="preserve"> </w:t>
      </w:r>
      <w:r w:rsidRPr="002A26E9">
        <w:rPr>
          <w:rFonts w:ascii="Sylfaen" w:hAnsi="Sylfaen" w:cs="Sylfaen"/>
        </w:rPr>
        <w:t>რამდენად</w:t>
      </w:r>
      <w:r w:rsidRPr="002A26E9">
        <w:rPr>
          <w:rFonts w:ascii="Sylfaen" w:hAnsi="Sylfaen"/>
        </w:rPr>
        <w:t xml:space="preserve"> </w:t>
      </w:r>
      <w:r w:rsidRPr="002A26E9">
        <w:rPr>
          <w:rFonts w:ascii="Sylfaen" w:hAnsi="Sylfaen" w:cs="Sylfaen"/>
        </w:rPr>
        <w:t>არსებობს</w:t>
      </w:r>
      <w:r w:rsidR="00EB785F" w:rsidRPr="002A26E9">
        <w:rPr>
          <w:rFonts w:ascii="Sylfaen" w:hAnsi="Sylfaen" w:cs="Sylfaen"/>
        </w:rPr>
        <w:t>,</w:t>
      </w:r>
      <w:r w:rsidRPr="002A26E9">
        <w:rPr>
          <w:rFonts w:ascii="Sylfaen" w:hAnsi="Sylfaen"/>
        </w:rPr>
        <w:t xml:space="preserve"> </w:t>
      </w:r>
      <w:r w:rsidRPr="002A26E9">
        <w:rPr>
          <w:rFonts w:ascii="Sylfaen" w:hAnsi="Sylfaen" w:cs="Sylfaen"/>
        </w:rPr>
        <w:t>სადავო</w:t>
      </w:r>
      <w:r w:rsidRPr="002A26E9">
        <w:rPr>
          <w:rFonts w:ascii="Sylfaen" w:hAnsi="Sylfaen"/>
        </w:rPr>
        <w:t xml:space="preserve"> </w:t>
      </w:r>
      <w:r w:rsidRPr="002A26E9">
        <w:rPr>
          <w:rFonts w:ascii="Sylfaen" w:hAnsi="Sylfaen" w:cs="Sylfaen"/>
        </w:rPr>
        <w:t>ნორმის</w:t>
      </w:r>
      <w:r w:rsidRPr="002A26E9">
        <w:rPr>
          <w:rFonts w:ascii="Sylfaen" w:hAnsi="Sylfaen"/>
        </w:rPr>
        <w:t xml:space="preserve"> </w:t>
      </w:r>
      <w:r w:rsidRPr="002A26E9">
        <w:rPr>
          <w:rFonts w:ascii="Sylfaen" w:hAnsi="Sylfaen" w:cs="Sylfaen"/>
        </w:rPr>
        <w:t>მოქმედების</w:t>
      </w:r>
      <w:r w:rsidRPr="002A26E9">
        <w:rPr>
          <w:rFonts w:ascii="Sylfaen" w:hAnsi="Sylfaen"/>
        </w:rPr>
        <w:t xml:space="preserve"> </w:t>
      </w:r>
      <w:r w:rsidRPr="002A26E9">
        <w:rPr>
          <w:rFonts w:ascii="Sylfaen" w:hAnsi="Sylfaen" w:cs="Sylfaen"/>
        </w:rPr>
        <w:t>შეჩერების</w:t>
      </w:r>
      <w:r w:rsidRPr="002A26E9">
        <w:rPr>
          <w:rFonts w:ascii="Sylfaen" w:hAnsi="Sylfaen"/>
        </w:rPr>
        <w:t xml:space="preserve"> </w:t>
      </w:r>
      <w:r w:rsidRPr="002A26E9">
        <w:rPr>
          <w:rFonts w:ascii="Sylfaen" w:hAnsi="Sylfaen" w:cs="Sylfaen"/>
        </w:rPr>
        <w:t>გზით</w:t>
      </w:r>
      <w:r w:rsidR="00EB785F" w:rsidRPr="002A26E9">
        <w:rPr>
          <w:rFonts w:ascii="Sylfaen" w:hAnsi="Sylfaen" w:cs="Sylfaen"/>
        </w:rPr>
        <w:t>,</w:t>
      </w:r>
      <w:r w:rsidRPr="002A26E9">
        <w:rPr>
          <w:rFonts w:ascii="Sylfaen" w:hAnsi="Sylfaen"/>
        </w:rPr>
        <w:t xml:space="preserve"> </w:t>
      </w:r>
      <w:r w:rsidRPr="002A26E9">
        <w:rPr>
          <w:rFonts w:ascii="Sylfaen" w:hAnsi="Sylfaen" w:cs="Sylfaen"/>
        </w:rPr>
        <w:t>ამგვარი</w:t>
      </w:r>
      <w:r w:rsidRPr="002A26E9">
        <w:rPr>
          <w:rFonts w:ascii="Sylfaen" w:hAnsi="Sylfaen"/>
        </w:rPr>
        <w:t xml:space="preserve"> </w:t>
      </w:r>
      <w:r w:rsidRPr="002A26E9">
        <w:rPr>
          <w:rFonts w:ascii="Sylfaen" w:hAnsi="Sylfaen" w:cs="Sylfaen"/>
        </w:rPr>
        <w:t>საფრთხის</w:t>
      </w:r>
      <w:r w:rsidRPr="002A26E9">
        <w:rPr>
          <w:rFonts w:ascii="Sylfaen" w:hAnsi="Sylfaen"/>
        </w:rPr>
        <w:t xml:space="preserve"> </w:t>
      </w:r>
      <w:r w:rsidRPr="002A26E9">
        <w:rPr>
          <w:rFonts w:ascii="Sylfaen" w:hAnsi="Sylfaen" w:cs="Sylfaen"/>
        </w:rPr>
        <w:t>თავიდან</w:t>
      </w:r>
      <w:r w:rsidRPr="002A26E9">
        <w:rPr>
          <w:rFonts w:ascii="Sylfaen" w:hAnsi="Sylfaen"/>
        </w:rPr>
        <w:t xml:space="preserve"> </w:t>
      </w:r>
      <w:r w:rsidRPr="002A26E9">
        <w:rPr>
          <w:rFonts w:ascii="Sylfaen" w:hAnsi="Sylfaen" w:cs="Sylfaen"/>
        </w:rPr>
        <w:t>აცილების</w:t>
      </w:r>
      <w:r w:rsidRPr="002A26E9">
        <w:rPr>
          <w:rFonts w:ascii="Sylfaen" w:hAnsi="Sylfaen"/>
        </w:rPr>
        <w:t xml:space="preserve"> </w:t>
      </w:r>
      <w:r w:rsidRPr="002A26E9">
        <w:rPr>
          <w:rFonts w:ascii="Sylfaen" w:hAnsi="Sylfaen" w:cs="Sylfaen"/>
        </w:rPr>
        <w:t>შესაძლებლობა</w:t>
      </w:r>
      <w:r w:rsidRPr="002A26E9">
        <w:rPr>
          <w:rFonts w:ascii="Sylfaen" w:hAnsi="Sylfaen"/>
        </w:rPr>
        <w:t>.</w:t>
      </w:r>
    </w:p>
    <w:p w14:paraId="37E9875C" w14:textId="77777777" w:rsidR="00C6239D" w:rsidRPr="002A26E9" w:rsidRDefault="00430099" w:rsidP="00401D70">
      <w:pPr>
        <w:pStyle w:val="NormalWeb"/>
        <w:numPr>
          <w:ilvl w:val="0"/>
          <w:numId w:val="6"/>
        </w:numPr>
        <w:shd w:val="clear" w:color="auto" w:fill="FFFFFF"/>
        <w:spacing w:before="0" w:beforeAutospacing="0" w:after="0" w:afterAutospacing="0" w:line="276" w:lineRule="auto"/>
        <w:ind w:left="0" w:firstLine="360"/>
        <w:jc w:val="both"/>
        <w:rPr>
          <w:rFonts w:ascii="Sylfaen" w:hAnsi="Sylfaen"/>
        </w:rPr>
      </w:pPr>
      <w:r w:rsidRPr="002A26E9">
        <w:rPr>
          <w:rFonts w:ascii="Sylfaen" w:hAnsi="Sylfaen"/>
        </w:rPr>
        <w:t xml:space="preserve">მოსარჩელის არგუმენტაციით, ექსტრადიციის შესახებ საბოლოო გადაწყვეტილების მიღება არ არის დასაშვები საერთაშორისო დაცვის მინიჭების პროცედურის სრულად ამოწურვამდე. შესაბამისად, იბრაჰიმ მუხტაროვის ექსტრადიციის შესახებ საბოლოო გადაწყვეტილების მიღება არსებითადაა დამოკიდებული თბილისის საქალაქო სასამართლოს ადმინისტრაციულ საქმეთა კოლეგიაში მიმდინარე მის ადმინისტრაციულ საქმეზე </w:t>
      </w:r>
      <w:r w:rsidR="00C6239D" w:rsidRPr="002A26E9">
        <w:rPr>
          <w:rFonts w:ascii="Sylfaen" w:hAnsi="Sylfaen"/>
        </w:rPr>
        <w:t xml:space="preserve">და </w:t>
      </w:r>
      <w:r w:rsidRPr="002A26E9">
        <w:rPr>
          <w:rFonts w:ascii="Sylfaen" w:hAnsi="Sylfaen"/>
        </w:rPr>
        <w:t>ასევე</w:t>
      </w:r>
      <w:r w:rsidR="00F24B87" w:rsidRPr="002A26E9">
        <w:rPr>
          <w:rFonts w:ascii="Sylfaen" w:hAnsi="Sylfaen"/>
        </w:rPr>
        <w:t>,</w:t>
      </w:r>
      <w:r w:rsidRPr="002A26E9">
        <w:rPr>
          <w:rFonts w:ascii="Sylfaen" w:hAnsi="Sylfaen"/>
        </w:rPr>
        <w:t xml:space="preserve"> საკონსტიტუციო სასამართლოს გადაწყვეტილებაზე.</w:t>
      </w:r>
      <w:r w:rsidR="00C6239D" w:rsidRPr="002A26E9">
        <w:rPr>
          <w:rFonts w:ascii="Sylfaen" w:hAnsi="Sylfaen"/>
        </w:rPr>
        <w:t xml:space="preserve"> </w:t>
      </w:r>
    </w:p>
    <w:p w14:paraId="14FA99E2" w14:textId="79534043" w:rsidR="00502530" w:rsidRPr="002A26E9" w:rsidRDefault="00C6239D" w:rsidP="00401D70">
      <w:pPr>
        <w:pStyle w:val="NormalWeb"/>
        <w:numPr>
          <w:ilvl w:val="0"/>
          <w:numId w:val="6"/>
        </w:numPr>
        <w:shd w:val="clear" w:color="auto" w:fill="FFFFFF"/>
        <w:spacing w:before="0" w:beforeAutospacing="0" w:after="0" w:afterAutospacing="0" w:line="276" w:lineRule="auto"/>
        <w:ind w:left="0" w:firstLine="360"/>
        <w:jc w:val="both"/>
        <w:rPr>
          <w:rFonts w:ascii="Sylfaen" w:hAnsi="Sylfaen"/>
        </w:rPr>
      </w:pPr>
      <w:r w:rsidRPr="002A26E9">
        <w:rPr>
          <w:rFonts w:ascii="Sylfaen" w:hAnsi="Sylfaen"/>
        </w:rPr>
        <w:t xml:space="preserve">№1592 კონსტიტუციურ სარჩელში სადავოდ გამხდარი „საერთაშორისო დაცვის შესახებ“ საქართველოს კანონის 29-ე მუხლის მე-7 პუნქტი ადგენს, რომ ექსტრადიციისადმი დაქვემდებარებული პირის მიერ წარდგენილი საერთაშორისო დაცვაზე განცხადება </w:t>
      </w:r>
      <w:r w:rsidR="00F24B87" w:rsidRPr="002A26E9">
        <w:rPr>
          <w:rFonts w:ascii="Sylfaen" w:hAnsi="Sylfaen"/>
        </w:rPr>
        <w:t xml:space="preserve">სამინისტრომ </w:t>
      </w:r>
      <w:r w:rsidRPr="002A26E9">
        <w:rPr>
          <w:rFonts w:ascii="Sylfaen" w:hAnsi="Sylfaen"/>
        </w:rPr>
        <w:t>უნდა განიხილოს საექსტრადიციო დოკუმენტაციის მიღებიდან არა</w:t>
      </w:r>
      <w:r w:rsidR="00EB785F" w:rsidRPr="002A26E9">
        <w:rPr>
          <w:rFonts w:ascii="Sylfaen" w:hAnsi="Sylfaen"/>
        </w:rPr>
        <w:t xml:space="preserve"> </w:t>
      </w:r>
      <w:r w:rsidRPr="002A26E9">
        <w:rPr>
          <w:rFonts w:ascii="Sylfaen" w:hAnsi="Sylfaen"/>
        </w:rPr>
        <w:t>უგვიანეს ერთ</w:t>
      </w:r>
      <w:r w:rsidR="000722F1" w:rsidRPr="002A26E9">
        <w:rPr>
          <w:rFonts w:ascii="Sylfaen" w:hAnsi="Sylfaen"/>
        </w:rPr>
        <w:t>ი</w:t>
      </w:r>
      <w:r w:rsidRPr="002A26E9">
        <w:rPr>
          <w:rFonts w:ascii="Sylfaen" w:hAnsi="Sylfaen"/>
        </w:rPr>
        <w:t xml:space="preserve"> თვის ვადაში.</w:t>
      </w:r>
      <w:r w:rsidR="00A175EB" w:rsidRPr="002A26E9">
        <w:rPr>
          <w:rFonts w:ascii="Sylfaen" w:hAnsi="Sylfaen"/>
        </w:rPr>
        <w:t xml:space="preserve"> როგორც კონსტიტუციური სარჩელიდან, ისე თანდართული მასალებიდან ირკვევა, რომ სადავო ნორმით გათვალისწინებული გადაწყვეტილება</w:t>
      </w:r>
      <w:r w:rsidR="00EB785F" w:rsidRPr="002A26E9">
        <w:rPr>
          <w:rFonts w:ascii="Sylfaen" w:hAnsi="Sylfaen"/>
        </w:rPr>
        <w:t>,</w:t>
      </w:r>
      <w:r w:rsidR="00A175EB" w:rsidRPr="002A26E9">
        <w:rPr>
          <w:rFonts w:ascii="Sylfaen" w:hAnsi="Sylfaen"/>
        </w:rPr>
        <w:t xml:space="preserve"> მოსარჩელის მიმართ საქართველოს შსს მიგრაციის დეპარტამენტის დირექტორის მიერ გამოცემულ იქნა 2020 წლის 27 ნოემბერს და იბრაჰიმ მუხტაროვს უარი ეთქვა როგორც ლტოლვილის, ასევე, ჰუმანიტარული სტატუსის მინიჭებაზე. აღნიშნული გადაწყვეტილება გასაჩივრებულ იქნა თბილისის საქალაქო სასამართლოში. შესაბამისად, სადავო ნორმამ დაასრულა მისი მოქმედება მოსარჩელის მიმართ და მასში განსაზღვრული</w:t>
      </w:r>
      <w:r w:rsidR="00600D2B">
        <w:rPr>
          <w:rFonts w:ascii="Sylfaen" w:hAnsi="Sylfaen"/>
        </w:rPr>
        <w:t xml:space="preserve"> </w:t>
      </w:r>
      <w:r w:rsidR="007908B7" w:rsidRPr="002A26E9">
        <w:rPr>
          <w:rFonts w:ascii="Sylfaen" w:hAnsi="Sylfaen"/>
        </w:rPr>
        <w:t>ერთ</w:t>
      </w:r>
      <w:r w:rsidR="00A175EB" w:rsidRPr="002A26E9">
        <w:rPr>
          <w:rFonts w:ascii="Sylfaen" w:hAnsi="Sylfaen"/>
        </w:rPr>
        <w:t>თვიანი ვადაც ამოწურულია.</w:t>
      </w:r>
      <w:r w:rsidR="00C05BDD" w:rsidRPr="002A26E9">
        <w:rPr>
          <w:rFonts w:ascii="Sylfaen" w:hAnsi="Sylfaen"/>
        </w:rPr>
        <w:t xml:space="preserve"> ამასთან, ყურადსაღებია „საერთაშორისო დაცვის შესახებ“ საქართველოს კანონის 45-ე მუხლი, რომლის თანახმადაც, თუ უცხოელის ან მოქალაქეობის არმქონე პირის მიმართ თავშესაფრის პროცედურა საქართველოში დასრულდა, აღნიშნულ პირს უფლება აქვს, წარადგინოს განმეორებით საერთაშორისო დაცვაზე განცხადება ამ მუხლით პირდაპირ გათვალისწინებულ შემთხვევებში. მოსარჩელეს არც კონსტიტუციურ სარჩელში მიუთითებია და არც რაიმე</w:t>
      </w:r>
      <w:r w:rsidR="00600D2B">
        <w:rPr>
          <w:rFonts w:ascii="Sylfaen" w:hAnsi="Sylfaen"/>
        </w:rPr>
        <w:t xml:space="preserve"> </w:t>
      </w:r>
      <w:r w:rsidR="00C05BDD" w:rsidRPr="002A26E9">
        <w:rPr>
          <w:rFonts w:ascii="Sylfaen" w:hAnsi="Sylfaen"/>
        </w:rPr>
        <w:t xml:space="preserve">მტკიცებულება წარმოუდგენია იმასთან </w:t>
      </w:r>
      <w:r w:rsidR="00C05BDD" w:rsidRPr="002A26E9">
        <w:rPr>
          <w:rFonts w:ascii="Sylfaen" w:hAnsi="Sylfaen"/>
        </w:rPr>
        <w:lastRenderedPageBreak/>
        <w:t>დაკავშირებით, რომ იგი განმეორებით აპირებს საერთაშორისო დაცვაზე განცხადებით მიმართვას</w:t>
      </w:r>
      <w:r w:rsidR="00401D70" w:rsidRPr="002A26E9">
        <w:rPr>
          <w:rFonts w:ascii="Sylfaen" w:hAnsi="Sylfaen"/>
        </w:rPr>
        <w:t>, რა შემთხვევაშიც</w:t>
      </w:r>
      <w:r w:rsidR="007908B7" w:rsidRPr="002A26E9">
        <w:rPr>
          <w:rFonts w:ascii="Sylfaen" w:hAnsi="Sylfaen"/>
        </w:rPr>
        <w:t>,</w:t>
      </w:r>
      <w:r w:rsidR="00401D70" w:rsidRPr="002A26E9">
        <w:rPr>
          <w:rFonts w:ascii="Sylfaen" w:hAnsi="Sylfaen"/>
        </w:rPr>
        <w:t xml:space="preserve"> კვლავ რელევანტური გახდება სადავო ნორმით გათვალისწინებული</w:t>
      </w:r>
      <w:r w:rsidR="00600D2B">
        <w:rPr>
          <w:rFonts w:ascii="Sylfaen" w:hAnsi="Sylfaen"/>
        </w:rPr>
        <w:t xml:space="preserve"> </w:t>
      </w:r>
      <w:r w:rsidR="007908B7" w:rsidRPr="002A26E9">
        <w:rPr>
          <w:rFonts w:ascii="Sylfaen" w:hAnsi="Sylfaen"/>
        </w:rPr>
        <w:t>ერთ</w:t>
      </w:r>
      <w:r w:rsidR="00401D70" w:rsidRPr="002A26E9">
        <w:rPr>
          <w:rFonts w:ascii="Sylfaen" w:hAnsi="Sylfaen"/>
        </w:rPr>
        <w:t xml:space="preserve">თვიანი ვადა. </w:t>
      </w:r>
    </w:p>
    <w:p w14:paraId="6CEE3530" w14:textId="77777777" w:rsidR="00502530" w:rsidRPr="002A26E9" w:rsidRDefault="00401D70" w:rsidP="00401D70">
      <w:pPr>
        <w:pStyle w:val="NormalWeb"/>
        <w:numPr>
          <w:ilvl w:val="0"/>
          <w:numId w:val="6"/>
        </w:numPr>
        <w:shd w:val="clear" w:color="auto" w:fill="FFFFFF"/>
        <w:spacing w:before="0" w:beforeAutospacing="0" w:after="0" w:afterAutospacing="0" w:line="276" w:lineRule="auto"/>
        <w:ind w:left="0" w:firstLine="360"/>
        <w:jc w:val="both"/>
        <w:rPr>
          <w:rFonts w:ascii="Sylfaen" w:hAnsi="Sylfaen"/>
        </w:rPr>
      </w:pPr>
      <w:r w:rsidRPr="002A26E9">
        <w:rPr>
          <w:rFonts w:ascii="Sylfaen" w:hAnsi="Sylfaen"/>
        </w:rPr>
        <w:t xml:space="preserve">როგორც უკვე აღინიშნა, </w:t>
      </w:r>
      <w:r w:rsidR="001A184D" w:rsidRPr="002A26E9">
        <w:rPr>
          <w:rFonts w:ascii="Sylfaen" w:hAnsi="Sylfaen"/>
        </w:rPr>
        <w:t>სადავო ნორმის მოქმედების შეჩერების სავალდებულო წინაპირობაა, მოსარჩელე მხარემ სასამართლოს წარმოუდგინოს სათანადო მტკიცებულებები, რომლებიც ცხადად დაასაბუთებს, რომ სადავო ნორმის მოქმედება ქმნის გამოუსწორებელი შედეგების დადგომის გარდაუვალ საფრთხეს. განსახილველ შემთხვევაში, მოსარჩელე მხარე მიუთითებს, ერთი მხრივ, იმ გარემოებაზე, რომ ექსტრადიციის შესახებ საბოლოო გადაწყვეტილების მიღება არ არის დასაშვები საერთაშორისო დაცვის მინიჭების პროცედურის სრულად ამოწურვამდე და, მეორე მხრივ, ადმინისტრაციული ორგანოს მხრიდან</w:t>
      </w:r>
      <w:r w:rsidR="007908B7" w:rsidRPr="002A26E9">
        <w:rPr>
          <w:rFonts w:ascii="Sylfaen" w:hAnsi="Sylfaen"/>
        </w:rPr>
        <w:t>,</w:t>
      </w:r>
      <w:r w:rsidR="001A184D" w:rsidRPr="002A26E9">
        <w:rPr>
          <w:rFonts w:ascii="Sylfaen" w:hAnsi="Sylfaen"/>
        </w:rPr>
        <w:t xml:space="preserve"> მისი განცხადების განხილვისას</w:t>
      </w:r>
      <w:r w:rsidR="00493920" w:rsidRPr="002A26E9">
        <w:rPr>
          <w:rFonts w:ascii="Sylfaen" w:hAnsi="Sylfaen"/>
        </w:rPr>
        <w:t xml:space="preserve"> დაშვებულ</w:t>
      </w:r>
      <w:r w:rsidR="001A184D" w:rsidRPr="002A26E9">
        <w:rPr>
          <w:rFonts w:ascii="Sylfaen" w:hAnsi="Sylfaen"/>
        </w:rPr>
        <w:t xml:space="preserve"> შესაძლო პროცედურულ დარღვევებთან დაკავშირებით. ზემოაღნიშნული არგუმენტაცია</w:t>
      </w:r>
      <w:r w:rsidR="00604C07" w:rsidRPr="002A26E9">
        <w:rPr>
          <w:rFonts w:ascii="Sylfaen" w:hAnsi="Sylfaen"/>
        </w:rPr>
        <w:t xml:space="preserve"> </w:t>
      </w:r>
      <w:r w:rsidR="001A184D" w:rsidRPr="002A26E9">
        <w:rPr>
          <w:rFonts w:ascii="Sylfaen" w:hAnsi="Sylfaen"/>
        </w:rPr>
        <w:t>არ მიემართება</w:t>
      </w:r>
      <w:r w:rsidR="007908B7" w:rsidRPr="002A26E9">
        <w:rPr>
          <w:rFonts w:ascii="Sylfaen" w:hAnsi="Sylfaen"/>
        </w:rPr>
        <w:t>,</w:t>
      </w:r>
      <w:r w:rsidR="001A184D" w:rsidRPr="002A26E9">
        <w:rPr>
          <w:rFonts w:ascii="Sylfaen" w:hAnsi="Sylfaen"/>
        </w:rPr>
        <w:t xml:space="preserve"> სადავო ნორმით </w:t>
      </w:r>
      <w:r w:rsidR="00493920" w:rsidRPr="002A26E9">
        <w:rPr>
          <w:rFonts w:ascii="Sylfaen" w:hAnsi="Sylfaen"/>
        </w:rPr>
        <w:t>განსაზღვრული</w:t>
      </w:r>
      <w:r w:rsidR="001A184D" w:rsidRPr="002A26E9">
        <w:rPr>
          <w:rFonts w:ascii="Sylfaen" w:hAnsi="Sylfaen"/>
        </w:rPr>
        <w:t xml:space="preserve"> განხილვის ვადით</w:t>
      </w:r>
      <w:r w:rsidR="007908B7" w:rsidRPr="002A26E9">
        <w:rPr>
          <w:rFonts w:ascii="Sylfaen" w:hAnsi="Sylfaen"/>
        </w:rPr>
        <w:t>,</w:t>
      </w:r>
      <w:r w:rsidR="001A184D" w:rsidRPr="002A26E9">
        <w:rPr>
          <w:rFonts w:ascii="Sylfaen" w:hAnsi="Sylfaen"/>
        </w:rPr>
        <w:t xml:space="preserve"> </w:t>
      </w:r>
      <w:r w:rsidR="00493920" w:rsidRPr="002A26E9">
        <w:rPr>
          <w:rFonts w:ascii="Sylfaen" w:hAnsi="Sylfaen"/>
        </w:rPr>
        <w:t xml:space="preserve">მოსარჩელის მიმართ </w:t>
      </w:r>
      <w:r w:rsidR="001A184D" w:rsidRPr="002A26E9">
        <w:rPr>
          <w:rFonts w:ascii="Sylfaen" w:hAnsi="Sylfaen" w:cs="Sylfaen"/>
        </w:rPr>
        <w:t xml:space="preserve">გამოუსწორებელი </w:t>
      </w:r>
      <w:r w:rsidR="00604C07" w:rsidRPr="002A26E9">
        <w:rPr>
          <w:rFonts w:ascii="Sylfaen" w:hAnsi="Sylfaen" w:cs="Sylfaen"/>
        </w:rPr>
        <w:t>შედეგის</w:t>
      </w:r>
      <w:r w:rsidR="001A184D" w:rsidRPr="002A26E9">
        <w:rPr>
          <w:rFonts w:ascii="Sylfaen" w:hAnsi="Sylfaen" w:cs="Sylfaen"/>
        </w:rPr>
        <w:t xml:space="preserve"> </w:t>
      </w:r>
      <w:r w:rsidR="00604C07" w:rsidRPr="002A26E9">
        <w:rPr>
          <w:rFonts w:ascii="Sylfaen" w:hAnsi="Sylfaen" w:cs="Sylfaen"/>
        </w:rPr>
        <w:t>დადგომის</w:t>
      </w:r>
      <w:r w:rsidR="001A184D" w:rsidRPr="002A26E9">
        <w:rPr>
          <w:rFonts w:ascii="Sylfaen" w:hAnsi="Sylfaen" w:cs="Sylfaen"/>
        </w:rPr>
        <w:t xml:space="preserve"> საფრთხეს.</w:t>
      </w:r>
      <w:r w:rsidR="00493920" w:rsidRPr="002A26E9">
        <w:rPr>
          <w:rFonts w:ascii="Sylfaen" w:hAnsi="Sylfaen" w:cs="Sylfaen"/>
        </w:rPr>
        <w:t xml:space="preserve"> </w:t>
      </w:r>
      <w:r w:rsidR="00046E72" w:rsidRPr="002A26E9">
        <w:rPr>
          <w:rFonts w:ascii="Sylfaen" w:hAnsi="Sylfaen" w:cs="Sylfaen"/>
        </w:rPr>
        <w:t>აღნიშნულის გათვალისწინებით</w:t>
      </w:r>
      <w:r w:rsidR="00493920" w:rsidRPr="002A26E9">
        <w:rPr>
          <w:rFonts w:ascii="Sylfaen" w:hAnsi="Sylfaen" w:cs="Sylfaen"/>
        </w:rPr>
        <w:t>, საკონსტიტუციო სასამართლო მიიჩნევს, რომ არ არსებობს სადავო ნორმის მოქმედების შეჩერებისათვის „საქართველოს საკონსტიტუციო სასამართლოს შესახებ“ საქართველოს ორგანული კანონის 25-ე მუხლის მე-5 პუნქტით გათვალისწინებული საფუძველი.</w:t>
      </w:r>
    </w:p>
    <w:p w14:paraId="097B5439" w14:textId="1571CCC8" w:rsidR="001F4C8D" w:rsidRDefault="001F4C8D" w:rsidP="001F4C8D">
      <w:pPr>
        <w:pStyle w:val="NormalWeb"/>
        <w:shd w:val="clear" w:color="auto" w:fill="FFFFFF"/>
        <w:spacing w:before="0" w:beforeAutospacing="0" w:after="0" w:afterAutospacing="0" w:line="276" w:lineRule="auto"/>
        <w:ind w:left="360"/>
        <w:jc w:val="both"/>
        <w:rPr>
          <w:rFonts w:ascii="Sylfaen" w:hAnsi="Sylfaen"/>
        </w:rPr>
      </w:pPr>
    </w:p>
    <w:p w14:paraId="49C9D28C" w14:textId="77777777" w:rsidR="0052039E" w:rsidRPr="002A26E9" w:rsidRDefault="0052039E" w:rsidP="001F4C8D">
      <w:pPr>
        <w:pStyle w:val="NormalWeb"/>
        <w:shd w:val="clear" w:color="auto" w:fill="FFFFFF"/>
        <w:spacing w:before="0" w:beforeAutospacing="0" w:after="0" w:afterAutospacing="0" w:line="276" w:lineRule="auto"/>
        <w:ind w:left="360"/>
        <w:jc w:val="both"/>
        <w:rPr>
          <w:rFonts w:ascii="Sylfaen" w:hAnsi="Sylfaen"/>
        </w:rPr>
      </w:pPr>
    </w:p>
    <w:p w14:paraId="5B5AC3D4" w14:textId="77777777" w:rsidR="00122520" w:rsidRPr="002A26E9" w:rsidRDefault="00122520" w:rsidP="0035306E">
      <w:pPr>
        <w:pStyle w:val="Heading1"/>
        <w:shd w:val="clear" w:color="auto" w:fill="FFFFFF"/>
        <w:spacing w:before="0" w:beforeAutospacing="0" w:after="0" w:afterAutospacing="0" w:line="276" w:lineRule="auto"/>
        <w:ind w:firstLine="360"/>
        <w:jc w:val="center"/>
        <w:rPr>
          <w:rFonts w:ascii="Sylfaen" w:hAnsi="Sylfaen"/>
          <w:sz w:val="24"/>
          <w:szCs w:val="24"/>
        </w:rPr>
      </w:pPr>
      <w:r w:rsidRPr="002A26E9">
        <w:rPr>
          <w:rFonts w:ascii="Sylfaen" w:hAnsi="Sylfaen"/>
          <w:sz w:val="24"/>
          <w:szCs w:val="24"/>
        </w:rPr>
        <w:t>III</w:t>
      </w:r>
      <w:r w:rsidRPr="002A26E9">
        <w:rPr>
          <w:rFonts w:ascii="Sylfaen" w:hAnsi="Sylfaen"/>
          <w:sz w:val="24"/>
          <w:szCs w:val="24"/>
        </w:rPr>
        <w:br/>
      </w:r>
      <w:r w:rsidRPr="002A26E9">
        <w:rPr>
          <w:rFonts w:ascii="Sylfaen" w:hAnsi="Sylfaen" w:cs="Sylfaen"/>
          <w:sz w:val="24"/>
          <w:szCs w:val="24"/>
        </w:rPr>
        <w:t>სარეზოლუციო</w:t>
      </w:r>
      <w:r w:rsidRPr="002A26E9">
        <w:rPr>
          <w:rFonts w:ascii="Sylfaen" w:hAnsi="Sylfaen"/>
          <w:sz w:val="24"/>
          <w:szCs w:val="24"/>
        </w:rPr>
        <w:t xml:space="preserve"> </w:t>
      </w:r>
      <w:r w:rsidRPr="002A26E9">
        <w:rPr>
          <w:rFonts w:ascii="Sylfaen" w:hAnsi="Sylfaen" w:cs="Sylfaen"/>
          <w:sz w:val="24"/>
          <w:szCs w:val="24"/>
        </w:rPr>
        <w:t>ნაწილი</w:t>
      </w:r>
    </w:p>
    <w:p w14:paraId="441793E7" w14:textId="5DC9044C" w:rsidR="000E21A3" w:rsidRPr="002A26E9" w:rsidRDefault="000E21A3" w:rsidP="0035306E">
      <w:pPr>
        <w:pStyle w:val="NormalWeb"/>
        <w:shd w:val="clear" w:color="auto" w:fill="FFFFFF"/>
        <w:spacing w:before="0" w:beforeAutospacing="0" w:after="0" w:afterAutospacing="0" w:line="276" w:lineRule="auto"/>
        <w:ind w:firstLine="360"/>
        <w:jc w:val="both"/>
        <w:rPr>
          <w:rFonts w:ascii="Sylfaen" w:hAnsi="Sylfaen"/>
        </w:rPr>
      </w:pPr>
      <w:r w:rsidRPr="002A26E9">
        <w:rPr>
          <w:rFonts w:ascii="Sylfaen" w:hAnsi="Sylfaen"/>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25-ე მუხლის მე-5 პუნქტის, 27</w:t>
      </w:r>
      <w:r w:rsidRPr="002A26E9">
        <w:rPr>
          <w:rFonts w:ascii="Sylfaen" w:hAnsi="Sylfaen"/>
          <w:vertAlign w:val="superscript"/>
        </w:rPr>
        <w:t>1</w:t>
      </w:r>
      <w:r w:rsidRPr="002A26E9">
        <w:rPr>
          <w:rFonts w:ascii="Sylfaen" w:hAnsi="Sylfaen"/>
        </w:rPr>
        <w:t xml:space="preserve"> მუხლის მე-2 და მე-3 პუნქტების, 31-ე მუხლის, 31</w:t>
      </w:r>
      <w:r w:rsidRPr="002A26E9">
        <w:rPr>
          <w:rFonts w:ascii="Sylfaen" w:hAnsi="Sylfaen"/>
          <w:vertAlign w:val="superscript"/>
        </w:rPr>
        <w:t>1</w:t>
      </w:r>
      <w:r w:rsidRPr="002A26E9">
        <w:rPr>
          <w:rFonts w:ascii="Sylfaen" w:hAnsi="Sylfaen"/>
        </w:rPr>
        <w:t xml:space="preserve"> მუხლის პირველი და მე-2 პუნქტების, 31</w:t>
      </w:r>
      <w:r w:rsidRPr="002A26E9">
        <w:rPr>
          <w:rFonts w:ascii="Sylfaen" w:hAnsi="Sylfaen"/>
          <w:vertAlign w:val="superscript"/>
        </w:rPr>
        <w:t>2</w:t>
      </w:r>
      <w:r w:rsidRPr="002A26E9">
        <w:rPr>
          <w:rFonts w:ascii="Sylfaen" w:hAnsi="Sylfaen"/>
        </w:rPr>
        <w:t xml:space="preserve"> მუხლის მე-8 პუნქტის, 31</w:t>
      </w:r>
      <w:r w:rsidRPr="002A26E9">
        <w:rPr>
          <w:rFonts w:ascii="Sylfaen" w:hAnsi="Sylfaen"/>
          <w:vertAlign w:val="superscript"/>
        </w:rPr>
        <w:t>3</w:t>
      </w:r>
      <w:r w:rsidRPr="002A26E9">
        <w:rPr>
          <w:rFonts w:ascii="Sylfaen" w:hAnsi="Sylfaen"/>
        </w:rPr>
        <w:t xml:space="preserve"> მუხლის პირველი პუნქტის, 31</w:t>
      </w:r>
      <w:r w:rsidRPr="002A26E9">
        <w:rPr>
          <w:rFonts w:ascii="Sylfaen" w:hAnsi="Sylfaen"/>
          <w:vertAlign w:val="superscript"/>
        </w:rPr>
        <w:t>5</w:t>
      </w:r>
      <w:r w:rsidRPr="002A26E9">
        <w:rPr>
          <w:rFonts w:ascii="Sylfaen" w:hAnsi="Sylfaen"/>
        </w:rPr>
        <w:t xml:space="preserve"> მუხლის პირველი, მე-2, მე-3, მე-4 და მე-7 პუნქტების, 31</w:t>
      </w:r>
      <w:r w:rsidRPr="002A26E9">
        <w:rPr>
          <w:rFonts w:ascii="Sylfaen" w:hAnsi="Sylfaen"/>
          <w:vertAlign w:val="superscript"/>
        </w:rPr>
        <w:t>6</w:t>
      </w:r>
      <w:r w:rsidRPr="002A26E9">
        <w:rPr>
          <w:rFonts w:ascii="Sylfaen" w:hAnsi="Sylfaen"/>
        </w:rPr>
        <w:t xml:space="preserve"> მუხლის პირველი პუნქტის, 39-ე მუხლის პირველი პუნქტის „ა“ ქვეპუნქტის</w:t>
      </w:r>
      <w:r w:rsidR="00D82986">
        <w:rPr>
          <w:rFonts w:ascii="Sylfaen" w:hAnsi="Sylfaen"/>
        </w:rPr>
        <w:t xml:space="preserve"> და მე-2 პუნქტის</w:t>
      </w:r>
      <w:r w:rsidRPr="002A26E9">
        <w:rPr>
          <w:rFonts w:ascii="Sylfaen" w:hAnsi="Sylfaen"/>
        </w:rPr>
        <w:t>, 43-ე მუხლის პირველი, მე-2, მე-5, მე-8, მე-10 და მე-13 პუნქტების საფუძველზე,</w:t>
      </w:r>
    </w:p>
    <w:p w14:paraId="5791D05F" w14:textId="77777777" w:rsidR="00122520" w:rsidRPr="002A26E9" w:rsidRDefault="00122520" w:rsidP="0035306E">
      <w:pPr>
        <w:pStyle w:val="NormalWeb"/>
        <w:shd w:val="clear" w:color="auto" w:fill="FFFFFF"/>
        <w:spacing w:before="0" w:beforeAutospacing="0" w:after="0" w:afterAutospacing="0" w:line="276" w:lineRule="auto"/>
        <w:ind w:firstLine="360"/>
        <w:jc w:val="both"/>
        <w:rPr>
          <w:rFonts w:ascii="Sylfaen" w:hAnsi="Sylfaen"/>
        </w:rPr>
      </w:pPr>
    </w:p>
    <w:p w14:paraId="0FF3A2FB" w14:textId="77777777" w:rsidR="00122520" w:rsidRPr="002A26E9" w:rsidRDefault="00122520" w:rsidP="0035306E">
      <w:pPr>
        <w:pStyle w:val="the-court-rules-leg-acts"/>
        <w:shd w:val="clear" w:color="auto" w:fill="FFFFFF"/>
        <w:spacing w:before="0" w:beforeAutospacing="0" w:after="0" w:afterAutospacing="0" w:line="276" w:lineRule="auto"/>
        <w:ind w:firstLine="360"/>
        <w:jc w:val="center"/>
        <w:rPr>
          <w:rFonts w:ascii="Sylfaen" w:hAnsi="Sylfaen"/>
          <w:b/>
          <w:bCs/>
        </w:rPr>
      </w:pPr>
      <w:r w:rsidRPr="002A26E9">
        <w:rPr>
          <w:rFonts w:ascii="Sylfaen" w:hAnsi="Sylfaen" w:cs="Sylfaen"/>
          <w:b/>
          <w:bCs/>
        </w:rPr>
        <w:t>საქართველოს</w:t>
      </w:r>
      <w:r w:rsidRPr="002A26E9">
        <w:rPr>
          <w:rFonts w:ascii="Sylfaen" w:hAnsi="Sylfaen"/>
          <w:b/>
          <w:bCs/>
        </w:rPr>
        <w:t xml:space="preserve"> </w:t>
      </w:r>
      <w:r w:rsidRPr="002A26E9">
        <w:rPr>
          <w:rFonts w:ascii="Sylfaen" w:hAnsi="Sylfaen" w:cs="Sylfaen"/>
          <w:b/>
          <w:bCs/>
        </w:rPr>
        <w:t>საკონსტიტუციო</w:t>
      </w:r>
      <w:r w:rsidRPr="002A26E9">
        <w:rPr>
          <w:rFonts w:ascii="Sylfaen" w:hAnsi="Sylfaen"/>
          <w:b/>
          <w:bCs/>
        </w:rPr>
        <w:t xml:space="preserve"> </w:t>
      </w:r>
      <w:r w:rsidRPr="002A26E9">
        <w:rPr>
          <w:rFonts w:ascii="Sylfaen" w:hAnsi="Sylfaen" w:cs="Sylfaen"/>
          <w:b/>
          <w:bCs/>
        </w:rPr>
        <w:t>სასამართლო</w:t>
      </w:r>
      <w:r w:rsidRPr="002A26E9">
        <w:rPr>
          <w:rFonts w:ascii="Sylfaen" w:hAnsi="Sylfaen"/>
          <w:b/>
          <w:bCs/>
        </w:rPr>
        <w:br/>
      </w:r>
      <w:r w:rsidRPr="002A26E9">
        <w:rPr>
          <w:rFonts w:ascii="Sylfaen" w:hAnsi="Sylfaen" w:cs="Sylfaen"/>
          <w:b/>
          <w:bCs/>
        </w:rPr>
        <w:t>ა</w:t>
      </w:r>
      <w:r w:rsidRPr="002A26E9">
        <w:rPr>
          <w:rFonts w:ascii="Sylfaen" w:hAnsi="Sylfaen"/>
          <w:b/>
          <w:bCs/>
        </w:rPr>
        <w:t xml:space="preserve"> </w:t>
      </w:r>
      <w:r w:rsidRPr="002A26E9">
        <w:rPr>
          <w:rFonts w:ascii="Sylfaen" w:hAnsi="Sylfaen" w:cs="Sylfaen"/>
          <w:b/>
          <w:bCs/>
        </w:rPr>
        <w:t>დ</w:t>
      </w:r>
      <w:r w:rsidRPr="002A26E9">
        <w:rPr>
          <w:rFonts w:ascii="Sylfaen" w:hAnsi="Sylfaen"/>
          <w:b/>
          <w:bCs/>
        </w:rPr>
        <w:t xml:space="preserve"> </w:t>
      </w:r>
      <w:r w:rsidRPr="002A26E9">
        <w:rPr>
          <w:rFonts w:ascii="Sylfaen" w:hAnsi="Sylfaen" w:cs="Sylfaen"/>
          <w:b/>
          <w:bCs/>
        </w:rPr>
        <w:t>გ</w:t>
      </w:r>
      <w:r w:rsidRPr="002A26E9">
        <w:rPr>
          <w:rFonts w:ascii="Sylfaen" w:hAnsi="Sylfaen"/>
          <w:b/>
          <w:bCs/>
        </w:rPr>
        <w:t xml:space="preserve"> </w:t>
      </w:r>
      <w:r w:rsidRPr="002A26E9">
        <w:rPr>
          <w:rFonts w:ascii="Sylfaen" w:hAnsi="Sylfaen" w:cs="Sylfaen"/>
          <w:b/>
          <w:bCs/>
        </w:rPr>
        <w:t>ე</w:t>
      </w:r>
      <w:r w:rsidRPr="002A26E9">
        <w:rPr>
          <w:rFonts w:ascii="Sylfaen" w:hAnsi="Sylfaen"/>
          <w:b/>
          <w:bCs/>
        </w:rPr>
        <w:t xml:space="preserve"> </w:t>
      </w:r>
      <w:r w:rsidRPr="002A26E9">
        <w:rPr>
          <w:rFonts w:ascii="Sylfaen" w:hAnsi="Sylfaen" w:cs="Sylfaen"/>
          <w:b/>
          <w:bCs/>
        </w:rPr>
        <w:t>ნ</w:t>
      </w:r>
      <w:r w:rsidRPr="002A26E9">
        <w:rPr>
          <w:rFonts w:ascii="Sylfaen" w:hAnsi="Sylfaen"/>
          <w:b/>
          <w:bCs/>
        </w:rPr>
        <w:t xml:space="preserve"> </w:t>
      </w:r>
      <w:r w:rsidRPr="002A26E9">
        <w:rPr>
          <w:rFonts w:ascii="Sylfaen" w:hAnsi="Sylfaen" w:cs="Sylfaen"/>
          <w:b/>
          <w:bCs/>
        </w:rPr>
        <w:t>ს</w:t>
      </w:r>
      <w:r w:rsidRPr="002A26E9">
        <w:rPr>
          <w:rFonts w:ascii="Sylfaen" w:hAnsi="Sylfaen"/>
          <w:b/>
          <w:bCs/>
        </w:rPr>
        <w:t>:</w:t>
      </w:r>
    </w:p>
    <w:p w14:paraId="10C04231" w14:textId="77777777" w:rsidR="00122520" w:rsidRPr="002A26E9" w:rsidRDefault="00122520" w:rsidP="0035306E">
      <w:pPr>
        <w:pStyle w:val="the-court-rules-leg-acts"/>
        <w:shd w:val="clear" w:color="auto" w:fill="FFFFFF"/>
        <w:spacing w:before="0" w:beforeAutospacing="0" w:after="0" w:afterAutospacing="0" w:line="276" w:lineRule="auto"/>
        <w:ind w:firstLine="360"/>
        <w:jc w:val="center"/>
        <w:rPr>
          <w:rFonts w:ascii="Sylfaen" w:hAnsi="Sylfaen"/>
          <w:b/>
          <w:bCs/>
        </w:rPr>
      </w:pPr>
    </w:p>
    <w:p w14:paraId="3AB7FE75" w14:textId="3400FB5F" w:rsidR="00122520" w:rsidRPr="002A26E9" w:rsidRDefault="00122520" w:rsidP="0035306E">
      <w:pPr>
        <w:pStyle w:val="NormalWeb"/>
        <w:numPr>
          <w:ilvl w:val="0"/>
          <w:numId w:val="5"/>
        </w:numPr>
        <w:shd w:val="clear" w:color="auto" w:fill="FFFFFF"/>
        <w:spacing w:before="0" w:beforeAutospacing="0" w:after="0" w:afterAutospacing="0" w:line="276" w:lineRule="auto"/>
        <w:ind w:left="0" w:firstLine="360"/>
        <w:jc w:val="both"/>
        <w:rPr>
          <w:rFonts w:ascii="Sylfaen" w:hAnsi="Sylfaen"/>
        </w:rPr>
      </w:pPr>
      <w:r w:rsidRPr="002A26E9">
        <w:rPr>
          <w:rFonts w:ascii="Sylfaen" w:hAnsi="Sylfaen" w:cs="Sylfaen"/>
        </w:rPr>
        <w:t>მიღებულ</w:t>
      </w:r>
      <w:r w:rsidRPr="002A26E9">
        <w:rPr>
          <w:rFonts w:ascii="Sylfaen" w:hAnsi="Sylfaen"/>
        </w:rPr>
        <w:t xml:space="preserve"> </w:t>
      </w:r>
      <w:r w:rsidRPr="002A26E9">
        <w:rPr>
          <w:rFonts w:ascii="Sylfaen" w:hAnsi="Sylfaen" w:cs="Sylfaen"/>
        </w:rPr>
        <w:t>იქნეს</w:t>
      </w:r>
      <w:r w:rsidRPr="002A26E9">
        <w:rPr>
          <w:rFonts w:ascii="Sylfaen" w:hAnsi="Sylfaen"/>
        </w:rPr>
        <w:t xml:space="preserve"> </w:t>
      </w:r>
      <w:r w:rsidRPr="002A26E9">
        <w:rPr>
          <w:rFonts w:ascii="Sylfaen" w:hAnsi="Sylfaen" w:cs="Sylfaen"/>
        </w:rPr>
        <w:t>არსებითად</w:t>
      </w:r>
      <w:r w:rsidRPr="002A26E9">
        <w:rPr>
          <w:rFonts w:ascii="Sylfaen" w:hAnsi="Sylfaen"/>
        </w:rPr>
        <w:t xml:space="preserve"> </w:t>
      </w:r>
      <w:r w:rsidRPr="002A26E9">
        <w:rPr>
          <w:rFonts w:ascii="Sylfaen" w:hAnsi="Sylfaen" w:cs="Sylfaen"/>
        </w:rPr>
        <w:t>განსახილველად</w:t>
      </w:r>
      <w:r w:rsidRPr="002A26E9">
        <w:rPr>
          <w:rFonts w:ascii="Sylfaen" w:hAnsi="Sylfaen"/>
        </w:rPr>
        <w:t xml:space="preserve"> </w:t>
      </w:r>
      <w:r w:rsidRPr="002A26E9">
        <w:rPr>
          <w:rFonts w:ascii="Sylfaen" w:hAnsi="Sylfaen" w:cs="Cambria"/>
        </w:rPr>
        <w:t>№</w:t>
      </w:r>
      <w:r w:rsidRPr="002A26E9">
        <w:rPr>
          <w:rFonts w:ascii="Sylfaen" w:hAnsi="Sylfaen"/>
        </w:rPr>
        <w:t xml:space="preserve">1592 </w:t>
      </w:r>
      <w:r w:rsidRPr="002A26E9">
        <w:rPr>
          <w:rFonts w:ascii="Sylfaen" w:hAnsi="Sylfaen" w:cs="Sylfaen"/>
        </w:rPr>
        <w:t>კონსტიტუციური</w:t>
      </w:r>
      <w:r w:rsidRPr="002A26E9">
        <w:rPr>
          <w:rFonts w:ascii="Sylfaen" w:hAnsi="Sylfaen"/>
        </w:rPr>
        <w:t xml:space="preserve"> </w:t>
      </w:r>
      <w:r w:rsidRPr="002A26E9">
        <w:rPr>
          <w:rFonts w:ascii="Sylfaen" w:hAnsi="Sylfaen" w:cs="Sylfaen"/>
        </w:rPr>
        <w:t>სარჩელი</w:t>
      </w:r>
      <w:r w:rsidRPr="002A26E9">
        <w:rPr>
          <w:rFonts w:ascii="Sylfaen" w:hAnsi="Sylfaen"/>
        </w:rPr>
        <w:t xml:space="preserve"> (</w:t>
      </w:r>
      <w:r w:rsidRPr="002A26E9">
        <w:rPr>
          <w:rFonts w:ascii="Sylfaen" w:hAnsi="Sylfaen" w:cs="Cambria"/>
        </w:rPr>
        <w:t>„</w:t>
      </w:r>
      <w:r w:rsidR="000C631B" w:rsidRPr="002A26E9">
        <w:rPr>
          <w:rFonts w:ascii="Sylfaen" w:hAnsi="Sylfaen"/>
        </w:rPr>
        <w:t>იბრაჰიმ მუხტაროვი საქართველოს პარლამენტის წინააღმდეგ“).</w:t>
      </w:r>
    </w:p>
    <w:p w14:paraId="24B837CA" w14:textId="03B6C695" w:rsidR="002A26E9" w:rsidRPr="002A26E9" w:rsidRDefault="002A26E9" w:rsidP="0035306E">
      <w:pPr>
        <w:pStyle w:val="NormalWeb"/>
        <w:numPr>
          <w:ilvl w:val="0"/>
          <w:numId w:val="5"/>
        </w:numPr>
        <w:shd w:val="clear" w:color="auto" w:fill="FFFFFF"/>
        <w:spacing w:before="0" w:beforeAutospacing="0" w:after="0" w:afterAutospacing="0" w:line="276" w:lineRule="auto"/>
        <w:ind w:left="0" w:firstLine="360"/>
        <w:jc w:val="both"/>
        <w:rPr>
          <w:rFonts w:ascii="Sylfaen" w:hAnsi="Sylfaen"/>
        </w:rPr>
      </w:pPr>
      <w:r w:rsidRPr="002A26E9">
        <w:rPr>
          <w:rFonts w:ascii="Sylfaen" w:hAnsi="Sylfaen"/>
        </w:rPr>
        <w:lastRenderedPageBreak/>
        <w:t>არ დაკმაყოფილდეს მოსარჩელის მოთხოვნა საქმეზე საბოლოო გადაწყვეტილების მიღებამდე სადავო ნორმის მოქმედების შეჩერების თაობაზე.</w:t>
      </w:r>
    </w:p>
    <w:p w14:paraId="3FA9B23C" w14:textId="77777777" w:rsidR="00122520" w:rsidRPr="002A26E9" w:rsidRDefault="00122520" w:rsidP="0035306E">
      <w:pPr>
        <w:pStyle w:val="NormalWeb"/>
        <w:numPr>
          <w:ilvl w:val="0"/>
          <w:numId w:val="5"/>
        </w:numPr>
        <w:shd w:val="clear" w:color="auto" w:fill="FFFFFF"/>
        <w:spacing w:before="0" w:beforeAutospacing="0" w:after="0" w:afterAutospacing="0" w:line="276" w:lineRule="auto"/>
        <w:ind w:left="0" w:firstLine="360"/>
        <w:jc w:val="both"/>
        <w:rPr>
          <w:rFonts w:ascii="Sylfaen" w:hAnsi="Sylfaen"/>
        </w:rPr>
      </w:pPr>
      <w:r w:rsidRPr="002A26E9">
        <w:rPr>
          <w:rFonts w:ascii="Sylfaen" w:hAnsi="Sylfaen" w:cs="Sylfaen"/>
        </w:rPr>
        <w:t>საქმეს</w:t>
      </w:r>
      <w:r w:rsidRPr="002A26E9">
        <w:rPr>
          <w:rFonts w:ascii="Sylfaen" w:hAnsi="Sylfaen"/>
        </w:rPr>
        <w:t xml:space="preserve"> </w:t>
      </w:r>
      <w:r w:rsidRPr="002A26E9">
        <w:rPr>
          <w:rFonts w:ascii="Sylfaen" w:hAnsi="Sylfaen" w:cs="Sylfaen"/>
        </w:rPr>
        <w:t>არსებითად</w:t>
      </w:r>
      <w:r w:rsidRPr="002A26E9">
        <w:rPr>
          <w:rFonts w:ascii="Sylfaen" w:hAnsi="Sylfaen"/>
        </w:rPr>
        <w:t xml:space="preserve"> </w:t>
      </w:r>
      <w:r w:rsidRPr="002A26E9">
        <w:rPr>
          <w:rFonts w:ascii="Sylfaen" w:hAnsi="Sylfaen" w:cs="Sylfaen"/>
        </w:rPr>
        <w:t>განიხილავს</w:t>
      </w:r>
      <w:r w:rsidRPr="002A26E9">
        <w:rPr>
          <w:rFonts w:ascii="Sylfaen" w:hAnsi="Sylfaen"/>
        </w:rPr>
        <w:t xml:space="preserve"> </w:t>
      </w:r>
      <w:r w:rsidRPr="002A26E9">
        <w:rPr>
          <w:rFonts w:ascii="Sylfaen" w:hAnsi="Sylfaen" w:cs="Sylfaen"/>
        </w:rPr>
        <w:t>საქართველოს</w:t>
      </w:r>
      <w:r w:rsidRPr="002A26E9">
        <w:rPr>
          <w:rFonts w:ascii="Sylfaen" w:hAnsi="Sylfaen"/>
        </w:rPr>
        <w:t xml:space="preserve"> </w:t>
      </w:r>
      <w:r w:rsidRPr="002A26E9">
        <w:rPr>
          <w:rFonts w:ascii="Sylfaen" w:hAnsi="Sylfaen" w:cs="Sylfaen"/>
        </w:rPr>
        <w:t>საკონსტიტუციო</w:t>
      </w:r>
      <w:r w:rsidRPr="002A26E9">
        <w:rPr>
          <w:rFonts w:ascii="Sylfaen" w:hAnsi="Sylfaen"/>
        </w:rPr>
        <w:t xml:space="preserve"> </w:t>
      </w:r>
      <w:r w:rsidRPr="002A26E9">
        <w:rPr>
          <w:rFonts w:ascii="Sylfaen" w:hAnsi="Sylfaen" w:cs="Sylfaen"/>
        </w:rPr>
        <w:t>სასამართლოს</w:t>
      </w:r>
      <w:r w:rsidRPr="002A26E9">
        <w:rPr>
          <w:rFonts w:ascii="Sylfaen" w:hAnsi="Sylfaen"/>
        </w:rPr>
        <w:t xml:space="preserve"> </w:t>
      </w:r>
      <w:r w:rsidRPr="002A26E9">
        <w:rPr>
          <w:rFonts w:ascii="Sylfaen" w:hAnsi="Sylfaen" w:cs="Sylfaen"/>
        </w:rPr>
        <w:t>მეორე</w:t>
      </w:r>
      <w:r w:rsidRPr="002A26E9">
        <w:rPr>
          <w:rFonts w:ascii="Sylfaen" w:hAnsi="Sylfaen"/>
        </w:rPr>
        <w:t xml:space="preserve"> </w:t>
      </w:r>
      <w:r w:rsidRPr="002A26E9">
        <w:rPr>
          <w:rFonts w:ascii="Sylfaen" w:hAnsi="Sylfaen" w:cs="Sylfaen"/>
        </w:rPr>
        <w:t>კოლეგია</w:t>
      </w:r>
      <w:r w:rsidRPr="002A26E9">
        <w:rPr>
          <w:rFonts w:ascii="Sylfaen" w:hAnsi="Sylfaen"/>
        </w:rPr>
        <w:t>.</w:t>
      </w:r>
    </w:p>
    <w:p w14:paraId="6C277891" w14:textId="77777777" w:rsidR="00122520" w:rsidRPr="002A26E9" w:rsidRDefault="00122520" w:rsidP="0035306E">
      <w:pPr>
        <w:pStyle w:val="NormalWeb"/>
        <w:numPr>
          <w:ilvl w:val="0"/>
          <w:numId w:val="5"/>
        </w:numPr>
        <w:shd w:val="clear" w:color="auto" w:fill="FFFFFF"/>
        <w:spacing w:before="0" w:beforeAutospacing="0" w:after="0" w:afterAutospacing="0" w:line="276" w:lineRule="auto"/>
        <w:ind w:left="0" w:firstLine="360"/>
        <w:jc w:val="both"/>
        <w:rPr>
          <w:rFonts w:ascii="Sylfaen" w:hAnsi="Sylfaen"/>
        </w:rPr>
      </w:pPr>
      <w:r w:rsidRPr="002A26E9">
        <w:rPr>
          <w:rFonts w:ascii="Sylfaen" w:hAnsi="Sylfaen" w:cs="Sylfaen"/>
        </w:rPr>
        <w:t>საქმის</w:t>
      </w:r>
      <w:r w:rsidRPr="002A26E9">
        <w:rPr>
          <w:rFonts w:ascii="Sylfaen" w:hAnsi="Sylfaen"/>
        </w:rPr>
        <w:t xml:space="preserve"> </w:t>
      </w:r>
      <w:r w:rsidRPr="002A26E9">
        <w:rPr>
          <w:rFonts w:ascii="Sylfaen" w:hAnsi="Sylfaen" w:cs="Sylfaen"/>
        </w:rPr>
        <w:t>არსებითი</w:t>
      </w:r>
      <w:r w:rsidRPr="002A26E9">
        <w:rPr>
          <w:rFonts w:ascii="Sylfaen" w:hAnsi="Sylfaen"/>
        </w:rPr>
        <w:t xml:space="preserve"> </w:t>
      </w:r>
      <w:r w:rsidRPr="002A26E9">
        <w:rPr>
          <w:rFonts w:ascii="Sylfaen" w:hAnsi="Sylfaen" w:cs="Sylfaen"/>
        </w:rPr>
        <w:t>განხილვა</w:t>
      </w:r>
      <w:r w:rsidRPr="002A26E9">
        <w:rPr>
          <w:rFonts w:ascii="Sylfaen" w:hAnsi="Sylfaen"/>
        </w:rPr>
        <w:t xml:space="preserve"> </w:t>
      </w:r>
      <w:r w:rsidRPr="002A26E9">
        <w:rPr>
          <w:rFonts w:ascii="Sylfaen" w:hAnsi="Sylfaen" w:cs="Sylfaen"/>
        </w:rPr>
        <w:t>დაიწყება</w:t>
      </w:r>
      <w:r w:rsidRPr="002A26E9">
        <w:rPr>
          <w:rFonts w:ascii="Sylfaen" w:hAnsi="Sylfaen"/>
        </w:rPr>
        <w:t xml:space="preserve"> </w:t>
      </w:r>
      <w:r w:rsidRPr="002A26E9">
        <w:rPr>
          <w:rFonts w:ascii="Sylfaen" w:hAnsi="Sylfaen" w:cs="Cambria"/>
        </w:rPr>
        <w:t>„</w:t>
      </w:r>
      <w:r w:rsidRPr="002A26E9">
        <w:rPr>
          <w:rFonts w:ascii="Sylfaen" w:hAnsi="Sylfaen" w:cs="Sylfaen"/>
        </w:rPr>
        <w:t>საქართველოს</w:t>
      </w:r>
      <w:r w:rsidRPr="002A26E9">
        <w:rPr>
          <w:rFonts w:ascii="Sylfaen" w:hAnsi="Sylfaen"/>
        </w:rPr>
        <w:t xml:space="preserve"> </w:t>
      </w:r>
      <w:r w:rsidRPr="002A26E9">
        <w:rPr>
          <w:rFonts w:ascii="Sylfaen" w:hAnsi="Sylfaen" w:cs="Sylfaen"/>
        </w:rPr>
        <w:t>საკონსტიტუციო</w:t>
      </w:r>
      <w:r w:rsidRPr="002A26E9">
        <w:rPr>
          <w:rFonts w:ascii="Sylfaen" w:hAnsi="Sylfaen"/>
        </w:rPr>
        <w:t xml:space="preserve"> </w:t>
      </w:r>
      <w:r w:rsidRPr="002A26E9">
        <w:rPr>
          <w:rFonts w:ascii="Sylfaen" w:hAnsi="Sylfaen" w:cs="Sylfaen"/>
        </w:rPr>
        <w:t>სასამართლოს</w:t>
      </w:r>
      <w:r w:rsidRPr="002A26E9">
        <w:rPr>
          <w:rFonts w:ascii="Sylfaen" w:hAnsi="Sylfaen"/>
        </w:rPr>
        <w:t xml:space="preserve"> </w:t>
      </w:r>
      <w:r w:rsidRPr="002A26E9">
        <w:rPr>
          <w:rFonts w:ascii="Sylfaen" w:hAnsi="Sylfaen" w:cs="Sylfaen"/>
        </w:rPr>
        <w:t>შესახებ</w:t>
      </w:r>
      <w:r w:rsidRPr="002A26E9">
        <w:rPr>
          <w:rFonts w:ascii="Sylfaen" w:hAnsi="Sylfaen" w:cs="Cambria"/>
        </w:rPr>
        <w:t>“</w:t>
      </w:r>
      <w:r w:rsidRPr="002A26E9">
        <w:rPr>
          <w:rFonts w:ascii="Sylfaen" w:hAnsi="Sylfaen"/>
        </w:rPr>
        <w:t xml:space="preserve"> </w:t>
      </w:r>
      <w:r w:rsidRPr="002A26E9">
        <w:rPr>
          <w:rFonts w:ascii="Sylfaen" w:hAnsi="Sylfaen" w:cs="Sylfaen"/>
        </w:rPr>
        <w:t>საქართველოს</w:t>
      </w:r>
      <w:r w:rsidRPr="002A26E9">
        <w:rPr>
          <w:rFonts w:ascii="Sylfaen" w:hAnsi="Sylfaen"/>
        </w:rPr>
        <w:t xml:space="preserve"> </w:t>
      </w:r>
      <w:r w:rsidRPr="002A26E9">
        <w:rPr>
          <w:rFonts w:ascii="Sylfaen" w:hAnsi="Sylfaen" w:cs="Sylfaen"/>
        </w:rPr>
        <w:t>ორგანული</w:t>
      </w:r>
      <w:r w:rsidRPr="002A26E9">
        <w:rPr>
          <w:rFonts w:ascii="Sylfaen" w:hAnsi="Sylfaen"/>
        </w:rPr>
        <w:t xml:space="preserve"> </w:t>
      </w:r>
      <w:r w:rsidRPr="002A26E9">
        <w:rPr>
          <w:rFonts w:ascii="Sylfaen" w:hAnsi="Sylfaen" w:cs="Sylfaen"/>
        </w:rPr>
        <w:t>კანონის</w:t>
      </w:r>
      <w:r w:rsidRPr="002A26E9">
        <w:rPr>
          <w:rFonts w:ascii="Sylfaen" w:hAnsi="Sylfaen"/>
        </w:rPr>
        <w:t xml:space="preserve"> 22-</w:t>
      </w:r>
      <w:r w:rsidRPr="002A26E9">
        <w:rPr>
          <w:rFonts w:ascii="Sylfaen" w:hAnsi="Sylfaen" w:cs="Sylfaen"/>
        </w:rPr>
        <w:t>ე</w:t>
      </w:r>
      <w:r w:rsidRPr="002A26E9">
        <w:rPr>
          <w:rFonts w:ascii="Sylfaen" w:hAnsi="Sylfaen"/>
        </w:rPr>
        <w:t xml:space="preserve"> </w:t>
      </w:r>
      <w:r w:rsidRPr="002A26E9">
        <w:rPr>
          <w:rFonts w:ascii="Sylfaen" w:hAnsi="Sylfaen" w:cs="Sylfaen"/>
        </w:rPr>
        <w:t>მუხლის</w:t>
      </w:r>
      <w:r w:rsidRPr="002A26E9">
        <w:rPr>
          <w:rFonts w:ascii="Sylfaen" w:hAnsi="Sylfaen"/>
        </w:rPr>
        <w:t xml:space="preserve"> </w:t>
      </w:r>
      <w:r w:rsidRPr="002A26E9">
        <w:rPr>
          <w:rFonts w:ascii="Sylfaen" w:hAnsi="Sylfaen" w:cs="Sylfaen"/>
        </w:rPr>
        <w:t>პირველი</w:t>
      </w:r>
      <w:r w:rsidRPr="002A26E9">
        <w:rPr>
          <w:rFonts w:ascii="Sylfaen" w:hAnsi="Sylfaen"/>
        </w:rPr>
        <w:t xml:space="preserve"> </w:t>
      </w:r>
      <w:r w:rsidRPr="002A26E9">
        <w:rPr>
          <w:rFonts w:ascii="Sylfaen" w:hAnsi="Sylfaen" w:cs="Sylfaen"/>
        </w:rPr>
        <w:t>პუნქტის</w:t>
      </w:r>
      <w:r w:rsidRPr="002A26E9">
        <w:rPr>
          <w:rFonts w:ascii="Sylfaen" w:hAnsi="Sylfaen"/>
        </w:rPr>
        <w:t xml:space="preserve"> </w:t>
      </w:r>
      <w:r w:rsidRPr="002A26E9">
        <w:rPr>
          <w:rFonts w:ascii="Sylfaen" w:hAnsi="Sylfaen" w:cs="Sylfaen"/>
        </w:rPr>
        <w:t>შესაბამისად</w:t>
      </w:r>
      <w:r w:rsidRPr="002A26E9">
        <w:rPr>
          <w:rFonts w:ascii="Sylfaen" w:hAnsi="Sylfaen"/>
        </w:rPr>
        <w:t>.</w:t>
      </w:r>
    </w:p>
    <w:p w14:paraId="41494B89" w14:textId="77777777" w:rsidR="00122520" w:rsidRPr="002A26E9" w:rsidRDefault="00122520" w:rsidP="0035306E">
      <w:pPr>
        <w:pStyle w:val="NormalWeb"/>
        <w:numPr>
          <w:ilvl w:val="0"/>
          <w:numId w:val="5"/>
        </w:numPr>
        <w:shd w:val="clear" w:color="auto" w:fill="FFFFFF"/>
        <w:spacing w:before="0" w:beforeAutospacing="0" w:after="0" w:afterAutospacing="0" w:line="276" w:lineRule="auto"/>
        <w:ind w:left="0" w:firstLine="360"/>
        <w:jc w:val="both"/>
        <w:rPr>
          <w:rFonts w:ascii="Sylfaen" w:hAnsi="Sylfaen"/>
        </w:rPr>
      </w:pPr>
      <w:r w:rsidRPr="002A26E9">
        <w:rPr>
          <w:rFonts w:ascii="Sylfaen" w:hAnsi="Sylfaen" w:cs="Sylfaen"/>
        </w:rPr>
        <w:t>საოქმო</w:t>
      </w:r>
      <w:r w:rsidRPr="002A26E9">
        <w:rPr>
          <w:rFonts w:ascii="Sylfaen" w:hAnsi="Sylfaen"/>
        </w:rPr>
        <w:t xml:space="preserve"> </w:t>
      </w:r>
      <w:r w:rsidRPr="002A26E9">
        <w:rPr>
          <w:rFonts w:ascii="Sylfaen" w:hAnsi="Sylfaen" w:cs="Sylfaen"/>
        </w:rPr>
        <w:t>ჩანაწერი</w:t>
      </w:r>
      <w:r w:rsidRPr="002A26E9">
        <w:rPr>
          <w:rFonts w:ascii="Sylfaen" w:hAnsi="Sylfaen"/>
        </w:rPr>
        <w:t xml:space="preserve"> </w:t>
      </w:r>
      <w:r w:rsidRPr="002A26E9">
        <w:rPr>
          <w:rFonts w:ascii="Sylfaen" w:hAnsi="Sylfaen" w:cs="Sylfaen"/>
        </w:rPr>
        <w:t>საბოლოოა</w:t>
      </w:r>
      <w:r w:rsidRPr="002A26E9">
        <w:rPr>
          <w:rFonts w:ascii="Sylfaen" w:hAnsi="Sylfaen"/>
        </w:rPr>
        <w:t xml:space="preserve"> </w:t>
      </w:r>
      <w:r w:rsidRPr="002A26E9">
        <w:rPr>
          <w:rFonts w:ascii="Sylfaen" w:hAnsi="Sylfaen" w:cs="Sylfaen"/>
        </w:rPr>
        <w:t>და</w:t>
      </w:r>
      <w:r w:rsidRPr="002A26E9">
        <w:rPr>
          <w:rFonts w:ascii="Sylfaen" w:hAnsi="Sylfaen"/>
        </w:rPr>
        <w:t xml:space="preserve"> </w:t>
      </w:r>
      <w:r w:rsidRPr="002A26E9">
        <w:rPr>
          <w:rFonts w:ascii="Sylfaen" w:hAnsi="Sylfaen" w:cs="Sylfaen"/>
        </w:rPr>
        <w:t>გასაჩივრებას</w:t>
      </w:r>
      <w:r w:rsidRPr="002A26E9">
        <w:rPr>
          <w:rFonts w:ascii="Sylfaen" w:hAnsi="Sylfaen"/>
        </w:rPr>
        <w:t xml:space="preserve"> </w:t>
      </w:r>
      <w:r w:rsidRPr="002A26E9">
        <w:rPr>
          <w:rFonts w:ascii="Sylfaen" w:hAnsi="Sylfaen" w:cs="Sylfaen"/>
        </w:rPr>
        <w:t>ან</w:t>
      </w:r>
      <w:r w:rsidRPr="002A26E9">
        <w:rPr>
          <w:rFonts w:ascii="Sylfaen" w:hAnsi="Sylfaen"/>
        </w:rPr>
        <w:t xml:space="preserve"> </w:t>
      </w:r>
      <w:r w:rsidRPr="002A26E9">
        <w:rPr>
          <w:rFonts w:ascii="Sylfaen" w:hAnsi="Sylfaen" w:cs="Sylfaen"/>
        </w:rPr>
        <w:t>გადასინჯვას</w:t>
      </w:r>
      <w:r w:rsidRPr="002A26E9">
        <w:rPr>
          <w:rFonts w:ascii="Sylfaen" w:hAnsi="Sylfaen"/>
        </w:rPr>
        <w:t xml:space="preserve"> </w:t>
      </w:r>
      <w:r w:rsidRPr="002A26E9">
        <w:rPr>
          <w:rFonts w:ascii="Sylfaen" w:hAnsi="Sylfaen" w:cs="Sylfaen"/>
        </w:rPr>
        <w:t>არ</w:t>
      </w:r>
      <w:r w:rsidRPr="002A26E9">
        <w:rPr>
          <w:rFonts w:ascii="Sylfaen" w:hAnsi="Sylfaen"/>
        </w:rPr>
        <w:t xml:space="preserve"> </w:t>
      </w:r>
      <w:r w:rsidRPr="002A26E9">
        <w:rPr>
          <w:rFonts w:ascii="Sylfaen" w:hAnsi="Sylfaen" w:cs="Sylfaen"/>
        </w:rPr>
        <w:t>ექვემდებარება</w:t>
      </w:r>
      <w:r w:rsidRPr="002A26E9">
        <w:rPr>
          <w:rFonts w:ascii="Sylfaen" w:hAnsi="Sylfaen"/>
        </w:rPr>
        <w:t>.</w:t>
      </w:r>
    </w:p>
    <w:p w14:paraId="33E3A029" w14:textId="77777777" w:rsidR="00122520" w:rsidRPr="002A26E9" w:rsidRDefault="00122520" w:rsidP="0035306E">
      <w:pPr>
        <w:pStyle w:val="NormalWeb"/>
        <w:numPr>
          <w:ilvl w:val="0"/>
          <w:numId w:val="5"/>
        </w:numPr>
        <w:shd w:val="clear" w:color="auto" w:fill="FFFFFF"/>
        <w:spacing w:before="0" w:beforeAutospacing="0" w:after="0" w:afterAutospacing="0" w:line="276" w:lineRule="auto"/>
        <w:ind w:left="0" w:firstLine="360"/>
        <w:jc w:val="both"/>
        <w:rPr>
          <w:rFonts w:ascii="Sylfaen" w:hAnsi="Sylfaen"/>
        </w:rPr>
      </w:pPr>
      <w:r w:rsidRPr="002A26E9">
        <w:rPr>
          <w:rFonts w:ascii="Sylfaen" w:hAnsi="Sylfaen" w:cs="Sylfaen"/>
        </w:rPr>
        <w:t>საოქმო</w:t>
      </w:r>
      <w:r w:rsidRPr="002A26E9">
        <w:rPr>
          <w:rFonts w:ascii="Sylfaen" w:hAnsi="Sylfaen"/>
        </w:rPr>
        <w:t xml:space="preserve"> </w:t>
      </w:r>
      <w:r w:rsidRPr="002A26E9">
        <w:rPr>
          <w:rFonts w:ascii="Sylfaen" w:hAnsi="Sylfaen" w:cs="Sylfaen"/>
        </w:rPr>
        <w:t>ჩანაწერი</w:t>
      </w:r>
      <w:r w:rsidRPr="002A26E9">
        <w:rPr>
          <w:rFonts w:ascii="Sylfaen" w:hAnsi="Sylfaen"/>
        </w:rPr>
        <w:t xml:space="preserve"> </w:t>
      </w:r>
      <w:r w:rsidRPr="002A26E9">
        <w:rPr>
          <w:rFonts w:ascii="Sylfaen" w:hAnsi="Sylfaen" w:cs="Sylfaen"/>
        </w:rPr>
        <w:t>გამოქვეყნდეს</w:t>
      </w:r>
      <w:r w:rsidRPr="002A26E9">
        <w:rPr>
          <w:rFonts w:ascii="Sylfaen" w:hAnsi="Sylfaen"/>
        </w:rPr>
        <w:t xml:space="preserve"> </w:t>
      </w:r>
      <w:r w:rsidRPr="002A26E9">
        <w:rPr>
          <w:rFonts w:ascii="Sylfaen" w:hAnsi="Sylfaen" w:cs="Sylfaen"/>
        </w:rPr>
        <w:t>საქართველოს</w:t>
      </w:r>
      <w:r w:rsidRPr="002A26E9">
        <w:rPr>
          <w:rFonts w:ascii="Sylfaen" w:hAnsi="Sylfaen"/>
        </w:rPr>
        <w:t xml:space="preserve"> </w:t>
      </w:r>
      <w:r w:rsidRPr="002A26E9">
        <w:rPr>
          <w:rFonts w:ascii="Sylfaen" w:hAnsi="Sylfaen" w:cs="Sylfaen"/>
        </w:rPr>
        <w:t>საკონსტიტუციო</w:t>
      </w:r>
      <w:r w:rsidRPr="002A26E9">
        <w:rPr>
          <w:rFonts w:ascii="Sylfaen" w:hAnsi="Sylfaen"/>
        </w:rPr>
        <w:t xml:space="preserve"> </w:t>
      </w:r>
      <w:r w:rsidRPr="002A26E9">
        <w:rPr>
          <w:rFonts w:ascii="Sylfaen" w:hAnsi="Sylfaen" w:cs="Sylfaen"/>
        </w:rPr>
        <w:t>სასამართლოს</w:t>
      </w:r>
      <w:r w:rsidRPr="002A26E9">
        <w:rPr>
          <w:rFonts w:ascii="Sylfaen" w:hAnsi="Sylfaen"/>
        </w:rPr>
        <w:t xml:space="preserve"> </w:t>
      </w:r>
      <w:r w:rsidRPr="002A26E9">
        <w:rPr>
          <w:rFonts w:ascii="Sylfaen" w:hAnsi="Sylfaen" w:cs="Sylfaen"/>
        </w:rPr>
        <w:t>ვებგვერდზე</w:t>
      </w:r>
      <w:r w:rsidRPr="002A26E9">
        <w:rPr>
          <w:rFonts w:ascii="Sylfaen" w:hAnsi="Sylfaen"/>
        </w:rPr>
        <w:t xml:space="preserve"> 15 </w:t>
      </w:r>
      <w:r w:rsidRPr="002A26E9">
        <w:rPr>
          <w:rFonts w:ascii="Sylfaen" w:hAnsi="Sylfaen" w:cs="Sylfaen"/>
        </w:rPr>
        <w:t>დღის</w:t>
      </w:r>
      <w:r w:rsidRPr="002A26E9">
        <w:rPr>
          <w:rFonts w:ascii="Sylfaen" w:hAnsi="Sylfaen"/>
        </w:rPr>
        <w:t xml:space="preserve"> </w:t>
      </w:r>
      <w:r w:rsidRPr="002A26E9">
        <w:rPr>
          <w:rFonts w:ascii="Sylfaen" w:hAnsi="Sylfaen" w:cs="Sylfaen"/>
        </w:rPr>
        <w:t>ვადაში</w:t>
      </w:r>
      <w:r w:rsidRPr="002A26E9">
        <w:rPr>
          <w:rFonts w:ascii="Sylfaen" w:hAnsi="Sylfaen"/>
        </w:rPr>
        <w:t xml:space="preserve">, </w:t>
      </w:r>
      <w:r w:rsidRPr="002A26E9">
        <w:rPr>
          <w:rFonts w:ascii="Sylfaen" w:hAnsi="Sylfaen" w:cs="Sylfaen"/>
        </w:rPr>
        <w:t>გაეგზავნოს</w:t>
      </w:r>
      <w:r w:rsidRPr="002A26E9">
        <w:rPr>
          <w:rFonts w:ascii="Sylfaen" w:hAnsi="Sylfaen"/>
        </w:rPr>
        <w:t xml:space="preserve"> </w:t>
      </w:r>
      <w:r w:rsidRPr="002A26E9">
        <w:rPr>
          <w:rFonts w:ascii="Sylfaen" w:hAnsi="Sylfaen" w:cs="Sylfaen"/>
        </w:rPr>
        <w:t>მხარეებს</w:t>
      </w:r>
      <w:r w:rsidRPr="002A26E9">
        <w:rPr>
          <w:rFonts w:ascii="Sylfaen" w:hAnsi="Sylfaen"/>
        </w:rPr>
        <w:t xml:space="preserve"> </w:t>
      </w:r>
      <w:r w:rsidRPr="002A26E9">
        <w:rPr>
          <w:rFonts w:ascii="Sylfaen" w:hAnsi="Sylfaen" w:cs="Sylfaen"/>
        </w:rPr>
        <w:t>და</w:t>
      </w:r>
      <w:r w:rsidRPr="002A26E9">
        <w:rPr>
          <w:rFonts w:ascii="Sylfaen" w:hAnsi="Sylfaen"/>
        </w:rPr>
        <w:t xml:space="preserve"> </w:t>
      </w:r>
      <w:r w:rsidRPr="002A26E9">
        <w:rPr>
          <w:rFonts w:ascii="Sylfaen" w:hAnsi="Sylfaen" w:cs="Cambria"/>
        </w:rPr>
        <w:t>„</w:t>
      </w:r>
      <w:r w:rsidRPr="002A26E9">
        <w:rPr>
          <w:rFonts w:ascii="Sylfaen" w:hAnsi="Sylfaen" w:cs="Sylfaen"/>
        </w:rPr>
        <w:t>საქართველოს</w:t>
      </w:r>
      <w:r w:rsidRPr="002A26E9">
        <w:rPr>
          <w:rFonts w:ascii="Sylfaen" w:hAnsi="Sylfaen"/>
        </w:rPr>
        <w:t xml:space="preserve"> </w:t>
      </w:r>
      <w:r w:rsidRPr="002A26E9">
        <w:rPr>
          <w:rFonts w:ascii="Sylfaen" w:hAnsi="Sylfaen" w:cs="Sylfaen"/>
        </w:rPr>
        <w:t>საკანონმდებლო</w:t>
      </w:r>
      <w:r w:rsidRPr="002A26E9">
        <w:rPr>
          <w:rFonts w:ascii="Sylfaen" w:hAnsi="Sylfaen"/>
        </w:rPr>
        <w:t xml:space="preserve"> </w:t>
      </w:r>
      <w:r w:rsidRPr="002A26E9">
        <w:rPr>
          <w:rFonts w:ascii="Sylfaen" w:hAnsi="Sylfaen" w:cs="Sylfaen"/>
        </w:rPr>
        <w:t>მაცნეს</w:t>
      </w:r>
      <w:r w:rsidRPr="002A26E9">
        <w:rPr>
          <w:rFonts w:ascii="Sylfaen" w:hAnsi="Sylfaen" w:cs="Cambria"/>
        </w:rPr>
        <w:t>“</w:t>
      </w:r>
      <w:r w:rsidRPr="002A26E9">
        <w:rPr>
          <w:rFonts w:ascii="Sylfaen" w:hAnsi="Sylfaen"/>
        </w:rPr>
        <w:t>.</w:t>
      </w:r>
    </w:p>
    <w:p w14:paraId="3E84131F" w14:textId="77777777" w:rsidR="00122520" w:rsidRPr="002A26E9" w:rsidRDefault="00122520" w:rsidP="0035306E">
      <w:pPr>
        <w:pStyle w:val="NormalWeb"/>
        <w:shd w:val="clear" w:color="auto" w:fill="FFFFFF"/>
        <w:spacing w:before="0" w:beforeAutospacing="0" w:after="0" w:afterAutospacing="0" w:line="276" w:lineRule="auto"/>
        <w:ind w:firstLine="360"/>
        <w:jc w:val="both"/>
        <w:rPr>
          <w:rFonts w:ascii="Sylfaen" w:hAnsi="Sylfaen"/>
        </w:rPr>
      </w:pPr>
    </w:p>
    <w:p w14:paraId="6BDE5803" w14:textId="77777777" w:rsidR="00122520" w:rsidRPr="002A26E9" w:rsidRDefault="00122520" w:rsidP="0035306E">
      <w:pPr>
        <w:pStyle w:val="NormalWeb"/>
        <w:shd w:val="clear" w:color="auto" w:fill="FFFFFF"/>
        <w:spacing w:before="0" w:beforeAutospacing="0" w:after="0" w:afterAutospacing="0" w:line="276" w:lineRule="auto"/>
        <w:ind w:firstLine="360"/>
        <w:jc w:val="both"/>
        <w:rPr>
          <w:rStyle w:val="span-bold-leg-acts"/>
          <w:rFonts w:ascii="Sylfaen" w:hAnsi="Sylfaen"/>
          <w:b/>
          <w:bCs/>
        </w:rPr>
      </w:pPr>
      <w:r w:rsidRPr="002A26E9">
        <w:rPr>
          <w:rStyle w:val="span-bold-leg-acts"/>
          <w:rFonts w:ascii="Sylfaen" w:hAnsi="Sylfaen" w:cs="Sylfaen"/>
          <w:b/>
          <w:bCs/>
        </w:rPr>
        <w:t>კოლეგიის</w:t>
      </w:r>
      <w:r w:rsidRPr="002A26E9">
        <w:rPr>
          <w:rStyle w:val="span-bold-leg-acts"/>
          <w:rFonts w:ascii="Sylfaen" w:hAnsi="Sylfaen"/>
          <w:b/>
          <w:bCs/>
        </w:rPr>
        <w:t xml:space="preserve"> </w:t>
      </w:r>
      <w:r w:rsidRPr="002A26E9">
        <w:rPr>
          <w:rStyle w:val="span-bold-leg-acts"/>
          <w:rFonts w:ascii="Sylfaen" w:hAnsi="Sylfaen" w:cs="Sylfaen"/>
          <w:b/>
          <w:bCs/>
        </w:rPr>
        <w:t>წევრები</w:t>
      </w:r>
      <w:r w:rsidRPr="002A26E9">
        <w:rPr>
          <w:rStyle w:val="span-bold-leg-acts"/>
          <w:rFonts w:ascii="Sylfaen" w:hAnsi="Sylfaen"/>
          <w:b/>
          <w:bCs/>
        </w:rPr>
        <w:t>:</w:t>
      </w:r>
    </w:p>
    <w:p w14:paraId="4BE35D6E" w14:textId="77777777" w:rsidR="00122520" w:rsidRPr="002A26E9" w:rsidRDefault="00122520" w:rsidP="0035306E">
      <w:pPr>
        <w:pStyle w:val="NormalWeb"/>
        <w:shd w:val="clear" w:color="auto" w:fill="FFFFFF"/>
        <w:spacing w:before="0" w:beforeAutospacing="0" w:after="0" w:afterAutospacing="0" w:line="276" w:lineRule="auto"/>
        <w:ind w:firstLine="360"/>
        <w:jc w:val="both"/>
        <w:rPr>
          <w:rFonts w:ascii="Sylfaen" w:hAnsi="Sylfaen" w:cs="Sylfaen"/>
        </w:rPr>
      </w:pPr>
    </w:p>
    <w:p w14:paraId="6C8425FE" w14:textId="77777777" w:rsidR="00122520" w:rsidRPr="002A26E9" w:rsidRDefault="00122520" w:rsidP="0035306E">
      <w:pPr>
        <w:pStyle w:val="NormalWeb"/>
        <w:shd w:val="clear" w:color="auto" w:fill="FFFFFF"/>
        <w:spacing w:before="0" w:beforeAutospacing="0" w:after="0" w:afterAutospacing="0" w:line="276" w:lineRule="auto"/>
        <w:ind w:firstLine="360"/>
        <w:jc w:val="both"/>
        <w:rPr>
          <w:rFonts w:ascii="Sylfaen" w:hAnsi="Sylfaen" w:cs="Sylfaen"/>
        </w:rPr>
      </w:pPr>
      <w:r w:rsidRPr="002A26E9">
        <w:rPr>
          <w:rFonts w:ascii="Sylfaen" w:hAnsi="Sylfaen" w:cs="Sylfaen"/>
        </w:rPr>
        <w:t>მანანა</w:t>
      </w:r>
      <w:r w:rsidRPr="002A26E9">
        <w:rPr>
          <w:rFonts w:ascii="Sylfaen" w:hAnsi="Sylfaen"/>
        </w:rPr>
        <w:t xml:space="preserve"> </w:t>
      </w:r>
      <w:r w:rsidRPr="002A26E9">
        <w:rPr>
          <w:rFonts w:ascii="Sylfaen" w:hAnsi="Sylfaen" w:cs="Sylfaen"/>
        </w:rPr>
        <w:t>კობახიძე</w:t>
      </w:r>
    </w:p>
    <w:p w14:paraId="24B263BB" w14:textId="77777777" w:rsidR="00122520" w:rsidRPr="002A26E9" w:rsidRDefault="00122520" w:rsidP="0035306E">
      <w:pPr>
        <w:pStyle w:val="NormalWeb"/>
        <w:shd w:val="clear" w:color="auto" w:fill="FFFFFF"/>
        <w:spacing w:before="0" w:beforeAutospacing="0" w:after="0" w:afterAutospacing="0" w:line="276" w:lineRule="auto"/>
        <w:ind w:firstLine="360"/>
        <w:jc w:val="both"/>
        <w:rPr>
          <w:rFonts w:ascii="Sylfaen" w:hAnsi="Sylfaen" w:cs="Sylfaen"/>
        </w:rPr>
      </w:pPr>
    </w:p>
    <w:p w14:paraId="6AA8CA7B" w14:textId="77777777" w:rsidR="00122520" w:rsidRPr="002A26E9" w:rsidRDefault="00122520" w:rsidP="0035306E">
      <w:pPr>
        <w:pStyle w:val="NormalWeb"/>
        <w:shd w:val="clear" w:color="auto" w:fill="FFFFFF"/>
        <w:spacing w:before="0" w:beforeAutospacing="0" w:after="0" w:afterAutospacing="0" w:line="276" w:lineRule="auto"/>
        <w:ind w:firstLine="360"/>
        <w:jc w:val="both"/>
        <w:rPr>
          <w:rFonts w:ascii="Sylfaen" w:hAnsi="Sylfaen" w:cs="Sylfaen"/>
        </w:rPr>
      </w:pPr>
      <w:r w:rsidRPr="002A26E9">
        <w:rPr>
          <w:rFonts w:ascii="Sylfaen" w:hAnsi="Sylfaen" w:cs="Sylfaen"/>
        </w:rPr>
        <w:t>ირინე</w:t>
      </w:r>
      <w:r w:rsidRPr="002A26E9">
        <w:rPr>
          <w:rFonts w:ascii="Sylfaen" w:hAnsi="Sylfaen"/>
        </w:rPr>
        <w:t xml:space="preserve"> </w:t>
      </w:r>
      <w:r w:rsidRPr="002A26E9">
        <w:rPr>
          <w:rFonts w:ascii="Sylfaen" w:hAnsi="Sylfaen" w:cs="Sylfaen"/>
        </w:rPr>
        <w:t>იმერლიშვილი</w:t>
      </w:r>
    </w:p>
    <w:p w14:paraId="686CD0CF" w14:textId="77777777" w:rsidR="00122520" w:rsidRPr="002A26E9" w:rsidRDefault="00122520" w:rsidP="0035306E">
      <w:pPr>
        <w:pStyle w:val="NormalWeb"/>
        <w:shd w:val="clear" w:color="auto" w:fill="FFFFFF"/>
        <w:spacing w:before="0" w:beforeAutospacing="0" w:after="0" w:afterAutospacing="0" w:line="276" w:lineRule="auto"/>
        <w:ind w:firstLine="360"/>
        <w:jc w:val="both"/>
        <w:rPr>
          <w:rFonts w:ascii="Sylfaen" w:hAnsi="Sylfaen" w:cs="Sylfaen"/>
        </w:rPr>
      </w:pPr>
    </w:p>
    <w:p w14:paraId="31938644" w14:textId="77777777" w:rsidR="00122520" w:rsidRPr="002A26E9" w:rsidRDefault="00122520" w:rsidP="0035306E">
      <w:pPr>
        <w:pStyle w:val="NormalWeb"/>
        <w:shd w:val="clear" w:color="auto" w:fill="FFFFFF"/>
        <w:spacing w:before="0" w:beforeAutospacing="0" w:after="0" w:afterAutospacing="0" w:line="276" w:lineRule="auto"/>
        <w:ind w:firstLine="360"/>
        <w:jc w:val="both"/>
        <w:rPr>
          <w:rFonts w:ascii="Sylfaen" w:hAnsi="Sylfaen" w:cs="Sylfaen"/>
        </w:rPr>
      </w:pPr>
      <w:r w:rsidRPr="002A26E9">
        <w:rPr>
          <w:rFonts w:ascii="Sylfaen" w:hAnsi="Sylfaen" w:cs="Sylfaen"/>
        </w:rPr>
        <w:t>ხვიჩა</w:t>
      </w:r>
      <w:r w:rsidRPr="002A26E9">
        <w:rPr>
          <w:rFonts w:ascii="Sylfaen" w:hAnsi="Sylfaen"/>
        </w:rPr>
        <w:t xml:space="preserve"> </w:t>
      </w:r>
      <w:r w:rsidRPr="002A26E9">
        <w:rPr>
          <w:rFonts w:ascii="Sylfaen" w:hAnsi="Sylfaen" w:cs="Sylfaen"/>
        </w:rPr>
        <w:t>კიკილაშვილი</w:t>
      </w:r>
    </w:p>
    <w:p w14:paraId="0392BC38" w14:textId="77777777" w:rsidR="00122520" w:rsidRPr="002A26E9" w:rsidRDefault="00122520" w:rsidP="0035306E">
      <w:pPr>
        <w:pStyle w:val="NormalWeb"/>
        <w:shd w:val="clear" w:color="auto" w:fill="FFFFFF"/>
        <w:spacing w:before="0" w:beforeAutospacing="0" w:after="0" w:afterAutospacing="0" w:line="276" w:lineRule="auto"/>
        <w:ind w:firstLine="360"/>
        <w:jc w:val="both"/>
        <w:rPr>
          <w:rFonts w:ascii="Sylfaen" w:hAnsi="Sylfaen" w:cs="Sylfaen"/>
        </w:rPr>
      </w:pPr>
    </w:p>
    <w:p w14:paraId="2F4B57D5" w14:textId="77777777" w:rsidR="00236F01" w:rsidRPr="002A26E9" w:rsidRDefault="00122520" w:rsidP="00401D70">
      <w:pPr>
        <w:pStyle w:val="NormalWeb"/>
        <w:shd w:val="clear" w:color="auto" w:fill="FFFFFF"/>
        <w:spacing w:before="0" w:beforeAutospacing="0" w:after="0" w:afterAutospacing="0" w:line="276" w:lineRule="auto"/>
        <w:ind w:firstLine="360"/>
        <w:jc w:val="both"/>
        <w:rPr>
          <w:rFonts w:ascii="Sylfaen" w:hAnsi="Sylfaen"/>
        </w:rPr>
      </w:pPr>
      <w:r w:rsidRPr="002A26E9">
        <w:rPr>
          <w:rFonts w:ascii="Sylfaen" w:hAnsi="Sylfaen" w:cs="Sylfaen"/>
        </w:rPr>
        <w:t>თეიმურაზ</w:t>
      </w:r>
      <w:r w:rsidRPr="002A26E9">
        <w:rPr>
          <w:rFonts w:ascii="Sylfaen" w:hAnsi="Sylfaen"/>
        </w:rPr>
        <w:t xml:space="preserve"> </w:t>
      </w:r>
      <w:r w:rsidRPr="002A26E9">
        <w:rPr>
          <w:rFonts w:ascii="Sylfaen" w:hAnsi="Sylfaen" w:cs="Sylfaen"/>
        </w:rPr>
        <w:t>ტუღუში</w:t>
      </w:r>
    </w:p>
    <w:sectPr w:rsidR="00236F01" w:rsidRPr="002A26E9" w:rsidSect="009963B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0CE94" w14:textId="77777777" w:rsidR="0038661E" w:rsidRDefault="0038661E" w:rsidP="007B527D">
      <w:pPr>
        <w:spacing w:after="0" w:line="240" w:lineRule="auto"/>
      </w:pPr>
      <w:r>
        <w:separator/>
      </w:r>
    </w:p>
  </w:endnote>
  <w:endnote w:type="continuationSeparator" w:id="0">
    <w:p w14:paraId="626A8DFF" w14:textId="77777777" w:rsidR="0038661E" w:rsidRDefault="0038661E" w:rsidP="007B5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69F91" w14:textId="77777777" w:rsidR="006723EF" w:rsidRDefault="00672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711071"/>
      <w:docPartObj>
        <w:docPartGallery w:val="Page Numbers (Bottom of Page)"/>
        <w:docPartUnique/>
      </w:docPartObj>
    </w:sdtPr>
    <w:sdtEndPr>
      <w:rPr>
        <w:noProof/>
      </w:rPr>
    </w:sdtEndPr>
    <w:sdtContent>
      <w:p w14:paraId="030BB348" w14:textId="744D93BD" w:rsidR="006723EF" w:rsidRDefault="006723EF">
        <w:pPr>
          <w:pStyle w:val="Footer"/>
          <w:jc w:val="right"/>
        </w:pPr>
        <w:r>
          <w:fldChar w:fldCharType="begin"/>
        </w:r>
        <w:r>
          <w:instrText xml:space="preserve"> PAGE   \* MERGEFORMAT </w:instrText>
        </w:r>
        <w:r>
          <w:fldChar w:fldCharType="separate"/>
        </w:r>
        <w:r w:rsidR="00AA2486">
          <w:rPr>
            <w:noProof/>
          </w:rPr>
          <w:t>2</w:t>
        </w:r>
        <w:r>
          <w:rPr>
            <w:noProof/>
          </w:rPr>
          <w:fldChar w:fldCharType="end"/>
        </w:r>
      </w:p>
    </w:sdtContent>
  </w:sdt>
  <w:p w14:paraId="3E076B93" w14:textId="77777777" w:rsidR="006723EF" w:rsidRDefault="006723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435A9" w14:textId="77777777" w:rsidR="006723EF" w:rsidRDefault="00672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6B777" w14:textId="77777777" w:rsidR="0038661E" w:rsidRDefault="0038661E" w:rsidP="007B527D">
      <w:pPr>
        <w:spacing w:after="0" w:line="240" w:lineRule="auto"/>
      </w:pPr>
      <w:r>
        <w:separator/>
      </w:r>
    </w:p>
  </w:footnote>
  <w:footnote w:type="continuationSeparator" w:id="0">
    <w:p w14:paraId="533B7B9B" w14:textId="77777777" w:rsidR="0038661E" w:rsidRDefault="0038661E" w:rsidP="007B5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29593" w14:textId="77777777" w:rsidR="006723EF" w:rsidRDefault="00672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0D95A" w14:textId="77777777" w:rsidR="006723EF" w:rsidRDefault="006723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BFF60" w14:textId="77777777" w:rsidR="006723EF" w:rsidRDefault="00672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7B12"/>
    <w:multiLevelType w:val="hybridMultilevel"/>
    <w:tmpl w:val="7848CB5A"/>
    <w:lvl w:ilvl="0" w:tplc="338AA186">
      <w:start w:val="1"/>
      <w:numFmt w:val="decimal"/>
      <w:lvlText w:val="%1."/>
      <w:lvlJc w:val="left"/>
      <w:pPr>
        <w:ind w:left="1080" w:hanging="360"/>
      </w:pPr>
      <w:rPr>
        <w:rFonts w:hint="default"/>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1">
    <w:nsid w:val="0A7D1AEF"/>
    <w:multiLevelType w:val="hybridMultilevel"/>
    <w:tmpl w:val="BDD2BE06"/>
    <w:lvl w:ilvl="0" w:tplc="E0B41354">
      <w:start w:val="1"/>
      <w:numFmt w:val="decimal"/>
      <w:lvlText w:val="%1."/>
      <w:lvlJc w:val="left"/>
      <w:pPr>
        <w:ind w:left="585" w:hanging="360"/>
      </w:pPr>
      <w:rPr>
        <w:rFonts w:hint="default"/>
      </w:rPr>
    </w:lvl>
    <w:lvl w:ilvl="1" w:tplc="04370019" w:tentative="1">
      <w:start w:val="1"/>
      <w:numFmt w:val="lowerLetter"/>
      <w:lvlText w:val="%2."/>
      <w:lvlJc w:val="left"/>
      <w:pPr>
        <w:ind w:left="1305" w:hanging="360"/>
      </w:pPr>
    </w:lvl>
    <w:lvl w:ilvl="2" w:tplc="0437001B" w:tentative="1">
      <w:start w:val="1"/>
      <w:numFmt w:val="lowerRoman"/>
      <w:lvlText w:val="%3."/>
      <w:lvlJc w:val="right"/>
      <w:pPr>
        <w:ind w:left="2025" w:hanging="180"/>
      </w:pPr>
    </w:lvl>
    <w:lvl w:ilvl="3" w:tplc="0437000F" w:tentative="1">
      <w:start w:val="1"/>
      <w:numFmt w:val="decimal"/>
      <w:lvlText w:val="%4."/>
      <w:lvlJc w:val="left"/>
      <w:pPr>
        <w:ind w:left="2745" w:hanging="360"/>
      </w:pPr>
    </w:lvl>
    <w:lvl w:ilvl="4" w:tplc="04370019" w:tentative="1">
      <w:start w:val="1"/>
      <w:numFmt w:val="lowerLetter"/>
      <w:lvlText w:val="%5."/>
      <w:lvlJc w:val="left"/>
      <w:pPr>
        <w:ind w:left="3465" w:hanging="360"/>
      </w:pPr>
    </w:lvl>
    <w:lvl w:ilvl="5" w:tplc="0437001B" w:tentative="1">
      <w:start w:val="1"/>
      <w:numFmt w:val="lowerRoman"/>
      <w:lvlText w:val="%6."/>
      <w:lvlJc w:val="right"/>
      <w:pPr>
        <w:ind w:left="4185" w:hanging="180"/>
      </w:pPr>
    </w:lvl>
    <w:lvl w:ilvl="6" w:tplc="0437000F" w:tentative="1">
      <w:start w:val="1"/>
      <w:numFmt w:val="decimal"/>
      <w:lvlText w:val="%7."/>
      <w:lvlJc w:val="left"/>
      <w:pPr>
        <w:ind w:left="4905" w:hanging="360"/>
      </w:pPr>
    </w:lvl>
    <w:lvl w:ilvl="7" w:tplc="04370019" w:tentative="1">
      <w:start w:val="1"/>
      <w:numFmt w:val="lowerLetter"/>
      <w:lvlText w:val="%8."/>
      <w:lvlJc w:val="left"/>
      <w:pPr>
        <w:ind w:left="5625" w:hanging="360"/>
      </w:pPr>
    </w:lvl>
    <w:lvl w:ilvl="8" w:tplc="0437001B" w:tentative="1">
      <w:start w:val="1"/>
      <w:numFmt w:val="lowerRoman"/>
      <w:lvlText w:val="%9."/>
      <w:lvlJc w:val="right"/>
      <w:pPr>
        <w:ind w:left="6345" w:hanging="180"/>
      </w:pPr>
    </w:lvl>
  </w:abstractNum>
  <w:abstractNum w:abstractNumId="2">
    <w:nsid w:val="0AED4746"/>
    <w:multiLevelType w:val="hybridMultilevel"/>
    <w:tmpl w:val="7BF60952"/>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3">
    <w:nsid w:val="13640C62"/>
    <w:multiLevelType w:val="hybridMultilevel"/>
    <w:tmpl w:val="89E0C0CC"/>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4">
    <w:nsid w:val="4FF53364"/>
    <w:multiLevelType w:val="hybridMultilevel"/>
    <w:tmpl w:val="ECB435AE"/>
    <w:lvl w:ilvl="0" w:tplc="28FA7188">
      <w:start w:val="1"/>
      <w:numFmt w:val="decimal"/>
      <w:lvlText w:val="%1."/>
      <w:lvlJc w:val="left"/>
      <w:pPr>
        <w:ind w:left="1185" w:hanging="360"/>
      </w:pPr>
      <w:rPr>
        <w:rFonts w:hint="default"/>
        <w:color w:val="000000"/>
      </w:rPr>
    </w:lvl>
    <w:lvl w:ilvl="1" w:tplc="04370019" w:tentative="1">
      <w:start w:val="1"/>
      <w:numFmt w:val="lowerLetter"/>
      <w:lvlText w:val="%2."/>
      <w:lvlJc w:val="left"/>
      <w:pPr>
        <w:ind w:left="1905" w:hanging="360"/>
      </w:pPr>
    </w:lvl>
    <w:lvl w:ilvl="2" w:tplc="0437001B" w:tentative="1">
      <w:start w:val="1"/>
      <w:numFmt w:val="lowerRoman"/>
      <w:lvlText w:val="%3."/>
      <w:lvlJc w:val="right"/>
      <w:pPr>
        <w:ind w:left="2625" w:hanging="180"/>
      </w:pPr>
    </w:lvl>
    <w:lvl w:ilvl="3" w:tplc="0437000F" w:tentative="1">
      <w:start w:val="1"/>
      <w:numFmt w:val="decimal"/>
      <w:lvlText w:val="%4."/>
      <w:lvlJc w:val="left"/>
      <w:pPr>
        <w:ind w:left="3345" w:hanging="360"/>
      </w:pPr>
    </w:lvl>
    <w:lvl w:ilvl="4" w:tplc="04370019" w:tentative="1">
      <w:start w:val="1"/>
      <w:numFmt w:val="lowerLetter"/>
      <w:lvlText w:val="%5."/>
      <w:lvlJc w:val="left"/>
      <w:pPr>
        <w:ind w:left="4065" w:hanging="360"/>
      </w:pPr>
    </w:lvl>
    <w:lvl w:ilvl="5" w:tplc="0437001B" w:tentative="1">
      <w:start w:val="1"/>
      <w:numFmt w:val="lowerRoman"/>
      <w:lvlText w:val="%6."/>
      <w:lvlJc w:val="right"/>
      <w:pPr>
        <w:ind w:left="4785" w:hanging="180"/>
      </w:pPr>
    </w:lvl>
    <w:lvl w:ilvl="6" w:tplc="0437000F" w:tentative="1">
      <w:start w:val="1"/>
      <w:numFmt w:val="decimal"/>
      <w:lvlText w:val="%7."/>
      <w:lvlJc w:val="left"/>
      <w:pPr>
        <w:ind w:left="5505" w:hanging="360"/>
      </w:pPr>
    </w:lvl>
    <w:lvl w:ilvl="7" w:tplc="04370019" w:tentative="1">
      <w:start w:val="1"/>
      <w:numFmt w:val="lowerLetter"/>
      <w:lvlText w:val="%8."/>
      <w:lvlJc w:val="left"/>
      <w:pPr>
        <w:ind w:left="6225" w:hanging="360"/>
      </w:pPr>
    </w:lvl>
    <w:lvl w:ilvl="8" w:tplc="0437001B" w:tentative="1">
      <w:start w:val="1"/>
      <w:numFmt w:val="lowerRoman"/>
      <w:lvlText w:val="%9."/>
      <w:lvlJc w:val="right"/>
      <w:pPr>
        <w:ind w:left="6945" w:hanging="180"/>
      </w:pPr>
    </w:lvl>
  </w:abstractNum>
  <w:abstractNum w:abstractNumId="5">
    <w:nsid w:val="7D057A39"/>
    <w:multiLevelType w:val="hybridMultilevel"/>
    <w:tmpl w:val="74C4F406"/>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A48"/>
    <w:rsid w:val="00011FE9"/>
    <w:rsid w:val="00042590"/>
    <w:rsid w:val="00046E72"/>
    <w:rsid w:val="00060B9B"/>
    <w:rsid w:val="00070BAD"/>
    <w:rsid w:val="000722F1"/>
    <w:rsid w:val="000A4705"/>
    <w:rsid w:val="000A551E"/>
    <w:rsid w:val="000C3F76"/>
    <w:rsid w:val="000C631B"/>
    <w:rsid w:val="000D0E00"/>
    <w:rsid w:val="000E21A3"/>
    <w:rsid w:val="001200BB"/>
    <w:rsid w:val="00122520"/>
    <w:rsid w:val="00152EE3"/>
    <w:rsid w:val="001710A7"/>
    <w:rsid w:val="00192996"/>
    <w:rsid w:val="001A184D"/>
    <w:rsid w:val="001F4C8D"/>
    <w:rsid w:val="002146B8"/>
    <w:rsid w:val="0022550C"/>
    <w:rsid w:val="00236F01"/>
    <w:rsid w:val="00255FD6"/>
    <w:rsid w:val="00266C12"/>
    <w:rsid w:val="0027310A"/>
    <w:rsid w:val="00290514"/>
    <w:rsid w:val="0029519E"/>
    <w:rsid w:val="002A26E9"/>
    <w:rsid w:val="002A517A"/>
    <w:rsid w:val="002C0EE3"/>
    <w:rsid w:val="002C246D"/>
    <w:rsid w:val="002D2C88"/>
    <w:rsid w:val="002D58CF"/>
    <w:rsid w:val="00303D56"/>
    <w:rsid w:val="00306437"/>
    <w:rsid w:val="00324A2E"/>
    <w:rsid w:val="00325855"/>
    <w:rsid w:val="003462AE"/>
    <w:rsid w:val="003507EB"/>
    <w:rsid w:val="00352316"/>
    <w:rsid w:val="0035306E"/>
    <w:rsid w:val="003608F0"/>
    <w:rsid w:val="0038661E"/>
    <w:rsid w:val="003B0B53"/>
    <w:rsid w:val="003C3928"/>
    <w:rsid w:val="003C64F3"/>
    <w:rsid w:val="003F26BA"/>
    <w:rsid w:val="00401D70"/>
    <w:rsid w:val="00430099"/>
    <w:rsid w:val="00431F6C"/>
    <w:rsid w:val="00451D32"/>
    <w:rsid w:val="00472A4C"/>
    <w:rsid w:val="00493020"/>
    <w:rsid w:val="00493920"/>
    <w:rsid w:val="004A02FC"/>
    <w:rsid w:val="004A7562"/>
    <w:rsid w:val="004B46C0"/>
    <w:rsid w:val="004B64B3"/>
    <w:rsid w:val="004D54E6"/>
    <w:rsid w:val="00502530"/>
    <w:rsid w:val="0052039E"/>
    <w:rsid w:val="00556624"/>
    <w:rsid w:val="005772B1"/>
    <w:rsid w:val="00593203"/>
    <w:rsid w:val="005A7CD1"/>
    <w:rsid w:val="005B3351"/>
    <w:rsid w:val="005B524C"/>
    <w:rsid w:val="005D21D2"/>
    <w:rsid w:val="005F3B19"/>
    <w:rsid w:val="00600D2B"/>
    <w:rsid w:val="00603928"/>
    <w:rsid w:val="00604C07"/>
    <w:rsid w:val="00621F8D"/>
    <w:rsid w:val="006361BF"/>
    <w:rsid w:val="006723EF"/>
    <w:rsid w:val="00675A48"/>
    <w:rsid w:val="006764C5"/>
    <w:rsid w:val="006B23D8"/>
    <w:rsid w:val="006C48E5"/>
    <w:rsid w:val="006E3639"/>
    <w:rsid w:val="00704087"/>
    <w:rsid w:val="007674DC"/>
    <w:rsid w:val="007908B7"/>
    <w:rsid w:val="007948F4"/>
    <w:rsid w:val="00795A70"/>
    <w:rsid w:val="007A27E3"/>
    <w:rsid w:val="007B1D74"/>
    <w:rsid w:val="007B527D"/>
    <w:rsid w:val="007C5177"/>
    <w:rsid w:val="007D5772"/>
    <w:rsid w:val="007F5059"/>
    <w:rsid w:val="008306C8"/>
    <w:rsid w:val="00836F9E"/>
    <w:rsid w:val="008B386F"/>
    <w:rsid w:val="009137E3"/>
    <w:rsid w:val="00957D3E"/>
    <w:rsid w:val="00964516"/>
    <w:rsid w:val="0099285B"/>
    <w:rsid w:val="00993A9C"/>
    <w:rsid w:val="009963BB"/>
    <w:rsid w:val="00A064AE"/>
    <w:rsid w:val="00A167A9"/>
    <w:rsid w:val="00A175EB"/>
    <w:rsid w:val="00A36A1D"/>
    <w:rsid w:val="00A55774"/>
    <w:rsid w:val="00A840E3"/>
    <w:rsid w:val="00AA2486"/>
    <w:rsid w:val="00AA4DD1"/>
    <w:rsid w:val="00AD1735"/>
    <w:rsid w:val="00AE0C8E"/>
    <w:rsid w:val="00AE593D"/>
    <w:rsid w:val="00B05F04"/>
    <w:rsid w:val="00B4694C"/>
    <w:rsid w:val="00B50134"/>
    <w:rsid w:val="00B5269F"/>
    <w:rsid w:val="00B65A41"/>
    <w:rsid w:val="00B71FAB"/>
    <w:rsid w:val="00B72140"/>
    <w:rsid w:val="00BA3D3D"/>
    <w:rsid w:val="00BA4556"/>
    <w:rsid w:val="00BB0F03"/>
    <w:rsid w:val="00BC6127"/>
    <w:rsid w:val="00BD172D"/>
    <w:rsid w:val="00BF1E31"/>
    <w:rsid w:val="00C05BDD"/>
    <w:rsid w:val="00C1485A"/>
    <w:rsid w:val="00C6239D"/>
    <w:rsid w:val="00C91C5B"/>
    <w:rsid w:val="00C94F18"/>
    <w:rsid w:val="00CA159E"/>
    <w:rsid w:val="00CE5974"/>
    <w:rsid w:val="00D055D4"/>
    <w:rsid w:val="00D67331"/>
    <w:rsid w:val="00D70B36"/>
    <w:rsid w:val="00D761CA"/>
    <w:rsid w:val="00D82986"/>
    <w:rsid w:val="00D85C9B"/>
    <w:rsid w:val="00D872AF"/>
    <w:rsid w:val="00DD141E"/>
    <w:rsid w:val="00E42789"/>
    <w:rsid w:val="00E61850"/>
    <w:rsid w:val="00E934EF"/>
    <w:rsid w:val="00EB785F"/>
    <w:rsid w:val="00F247A6"/>
    <w:rsid w:val="00F24B87"/>
    <w:rsid w:val="00F506B0"/>
    <w:rsid w:val="00F7467D"/>
    <w:rsid w:val="00FA29CD"/>
    <w:rsid w:val="00FE02F2"/>
    <w:rsid w:val="00FE77C2"/>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E96E3"/>
  <w15:chartTrackingRefBased/>
  <w15:docId w15:val="{7ADD851F-CF10-41AA-8626-3F0F3760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ka-GE" w:eastAsia="ka-G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link w:val="Heading1Char"/>
    <w:uiPriority w:val="9"/>
    <w:qFormat/>
    <w:rsid w:val="00493020"/>
    <w:pPr>
      <w:spacing w:before="100" w:beforeAutospacing="1" w:after="100" w:afterAutospacing="1" w:line="240" w:lineRule="auto"/>
      <w:outlineLvl w:val="0"/>
    </w:pPr>
    <w:rPr>
      <w:rFonts w:ascii="Times New Roman" w:eastAsia="Times New Roman" w:hAnsi="Times New Roman"/>
      <w:b/>
      <w:bCs/>
      <w:kern w:val="36"/>
      <w:sz w:val="48"/>
      <w:szCs w:val="48"/>
      <w:lang w:val="ka-GE"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93020"/>
    <w:rPr>
      <w:rFonts w:ascii="Times New Roman" w:eastAsia="Times New Roman" w:hAnsi="Times New Roman" w:cs="Times New Roman"/>
      <w:b/>
      <w:bCs/>
      <w:kern w:val="36"/>
      <w:sz w:val="48"/>
      <w:szCs w:val="48"/>
      <w:lang w:val="ka-GE" w:eastAsia="ka-GE"/>
    </w:rPr>
  </w:style>
  <w:style w:type="paragraph" w:styleId="ListParagraph">
    <w:name w:val="List Paragraph"/>
    <w:basedOn w:val="Normal"/>
    <w:uiPriority w:val="34"/>
    <w:qFormat/>
    <w:rsid w:val="007B1D74"/>
    <w:pPr>
      <w:ind w:left="720"/>
      <w:contextualSpacing/>
    </w:pPr>
  </w:style>
  <w:style w:type="paragraph" w:styleId="NormalWeb">
    <w:name w:val="Normal (Web)"/>
    <w:basedOn w:val="Normal"/>
    <w:uiPriority w:val="99"/>
    <w:unhideWhenUsed/>
    <w:rsid w:val="00BA3D3D"/>
    <w:pPr>
      <w:spacing w:before="100" w:beforeAutospacing="1" w:after="100" w:afterAutospacing="1" w:line="240" w:lineRule="auto"/>
    </w:pPr>
    <w:rPr>
      <w:rFonts w:ascii="Times New Roman" w:eastAsia="Times New Roman" w:hAnsi="Times New Roman"/>
      <w:sz w:val="24"/>
      <w:szCs w:val="24"/>
      <w:lang w:val="ka-GE" w:eastAsia="ka-GE"/>
    </w:rPr>
  </w:style>
  <w:style w:type="paragraph" w:customStyle="1" w:styleId="the-court-rules-leg-acts">
    <w:name w:val="the-court-rules-leg-acts"/>
    <w:basedOn w:val="Normal"/>
    <w:rsid w:val="00BA3D3D"/>
    <w:pPr>
      <w:spacing w:before="100" w:beforeAutospacing="1" w:after="100" w:afterAutospacing="1" w:line="240" w:lineRule="auto"/>
    </w:pPr>
    <w:rPr>
      <w:rFonts w:ascii="Times New Roman" w:eastAsia="Times New Roman" w:hAnsi="Times New Roman"/>
      <w:sz w:val="24"/>
      <w:szCs w:val="24"/>
      <w:lang w:val="ka-GE" w:eastAsia="ka-GE"/>
    </w:rPr>
  </w:style>
  <w:style w:type="paragraph" w:customStyle="1" w:styleId="inner-title-leg-acts">
    <w:name w:val="inner-title-leg-acts"/>
    <w:basedOn w:val="Normal"/>
    <w:rsid w:val="00BA3D3D"/>
    <w:pPr>
      <w:spacing w:before="100" w:beforeAutospacing="1" w:after="100" w:afterAutospacing="1" w:line="240" w:lineRule="auto"/>
    </w:pPr>
    <w:rPr>
      <w:rFonts w:ascii="Times New Roman" w:eastAsia="Times New Roman" w:hAnsi="Times New Roman"/>
      <w:sz w:val="24"/>
      <w:szCs w:val="24"/>
      <w:lang w:val="ka-GE" w:eastAsia="ka-GE"/>
    </w:rPr>
  </w:style>
  <w:style w:type="character" w:customStyle="1" w:styleId="span-bold-leg-acts">
    <w:name w:val="span-bold-leg-acts"/>
    <w:basedOn w:val="DefaultParagraphFont"/>
    <w:rsid w:val="00BA3D3D"/>
  </w:style>
  <w:style w:type="paragraph" w:customStyle="1" w:styleId="judge-of-court-leg-acts">
    <w:name w:val="judge-of-court-leg-acts"/>
    <w:basedOn w:val="Normal"/>
    <w:rsid w:val="00BA3D3D"/>
    <w:pPr>
      <w:spacing w:before="100" w:beforeAutospacing="1" w:after="100" w:afterAutospacing="1" w:line="240" w:lineRule="auto"/>
    </w:pPr>
    <w:rPr>
      <w:rFonts w:ascii="Times New Roman" w:eastAsia="Times New Roman" w:hAnsi="Times New Roman"/>
      <w:sz w:val="24"/>
      <w:szCs w:val="24"/>
      <w:lang w:val="ka-GE" w:eastAsia="ka-GE"/>
    </w:rPr>
  </w:style>
  <w:style w:type="paragraph" w:styleId="Header">
    <w:name w:val="header"/>
    <w:basedOn w:val="Normal"/>
    <w:link w:val="HeaderChar"/>
    <w:uiPriority w:val="99"/>
    <w:unhideWhenUsed/>
    <w:rsid w:val="007B527D"/>
    <w:pPr>
      <w:tabs>
        <w:tab w:val="center" w:pos="4844"/>
        <w:tab w:val="right" w:pos="9689"/>
      </w:tabs>
      <w:spacing w:after="0" w:line="240" w:lineRule="auto"/>
    </w:pPr>
  </w:style>
  <w:style w:type="character" w:customStyle="1" w:styleId="HeaderChar">
    <w:name w:val="Header Char"/>
    <w:basedOn w:val="DefaultParagraphFont"/>
    <w:link w:val="Header"/>
    <w:uiPriority w:val="99"/>
    <w:rsid w:val="007B527D"/>
  </w:style>
  <w:style w:type="paragraph" w:styleId="Footer">
    <w:name w:val="footer"/>
    <w:basedOn w:val="Normal"/>
    <w:link w:val="FooterChar"/>
    <w:uiPriority w:val="99"/>
    <w:unhideWhenUsed/>
    <w:rsid w:val="007B527D"/>
    <w:pPr>
      <w:tabs>
        <w:tab w:val="center" w:pos="4844"/>
        <w:tab w:val="right" w:pos="9689"/>
      </w:tabs>
      <w:spacing w:after="0" w:line="240" w:lineRule="auto"/>
    </w:pPr>
  </w:style>
  <w:style w:type="character" w:customStyle="1" w:styleId="FooterChar">
    <w:name w:val="Footer Char"/>
    <w:basedOn w:val="DefaultParagraphFont"/>
    <w:link w:val="Footer"/>
    <w:uiPriority w:val="99"/>
    <w:rsid w:val="007B527D"/>
  </w:style>
  <w:style w:type="paragraph" w:styleId="BalloonText">
    <w:name w:val="Balloon Text"/>
    <w:basedOn w:val="Normal"/>
    <w:link w:val="BalloonTextChar"/>
    <w:uiPriority w:val="99"/>
    <w:semiHidden/>
    <w:unhideWhenUsed/>
    <w:rsid w:val="00A175EB"/>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A175EB"/>
    <w:rPr>
      <w:rFonts w:ascii="Segoe UI" w:hAnsi="Segoe UI" w:cs="Segoe UI"/>
      <w:sz w:val="18"/>
      <w:szCs w:val="18"/>
    </w:rPr>
  </w:style>
  <w:style w:type="paragraph" w:styleId="Revision">
    <w:name w:val="Revision"/>
    <w:hidden/>
    <w:uiPriority w:val="99"/>
    <w:semiHidden/>
    <w:rsid w:val="00BB0F03"/>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432251">
      <w:bodyDiv w:val="1"/>
      <w:marLeft w:val="0"/>
      <w:marRight w:val="0"/>
      <w:marTop w:val="0"/>
      <w:marBottom w:val="0"/>
      <w:divBdr>
        <w:top w:val="none" w:sz="0" w:space="0" w:color="auto"/>
        <w:left w:val="none" w:sz="0" w:space="0" w:color="auto"/>
        <w:bottom w:val="none" w:sz="0" w:space="0" w:color="auto"/>
        <w:right w:val="none" w:sz="0" w:space="0" w:color="auto"/>
      </w:divBdr>
    </w:div>
    <w:div w:id="574165986">
      <w:bodyDiv w:val="1"/>
      <w:marLeft w:val="0"/>
      <w:marRight w:val="0"/>
      <w:marTop w:val="0"/>
      <w:marBottom w:val="0"/>
      <w:divBdr>
        <w:top w:val="none" w:sz="0" w:space="0" w:color="auto"/>
        <w:left w:val="none" w:sz="0" w:space="0" w:color="auto"/>
        <w:bottom w:val="none" w:sz="0" w:space="0" w:color="auto"/>
        <w:right w:val="none" w:sz="0" w:space="0" w:color="auto"/>
      </w:divBdr>
    </w:div>
    <w:div w:id="884218214">
      <w:bodyDiv w:val="1"/>
      <w:marLeft w:val="0"/>
      <w:marRight w:val="0"/>
      <w:marTop w:val="0"/>
      <w:marBottom w:val="0"/>
      <w:divBdr>
        <w:top w:val="none" w:sz="0" w:space="0" w:color="auto"/>
        <w:left w:val="none" w:sz="0" w:space="0" w:color="auto"/>
        <w:bottom w:val="none" w:sz="0" w:space="0" w:color="auto"/>
        <w:right w:val="none" w:sz="0" w:space="0" w:color="auto"/>
      </w:divBdr>
    </w:div>
    <w:div w:id="944924645">
      <w:bodyDiv w:val="1"/>
      <w:marLeft w:val="0"/>
      <w:marRight w:val="0"/>
      <w:marTop w:val="0"/>
      <w:marBottom w:val="0"/>
      <w:divBdr>
        <w:top w:val="none" w:sz="0" w:space="0" w:color="auto"/>
        <w:left w:val="none" w:sz="0" w:space="0" w:color="auto"/>
        <w:bottom w:val="none" w:sz="0" w:space="0" w:color="auto"/>
        <w:right w:val="none" w:sz="0" w:space="0" w:color="auto"/>
      </w:divBdr>
    </w:div>
    <w:div w:id="950553254">
      <w:bodyDiv w:val="1"/>
      <w:marLeft w:val="0"/>
      <w:marRight w:val="0"/>
      <w:marTop w:val="0"/>
      <w:marBottom w:val="0"/>
      <w:divBdr>
        <w:top w:val="none" w:sz="0" w:space="0" w:color="auto"/>
        <w:left w:val="none" w:sz="0" w:space="0" w:color="auto"/>
        <w:bottom w:val="none" w:sz="0" w:space="0" w:color="auto"/>
        <w:right w:val="none" w:sz="0" w:space="0" w:color="auto"/>
      </w:divBdr>
    </w:div>
    <w:div w:id="1547064255">
      <w:bodyDiv w:val="1"/>
      <w:marLeft w:val="0"/>
      <w:marRight w:val="0"/>
      <w:marTop w:val="0"/>
      <w:marBottom w:val="0"/>
      <w:divBdr>
        <w:top w:val="none" w:sz="0" w:space="0" w:color="auto"/>
        <w:left w:val="none" w:sz="0" w:space="0" w:color="auto"/>
        <w:bottom w:val="none" w:sz="0" w:space="0" w:color="auto"/>
        <w:right w:val="none" w:sz="0" w:space="0" w:color="auto"/>
      </w:divBdr>
    </w:div>
    <w:div w:id="1929843116">
      <w:bodyDiv w:val="1"/>
      <w:marLeft w:val="0"/>
      <w:marRight w:val="0"/>
      <w:marTop w:val="0"/>
      <w:marBottom w:val="0"/>
      <w:divBdr>
        <w:top w:val="none" w:sz="0" w:space="0" w:color="auto"/>
        <w:left w:val="none" w:sz="0" w:space="0" w:color="auto"/>
        <w:bottom w:val="none" w:sz="0" w:space="0" w:color="auto"/>
        <w:right w:val="none" w:sz="0" w:space="0" w:color="auto"/>
      </w:divBdr>
    </w:div>
    <w:div w:id="2081051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B6114-62EF-4805-A8B2-6331718E5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2606</Words>
  <Characters>14859</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2023-03-27T07:51:00Z</dcterms:created>
  <dcterms:modified xsi:type="dcterms:W3CDTF">2023-03-31T13:11:00Z</dcterms:modified>
</cp:coreProperties>
</file>