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52500" w14:textId="77777777" w:rsidR="00170D04" w:rsidRPr="00C1461B" w:rsidRDefault="00170D04" w:rsidP="00170D04">
      <w:pPr>
        <w:tabs>
          <w:tab w:val="left" w:pos="900"/>
        </w:tabs>
        <w:spacing w:after="0"/>
        <w:jc w:val="both"/>
        <w:rPr>
          <w:rFonts w:ascii="Sylfaen" w:hAnsi="Sylfaen"/>
          <w:b/>
          <w:bCs/>
          <w:sz w:val="24"/>
          <w:szCs w:val="24"/>
        </w:rPr>
      </w:pPr>
    </w:p>
    <w:p w14:paraId="03292408" w14:textId="77777777" w:rsidR="00170D04" w:rsidRPr="00C1461B" w:rsidRDefault="00170D04" w:rsidP="00170D04">
      <w:pPr>
        <w:tabs>
          <w:tab w:val="left" w:pos="900"/>
        </w:tabs>
        <w:spacing w:after="0"/>
        <w:jc w:val="both"/>
        <w:rPr>
          <w:rFonts w:ascii="Sylfaen" w:hAnsi="Sylfaen"/>
          <w:b/>
          <w:bCs/>
          <w:sz w:val="24"/>
          <w:szCs w:val="24"/>
        </w:rPr>
      </w:pPr>
    </w:p>
    <w:p w14:paraId="5C57EEC5" w14:textId="77777777" w:rsidR="00170D04" w:rsidRPr="00C1461B" w:rsidRDefault="00170D04" w:rsidP="00170D04">
      <w:pPr>
        <w:tabs>
          <w:tab w:val="left" w:pos="900"/>
        </w:tabs>
        <w:spacing w:after="0"/>
        <w:jc w:val="both"/>
        <w:rPr>
          <w:rFonts w:ascii="Sylfaen" w:hAnsi="Sylfaen"/>
          <w:b/>
          <w:bCs/>
          <w:sz w:val="24"/>
          <w:szCs w:val="24"/>
        </w:rPr>
      </w:pPr>
    </w:p>
    <w:p w14:paraId="346FDE51" w14:textId="77777777" w:rsidR="00170D04" w:rsidRPr="00C1461B" w:rsidRDefault="00170D04" w:rsidP="00170D04">
      <w:pPr>
        <w:tabs>
          <w:tab w:val="left" w:pos="900"/>
        </w:tabs>
        <w:spacing w:after="0"/>
        <w:jc w:val="both"/>
        <w:rPr>
          <w:rFonts w:ascii="Sylfaen" w:hAnsi="Sylfaen"/>
          <w:b/>
          <w:bCs/>
          <w:sz w:val="24"/>
          <w:szCs w:val="24"/>
        </w:rPr>
      </w:pPr>
    </w:p>
    <w:p w14:paraId="42B0AB0F" w14:textId="77777777" w:rsidR="00170D04" w:rsidRPr="00C1461B" w:rsidRDefault="00170D04" w:rsidP="00170D04">
      <w:pPr>
        <w:tabs>
          <w:tab w:val="left" w:pos="900"/>
        </w:tabs>
        <w:spacing w:after="0"/>
        <w:jc w:val="both"/>
        <w:rPr>
          <w:rFonts w:ascii="Sylfaen" w:hAnsi="Sylfaen"/>
          <w:b/>
          <w:bCs/>
          <w:sz w:val="24"/>
          <w:szCs w:val="24"/>
        </w:rPr>
      </w:pPr>
    </w:p>
    <w:p w14:paraId="0E9F2BEE" w14:textId="77777777" w:rsidR="00170D04" w:rsidRPr="00C1461B" w:rsidRDefault="00170D04" w:rsidP="00170D04">
      <w:pPr>
        <w:tabs>
          <w:tab w:val="left" w:pos="900"/>
        </w:tabs>
        <w:spacing w:after="0"/>
        <w:jc w:val="both"/>
        <w:rPr>
          <w:rFonts w:ascii="Sylfaen" w:hAnsi="Sylfaen"/>
          <w:b/>
          <w:bCs/>
          <w:sz w:val="24"/>
          <w:szCs w:val="24"/>
        </w:rPr>
      </w:pPr>
    </w:p>
    <w:p w14:paraId="0B64F5E6" w14:textId="77777777" w:rsidR="00170D04" w:rsidRPr="00C1461B" w:rsidRDefault="00170D04" w:rsidP="00170D04">
      <w:pPr>
        <w:tabs>
          <w:tab w:val="left" w:pos="900"/>
        </w:tabs>
        <w:spacing w:after="0"/>
        <w:jc w:val="both"/>
        <w:rPr>
          <w:rFonts w:ascii="Sylfaen" w:hAnsi="Sylfaen"/>
          <w:b/>
          <w:bCs/>
          <w:sz w:val="24"/>
          <w:szCs w:val="24"/>
        </w:rPr>
      </w:pPr>
    </w:p>
    <w:p w14:paraId="3B3A2104" w14:textId="77777777" w:rsidR="00170D04" w:rsidRPr="00C1461B" w:rsidRDefault="00170D04" w:rsidP="00170D04">
      <w:pPr>
        <w:tabs>
          <w:tab w:val="left" w:pos="900"/>
        </w:tabs>
        <w:spacing w:after="0"/>
        <w:jc w:val="both"/>
        <w:rPr>
          <w:rFonts w:ascii="Sylfaen" w:hAnsi="Sylfaen"/>
          <w:b/>
          <w:bCs/>
          <w:sz w:val="24"/>
          <w:szCs w:val="24"/>
        </w:rPr>
      </w:pPr>
    </w:p>
    <w:p w14:paraId="40117397" w14:textId="77777777" w:rsidR="00170D04" w:rsidRPr="00C1461B" w:rsidRDefault="00170D04" w:rsidP="00170D04">
      <w:pPr>
        <w:tabs>
          <w:tab w:val="left" w:pos="900"/>
        </w:tabs>
        <w:spacing w:after="0"/>
        <w:jc w:val="both"/>
        <w:rPr>
          <w:rFonts w:ascii="Sylfaen" w:hAnsi="Sylfaen"/>
          <w:b/>
          <w:bCs/>
          <w:sz w:val="24"/>
          <w:szCs w:val="24"/>
        </w:rPr>
      </w:pPr>
    </w:p>
    <w:p w14:paraId="788C3939" w14:textId="77777777" w:rsidR="00170D04" w:rsidRPr="00C1461B" w:rsidRDefault="00170D04" w:rsidP="00170D04">
      <w:pPr>
        <w:tabs>
          <w:tab w:val="left" w:pos="900"/>
        </w:tabs>
        <w:spacing w:after="0"/>
        <w:jc w:val="both"/>
        <w:rPr>
          <w:rFonts w:ascii="Sylfaen" w:hAnsi="Sylfaen"/>
          <w:b/>
          <w:bCs/>
          <w:sz w:val="24"/>
          <w:szCs w:val="24"/>
        </w:rPr>
      </w:pPr>
    </w:p>
    <w:p w14:paraId="367C49F3" w14:textId="77777777" w:rsidR="00170D04" w:rsidRPr="00C1461B" w:rsidRDefault="00170D04" w:rsidP="00170D04">
      <w:pPr>
        <w:tabs>
          <w:tab w:val="left" w:pos="900"/>
        </w:tabs>
        <w:spacing w:after="0"/>
        <w:jc w:val="both"/>
        <w:rPr>
          <w:rFonts w:ascii="Sylfaen" w:hAnsi="Sylfaen"/>
          <w:b/>
          <w:bCs/>
          <w:sz w:val="24"/>
          <w:szCs w:val="24"/>
        </w:rPr>
      </w:pPr>
    </w:p>
    <w:p w14:paraId="592DCE0F" w14:textId="77777777" w:rsidR="00170D04" w:rsidRPr="00C1461B" w:rsidRDefault="00170D04" w:rsidP="00170D04">
      <w:pPr>
        <w:tabs>
          <w:tab w:val="left" w:pos="900"/>
        </w:tabs>
        <w:spacing w:after="0"/>
        <w:jc w:val="both"/>
        <w:rPr>
          <w:rFonts w:ascii="Sylfaen" w:hAnsi="Sylfaen"/>
          <w:b/>
          <w:bCs/>
          <w:sz w:val="24"/>
          <w:szCs w:val="24"/>
        </w:rPr>
      </w:pPr>
    </w:p>
    <w:p w14:paraId="4D470D09" w14:textId="77777777" w:rsidR="00170D04" w:rsidRPr="00C1461B" w:rsidRDefault="00170D04" w:rsidP="00170D04">
      <w:pPr>
        <w:tabs>
          <w:tab w:val="left" w:pos="900"/>
        </w:tabs>
        <w:spacing w:after="0"/>
        <w:jc w:val="both"/>
        <w:rPr>
          <w:rFonts w:ascii="Sylfaen" w:hAnsi="Sylfaen"/>
          <w:b/>
          <w:bCs/>
          <w:sz w:val="24"/>
          <w:szCs w:val="24"/>
        </w:rPr>
      </w:pPr>
    </w:p>
    <w:p w14:paraId="39CBE837" w14:textId="77777777" w:rsidR="00170D04" w:rsidRPr="00C1461B" w:rsidRDefault="00170D04" w:rsidP="00170D04">
      <w:pPr>
        <w:tabs>
          <w:tab w:val="left" w:pos="900"/>
        </w:tabs>
        <w:spacing w:after="0"/>
        <w:jc w:val="both"/>
        <w:rPr>
          <w:rFonts w:ascii="Sylfaen" w:hAnsi="Sylfaen"/>
          <w:b/>
          <w:bCs/>
          <w:sz w:val="24"/>
          <w:szCs w:val="24"/>
        </w:rPr>
      </w:pPr>
    </w:p>
    <w:p w14:paraId="5E984691" w14:textId="77777777" w:rsidR="00170D04" w:rsidRPr="00C1461B" w:rsidRDefault="00170D04" w:rsidP="00170D04">
      <w:pPr>
        <w:tabs>
          <w:tab w:val="left" w:pos="900"/>
        </w:tabs>
        <w:spacing w:after="0"/>
        <w:jc w:val="both"/>
        <w:rPr>
          <w:rFonts w:ascii="Sylfaen" w:hAnsi="Sylfaen"/>
          <w:b/>
          <w:bCs/>
          <w:sz w:val="24"/>
          <w:szCs w:val="24"/>
        </w:rPr>
      </w:pPr>
    </w:p>
    <w:p w14:paraId="12D8188C" w14:textId="77777777" w:rsidR="00170D04" w:rsidRPr="00C1461B" w:rsidRDefault="00170D04" w:rsidP="00170D04">
      <w:pPr>
        <w:tabs>
          <w:tab w:val="left" w:pos="900"/>
        </w:tabs>
        <w:spacing w:after="0"/>
        <w:jc w:val="both"/>
        <w:rPr>
          <w:rFonts w:ascii="Sylfaen" w:hAnsi="Sylfaen"/>
          <w:b/>
          <w:bCs/>
          <w:sz w:val="24"/>
          <w:szCs w:val="24"/>
        </w:rPr>
      </w:pPr>
    </w:p>
    <w:p w14:paraId="522328C8" w14:textId="77777777" w:rsidR="00557EB2" w:rsidRDefault="00557EB2" w:rsidP="004439DA">
      <w:pPr>
        <w:spacing w:after="0" w:line="276" w:lineRule="auto"/>
        <w:rPr>
          <w:rFonts w:ascii="Sylfaen" w:hAnsi="Sylfaen"/>
          <w:b/>
          <w:sz w:val="24"/>
          <w:szCs w:val="24"/>
        </w:rPr>
      </w:pPr>
    </w:p>
    <w:p w14:paraId="29E0698F" w14:textId="123E2407" w:rsidR="004A1700" w:rsidRPr="00C92678" w:rsidRDefault="004A1700" w:rsidP="004A1700">
      <w:pPr>
        <w:spacing w:after="0" w:line="276" w:lineRule="auto"/>
        <w:ind w:firstLine="360"/>
        <w:rPr>
          <w:rFonts w:ascii="Sylfaen" w:hAnsi="Sylfaen"/>
          <w:b/>
          <w:sz w:val="24"/>
          <w:szCs w:val="24"/>
        </w:rPr>
      </w:pPr>
      <w:r w:rsidRPr="00C92678">
        <w:rPr>
          <w:rFonts w:ascii="Sylfaen" w:hAnsi="Sylfaen"/>
          <w:b/>
          <w:sz w:val="24"/>
          <w:szCs w:val="24"/>
        </w:rPr>
        <w:t>№2/</w:t>
      </w:r>
      <w:r w:rsidR="00E86216">
        <w:rPr>
          <w:rFonts w:ascii="Sylfaen" w:hAnsi="Sylfaen"/>
          <w:b/>
          <w:sz w:val="24"/>
          <w:szCs w:val="24"/>
          <w:lang w:val="en-US"/>
        </w:rPr>
        <w:t>19</w:t>
      </w:r>
      <w:r w:rsidRPr="00C92678">
        <w:rPr>
          <w:rFonts w:ascii="Sylfaen" w:hAnsi="Sylfaen"/>
          <w:b/>
          <w:sz w:val="24"/>
          <w:szCs w:val="24"/>
        </w:rPr>
        <w:t>/1752</w:t>
      </w:r>
      <w:r w:rsidR="00274C18">
        <w:rPr>
          <w:rFonts w:ascii="Sylfaen" w:hAnsi="Sylfaen"/>
          <w:b/>
          <w:sz w:val="24"/>
          <w:szCs w:val="24"/>
        </w:rPr>
        <w:tab/>
      </w:r>
      <w:r w:rsidR="00274C18">
        <w:rPr>
          <w:rFonts w:ascii="Sylfaen" w:hAnsi="Sylfaen"/>
          <w:b/>
          <w:sz w:val="24"/>
          <w:szCs w:val="24"/>
        </w:rPr>
        <w:tab/>
      </w:r>
      <w:r w:rsidR="00274C18">
        <w:rPr>
          <w:rFonts w:ascii="Sylfaen" w:hAnsi="Sylfaen"/>
          <w:b/>
          <w:sz w:val="24"/>
          <w:szCs w:val="24"/>
        </w:rPr>
        <w:tab/>
      </w:r>
      <w:r w:rsidR="00274C18">
        <w:rPr>
          <w:rFonts w:ascii="Sylfaen" w:hAnsi="Sylfaen"/>
          <w:b/>
          <w:sz w:val="24"/>
          <w:szCs w:val="24"/>
        </w:rPr>
        <w:tab/>
      </w:r>
      <w:r w:rsidR="00274C18">
        <w:rPr>
          <w:rFonts w:ascii="Sylfaen" w:hAnsi="Sylfaen"/>
          <w:b/>
          <w:sz w:val="24"/>
          <w:szCs w:val="24"/>
        </w:rPr>
        <w:tab/>
      </w:r>
      <w:r w:rsidRPr="00C92678">
        <w:rPr>
          <w:rFonts w:ascii="Sylfaen" w:hAnsi="Sylfaen"/>
          <w:b/>
          <w:sz w:val="24"/>
          <w:szCs w:val="24"/>
        </w:rPr>
        <w:t xml:space="preserve">ქ. ბათუმი, 2023 წლის </w:t>
      </w:r>
      <w:r w:rsidR="00E86216">
        <w:rPr>
          <w:rFonts w:ascii="Sylfaen" w:hAnsi="Sylfaen"/>
          <w:b/>
          <w:sz w:val="24"/>
          <w:szCs w:val="24"/>
        </w:rPr>
        <w:t>25 ივლისი</w:t>
      </w:r>
    </w:p>
    <w:p w14:paraId="213E51D1" w14:textId="77777777" w:rsidR="00044A3A" w:rsidRPr="00C92678" w:rsidRDefault="00044A3A" w:rsidP="004A1700">
      <w:pPr>
        <w:spacing w:after="0" w:line="276" w:lineRule="auto"/>
        <w:ind w:firstLine="360"/>
        <w:rPr>
          <w:rStyle w:val="span-bold-leg-acts"/>
          <w:rFonts w:ascii="Sylfaen" w:hAnsi="Sylfaen"/>
          <w:b/>
          <w:sz w:val="24"/>
          <w:szCs w:val="24"/>
        </w:rPr>
      </w:pPr>
    </w:p>
    <w:p w14:paraId="6ED5819C" w14:textId="77777777" w:rsidR="004A1700" w:rsidRPr="00C92678" w:rsidRDefault="004A1700" w:rsidP="004A1700">
      <w:pPr>
        <w:pStyle w:val="inner-title-leg-acts"/>
        <w:shd w:val="clear" w:color="auto" w:fill="FFFFFF"/>
        <w:spacing w:before="0" w:beforeAutospacing="0" w:after="0" w:afterAutospacing="0" w:line="276" w:lineRule="auto"/>
        <w:ind w:firstLine="360"/>
        <w:jc w:val="both"/>
        <w:rPr>
          <w:rFonts w:ascii="Sylfaen" w:hAnsi="Sylfaen"/>
        </w:rPr>
      </w:pPr>
      <w:r w:rsidRPr="00C92678">
        <w:rPr>
          <w:rStyle w:val="span-bold-leg-acts"/>
          <w:rFonts w:ascii="Sylfaen" w:hAnsi="Sylfaen" w:cs="Sylfaen"/>
          <w:b/>
          <w:bCs/>
        </w:rPr>
        <w:t>კოლეგიის</w:t>
      </w:r>
      <w:r w:rsidRPr="00C92678">
        <w:rPr>
          <w:rStyle w:val="span-bold-leg-acts"/>
          <w:rFonts w:ascii="Sylfaen" w:hAnsi="Sylfaen"/>
          <w:b/>
          <w:bCs/>
        </w:rPr>
        <w:t xml:space="preserve"> </w:t>
      </w:r>
      <w:r w:rsidRPr="00C92678">
        <w:rPr>
          <w:rStyle w:val="span-bold-leg-acts"/>
          <w:rFonts w:ascii="Sylfaen" w:hAnsi="Sylfaen" w:cs="Sylfaen"/>
          <w:b/>
          <w:bCs/>
        </w:rPr>
        <w:t>შემადგენლობა</w:t>
      </w:r>
      <w:r w:rsidRPr="00C92678">
        <w:rPr>
          <w:rStyle w:val="span-bold-leg-acts"/>
          <w:rFonts w:ascii="Sylfaen" w:hAnsi="Sylfaen"/>
          <w:b/>
          <w:bCs/>
        </w:rPr>
        <w:t>:</w:t>
      </w:r>
    </w:p>
    <w:p w14:paraId="0FDA30D7" w14:textId="77777777" w:rsidR="004A1700" w:rsidRPr="00C92678" w:rsidRDefault="004A1700" w:rsidP="004A1700">
      <w:pPr>
        <w:pStyle w:val="judge-of-court-leg-acts"/>
        <w:shd w:val="clear" w:color="auto" w:fill="FFFFFF"/>
        <w:spacing w:before="0" w:beforeAutospacing="0" w:after="0" w:afterAutospacing="0" w:line="276" w:lineRule="auto"/>
        <w:ind w:firstLine="360"/>
        <w:jc w:val="both"/>
        <w:rPr>
          <w:rFonts w:ascii="Sylfaen" w:hAnsi="Sylfaen"/>
        </w:rPr>
      </w:pPr>
      <w:r w:rsidRPr="00C92678">
        <w:rPr>
          <w:rFonts w:ascii="Sylfaen" w:hAnsi="Sylfaen" w:cs="Sylfaen"/>
        </w:rPr>
        <w:t>მანანა</w:t>
      </w:r>
      <w:r w:rsidRPr="00C92678">
        <w:rPr>
          <w:rFonts w:ascii="Sylfaen" w:hAnsi="Sylfaen"/>
        </w:rPr>
        <w:t xml:space="preserve"> </w:t>
      </w:r>
      <w:r w:rsidRPr="00C92678">
        <w:rPr>
          <w:rFonts w:ascii="Sylfaen" w:hAnsi="Sylfaen" w:cs="Sylfaen"/>
        </w:rPr>
        <w:t>კობახიძე</w:t>
      </w:r>
      <w:r w:rsidRPr="00C92678">
        <w:rPr>
          <w:rFonts w:ascii="Sylfaen" w:hAnsi="Sylfaen"/>
        </w:rPr>
        <w:t xml:space="preserve"> </w:t>
      </w:r>
      <w:r w:rsidRPr="00C92678">
        <w:rPr>
          <w:rFonts w:ascii="Sylfaen" w:hAnsi="Sylfaen" w:cs="Cambria"/>
        </w:rPr>
        <w:t>–</w:t>
      </w:r>
      <w:r w:rsidRPr="00C92678">
        <w:rPr>
          <w:rFonts w:ascii="Sylfaen" w:hAnsi="Sylfaen"/>
        </w:rPr>
        <w:t xml:space="preserve"> </w:t>
      </w:r>
      <w:r w:rsidRPr="00C92678">
        <w:rPr>
          <w:rFonts w:ascii="Sylfaen" w:hAnsi="Sylfaen" w:cs="Sylfaen"/>
        </w:rPr>
        <w:t>სხდომის</w:t>
      </w:r>
      <w:r w:rsidRPr="00C92678">
        <w:rPr>
          <w:rFonts w:ascii="Sylfaen" w:hAnsi="Sylfaen"/>
        </w:rPr>
        <w:t xml:space="preserve"> </w:t>
      </w:r>
      <w:r w:rsidRPr="00C92678">
        <w:rPr>
          <w:rFonts w:ascii="Sylfaen" w:hAnsi="Sylfaen" w:cs="Sylfaen"/>
        </w:rPr>
        <w:t>თავმჯდომარე</w:t>
      </w:r>
      <w:r w:rsidRPr="00C92678">
        <w:rPr>
          <w:rFonts w:ascii="Sylfaen" w:hAnsi="Sylfaen"/>
        </w:rPr>
        <w:t>;</w:t>
      </w:r>
    </w:p>
    <w:p w14:paraId="409062A0" w14:textId="77777777" w:rsidR="004A1700" w:rsidRPr="00C92678" w:rsidRDefault="004A1700" w:rsidP="004A1700">
      <w:pPr>
        <w:pStyle w:val="judge-of-court-leg-acts"/>
        <w:shd w:val="clear" w:color="auto" w:fill="FFFFFF"/>
        <w:spacing w:before="0" w:beforeAutospacing="0" w:after="0" w:afterAutospacing="0" w:line="276" w:lineRule="auto"/>
        <w:ind w:firstLine="360"/>
        <w:jc w:val="both"/>
        <w:rPr>
          <w:rFonts w:ascii="Sylfaen" w:hAnsi="Sylfaen"/>
        </w:rPr>
      </w:pPr>
      <w:r w:rsidRPr="00C92678">
        <w:rPr>
          <w:rFonts w:ascii="Sylfaen" w:hAnsi="Sylfaen" w:cs="Sylfaen"/>
        </w:rPr>
        <w:t>ირინე</w:t>
      </w:r>
      <w:r w:rsidRPr="00C92678">
        <w:rPr>
          <w:rFonts w:ascii="Sylfaen" w:hAnsi="Sylfaen"/>
        </w:rPr>
        <w:t xml:space="preserve"> </w:t>
      </w:r>
      <w:r w:rsidRPr="00C92678">
        <w:rPr>
          <w:rFonts w:ascii="Sylfaen" w:hAnsi="Sylfaen" w:cs="Sylfaen"/>
        </w:rPr>
        <w:t>იმერლიშვილი</w:t>
      </w:r>
      <w:r w:rsidRPr="00C92678">
        <w:rPr>
          <w:rFonts w:ascii="Sylfaen" w:hAnsi="Sylfaen"/>
        </w:rPr>
        <w:t xml:space="preserve"> </w:t>
      </w:r>
      <w:r w:rsidRPr="00C92678">
        <w:rPr>
          <w:rFonts w:ascii="Sylfaen" w:hAnsi="Sylfaen" w:cs="Cambria"/>
        </w:rPr>
        <w:t>–</w:t>
      </w:r>
      <w:r w:rsidRPr="00C92678">
        <w:rPr>
          <w:rFonts w:ascii="Sylfaen" w:hAnsi="Sylfaen"/>
        </w:rPr>
        <w:t xml:space="preserve"> </w:t>
      </w:r>
      <w:r w:rsidRPr="00C92678">
        <w:rPr>
          <w:rFonts w:ascii="Sylfaen" w:hAnsi="Sylfaen" w:cs="Sylfaen"/>
        </w:rPr>
        <w:t>წევრი</w:t>
      </w:r>
      <w:r w:rsidRPr="00C92678">
        <w:rPr>
          <w:rFonts w:ascii="Sylfaen" w:hAnsi="Sylfaen"/>
        </w:rPr>
        <w:t>;</w:t>
      </w:r>
    </w:p>
    <w:p w14:paraId="7E2468A4" w14:textId="77777777" w:rsidR="004A1700" w:rsidRPr="00C92678" w:rsidRDefault="004A1700" w:rsidP="004A1700">
      <w:pPr>
        <w:pStyle w:val="judge-of-court-leg-acts"/>
        <w:shd w:val="clear" w:color="auto" w:fill="FFFFFF"/>
        <w:spacing w:before="0" w:beforeAutospacing="0" w:after="0" w:afterAutospacing="0" w:line="276" w:lineRule="auto"/>
        <w:ind w:firstLine="360"/>
        <w:jc w:val="both"/>
        <w:rPr>
          <w:rFonts w:ascii="Sylfaen" w:hAnsi="Sylfaen"/>
        </w:rPr>
      </w:pPr>
      <w:r w:rsidRPr="00C92678">
        <w:rPr>
          <w:rFonts w:ascii="Sylfaen" w:hAnsi="Sylfaen" w:cs="Sylfaen"/>
        </w:rPr>
        <w:t>ხვიჩა</w:t>
      </w:r>
      <w:r w:rsidRPr="00C92678">
        <w:rPr>
          <w:rFonts w:ascii="Sylfaen" w:hAnsi="Sylfaen"/>
        </w:rPr>
        <w:t xml:space="preserve"> </w:t>
      </w:r>
      <w:r w:rsidRPr="00C92678">
        <w:rPr>
          <w:rFonts w:ascii="Sylfaen" w:hAnsi="Sylfaen" w:cs="Sylfaen"/>
        </w:rPr>
        <w:t>კიკილაშვილი</w:t>
      </w:r>
      <w:r w:rsidRPr="00C92678">
        <w:rPr>
          <w:rFonts w:ascii="Sylfaen" w:hAnsi="Sylfaen"/>
        </w:rPr>
        <w:t xml:space="preserve"> </w:t>
      </w:r>
      <w:r w:rsidRPr="00C92678">
        <w:rPr>
          <w:rFonts w:ascii="Sylfaen" w:hAnsi="Sylfaen" w:cs="Cambria"/>
        </w:rPr>
        <w:t>–</w:t>
      </w:r>
      <w:r w:rsidRPr="00C92678">
        <w:rPr>
          <w:rFonts w:ascii="Sylfaen" w:hAnsi="Sylfaen"/>
        </w:rPr>
        <w:t xml:space="preserve"> </w:t>
      </w:r>
      <w:r w:rsidRPr="00C92678">
        <w:rPr>
          <w:rFonts w:ascii="Sylfaen" w:hAnsi="Sylfaen" w:cs="Sylfaen"/>
        </w:rPr>
        <w:t>წევრი</w:t>
      </w:r>
      <w:r w:rsidRPr="00C92678">
        <w:rPr>
          <w:rFonts w:ascii="Sylfaen" w:hAnsi="Sylfaen"/>
        </w:rPr>
        <w:t xml:space="preserve">, </w:t>
      </w:r>
      <w:r w:rsidRPr="00C92678">
        <w:rPr>
          <w:rFonts w:ascii="Sylfaen" w:hAnsi="Sylfaen" w:cs="Sylfaen"/>
        </w:rPr>
        <w:t>მომხსენებელი</w:t>
      </w:r>
      <w:r w:rsidRPr="00C92678">
        <w:rPr>
          <w:rFonts w:ascii="Sylfaen" w:hAnsi="Sylfaen"/>
        </w:rPr>
        <w:t xml:space="preserve"> </w:t>
      </w:r>
      <w:r w:rsidRPr="00C92678">
        <w:rPr>
          <w:rFonts w:ascii="Sylfaen" w:hAnsi="Sylfaen" w:cs="Sylfaen"/>
        </w:rPr>
        <w:t>მოსამართლე</w:t>
      </w:r>
      <w:r w:rsidRPr="00C92678">
        <w:rPr>
          <w:rFonts w:ascii="Sylfaen" w:hAnsi="Sylfaen"/>
        </w:rPr>
        <w:t>;</w:t>
      </w:r>
    </w:p>
    <w:p w14:paraId="55CF5795" w14:textId="77777777" w:rsidR="004A1700" w:rsidRPr="00C92678" w:rsidRDefault="004A1700" w:rsidP="004A1700">
      <w:pPr>
        <w:pStyle w:val="judge-of-court-leg-acts"/>
        <w:shd w:val="clear" w:color="auto" w:fill="FFFFFF"/>
        <w:spacing w:before="0" w:beforeAutospacing="0" w:after="0" w:afterAutospacing="0" w:line="276" w:lineRule="auto"/>
        <w:ind w:firstLine="360"/>
        <w:jc w:val="both"/>
        <w:rPr>
          <w:rFonts w:ascii="Sylfaen" w:hAnsi="Sylfaen"/>
        </w:rPr>
      </w:pPr>
      <w:r w:rsidRPr="00C92678">
        <w:rPr>
          <w:rFonts w:ascii="Sylfaen" w:hAnsi="Sylfaen" w:cs="Sylfaen"/>
        </w:rPr>
        <w:t>თეიმურაზ</w:t>
      </w:r>
      <w:r w:rsidRPr="00C92678">
        <w:rPr>
          <w:rFonts w:ascii="Sylfaen" w:hAnsi="Sylfaen"/>
        </w:rPr>
        <w:t xml:space="preserve"> </w:t>
      </w:r>
      <w:r w:rsidRPr="00C92678">
        <w:rPr>
          <w:rFonts w:ascii="Sylfaen" w:hAnsi="Sylfaen" w:cs="Sylfaen"/>
        </w:rPr>
        <w:t>ტუღუში</w:t>
      </w:r>
      <w:r w:rsidRPr="00C92678">
        <w:rPr>
          <w:rFonts w:ascii="Sylfaen" w:hAnsi="Sylfaen"/>
        </w:rPr>
        <w:t xml:space="preserve"> </w:t>
      </w:r>
      <w:r w:rsidRPr="00C92678">
        <w:rPr>
          <w:rFonts w:ascii="Sylfaen" w:hAnsi="Sylfaen" w:cs="Cambria"/>
        </w:rPr>
        <w:t>–</w:t>
      </w:r>
      <w:r w:rsidRPr="00C92678">
        <w:rPr>
          <w:rFonts w:ascii="Sylfaen" w:hAnsi="Sylfaen"/>
        </w:rPr>
        <w:t xml:space="preserve"> </w:t>
      </w:r>
      <w:r w:rsidRPr="00C92678">
        <w:rPr>
          <w:rFonts w:ascii="Sylfaen" w:hAnsi="Sylfaen" w:cs="Sylfaen"/>
        </w:rPr>
        <w:t>წევრი</w:t>
      </w:r>
      <w:r w:rsidRPr="00C92678">
        <w:rPr>
          <w:rFonts w:ascii="Sylfaen" w:hAnsi="Sylfaen"/>
        </w:rPr>
        <w:t>.</w:t>
      </w:r>
    </w:p>
    <w:p w14:paraId="0E5FE0A6" w14:textId="77777777" w:rsidR="004A1700" w:rsidRPr="00C92678" w:rsidRDefault="004A1700" w:rsidP="004A1700">
      <w:pPr>
        <w:pStyle w:val="judge-of-court-leg-acts"/>
        <w:shd w:val="clear" w:color="auto" w:fill="FFFFFF"/>
        <w:spacing w:before="0" w:beforeAutospacing="0" w:after="0" w:afterAutospacing="0" w:line="276" w:lineRule="auto"/>
        <w:ind w:firstLine="360"/>
        <w:jc w:val="both"/>
        <w:rPr>
          <w:rFonts w:ascii="Sylfaen" w:hAnsi="Sylfaen"/>
        </w:rPr>
      </w:pPr>
    </w:p>
    <w:p w14:paraId="0F39FAE7" w14:textId="77777777" w:rsidR="004A1700" w:rsidRPr="00C92678" w:rsidRDefault="004A1700" w:rsidP="004A1700">
      <w:pPr>
        <w:pStyle w:val="inner-title-leg-acts"/>
        <w:shd w:val="clear" w:color="auto" w:fill="FFFFFF"/>
        <w:spacing w:before="0" w:beforeAutospacing="0" w:after="0" w:afterAutospacing="0" w:line="276" w:lineRule="auto"/>
        <w:ind w:firstLine="360"/>
        <w:jc w:val="both"/>
        <w:rPr>
          <w:rFonts w:ascii="Sylfaen" w:hAnsi="Sylfaen"/>
        </w:rPr>
      </w:pPr>
      <w:r w:rsidRPr="00C92678">
        <w:rPr>
          <w:rStyle w:val="span-bold-leg-acts"/>
          <w:rFonts w:ascii="Sylfaen" w:hAnsi="Sylfaen" w:cs="Sylfaen"/>
          <w:b/>
          <w:bCs/>
        </w:rPr>
        <w:t>სხდომის</w:t>
      </w:r>
      <w:r w:rsidRPr="00C92678">
        <w:rPr>
          <w:rStyle w:val="span-bold-leg-acts"/>
          <w:rFonts w:ascii="Sylfaen" w:hAnsi="Sylfaen"/>
          <w:b/>
          <w:bCs/>
        </w:rPr>
        <w:t xml:space="preserve"> </w:t>
      </w:r>
      <w:r w:rsidRPr="00C92678">
        <w:rPr>
          <w:rStyle w:val="span-bold-leg-acts"/>
          <w:rFonts w:ascii="Sylfaen" w:hAnsi="Sylfaen" w:cs="Sylfaen"/>
          <w:b/>
          <w:bCs/>
        </w:rPr>
        <w:t>მდივანი</w:t>
      </w:r>
      <w:r w:rsidRPr="00C92678">
        <w:rPr>
          <w:rStyle w:val="span-bold-leg-acts"/>
          <w:rFonts w:ascii="Sylfaen" w:hAnsi="Sylfaen"/>
          <w:b/>
          <w:bCs/>
        </w:rPr>
        <w:t>:</w:t>
      </w:r>
      <w:r w:rsidRPr="00C92678">
        <w:rPr>
          <w:rFonts w:ascii="Sylfaen" w:hAnsi="Sylfaen"/>
        </w:rPr>
        <w:t> </w:t>
      </w:r>
      <w:r w:rsidRPr="00C92678">
        <w:rPr>
          <w:rFonts w:ascii="Sylfaen" w:hAnsi="Sylfaen" w:cs="Sylfaen"/>
        </w:rPr>
        <w:t>მ</w:t>
      </w:r>
      <w:r w:rsidR="00EC233D" w:rsidRPr="00C92678">
        <w:rPr>
          <w:rFonts w:ascii="Sylfaen" w:hAnsi="Sylfaen" w:cs="Sylfaen"/>
        </w:rPr>
        <w:t>ანანა ლომთათიძე.</w:t>
      </w:r>
    </w:p>
    <w:p w14:paraId="3E5B250B" w14:textId="77777777" w:rsidR="004A1700" w:rsidRPr="00C92678" w:rsidRDefault="004A1700" w:rsidP="004A1700">
      <w:pPr>
        <w:pStyle w:val="inner-title-leg-acts"/>
        <w:shd w:val="clear" w:color="auto" w:fill="FFFFFF"/>
        <w:spacing w:before="0" w:beforeAutospacing="0" w:after="0" w:afterAutospacing="0" w:line="276" w:lineRule="auto"/>
        <w:ind w:firstLine="360"/>
        <w:jc w:val="both"/>
        <w:rPr>
          <w:rFonts w:ascii="Sylfaen" w:hAnsi="Sylfaen"/>
        </w:rPr>
      </w:pPr>
    </w:p>
    <w:p w14:paraId="49A8E885" w14:textId="77777777" w:rsidR="004A1700" w:rsidRPr="00C92678" w:rsidRDefault="004A1700" w:rsidP="004A1700">
      <w:pPr>
        <w:pStyle w:val="inner-title-leg-acts"/>
        <w:shd w:val="clear" w:color="auto" w:fill="FFFFFF"/>
        <w:spacing w:before="0" w:beforeAutospacing="0" w:after="0" w:afterAutospacing="0" w:line="276" w:lineRule="auto"/>
        <w:ind w:firstLine="360"/>
        <w:jc w:val="both"/>
        <w:rPr>
          <w:rFonts w:ascii="Sylfaen" w:hAnsi="Sylfaen" w:cs="Sylfaen"/>
        </w:rPr>
      </w:pPr>
      <w:r w:rsidRPr="00C92678">
        <w:rPr>
          <w:rStyle w:val="span-bold-leg-acts"/>
          <w:rFonts w:ascii="Sylfaen" w:hAnsi="Sylfaen" w:cs="Sylfaen"/>
          <w:b/>
          <w:bCs/>
        </w:rPr>
        <w:t>საქმის</w:t>
      </w:r>
      <w:r w:rsidRPr="00C92678">
        <w:rPr>
          <w:rStyle w:val="span-bold-leg-acts"/>
          <w:rFonts w:ascii="Sylfaen" w:hAnsi="Sylfaen"/>
          <w:b/>
          <w:bCs/>
        </w:rPr>
        <w:t xml:space="preserve"> </w:t>
      </w:r>
      <w:r w:rsidRPr="00C92678">
        <w:rPr>
          <w:rStyle w:val="span-bold-leg-acts"/>
          <w:rFonts w:ascii="Sylfaen" w:hAnsi="Sylfaen" w:cs="Sylfaen"/>
          <w:b/>
          <w:bCs/>
        </w:rPr>
        <w:t>დასახელება</w:t>
      </w:r>
      <w:r w:rsidRPr="00C92678">
        <w:rPr>
          <w:rStyle w:val="span-bold-leg-acts"/>
          <w:rFonts w:ascii="Sylfaen" w:hAnsi="Sylfaen"/>
          <w:b/>
          <w:bCs/>
        </w:rPr>
        <w:t>:</w:t>
      </w:r>
      <w:r w:rsidRPr="00C92678">
        <w:rPr>
          <w:rFonts w:ascii="Sylfaen" w:hAnsi="Sylfaen"/>
        </w:rPr>
        <w:t> </w:t>
      </w:r>
      <w:r w:rsidRPr="00C92678">
        <w:rPr>
          <w:rFonts w:ascii="Sylfaen" w:hAnsi="Sylfaen" w:cs="Sylfaen"/>
        </w:rPr>
        <w:t>საქართველოს სახალხო დამცველი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წინააღმდეგ.</w:t>
      </w:r>
    </w:p>
    <w:p w14:paraId="6FED01C4" w14:textId="77777777" w:rsidR="004A1700" w:rsidRPr="00C92678" w:rsidRDefault="004A1700" w:rsidP="004A1700">
      <w:pPr>
        <w:pStyle w:val="inner-title-leg-acts"/>
        <w:shd w:val="clear" w:color="auto" w:fill="FFFFFF"/>
        <w:spacing w:before="0" w:beforeAutospacing="0" w:after="0" w:afterAutospacing="0" w:line="276" w:lineRule="auto"/>
        <w:ind w:firstLine="360"/>
        <w:jc w:val="both"/>
        <w:rPr>
          <w:rFonts w:ascii="Sylfaen" w:hAnsi="Sylfaen" w:cs="Sylfaen"/>
        </w:rPr>
      </w:pPr>
    </w:p>
    <w:p w14:paraId="7269B908" w14:textId="69E909B5" w:rsidR="00E25010" w:rsidRPr="00C92678" w:rsidRDefault="004A1700" w:rsidP="004A1700">
      <w:pPr>
        <w:pStyle w:val="inner-title-leg-acts"/>
        <w:shd w:val="clear" w:color="auto" w:fill="FFFFFF"/>
        <w:spacing w:before="0" w:beforeAutospacing="0" w:after="0" w:afterAutospacing="0" w:line="276" w:lineRule="auto"/>
        <w:ind w:firstLine="360"/>
        <w:jc w:val="both"/>
        <w:rPr>
          <w:rFonts w:ascii="Sylfaen" w:hAnsi="Sylfaen"/>
        </w:rPr>
      </w:pPr>
      <w:r w:rsidRPr="00C92678">
        <w:rPr>
          <w:rStyle w:val="span-bold-leg-acts"/>
          <w:rFonts w:ascii="Sylfaen" w:hAnsi="Sylfaen" w:cs="Sylfaen"/>
          <w:b/>
          <w:bCs/>
        </w:rPr>
        <w:t>დავის</w:t>
      </w:r>
      <w:r w:rsidRPr="00C92678">
        <w:rPr>
          <w:rStyle w:val="span-bold-leg-acts"/>
          <w:rFonts w:ascii="Sylfaen" w:hAnsi="Sylfaen"/>
          <w:b/>
          <w:bCs/>
        </w:rPr>
        <w:t xml:space="preserve"> </w:t>
      </w:r>
      <w:r w:rsidRPr="00C92678">
        <w:rPr>
          <w:rStyle w:val="span-bold-leg-acts"/>
          <w:rFonts w:ascii="Sylfaen" w:hAnsi="Sylfaen" w:cs="Sylfaen"/>
          <w:b/>
          <w:bCs/>
        </w:rPr>
        <w:t>საგანი</w:t>
      </w:r>
      <w:r w:rsidRPr="00C92678">
        <w:rPr>
          <w:rStyle w:val="span-bold-leg-acts"/>
          <w:rFonts w:ascii="Sylfaen" w:hAnsi="Sylfaen"/>
          <w:b/>
          <w:bCs/>
        </w:rPr>
        <w:t>:</w:t>
      </w:r>
      <w:r w:rsidRPr="00C92678">
        <w:rPr>
          <w:rFonts w:ascii="Sylfaen" w:hAnsi="Sylfaen"/>
        </w:rPr>
        <w:t> „დევნილთა საცხოვრებლით უზრუნველყოფის წესის დამტკიცების შესახებ“ საქართველოს ოკუპირებული ტერიტორიებიდან დევნილთა, შრომის, ჯანმრთელობისა და სოციალური დაცვის მინისტრის 2021 წლის 8 აპრილის №01-30/ნ ბრძანებით დამტკიცებული დანართი №1 „დევნილთა საცხოვრებლით უზრუნველყოფის წესის“ მე-3 მუხლის მე-17 პუნქტის კონსტიტუციურობა საქართველოს კონსტიტუციის მე-19 მუხლის პირველ პუნქტთან მიმართებით.</w:t>
      </w:r>
    </w:p>
    <w:p w14:paraId="5CEC596C" w14:textId="216E83BB" w:rsidR="00FB237A" w:rsidRDefault="00FB237A" w:rsidP="004A1700">
      <w:pPr>
        <w:pStyle w:val="inner-title-leg-acts"/>
        <w:shd w:val="clear" w:color="auto" w:fill="FFFFFF"/>
        <w:spacing w:before="0" w:beforeAutospacing="0" w:after="0" w:afterAutospacing="0" w:line="276" w:lineRule="auto"/>
        <w:ind w:firstLine="360"/>
        <w:jc w:val="both"/>
        <w:rPr>
          <w:rFonts w:ascii="Sylfaen" w:hAnsi="Sylfaen"/>
        </w:rPr>
      </w:pPr>
    </w:p>
    <w:p w14:paraId="27C04FD0" w14:textId="77777777" w:rsidR="00CE4204" w:rsidRPr="00C92678" w:rsidRDefault="00CE4204" w:rsidP="004A1700">
      <w:pPr>
        <w:pStyle w:val="inner-title-leg-acts"/>
        <w:shd w:val="clear" w:color="auto" w:fill="FFFFFF"/>
        <w:spacing w:before="0" w:beforeAutospacing="0" w:after="0" w:afterAutospacing="0" w:line="276" w:lineRule="auto"/>
        <w:ind w:firstLine="360"/>
        <w:jc w:val="both"/>
        <w:rPr>
          <w:rFonts w:ascii="Sylfaen" w:hAnsi="Sylfaen"/>
        </w:rPr>
      </w:pPr>
    </w:p>
    <w:p w14:paraId="722F6544" w14:textId="77777777" w:rsidR="00FB237A" w:rsidRPr="00C92678" w:rsidRDefault="00FB237A" w:rsidP="00DF54DE">
      <w:pPr>
        <w:shd w:val="clear" w:color="auto" w:fill="FFFFFF"/>
        <w:spacing w:before="100" w:beforeAutospacing="1" w:after="100" w:afterAutospacing="1" w:line="276" w:lineRule="auto"/>
        <w:jc w:val="center"/>
        <w:outlineLvl w:val="0"/>
        <w:rPr>
          <w:rFonts w:ascii="Sylfaen" w:eastAsia="Times New Roman" w:hAnsi="Sylfaen"/>
          <w:b/>
          <w:bCs/>
          <w:kern w:val="36"/>
          <w:sz w:val="24"/>
          <w:szCs w:val="24"/>
          <w:lang w:eastAsia="ka-GE"/>
        </w:rPr>
      </w:pPr>
      <w:r w:rsidRPr="00C92678">
        <w:rPr>
          <w:rFonts w:ascii="Sylfaen" w:eastAsia="Times New Roman" w:hAnsi="Sylfaen"/>
          <w:b/>
          <w:bCs/>
          <w:kern w:val="36"/>
          <w:sz w:val="24"/>
          <w:szCs w:val="24"/>
          <w:lang w:eastAsia="ka-GE"/>
        </w:rPr>
        <w:t>I</w:t>
      </w:r>
      <w:r w:rsidRPr="00C92678">
        <w:rPr>
          <w:rFonts w:ascii="Sylfaen" w:eastAsia="Times New Roman" w:hAnsi="Sylfaen"/>
          <w:b/>
          <w:bCs/>
          <w:kern w:val="36"/>
          <w:sz w:val="24"/>
          <w:szCs w:val="24"/>
          <w:lang w:eastAsia="ka-GE"/>
        </w:rPr>
        <w:br/>
      </w:r>
      <w:r w:rsidRPr="00C92678">
        <w:rPr>
          <w:rFonts w:ascii="Sylfaen" w:eastAsia="Times New Roman" w:hAnsi="Sylfaen" w:cs="Sylfaen"/>
          <w:b/>
          <w:bCs/>
          <w:kern w:val="36"/>
          <w:sz w:val="24"/>
          <w:szCs w:val="24"/>
          <w:lang w:eastAsia="ka-GE"/>
        </w:rPr>
        <w:t>აღწერილობითი</w:t>
      </w:r>
      <w:r w:rsidRPr="00C92678">
        <w:rPr>
          <w:rFonts w:ascii="Sylfaen" w:eastAsia="Times New Roman" w:hAnsi="Sylfaen"/>
          <w:b/>
          <w:bCs/>
          <w:kern w:val="36"/>
          <w:sz w:val="24"/>
          <w:szCs w:val="24"/>
          <w:lang w:eastAsia="ka-GE"/>
        </w:rPr>
        <w:t xml:space="preserve"> </w:t>
      </w:r>
      <w:r w:rsidRPr="00C92678">
        <w:rPr>
          <w:rFonts w:ascii="Sylfaen" w:eastAsia="Times New Roman" w:hAnsi="Sylfaen" w:cs="Sylfaen"/>
          <w:b/>
          <w:bCs/>
          <w:kern w:val="36"/>
          <w:sz w:val="24"/>
          <w:szCs w:val="24"/>
          <w:lang w:eastAsia="ka-GE"/>
        </w:rPr>
        <w:t>ნაწილი</w:t>
      </w:r>
    </w:p>
    <w:p w14:paraId="1F4CC429" w14:textId="5C3FD07D" w:rsidR="00FB237A" w:rsidRPr="00C92678" w:rsidRDefault="00FB237A" w:rsidP="00FB237A">
      <w:pPr>
        <w:pStyle w:val="ListParagraph"/>
        <w:numPr>
          <w:ilvl w:val="0"/>
          <w:numId w:val="2"/>
        </w:numPr>
        <w:shd w:val="clear" w:color="auto" w:fill="FFFFFF"/>
        <w:spacing w:after="0" w:line="276" w:lineRule="auto"/>
        <w:ind w:left="0" w:firstLine="360"/>
        <w:jc w:val="both"/>
        <w:rPr>
          <w:rFonts w:ascii="Sylfaen" w:hAnsi="Sylfaen"/>
          <w:sz w:val="24"/>
          <w:szCs w:val="24"/>
          <w:shd w:val="clear" w:color="auto" w:fill="FFFFFF"/>
          <w:lang w:val="ka-GE"/>
        </w:rPr>
      </w:pPr>
      <w:r w:rsidRPr="00C92678">
        <w:rPr>
          <w:rFonts w:ascii="Sylfaen" w:eastAsia="Times New Roman" w:hAnsi="Sylfaen" w:cs="Sylfaen"/>
          <w:sz w:val="24"/>
          <w:szCs w:val="24"/>
          <w:lang w:val="ka-GE" w:eastAsia="ka-GE"/>
        </w:rPr>
        <w:t>საქართველოს</w:t>
      </w:r>
      <w:r w:rsidRPr="00C92678">
        <w:rPr>
          <w:rFonts w:ascii="Sylfaen" w:eastAsia="Times New Roman" w:hAnsi="Sylfaen"/>
          <w:sz w:val="24"/>
          <w:szCs w:val="24"/>
          <w:lang w:val="ka-GE" w:eastAsia="ka-GE"/>
        </w:rPr>
        <w:t xml:space="preserve"> </w:t>
      </w:r>
      <w:r w:rsidRPr="00C92678">
        <w:rPr>
          <w:rFonts w:ascii="Sylfaen" w:eastAsia="Times New Roman" w:hAnsi="Sylfaen" w:cs="Sylfaen"/>
          <w:sz w:val="24"/>
          <w:szCs w:val="24"/>
          <w:lang w:val="ka-GE" w:eastAsia="ka-GE"/>
        </w:rPr>
        <w:t>საკონსტიტუციო</w:t>
      </w:r>
      <w:r w:rsidRPr="00C92678">
        <w:rPr>
          <w:rFonts w:ascii="Sylfaen" w:eastAsia="Times New Roman" w:hAnsi="Sylfaen"/>
          <w:sz w:val="24"/>
          <w:szCs w:val="24"/>
          <w:lang w:val="ka-GE" w:eastAsia="ka-GE"/>
        </w:rPr>
        <w:t xml:space="preserve"> </w:t>
      </w:r>
      <w:r w:rsidRPr="00C92678">
        <w:rPr>
          <w:rFonts w:ascii="Sylfaen" w:eastAsia="Times New Roman" w:hAnsi="Sylfaen" w:cs="Sylfaen"/>
          <w:sz w:val="24"/>
          <w:szCs w:val="24"/>
          <w:lang w:val="ka-GE" w:eastAsia="ka-GE"/>
        </w:rPr>
        <w:t>სასამართლოს</w:t>
      </w:r>
      <w:r w:rsidRPr="00C92678">
        <w:rPr>
          <w:rFonts w:ascii="Sylfaen" w:hAnsi="Sylfaen" w:cs="Sylfaen"/>
          <w:sz w:val="24"/>
          <w:szCs w:val="24"/>
          <w:lang w:val="ka-GE"/>
        </w:rPr>
        <w:t xml:space="preserve"> 2022 წლის 20 დეკემბერს </w:t>
      </w:r>
      <w:r w:rsidRPr="00C92678">
        <w:rPr>
          <w:rFonts w:ascii="Sylfaen" w:eastAsia="Times New Roman" w:hAnsi="Sylfaen" w:cs="Sylfaen"/>
          <w:sz w:val="24"/>
          <w:szCs w:val="24"/>
          <w:lang w:val="ka-GE" w:eastAsia="ka-GE"/>
        </w:rPr>
        <w:t xml:space="preserve">კონსტიტუციური სარჩელით </w:t>
      </w:r>
      <w:r w:rsidRPr="00C92678">
        <w:rPr>
          <w:rFonts w:ascii="Sylfaen" w:hAnsi="Sylfaen"/>
          <w:sz w:val="24"/>
          <w:szCs w:val="24"/>
          <w:shd w:val="clear" w:color="auto" w:fill="FFFFFF"/>
          <w:lang w:val="ka-GE"/>
        </w:rPr>
        <w:t>(</w:t>
      </w:r>
      <w:r w:rsidRPr="00C92678">
        <w:rPr>
          <w:rFonts w:ascii="Sylfaen" w:hAnsi="Sylfaen" w:cs="Sylfaen"/>
          <w:sz w:val="24"/>
          <w:szCs w:val="24"/>
          <w:shd w:val="clear" w:color="auto" w:fill="FFFFFF"/>
          <w:lang w:val="ka-GE"/>
        </w:rPr>
        <w:t>რეგისტრაციის</w:t>
      </w:r>
      <w:r w:rsidRPr="00C92678">
        <w:rPr>
          <w:rFonts w:ascii="Sylfaen" w:hAnsi="Sylfaen"/>
          <w:sz w:val="24"/>
          <w:szCs w:val="24"/>
          <w:shd w:val="clear" w:color="auto" w:fill="FFFFFF"/>
          <w:lang w:val="ka-GE"/>
        </w:rPr>
        <w:t xml:space="preserve"> №1752) </w:t>
      </w:r>
      <w:r w:rsidRPr="00C92678">
        <w:rPr>
          <w:rFonts w:ascii="Sylfaen" w:hAnsi="Sylfaen" w:cs="Sylfaen"/>
          <w:sz w:val="24"/>
          <w:szCs w:val="24"/>
          <w:shd w:val="clear" w:color="auto" w:fill="FFFFFF"/>
          <w:lang w:val="ka-GE"/>
        </w:rPr>
        <w:t>მომართა</w:t>
      </w:r>
      <w:r w:rsidRPr="00C92678">
        <w:rPr>
          <w:rFonts w:ascii="Sylfaen" w:hAnsi="Sylfaen"/>
          <w:sz w:val="24"/>
          <w:szCs w:val="24"/>
          <w:shd w:val="clear" w:color="auto" w:fill="FFFFFF"/>
          <w:lang w:val="ka-GE"/>
        </w:rPr>
        <w:t xml:space="preserve"> </w:t>
      </w:r>
      <w:r w:rsidRPr="00C92678">
        <w:rPr>
          <w:rFonts w:ascii="Sylfaen" w:hAnsi="Sylfaen" w:cs="Sylfaen"/>
          <w:sz w:val="24"/>
          <w:szCs w:val="24"/>
          <w:shd w:val="clear" w:color="auto" w:fill="FFFFFF"/>
          <w:lang w:val="ka-GE"/>
        </w:rPr>
        <w:t>საქართველოს</w:t>
      </w:r>
      <w:r w:rsidRPr="00C92678">
        <w:rPr>
          <w:rFonts w:ascii="Sylfaen" w:hAnsi="Sylfaen"/>
          <w:sz w:val="24"/>
          <w:szCs w:val="24"/>
          <w:shd w:val="clear" w:color="auto" w:fill="FFFFFF"/>
          <w:lang w:val="ka-GE"/>
        </w:rPr>
        <w:t xml:space="preserve"> სახალხო დამცველმა. №1752 </w:t>
      </w:r>
      <w:r w:rsidRPr="00C92678">
        <w:rPr>
          <w:rFonts w:ascii="Sylfaen" w:hAnsi="Sylfaen" w:cs="Sylfaen"/>
          <w:sz w:val="24"/>
          <w:szCs w:val="24"/>
          <w:shd w:val="clear" w:color="auto" w:fill="FFFFFF"/>
          <w:lang w:val="ka-GE"/>
        </w:rPr>
        <w:t>კონსტიტუციური</w:t>
      </w:r>
      <w:r w:rsidRPr="00C92678">
        <w:rPr>
          <w:rFonts w:ascii="Sylfaen" w:hAnsi="Sylfaen"/>
          <w:sz w:val="24"/>
          <w:szCs w:val="24"/>
          <w:shd w:val="clear" w:color="auto" w:fill="FFFFFF"/>
          <w:lang w:val="ka-GE"/>
        </w:rPr>
        <w:t xml:space="preserve"> </w:t>
      </w:r>
      <w:r w:rsidRPr="00C92678">
        <w:rPr>
          <w:rFonts w:ascii="Sylfaen" w:hAnsi="Sylfaen" w:cs="Sylfaen"/>
          <w:sz w:val="24"/>
          <w:szCs w:val="24"/>
          <w:shd w:val="clear" w:color="auto" w:fill="FFFFFF"/>
          <w:lang w:val="ka-GE"/>
        </w:rPr>
        <w:t>სარჩელი</w:t>
      </w:r>
      <w:r w:rsidRPr="00C92678">
        <w:rPr>
          <w:rFonts w:ascii="Sylfaen" w:hAnsi="Sylfaen"/>
          <w:sz w:val="24"/>
          <w:szCs w:val="24"/>
          <w:shd w:val="clear" w:color="auto" w:fill="FFFFFF"/>
          <w:lang w:val="ka-GE"/>
        </w:rPr>
        <w:t xml:space="preserve">, </w:t>
      </w:r>
      <w:r w:rsidRPr="00C92678">
        <w:rPr>
          <w:rFonts w:ascii="Sylfaen" w:hAnsi="Sylfaen" w:cs="Sylfaen"/>
          <w:sz w:val="24"/>
          <w:szCs w:val="24"/>
          <w:shd w:val="clear" w:color="auto" w:fill="FFFFFF"/>
          <w:lang w:val="ka-GE"/>
        </w:rPr>
        <w:t>არსებითად</w:t>
      </w:r>
      <w:r w:rsidRPr="00C92678">
        <w:rPr>
          <w:rFonts w:ascii="Sylfaen" w:hAnsi="Sylfaen"/>
          <w:sz w:val="24"/>
          <w:szCs w:val="24"/>
          <w:shd w:val="clear" w:color="auto" w:fill="FFFFFF"/>
          <w:lang w:val="ka-GE"/>
        </w:rPr>
        <w:t xml:space="preserve"> </w:t>
      </w:r>
      <w:r w:rsidRPr="00C92678">
        <w:rPr>
          <w:rFonts w:ascii="Sylfaen" w:hAnsi="Sylfaen" w:cs="Sylfaen"/>
          <w:sz w:val="24"/>
          <w:szCs w:val="24"/>
          <w:shd w:val="clear" w:color="auto" w:fill="FFFFFF"/>
          <w:lang w:val="ka-GE"/>
        </w:rPr>
        <w:t>განსახილველად</w:t>
      </w:r>
      <w:r w:rsidRPr="00C92678">
        <w:rPr>
          <w:rFonts w:ascii="Sylfaen" w:hAnsi="Sylfaen"/>
          <w:sz w:val="24"/>
          <w:szCs w:val="24"/>
          <w:shd w:val="clear" w:color="auto" w:fill="FFFFFF"/>
          <w:lang w:val="ka-GE"/>
        </w:rPr>
        <w:t xml:space="preserve"> </w:t>
      </w:r>
      <w:r w:rsidRPr="00C92678">
        <w:rPr>
          <w:rFonts w:ascii="Sylfaen" w:hAnsi="Sylfaen" w:cs="Sylfaen"/>
          <w:sz w:val="24"/>
          <w:szCs w:val="24"/>
          <w:shd w:val="clear" w:color="auto" w:fill="FFFFFF"/>
          <w:lang w:val="ka-GE"/>
        </w:rPr>
        <w:t>მიღების</w:t>
      </w:r>
      <w:r w:rsidRPr="00C92678">
        <w:rPr>
          <w:rFonts w:ascii="Sylfaen" w:hAnsi="Sylfaen"/>
          <w:sz w:val="24"/>
          <w:szCs w:val="24"/>
          <w:shd w:val="clear" w:color="auto" w:fill="FFFFFF"/>
          <w:lang w:val="ka-GE"/>
        </w:rPr>
        <w:t xml:space="preserve"> </w:t>
      </w:r>
      <w:r w:rsidRPr="00C92678">
        <w:rPr>
          <w:rFonts w:ascii="Sylfaen" w:hAnsi="Sylfaen" w:cs="Sylfaen"/>
          <w:sz w:val="24"/>
          <w:szCs w:val="24"/>
          <w:shd w:val="clear" w:color="auto" w:fill="FFFFFF"/>
          <w:lang w:val="ka-GE"/>
        </w:rPr>
        <w:t>საკითხის</w:t>
      </w:r>
      <w:r w:rsidRPr="00C92678">
        <w:rPr>
          <w:rFonts w:ascii="Sylfaen" w:hAnsi="Sylfaen"/>
          <w:sz w:val="24"/>
          <w:szCs w:val="24"/>
          <w:shd w:val="clear" w:color="auto" w:fill="FFFFFF"/>
          <w:lang w:val="ka-GE"/>
        </w:rPr>
        <w:t xml:space="preserve"> </w:t>
      </w:r>
      <w:r w:rsidRPr="00C92678">
        <w:rPr>
          <w:rFonts w:ascii="Sylfaen" w:hAnsi="Sylfaen" w:cs="Sylfaen"/>
          <w:sz w:val="24"/>
          <w:szCs w:val="24"/>
          <w:shd w:val="clear" w:color="auto" w:fill="FFFFFF"/>
          <w:lang w:val="ka-GE"/>
        </w:rPr>
        <w:t>გადასაწყვეტად</w:t>
      </w:r>
      <w:r w:rsidRPr="00C92678">
        <w:rPr>
          <w:rFonts w:ascii="Sylfaen" w:hAnsi="Sylfaen"/>
          <w:sz w:val="24"/>
          <w:szCs w:val="24"/>
          <w:shd w:val="clear" w:color="auto" w:fill="FFFFFF"/>
          <w:lang w:val="ka-GE"/>
        </w:rPr>
        <w:t xml:space="preserve">, </w:t>
      </w:r>
      <w:r w:rsidRPr="00C92678">
        <w:rPr>
          <w:rFonts w:ascii="Sylfaen" w:hAnsi="Sylfaen" w:cs="Sylfaen"/>
          <w:sz w:val="24"/>
          <w:szCs w:val="24"/>
          <w:shd w:val="clear" w:color="auto" w:fill="FFFFFF"/>
          <w:lang w:val="ka-GE"/>
        </w:rPr>
        <w:t>საქართველოს</w:t>
      </w:r>
      <w:r w:rsidRPr="00C92678">
        <w:rPr>
          <w:rFonts w:ascii="Sylfaen" w:hAnsi="Sylfaen"/>
          <w:sz w:val="24"/>
          <w:szCs w:val="24"/>
          <w:shd w:val="clear" w:color="auto" w:fill="FFFFFF"/>
          <w:lang w:val="ka-GE"/>
        </w:rPr>
        <w:t xml:space="preserve"> </w:t>
      </w:r>
      <w:r w:rsidRPr="00C92678">
        <w:rPr>
          <w:rFonts w:ascii="Sylfaen" w:hAnsi="Sylfaen" w:cs="Sylfaen"/>
          <w:sz w:val="24"/>
          <w:szCs w:val="24"/>
          <w:shd w:val="clear" w:color="auto" w:fill="FFFFFF"/>
          <w:lang w:val="ka-GE"/>
        </w:rPr>
        <w:t>საკონსტიტუციო</w:t>
      </w:r>
      <w:r w:rsidRPr="00C92678">
        <w:rPr>
          <w:rFonts w:ascii="Sylfaen" w:hAnsi="Sylfaen"/>
          <w:sz w:val="24"/>
          <w:szCs w:val="24"/>
          <w:shd w:val="clear" w:color="auto" w:fill="FFFFFF"/>
          <w:lang w:val="ka-GE"/>
        </w:rPr>
        <w:t xml:space="preserve"> </w:t>
      </w:r>
      <w:r w:rsidRPr="00C92678">
        <w:rPr>
          <w:rFonts w:ascii="Sylfaen" w:hAnsi="Sylfaen" w:cs="Sylfaen"/>
          <w:sz w:val="24"/>
          <w:szCs w:val="24"/>
          <w:shd w:val="clear" w:color="auto" w:fill="FFFFFF"/>
          <w:lang w:val="ka-GE"/>
        </w:rPr>
        <w:t>სასამართლოს</w:t>
      </w:r>
      <w:r w:rsidRPr="00C92678">
        <w:rPr>
          <w:rFonts w:ascii="Sylfaen" w:hAnsi="Sylfaen"/>
          <w:sz w:val="24"/>
          <w:szCs w:val="24"/>
          <w:shd w:val="clear" w:color="auto" w:fill="FFFFFF"/>
          <w:lang w:val="ka-GE"/>
        </w:rPr>
        <w:t xml:space="preserve"> </w:t>
      </w:r>
      <w:r w:rsidRPr="00C92678">
        <w:rPr>
          <w:rFonts w:ascii="Sylfaen" w:hAnsi="Sylfaen" w:cs="Sylfaen"/>
          <w:sz w:val="24"/>
          <w:szCs w:val="24"/>
          <w:shd w:val="clear" w:color="auto" w:fill="FFFFFF"/>
          <w:lang w:val="ka-GE"/>
        </w:rPr>
        <w:t>მეორე</w:t>
      </w:r>
      <w:r w:rsidRPr="00C92678">
        <w:rPr>
          <w:rFonts w:ascii="Sylfaen" w:hAnsi="Sylfaen"/>
          <w:sz w:val="24"/>
          <w:szCs w:val="24"/>
          <w:shd w:val="clear" w:color="auto" w:fill="FFFFFF"/>
          <w:lang w:val="ka-GE"/>
        </w:rPr>
        <w:t xml:space="preserve"> </w:t>
      </w:r>
      <w:r w:rsidRPr="00C92678">
        <w:rPr>
          <w:rFonts w:ascii="Sylfaen" w:hAnsi="Sylfaen" w:cs="Sylfaen"/>
          <w:sz w:val="24"/>
          <w:szCs w:val="24"/>
          <w:shd w:val="clear" w:color="auto" w:fill="FFFFFF"/>
          <w:lang w:val="ka-GE"/>
        </w:rPr>
        <w:t>კოლეგიას</w:t>
      </w:r>
      <w:r w:rsidRPr="00C92678">
        <w:rPr>
          <w:rFonts w:ascii="Sylfaen" w:hAnsi="Sylfaen"/>
          <w:sz w:val="24"/>
          <w:szCs w:val="24"/>
          <w:shd w:val="clear" w:color="auto" w:fill="FFFFFF"/>
          <w:lang w:val="ka-GE"/>
        </w:rPr>
        <w:t xml:space="preserve"> </w:t>
      </w:r>
      <w:r w:rsidRPr="00C92678">
        <w:rPr>
          <w:rFonts w:ascii="Sylfaen" w:hAnsi="Sylfaen" w:cs="Sylfaen"/>
          <w:sz w:val="24"/>
          <w:szCs w:val="24"/>
          <w:shd w:val="clear" w:color="auto" w:fill="FFFFFF"/>
          <w:lang w:val="ka-GE"/>
        </w:rPr>
        <w:t>გადმოეცა</w:t>
      </w:r>
      <w:r w:rsidRPr="00C92678">
        <w:rPr>
          <w:rFonts w:ascii="Sylfaen" w:hAnsi="Sylfaen"/>
          <w:sz w:val="24"/>
          <w:szCs w:val="24"/>
          <w:shd w:val="clear" w:color="auto" w:fill="FFFFFF"/>
          <w:lang w:val="ka-GE"/>
        </w:rPr>
        <w:t xml:space="preserve"> 2022 </w:t>
      </w:r>
      <w:r w:rsidRPr="00C92678">
        <w:rPr>
          <w:rFonts w:ascii="Sylfaen" w:hAnsi="Sylfaen" w:cs="Sylfaen"/>
          <w:sz w:val="24"/>
          <w:szCs w:val="24"/>
          <w:shd w:val="clear" w:color="auto" w:fill="FFFFFF"/>
          <w:lang w:val="ka-GE"/>
        </w:rPr>
        <w:t>წლის</w:t>
      </w:r>
      <w:r w:rsidRPr="00C92678">
        <w:rPr>
          <w:rFonts w:ascii="Sylfaen" w:hAnsi="Sylfaen"/>
          <w:sz w:val="24"/>
          <w:szCs w:val="24"/>
          <w:shd w:val="clear" w:color="auto" w:fill="FFFFFF"/>
          <w:lang w:val="ka-GE"/>
        </w:rPr>
        <w:t xml:space="preserve"> 22 დეკემბერს. №1752 </w:t>
      </w:r>
      <w:r w:rsidRPr="00C92678">
        <w:rPr>
          <w:rFonts w:ascii="Sylfaen" w:hAnsi="Sylfaen" w:cs="Sylfaen"/>
          <w:sz w:val="24"/>
          <w:szCs w:val="24"/>
          <w:shd w:val="clear" w:color="auto" w:fill="FFFFFF"/>
          <w:lang w:val="ka-GE"/>
        </w:rPr>
        <w:t>კონსტიტუციური</w:t>
      </w:r>
      <w:r w:rsidRPr="00C92678">
        <w:rPr>
          <w:rFonts w:ascii="Sylfaen" w:hAnsi="Sylfaen"/>
          <w:sz w:val="24"/>
          <w:szCs w:val="24"/>
          <w:shd w:val="clear" w:color="auto" w:fill="FFFFFF"/>
          <w:lang w:val="ka-GE"/>
        </w:rPr>
        <w:t xml:space="preserve"> </w:t>
      </w:r>
      <w:r w:rsidRPr="00C92678">
        <w:rPr>
          <w:rFonts w:ascii="Sylfaen" w:hAnsi="Sylfaen" w:cs="Sylfaen"/>
          <w:sz w:val="24"/>
          <w:szCs w:val="24"/>
          <w:shd w:val="clear" w:color="auto" w:fill="FFFFFF"/>
          <w:lang w:val="ka-GE"/>
        </w:rPr>
        <w:t>სარჩელის</w:t>
      </w:r>
      <w:r w:rsidRPr="00C92678">
        <w:rPr>
          <w:rFonts w:ascii="Sylfaen" w:hAnsi="Sylfaen"/>
          <w:sz w:val="24"/>
          <w:szCs w:val="24"/>
          <w:shd w:val="clear" w:color="auto" w:fill="FFFFFF"/>
          <w:lang w:val="ka-GE"/>
        </w:rPr>
        <w:t xml:space="preserve"> </w:t>
      </w:r>
      <w:r w:rsidRPr="00C92678">
        <w:rPr>
          <w:rFonts w:ascii="Sylfaen" w:hAnsi="Sylfaen" w:cs="Sylfaen"/>
          <w:sz w:val="24"/>
          <w:szCs w:val="24"/>
          <w:shd w:val="clear" w:color="auto" w:fill="FFFFFF"/>
          <w:lang w:val="ka-GE"/>
        </w:rPr>
        <w:t>არსებითად</w:t>
      </w:r>
      <w:r w:rsidRPr="00C92678">
        <w:rPr>
          <w:rFonts w:ascii="Sylfaen" w:hAnsi="Sylfaen"/>
          <w:sz w:val="24"/>
          <w:szCs w:val="24"/>
          <w:shd w:val="clear" w:color="auto" w:fill="FFFFFF"/>
          <w:lang w:val="ka-GE"/>
        </w:rPr>
        <w:t xml:space="preserve"> </w:t>
      </w:r>
      <w:r w:rsidRPr="00C92678">
        <w:rPr>
          <w:rFonts w:ascii="Sylfaen" w:hAnsi="Sylfaen" w:cs="Sylfaen"/>
          <w:sz w:val="24"/>
          <w:szCs w:val="24"/>
          <w:shd w:val="clear" w:color="auto" w:fill="FFFFFF"/>
          <w:lang w:val="ka-GE"/>
        </w:rPr>
        <w:t>განსახილველად</w:t>
      </w:r>
      <w:r w:rsidRPr="00C92678">
        <w:rPr>
          <w:rFonts w:ascii="Sylfaen" w:hAnsi="Sylfaen"/>
          <w:sz w:val="24"/>
          <w:szCs w:val="24"/>
          <w:shd w:val="clear" w:color="auto" w:fill="FFFFFF"/>
          <w:lang w:val="ka-GE"/>
        </w:rPr>
        <w:t xml:space="preserve"> </w:t>
      </w:r>
      <w:r w:rsidRPr="00C92678">
        <w:rPr>
          <w:rFonts w:ascii="Sylfaen" w:hAnsi="Sylfaen" w:cs="Sylfaen"/>
          <w:sz w:val="24"/>
          <w:szCs w:val="24"/>
          <w:shd w:val="clear" w:color="auto" w:fill="FFFFFF"/>
          <w:lang w:val="ka-GE"/>
        </w:rPr>
        <w:t>მიღების</w:t>
      </w:r>
      <w:r w:rsidRPr="00C92678">
        <w:rPr>
          <w:rFonts w:ascii="Sylfaen" w:hAnsi="Sylfaen"/>
          <w:sz w:val="24"/>
          <w:szCs w:val="24"/>
          <w:shd w:val="clear" w:color="auto" w:fill="FFFFFF"/>
          <w:lang w:val="ka-GE"/>
        </w:rPr>
        <w:t xml:space="preserve"> </w:t>
      </w:r>
      <w:r w:rsidRPr="00C92678">
        <w:rPr>
          <w:rFonts w:ascii="Sylfaen" w:hAnsi="Sylfaen" w:cs="Sylfaen"/>
          <w:sz w:val="24"/>
          <w:szCs w:val="24"/>
          <w:shd w:val="clear" w:color="auto" w:fill="FFFFFF"/>
          <w:lang w:val="ka-GE"/>
        </w:rPr>
        <w:t>საკითხის</w:t>
      </w:r>
      <w:r w:rsidRPr="00C92678">
        <w:rPr>
          <w:rFonts w:ascii="Sylfaen" w:hAnsi="Sylfaen"/>
          <w:sz w:val="24"/>
          <w:szCs w:val="24"/>
          <w:shd w:val="clear" w:color="auto" w:fill="FFFFFF"/>
          <w:lang w:val="ka-GE"/>
        </w:rPr>
        <w:t xml:space="preserve"> </w:t>
      </w:r>
      <w:r w:rsidRPr="00C92678">
        <w:rPr>
          <w:rFonts w:ascii="Sylfaen" w:hAnsi="Sylfaen" w:cs="Sylfaen"/>
          <w:sz w:val="24"/>
          <w:szCs w:val="24"/>
          <w:shd w:val="clear" w:color="auto" w:fill="FFFFFF"/>
          <w:lang w:val="ka-GE"/>
        </w:rPr>
        <w:t>გადასაწყვეტად</w:t>
      </w:r>
      <w:r w:rsidR="00DA1255">
        <w:rPr>
          <w:rFonts w:ascii="Sylfaen" w:hAnsi="Sylfaen" w:cs="Sylfaen"/>
          <w:sz w:val="24"/>
          <w:szCs w:val="24"/>
          <w:shd w:val="clear" w:color="auto" w:fill="FFFFFF"/>
          <w:lang w:val="ka-GE"/>
        </w:rPr>
        <w:t>,</w:t>
      </w:r>
      <w:r w:rsidRPr="00C92678">
        <w:rPr>
          <w:rFonts w:ascii="Sylfaen" w:hAnsi="Sylfaen"/>
          <w:sz w:val="24"/>
          <w:szCs w:val="24"/>
          <w:shd w:val="clear" w:color="auto" w:fill="FFFFFF"/>
          <w:lang w:val="ka-GE"/>
        </w:rPr>
        <w:t xml:space="preserve"> </w:t>
      </w:r>
      <w:r w:rsidRPr="00C92678">
        <w:rPr>
          <w:rFonts w:ascii="Sylfaen" w:hAnsi="Sylfaen" w:cs="Sylfaen"/>
          <w:sz w:val="24"/>
          <w:szCs w:val="24"/>
          <w:shd w:val="clear" w:color="auto" w:fill="FFFFFF"/>
          <w:lang w:val="ka-GE"/>
        </w:rPr>
        <w:t>საქართველოს</w:t>
      </w:r>
      <w:r w:rsidRPr="00C92678">
        <w:rPr>
          <w:rFonts w:ascii="Sylfaen" w:hAnsi="Sylfaen"/>
          <w:sz w:val="24"/>
          <w:szCs w:val="24"/>
          <w:shd w:val="clear" w:color="auto" w:fill="FFFFFF"/>
          <w:lang w:val="ka-GE"/>
        </w:rPr>
        <w:t xml:space="preserve"> </w:t>
      </w:r>
      <w:r w:rsidRPr="00C92678">
        <w:rPr>
          <w:rFonts w:ascii="Sylfaen" w:hAnsi="Sylfaen" w:cs="Sylfaen"/>
          <w:sz w:val="24"/>
          <w:szCs w:val="24"/>
          <w:shd w:val="clear" w:color="auto" w:fill="FFFFFF"/>
          <w:lang w:val="ka-GE"/>
        </w:rPr>
        <w:t>საკონსტიტუციო</w:t>
      </w:r>
      <w:r w:rsidRPr="00C92678">
        <w:rPr>
          <w:rFonts w:ascii="Sylfaen" w:hAnsi="Sylfaen"/>
          <w:sz w:val="24"/>
          <w:szCs w:val="24"/>
          <w:shd w:val="clear" w:color="auto" w:fill="FFFFFF"/>
          <w:lang w:val="ka-GE"/>
        </w:rPr>
        <w:t xml:space="preserve"> </w:t>
      </w:r>
      <w:r w:rsidRPr="00C92678">
        <w:rPr>
          <w:rFonts w:ascii="Sylfaen" w:hAnsi="Sylfaen" w:cs="Sylfaen"/>
          <w:sz w:val="24"/>
          <w:szCs w:val="24"/>
          <w:shd w:val="clear" w:color="auto" w:fill="FFFFFF"/>
          <w:lang w:val="ka-GE"/>
        </w:rPr>
        <w:t>სასამართლოს</w:t>
      </w:r>
      <w:r w:rsidRPr="00C92678">
        <w:rPr>
          <w:rFonts w:ascii="Sylfaen" w:hAnsi="Sylfaen"/>
          <w:sz w:val="24"/>
          <w:szCs w:val="24"/>
          <w:shd w:val="clear" w:color="auto" w:fill="FFFFFF"/>
          <w:lang w:val="ka-GE"/>
        </w:rPr>
        <w:t xml:space="preserve"> </w:t>
      </w:r>
      <w:r w:rsidRPr="00C92678">
        <w:rPr>
          <w:rFonts w:ascii="Sylfaen" w:hAnsi="Sylfaen" w:cs="Sylfaen"/>
          <w:sz w:val="24"/>
          <w:szCs w:val="24"/>
          <w:shd w:val="clear" w:color="auto" w:fill="FFFFFF"/>
          <w:lang w:val="ka-GE"/>
        </w:rPr>
        <w:t>მეორე</w:t>
      </w:r>
      <w:r w:rsidRPr="00C92678">
        <w:rPr>
          <w:rFonts w:ascii="Sylfaen" w:hAnsi="Sylfaen"/>
          <w:sz w:val="24"/>
          <w:szCs w:val="24"/>
          <w:shd w:val="clear" w:color="auto" w:fill="FFFFFF"/>
          <w:lang w:val="ka-GE"/>
        </w:rPr>
        <w:t xml:space="preserve"> </w:t>
      </w:r>
      <w:r w:rsidRPr="00C92678">
        <w:rPr>
          <w:rFonts w:ascii="Sylfaen" w:hAnsi="Sylfaen" w:cs="Sylfaen"/>
          <w:sz w:val="24"/>
          <w:szCs w:val="24"/>
          <w:shd w:val="clear" w:color="auto" w:fill="FFFFFF"/>
          <w:lang w:val="ka-GE"/>
        </w:rPr>
        <w:t>კოლეგიის</w:t>
      </w:r>
      <w:r w:rsidRPr="00C92678">
        <w:rPr>
          <w:rFonts w:ascii="Sylfaen" w:hAnsi="Sylfaen"/>
          <w:sz w:val="24"/>
          <w:szCs w:val="24"/>
          <w:shd w:val="clear" w:color="auto" w:fill="FFFFFF"/>
          <w:lang w:val="ka-GE"/>
        </w:rPr>
        <w:t xml:space="preserve"> </w:t>
      </w:r>
      <w:proofErr w:type="spellStart"/>
      <w:r w:rsidRPr="00C92678">
        <w:rPr>
          <w:rFonts w:ascii="Sylfaen" w:hAnsi="Sylfaen" w:cs="Sylfaen"/>
          <w:sz w:val="24"/>
          <w:szCs w:val="24"/>
          <w:shd w:val="clear" w:color="auto" w:fill="FFFFFF"/>
          <w:lang w:val="ka-GE"/>
        </w:rPr>
        <w:t>განმწესრიგებელი</w:t>
      </w:r>
      <w:proofErr w:type="spellEnd"/>
      <w:r w:rsidRPr="00C92678">
        <w:rPr>
          <w:rFonts w:ascii="Sylfaen" w:hAnsi="Sylfaen"/>
          <w:sz w:val="24"/>
          <w:szCs w:val="24"/>
          <w:shd w:val="clear" w:color="auto" w:fill="FFFFFF"/>
          <w:lang w:val="ka-GE"/>
        </w:rPr>
        <w:t xml:space="preserve"> </w:t>
      </w:r>
      <w:r w:rsidRPr="00C92678">
        <w:rPr>
          <w:rFonts w:ascii="Sylfaen" w:hAnsi="Sylfaen" w:cs="Sylfaen"/>
          <w:sz w:val="24"/>
          <w:szCs w:val="24"/>
          <w:shd w:val="clear" w:color="auto" w:fill="FFFFFF"/>
          <w:lang w:val="ka-GE"/>
        </w:rPr>
        <w:t>სხდომა</w:t>
      </w:r>
      <w:r w:rsidRPr="00C92678">
        <w:rPr>
          <w:rFonts w:ascii="Sylfaen" w:hAnsi="Sylfaen"/>
          <w:sz w:val="24"/>
          <w:szCs w:val="24"/>
          <w:shd w:val="clear" w:color="auto" w:fill="FFFFFF"/>
          <w:lang w:val="ka-GE"/>
        </w:rPr>
        <w:t xml:space="preserve">, </w:t>
      </w:r>
      <w:r w:rsidRPr="00C92678">
        <w:rPr>
          <w:rFonts w:ascii="Sylfaen" w:hAnsi="Sylfaen" w:cs="Sylfaen"/>
          <w:sz w:val="24"/>
          <w:szCs w:val="24"/>
          <w:shd w:val="clear" w:color="auto" w:fill="FFFFFF"/>
          <w:lang w:val="ka-GE"/>
        </w:rPr>
        <w:t>ზეპირი</w:t>
      </w:r>
      <w:r w:rsidRPr="00C92678">
        <w:rPr>
          <w:rFonts w:ascii="Sylfaen" w:hAnsi="Sylfaen"/>
          <w:sz w:val="24"/>
          <w:szCs w:val="24"/>
          <w:shd w:val="clear" w:color="auto" w:fill="FFFFFF"/>
          <w:lang w:val="ka-GE"/>
        </w:rPr>
        <w:t xml:space="preserve"> </w:t>
      </w:r>
      <w:r w:rsidRPr="00C92678">
        <w:rPr>
          <w:rFonts w:ascii="Sylfaen" w:hAnsi="Sylfaen" w:cs="Sylfaen"/>
          <w:sz w:val="24"/>
          <w:szCs w:val="24"/>
          <w:shd w:val="clear" w:color="auto" w:fill="FFFFFF"/>
          <w:lang w:val="ka-GE"/>
        </w:rPr>
        <w:t>მოსმენი</w:t>
      </w:r>
      <w:r w:rsidR="007E0F41">
        <w:rPr>
          <w:rFonts w:ascii="Sylfaen" w:hAnsi="Sylfaen" w:cs="Sylfaen"/>
          <w:sz w:val="24"/>
          <w:szCs w:val="24"/>
          <w:shd w:val="clear" w:color="auto" w:fill="FFFFFF"/>
          <w:lang w:val="ka-GE"/>
        </w:rPr>
        <w:t>ს გარეშე</w:t>
      </w:r>
      <w:r w:rsidRPr="00C92678">
        <w:rPr>
          <w:rFonts w:ascii="Sylfaen" w:hAnsi="Sylfaen"/>
          <w:sz w:val="24"/>
          <w:szCs w:val="24"/>
          <w:shd w:val="clear" w:color="auto" w:fill="FFFFFF"/>
          <w:lang w:val="ka-GE"/>
        </w:rPr>
        <w:t xml:space="preserve">, </w:t>
      </w:r>
      <w:r w:rsidRPr="00C92678">
        <w:rPr>
          <w:rFonts w:ascii="Sylfaen" w:hAnsi="Sylfaen" w:cs="Sylfaen"/>
          <w:sz w:val="24"/>
          <w:szCs w:val="24"/>
          <w:shd w:val="clear" w:color="auto" w:fill="FFFFFF"/>
          <w:lang w:val="ka-GE"/>
        </w:rPr>
        <w:t>გაიმართა</w:t>
      </w:r>
      <w:r w:rsidRPr="00C92678">
        <w:rPr>
          <w:rFonts w:ascii="Sylfaen" w:hAnsi="Sylfaen"/>
          <w:sz w:val="24"/>
          <w:szCs w:val="24"/>
          <w:shd w:val="clear" w:color="auto" w:fill="FFFFFF"/>
          <w:lang w:val="ka-GE"/>
        </w:rPr>
        <w:t xml:space="preserve"> 2023 წლის </w:t>
      </w:r>
      <w:r w:rsidR="00E86216">
        <w:rPr>
          <w:rFonts w:ascii="Sylfaen" w:hAnsi="Sylfaen"/>
          <w:sz w:val="24"/>
          <w:szCs w:val="24"/>
          <w:shd w:val="clear" w:color="auto" w:fill="FFFFFF"/>
          <w:lang w:val="ka-GE"/>
        </w:rPr>
        <w:t>25 ივლისს</w:t>
      </w:r>
    </w:p>
    <w:p w14:paraId="5F0E2672" w14:textId="62723064" w:rsidR="00FB237A" w:rsidRPr="00C92678" w:rsidRDefault="00FB237A" w:rsidP="00FB237A">
      <w:pPr>
        <w:pStyle w:val="ListParagraph"/>
        <w:numPr>
          <w:ilvl w:val="0"/>
          <w:numId w:val="2"/>
        </w:numPr>
        <w:shd w:val="clear" w:color="auto" w:fill="FFFFFF"/>
        <w:spacing w:after="0" w:line="276" w:lineRule="auto"/>
        <w:ind w:left="0" w:firstLine="360"/>
        <w:jc w:val="both"/>
        <w:rPr>
          <w:rFonts w:ascii="Sylfaen" w:hAnsi="Sylfaen"/>
          <w:sz w:val="24"/>
          <w:szCs w:val="24"/>
          <w:lang w:val="ka-GE"/>
        </w:rPr>
      </w:pPr>
      <w:r w:rsidRPr="00C92678">
        <w:rPr>
          <w:rFonts w:ascii="Sylfaen" w:hAnsi="Sylfaen"/>
          <w:sz w:val="24"/>
          <w:szCs w:val="24"/>
          <w:shd w:val="clear" w:color="auto" w:fill="FFFFFF"/>
          <w:lang w:val="ka-GE"/>
        </w:rPr>
        <w:t>№</w:t>
      </w:r>
      <w:r w:rsidR="007D1BAA">
        <w:rPr>
          <w:rFonts w:ascii="Sylfaen" w:hAnsi="Sylfaen"/>
          <w:sz w:val="24"/>
          <w:szCs w:val="24"/>
          <w:shd w:val="clear" w:color="auto" w:fill="FFFFFF"/>
          <w:lang w:val="ka-GE"/>
        </w:rPr>
        <w:t>1752</w:t>
      </w:r>
      <w:r w:rsidR="007D1BAA" w:rsidRPr="00C92678">
        <w:rPr>
          <w:rFonts w:ascii="Sylfaen" w:hAnsi="Sylfaen"/>
          <w:sz w:val="24"/>
          <w:szCs w:val="24"/>
          <w:shd w:val="clear" w:color="auto" w:fill="FFFFFF"/>
          <w:lang w:val="ka-GE"/>
        </w:rPr>
        <w:t xml:space="preserve"> </w:t>
      </w:r>
      <w:r w:rsidRPr="00C92678">
        <w:rPr>
          <w:rFonts w:ascii="Sylfaen" w:hAnsi="Sylfaen" w:cs="Sylfaen"/>
          <w:sz w:val="24"/>
          <w:szCs w:val="24"/>
          <w:shd w:val="clear" w:color="auto" w:fill="FFFFFF"/>
          <w:lang w:val="ka-GE"/>
        </w:rPr>
        <w:t>კონსტიტუციურ</w:t>
      </w:r>
      <w:r w:rsidRPr="00C92678">
        <w:rPr>
          <w:rFonts w:ascii="Sylfaen" w:hAnsi="Sylfaen"/>
          <w:sz w:val="24"/>
          <w:szCs w:val="24"/>
          <w:shd w:val="clear" w:color="auto" w:fill="FFFFFF"/>
          <w:lang w:val="ka-GE"/>
        </w:rPr>
        <w:t xml:space="preserve"> </w:t>
      </w:r>
      <w:r w:rsidRPr="00C92678">
        <w:rPr>
          <w:rFonts w:ascii="Sylfaen" w:hAnsi="Sylfaen" w:cs="Sylfaen"/>
          <w:sz w:val="24"/>
          <w:szCs w:val="24"/>
          <w:shd w:val="clear" w:color="auto" w:fill="FFFFFF"/>
          <w:lang w:val="ka-GE"/>
        </w:rPr>
        <w:t>სარჩელში</w:t>
      </w:r>
      <w:r w:rsidRPr="00C92678">
        <w:rPr>
          <w:rFonts w:ascii="Sylfaen" w:hAnsi="Sylfaen"/>
          <w:sz w:val="24"/>
          <w:szCs w:val="24"/>
          <w:shd w:val="clear" w:color="auto" w:fill="FFFFFF"/>
          <w:lang w:val="ka-GE"/>
        </w:rPr>
        <w:t xml:space="preserve"> </w:t>
      </w:r>
      <w:r w:rsidRPr="00C92678">
        <w:rPr>
          <w:rFonts w:ascii="Sylfaen" w:hAnsi="Sylfaen" w:cs="Sylfaen"/>
          <w:sz w:val="24"/>
          <w:szCs w:val="24"/>
          <w:shd w:val="clear" w:color="auto" w:fill="FFFFFF"/>
          <w:lang w:val="ka-GE"/>
        </w:rPr>
        <w:t>საქართველოს</w:t>
      </w:r>
      <w:r w:rsidRPr="00C92678">
        <w:rPr>
          <w:rFonts w:ascii="Sylfaen" w:hAnsi="Sylfaen"/>
          <w:sz w:val="24"/>
          <w:szCs w:val="24"/>
          <w:shd w:val="clear" w:color="auto" w:fill="FFFFFF"/>
          <w:lang w:val="ka-GE"/>
        </w:rPr>
        <w:t xml:space="preserve"> </w:t>
      </w:r>
      <w:r w:rsidRPr="00C92678">
        <w:rPr>
          <w:rFonts w:ascii="Sylfaen" w:hAnsi="Sylfaen" w:cs="Sylfaen"/>
          <w:sz w:val="24"/>
          <w:szCs w:val="24"/>
          <w:shd w:val="clear" w:color="auto" w:fill="FFFFFF"/>
          <w:lang w:val="ka-GE"/>
        </w:rPr>
        <w:t>საკონსტიტუციო</w:t>
      </w:r>
      <w:r w:rsidRPr="00C92678">
        <w:rPr>
          <w:rFonts w:ascii="Sylfaen" w:hAnsi="Sylfaen"/>
          <w:sz w:val="24"/>
          <w:szCs w:val="24"/>
          <w:shd w:val="clear" w:color="auto" w:fill="FFFFFF"/>
          <w:lang w:val="ka-GE"/>
        </w:rPr>
        <w:t xml:space="preserve"> </w:t>
      </w:r>
      <w:r w:rsidRPr="00C92678">
        <w:rPr>
          <w:rFonts w:ascii="Sylfaen" w:hAnsi="Sylfaen" w:cs="Sylfaen"/>
          <w:sz w:val="24"/>
          <w:szCs w:val="24"/>
          <w:shd w:val="clear" w:color="auto" w:fill="FFFFFF"/>
          <w:lang w:val="ka-GE"/>
        </w:rPr>
        <w:t>სასამართლოსთვის</w:t>
      </w:r>
      <w:r w:rsidRPr="00C92678">
        <w:rPr>
          <w:rFonts w:ascii="Sylfaen" w:hAnsi="Sylfaen"/>
          <w:sz w:val="24"/>
          <w:szCs w:val="24"/>
          <w:shd w:val="clear" w:color="auto" w:fill="FFFFFF"/>
          <w:lang w:val="ka-GE"/>
        </w:rPr>
        <w:t xml:space="preserve"> </w:t>
      </w:r>
      <w:r w:rsidRPr="00C92678">
        <w:rPr>
          <w:rFonts w:ascii="Sylfaen" w:hAnsi="Sylfaen" w:cs="Sylfaen"/>
          <w:sz w:val="24"/>
          <w:szCs w:val="24"/>
          <w:shd w:val="clear" w:color="auto" w:fill="FFFFFF"/>
          <w:lang w:val="ka-GE"/>
        </w:rPr>
        <w:t>მომართვის</w:t>
      </w:r>
      <w:r w:rsidRPr="00C92678">
        <w:rPr>
          <w:rFonts w:ascii="Sylfaen" w:hAnsi="Sylfaen"/>
          <w:sz w:val="24"/>
          <w:szCs w:val="24"/>
          <w:shd w:val="clear" w:color="auto" w:fill="FFFFFF"/>
          <w:lang w:val="ka-GE"/>
        </w:rPr>
        <w:t xml:space="preserve"> </w:t>
      </w:r>
      <w:r w:rsidRPr="00C92678">
        <w:rPr>
          <w:rFonts w:ascii="Sylfaen" w:hAnsi="Sylfaen" w:cs="Sylfaen"/>
          <w:sz w:val="24"/>
          <w:szCs w:val="24"/>
          <w:shd w:val="clear" w:color="auto" w:fill="FFFFFF"/>
          <w:lang w:val="ka-GE"/>
        </w:rPr>
        <w:t>სამართლებრივ</w:t>
      </w:r>
      <w:r w:rsidRPr="00C92678">
        <w:rPr>
          <w:rFonts w:ascii="Sylfaen" w:hAnsi="Sylfaen"/>
          <w:sz w:val="24"/>
          <w:szCs w:val="24"/>
          <w:shd w:val="clear" w:color="auto" w:fill="FFFFFF"/>
          <w:lang w:val="ka-GE"/>
        </w:rPr>
        <w:t xml:space="preserve"> </w:t>
      </w:r>
      <w:r w:rsidRPr="00C92678">
        <w:rPr>
          <w:rFonts w:ascii="Sylfaen" w:hAnsi="Sylfaen" w:cs="Sylfaen"/>
          <w:sz w:val="24"/>
          <w:szCs w:val="24"/>
          <w:shd w:val="clear" w:color="auto" w:fill="FFFFFF"/>
          <w:lang w:val="ka-GE"/>
        </w:rPr>
        <w:t>საფუძვლ</w:t>
      </w:r>
      <w:r w:rsidR="007D1BAA">
        <w:rPr>
          <w:rFonts w:ascii="Sylfaen" w:hAnsi="Sylfaen" w:cs="Sylfaen"/>
          <w:sz w:val="24"/>
          <w:szCs w:val="24"/>
          <w:shd w:val="clear" w:color="auto" w:fill="FFFFFF"/>
          <w:lang w:val="ka-GE"/>
        </w:rPr>
        <w:t>ებ</w:t>
      </w:r>
      <w:r w:rsidRPr="00C92678">
        <w:rPr>
          <w:rFonts w:ascii="Sylfaen" w:hAnsi="Sylfaen" w:cs="Sylfaen"/>
          <w:sz w:val="24"/>
          <w:szCs w:val="24"/>
          <w:shd w:val="clear" w:color="auto" w:fill="FFFFFF"/>
          <w:lang w:val="ka-GE"/>
        </w:rPr>
        <w:t>ად</w:t>
      </w:r>
      <w:r w:rsidRPr="00C92678">
        <w:rPr>
          <w:rFonts w:ascii="Sylfaen" w:hAnsi="Sylfaen"/>
          <w:sz w:val="24"/>
          <w:szCs w:val="24"/>
          <w:shd w:val="clear" w:color="auto" w:fill="FFFFFF"/>
          <w:lang w:val="ka-GE"/>
        </w:rPr>
        <w:t xml:space="preserve"> </w:t>
      </w:r>
      <w:r w:rsidRPr="00C92678">
        <w:rPr>
          <w:rFonts w:ascii="Sylfaen" w:hAnsi="Sylfaen" w:cs="Sylfaen"/>
          <w:sz w:val="24"/>
          <w:szCs w:val="24"/>
          <w:shd w:val="clear" w:color="auto" w:fill="FFFFFF"/>
          <w:lang w:val="ka-GE"/>
        </w:rPr>
        <w:t>მითითებულია</w:t>
      </w:r>
      <w:r w:rsidRPr="00C92678">
        <w:rPr>
          <w:rFonts w:ascii="Sylfaen" w:hAnsi="Sylfaen"/>
          <w:sz w:val="24"/>
          <w:szCs w:val="24"/>
          <w:shd w:val="clear" w:color="auto" w:fill="FFFFFF"/>
          <w:lang w:val="ka-GE"/>
        </w:rPr>
        <w:t xml:space="preserve">: </w:t>
      </w:r>
      <w:r w:rsidRPr="00C92678">
        <w:rPr>
          <w:rFonts w:ascii="Sylfaen" w:hAnsi="Sylfaen"/>
          <w:sz w:val="24"/>
          <w:szCs w:val="24"/>
          <w:lang w:val="ka-GE"/>
        </w:rPr>
        <w:t>საქართველოს კონსტიტუციის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„ბ“ ქვეპუნქტი.</w:t>
      </w:r>
    </w:p>
    <w:p w14:paraId="3CE5BD2E" w14:textId="77777777" w:rsidR="00FB237A" w:rsidRPr="00C92678" w:rsidRDefault="00FB237A" w:rsidP="00FB237A">
      <w:pPr>
        <w:pStyle w:val="ListParagraph"/>
        <w:numPr>
          <w:ilvl w:val="0"/>
          <w:numId w:val="2"/>
        </w:numPr>
        <w:shd w:val="clear" w:color="auto" w:fill="FFFFFF"/>
        <w:spacing w:after="0" w:line="276" w:lineRule="auto"/>
        <w:ind w:left="0" w:firstLine="360"/>
        <w:jc w:val="both"/>
        <w:rPr>
          <w:rFonts w:ascii="Sylfaen" w:hAnsi="Sylfaen"/>
          <w:sz w:val="24"/>
          <w:szCs w:val="24"/>
          <w:lang w:val="ka-GE"/>
        </w:rPr>
      </w:pPr>
      <w:r w:rsidRPr="00C92678">
        <w:rPr>
          <w:rFonts w:ascii="Sylfaen" w:hAnsi="Sylfaen"/>
          <w:sz w:val="24"/>
          <w:szCs w:val="24"/>
          <w:lang w:val="ka-GE"/>
        </w:rPr>
        <w:t>„დევნილთა საცხოვრებლით უზრუნველყოფის წესის დამტკიცების შესახებ“ საქართველოს ოკუპირებული ტერიტორიებიდან დევნილთა, შრომის, ჯანმრთელობისა და სოციალური დაცვის მინისტრის 2021 წლის 8 აპრილის №01-30/ნ ბრძანებით დამტკიცებული დანართი №1 „დევნილთა საცხოვრებლით უზრუნველყოფის წესის“ მე-3 მუხლის მე-17 პუნქტის მიხედვით, „კანონმდებლობით დადგენილი წესით, დევნილი ოჯახისათვის უძრავი ქონების (საცხოვრებელი ფართის) უსასყიდლოდ საკუთრებაში გადაცემა განხორციელდება ამ უძრავი ქონების 3 წლის განმავლობაში გასხვისების უფლების შეზღუდვის პირობით“.</w:t>
      </w:r>
    </w:p>
    <w:p w14:paraId="5497586A" w14:textId="77777777" w:rsidR="00FB237A" w:rsidRPr="00C92678" w:rsidRDefault="00FB237A" w:rsidP="00FB237A">
      <w:pPr>
        <w:pStyle w:val="ListParagraph"/>
        <w:numPr>
          <w:ilvl w:val="0"/>
          <w:numId w:val="2"/>
        </w:numPr>
        <w:shd w:val="clear" w:color="auto" w:fill="FFFFFF"/>
        <w:spacing w:after="0" w:line="276" w:lineRule="auto"/>
        <w:ind w:left="0" w:firstLine="360"/>
        <w:jc w:val="both"/>
        <w:rPr>
          <w:rFonts w:ascii="Sylfaen" w:hAnsi="Sylfaen"/>
          <w:sz w:val="24"/>
          <w:szCs w:val="24"/>
          <w:lang w:val="ka-GE"/>
        </w:rPr>
      </w:pPr>
      <w:r w:rsidRPr="00C92678">
        <w:rPr>
          <w:rFonts w:ascii="Sylfaen" w:hAnsi="Sylfaen"/>
          <w:sz w:val="24"/>
          <w:szCs w:val="24"/>
          <w:lang w:val="ka-GE"/>
        </w:rPr>
        <w:t>საქართველოს კონსტიტუციის მე-19 მუხლის პირველი პუნქტის თანახმად, „საკუთრებისა და მემკვიდრეობის უფლება აღიარებული და უზრუნველყოფილია“.</w:t>
      </w:r>
    </w:p>
    <w:p w14:paraId="4D27B805" w14:textId="3BC0EAD2" w:rsidR="00624B76" w:rsidRPr="00C92678" w:rsidRDefault="00FB237A" w:rsidP="00624B76">
      <w:pPr>
        <w:pStyle w:val="ListParagraph"/>
        <w:numPr>
          <w:ilvl w:val="0"/>
          <w:numId w:val="2"/>
        </w:numPr>
        <w:shd w:val="clear" w:color="auto" w:fill="FFFFFF"/>
        <w:spacing w:after="0" w:line="276" w:lineRule="auto"/>
        <w:ind w:left="0" w:firstLine="360"/>
        <w:jc w:val="both"/>
        <w:rPr>
          <w:rFonts w:ascii="Sylfaen" w:hAnsi="Sylfaen"/>
          <w:sz w:val="24"/>
          <w:szCs w:val="24"/>
          <w:lang w:val="ka-GE"/>
        </w:rPr>
      </w:pPr>
      <w:r w:rsidRPr="00C92678">
        <w:rPr>
          <w:rFonts w:ascii="Sylfaen" w:hAnsi="Sylfaen"/>
          <w:sz w:val="24"/>
          <w:szCs w:val="24"/>
          <w:lang w:val="ka-GE"/>
        </w:rPr>
        <w:t>კონსტიტუციური სარჩელის მიხედვით, გრძელვადიანი საცხოვრებლით უზრუნველყოფილ დევნილებს საკუთრებაში ქონების გადაცემიდან 3 წლის განმავლობაში ეკრძალებათ მათთვის სახელმწიფოს მიერ გადაცემული ქონების გასხვისება</w:t>
      </w:r>
      <w:r w:rsidR="00EE121D" w:rsidRPr="00C92678">
        <w:rPr>
          <w:rFonts w:ascii="Sylfaen" w:hAnsi="Sylfaen"/>
          <w:sz w:val="24"/>
          <w:szCs w:val="24"/>
          <w:lang w:val="ka-GE"/>
        </w:rPr>
        <w:t xml:space="preserve">, რაც </w:t>
      </w:r>
      <w:r w:rsidRPr="00C92678">
        <w:rPr>
          <w:rFonts w:ascii="Sylfaen" w:hAnsi="Sylfaen"/>
          <w:sz w:val="24"/>
          <w:szCs w:val="24"/>
          <w:lang w:val="ka-GE"/>
        </w:rPr>
        <w:t>წარმოადგენს საკუთრების უფლებაში არაპროპორციულ ჩარევას.</w:t>
      </w:r>
      <w:r w:rsidR="00624B76" w:rsidRPr="00C92678">
        <w:rPr>
          <w:rFonts w:ascii="Sylfaen" w:hAnsi="Sylfaen"/>
          <w:sz w:val="24"/>
          <w:szCs w:val="24"/>
          <w:lang w:val="ka-GE"/>
        </w:rPr>
        <w:t xml:space="preserve"> ბრძანება დევნილთა სათანადო საცხოვრებელი პირობებით უზრუნველსაყოფად ითვალისწინებს როგორც დროებით განსახლებას</w:t>
      </w:r>
      <w:r w:rsidR="00DA1255">
        <w:rPr>
          <w:rFonts w:ascii="Sylfaen" w:hAnsi="Sylfaen"/>
          <w:sz w:val="24"/>
          <w:szCs w:val="24"/>
          <w:lang w:val="ka-GE"/>
        </w:rPr>
        <w:t>,</w:t>
      </w:r>
      <w:r w:rsidR="00624B76" w:rsidRPr="00C92678">
        <w:rPr>
          <w:rFonts w:ascii="Sylfaen" w:hAnsi="Sylfaen"/>
          <w:sz w:val="24"/>
          <w:szCs w:val="24"/>
          <w:lang w:val="ka-GE"/>
        </w:rPr>
        <w:t xml:space="preserve"> ისე გრძელვადიანი საცხოვრებელი ფართებით უზრუნველყოფას. საცხოვრებლით უზრუნველყოფად </w:t>
      </w:r>
      <w:r w:rsidR="00624B76" w:rsidRPr="00C92678">
        <w:rPr>
          <w:rFonts w:ascii="Sylfaen" w:hAnsi="Sylfaen"/>
          <w:sz w:val="24"/>
          <w:szCs w:val="24"/>
          <w:lang w:val="ka-GE"/>
        </w:rPr>
        <w:lastRenderedPageBreak/>
        <w:t>ითვლება საცხოვრებელი ფართის საკუთრებაში გადაცემა ან სანაცვლოდ სათანადო ფულადი ან სხვა სახის დახმარების უზრუნველყოფა. დროებითი განსახლებ</w:t>
      </w:r>
      <w:r w:rsidR="00FA09E2" w:rsidRPr="00C92678">
        <w:rPr>
          <w:rFonts w:ascii="Sylfaen" w:hAnsi="Sylfaen"/>
          <w:sz w:val="24"/>
          <w:szCs w:val="24"/>
          <w:lang w:val="ka-GE"/>
        </w:rPr>
        <w:t>ა</w:t>
      </w:r>
      <w:r w:rsidR="00624B76" w:rsidRPr="00C92678">
        <w:rPr>
          <w:rFonts w:ascii="Sylfaen" w:hAnsi="Sylfaen"/>
          <w:sz w:val="24"/>
          <w:szCs w:val="24"/>
          <w:lang w:val="ka-GE"/>
        </w:rPr>
        <w:t xml:space="preserve"> კი გულისხმობს დევნილისათვის სათანადო საცხოვრებლის მართლზომიერ მფლობელობაში გადაცემას (მათ შორის, ქირის თანხით უზრუნველყოფა</w:t>
      </w:r>
      <w:r w:rsidR="00F272F6">
        <w:rPr>
          <w:rFonts w:ascii="Sylfaen" w:hAnsi="Sylfaen"/>
          <w:sz w:val="24"/>
          <w:szCs w:val="24"/>
          <w:lang w:val="ka-GE"/>
        </w:rPr>
        <w:t>ს</w:t>
      </w:r>
      <w:r w:rsidR="00624B76" w:rsidRPr="00C92678">
        <w:rPr>
          <w:rFonts w:ascii="Sylfaen" w:hAnsi="Sylfaen"/>
          <w:sz w:val="24"/>
          <w:szCs w:val="24"/>
          <w:lang w:val="ka-GE"/>
        </w:rPr>
        <w:t xml:space="preserve">), გარდა გრძელვადიანი საცხოვრებელი ფართით უზრუნველყოფის ღონისძიებისა. იმ შემთხვევაში, თუ დევნილი ოჯახი უზრუნველყოფილია გრძელვადიანი საცხოვრებლით სახელმწიფოს ეხსნება საცხოვრებელი ფართობით დაკმაყოფილების ვალდებულება დევნილის სტატუსიდან გამომდინარე. </w:t>
      </w:r>
    </w:p>
    <w:p w14:paraId="07CB65AC" w14:textId="72FD4A16" w:rsidR="00624B76" w:rsidRPr="00C92678" w:rsidRDefault="00624B76" w:rsidP="00624B76">
      <w:pPr>
        <w:pStyle w:val="ListParagraph"/>
        <w:numPr>
          <w:ilvl w:val="0"/>
          <w:numId w:val="2"/>
        </w:numPr>
        <w:shd w:val="clear" w:color="auto" w:fill="FFFFFF"/>
        <w:spacing w:after="0" w:line="276" w:lineRule="auto"/>
        <w:ind w:left="0" w:firstLine="360"/>
        <w:jc w:val="both"/>
        <w:rPr>
          <w:rFonts w:ascii="Sylfaen" w:hAnsi="Sylfaen"/>
          <w:sz w:val="24"/>
          <w:szCs w:val="24"/>
          <w:lang w:val="ka-GE"/>
        </w:rPr>
      </w:pPr>
      <w:r w:rsidRPr="00C92678">
        <w:rPr>
          <w:rFonts w:ascii="Sylfaen" w:hAnsi="Sylfaen"/>
          <w:sz w:val="24"/>
          <w:szCs w:val="24"/>
          <w:lang w:val="ka-GE"/>
        </w:rPr>
        <w:t>კონსტიტუციური სარჩელის თანახმად, ბრძანება ასევე განსაზღვრავს სახელმწიფოს მიერ საცხოვრებლის შესასყიდად გათვალისწინებული თანხის მაქსიმალურ ოდენობებს, რაც უკავშირდება დევნილი ოჯახის წევრთა რაოდენობას. ასევე, ბრძანებით განსაზღვრულია საცხოვრებელი ფართის მოცულობა</w:t>
      </w:r>
      <w:r w:rsidR="00373781" w:rsidRPr="00C92678">
        <w:rPr>
          <w:rFonts w:ascii="Sylfaen" w:hAnsi="Sylfaen"/>
          <w:sz w:val="24"/>
          <w:szCs w:val="24"/>
          <w:lang w:val="ka-GE"/>
        </w:rPr>
        <w:t>, რაც ასევე უკავშირდება ოჯახის წევრთა რაოდენობას. დანართი ასევე ითვალისწინებს „თანადაფინანსების“ შესაძლებლობას. მოსარჩელის პოზიციით, რადგან ბრძანება ითვალისწინებს სააგენტოსა და დევნილის საერთო ფინანსურ თანამონაწილეობას საკუთრების შეძენის პროცესში, აუხსნელია ამგვარ შემთხვევაში რას ემსახურება საკუთრების გასხვისების შეზღუდვა.</w:t>
      </w:r>
    </w:p>
    <w:p w14:paraId="21082066" w14:textId="77777777" w:rsidR="00373781" w:rsidRPr="00C92678" w:rsidRDefault="00373781" w:rsidP="00373781">
      <w:pPr>
        <w:pStyle w:val="ListParagraph"/>
        <w:numPr>
          <w:ilvl w:val="0"/>
          <w:numId w:val="2"/>
        </w:numPr>
        <w:shd w:val="clear" w:color="auto" w:fill="FFFFFF"/>
        <w:spacing w:after="0" w:line="276" w:lineRule="auto"/>
        <w:ind w:left="0" w:firstLine="360"/>
        <w:jc w:val="both"/>
        <w:rPr>
          <w:rFonts w:ascii="Sylfaen" w:hAnsi="Sylfaen"/>
          <w:sz w:val="24"/>
          <w:szCs w:val="24"/>
          <w:lang w:val="ka-GE"/>
        </w:rPr>
      </w:pPr>
      <w:r w:rsidRPr="00C92678">
        <w:rPr>
          <w:rFonts w:ascii="Sylfaen" w:hAnsi="Sylfaen" w:cs="Sylfaen"/>
          <w:color w:val="000000"/>
          <w:sz w:val="24"/>
          <w:szCs w:val="24"/>
          <w:shd w:val="clear" w:color="auto" w:fill="FFFFFF"/>
          <w:lang w:val="ka-GE"/>
        </w:rPr>
        <w:t>მოსარჩელის პოზიციით, სადავო</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ნორმით</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ხდება</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კონსტიტუციის</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მე</w:t>
      </w:r>
      <w:r w:rsidRPr="00C92678">
        <w:rPr>
          <w:rFonts w:ascii="Sylfaen" w:hAnsi="Sylfaen"/>
          <w:color w:val="000000"/>
          <w:sz w:val="24"/>
          <w:szCs w:val="24"/>
          <w:shd w:val="clear" w:color="auto" w:fill="FFFFFF"/>
          <w:lang w:val="ka-GE"/>
        </w:rPr>
        <w:t xml:space="preserve">-19 </w:t>
      </w:r>
      <w:r w:rsidRPr="00C92678">
        <w:rPr>
          <w:rFonts w:ascii="Sylfaen" w:hAnsi="Sylfaen" w:cs="Sylfaen"/>
          <w:color w:val="000000"/>
          <w:sz w:val="24"/>
          <w:szCs w:val="24"/>
          <w:shd w:val="clear" w:color="auto" w:fill="FFFFFF"/>
          <w:lang w:val="ka-GE"/>
        </w:rPr>
        <w:t>მუხლის</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პირველი</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პუნქტით</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დაცულ</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უფლებაში</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ჩარევა</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ვინაიდან</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სადავო</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ნორმით</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დაწესებული</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რეჟიმი</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იწვევს</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საკუთრების</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უფლების</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ერთ</w:t>
      </w:r>
      <w:r w:rsidRPr="00C92678">
        <w:rPr>
          <w:rFonts w:ascii="Sylfaen" w:hAnsi="Sylfaen"/>
          <w:color w:val="000000"/>
          <w:sz w:val="24"/>
          <w:szCs w:val="24"/>
          <w:shd w:val="clear" w:color="auto" w:fill="FFFFFF"/>
          <w:lang w:val="ka-GE"/>
        </w:rPr>
        <w:t>-</w:t>
      </w:r>
      <w:r w:rsidRPr="00C92678">
        <w:rPr>
          <w:rFonts w:ascii="Sylfaen" w:hAnsi="Sylfaen" w:cs="Sylfaen"/>
          <w:color w:val="000000"/>
          <w:sz w:val="24"/>
          <w:szCs w:val="24"/>
          <w:shd w:val="clear" w:color="auto" w:fill="FFFFFF"/>
          <w:lang w:val="ka-GE"/>
        </w:rPr>
        <w:t>ერთი</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ძირითადი</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კომპონენტის</w:t>
      </w:r>
      <w:r w:rsidRPr="00C92678">
        <w:rPr>
          <w:rFonts w:ascii="Sylfaen" w:hAnsi="Sylfaen"/>
          <w:color w:val="000000"/>
          <w:sz w:val="24"/>
          <w:szCs w:val="24"/>
          <w:shd w:val="clear" w:color="auto" w:fill="FFFFFF"/>
          <w:lang w:val="ka-GE"/>
        </w:rPr>
        <w:t xml:space="preserve"> - </w:t>
      </w:r>
      <w:r w:rsidRPr="00C92678">
        <w:rPr>
          <w:rFonts w:ascii="Sylfaen" w:hAnsi="Sylfaen" w:cs="Sylfaen"/>
          <w:color w:val="000000"/>
          <w:sz w:val="24"/>
          <w:szCs w:val="24"/>
          <w:shd w:val="clear" w:color="auto" w:fill="FFFFFF"/>
          <w:lang w:val="ka-GE"/>
        </w:rPr>
        <w:t>საკუთრების</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თავისუფლად</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განკარგვის</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შესაძლებლობის</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შეზღუდვას.</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სახელმწიფოს</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ლეგიტიმურ</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მიზნად</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ვერ</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ჩაითვლება</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საბიუჯეტო</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სახსრების</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დაზოგვა</w:t>
      </w:r>
      <w:r w:rsidRPr="00C92678">
        <w:rPr>
          <w:rFonts w:ascii="Sylfaen" w:hAnsi="Sylfaen"/>
          <w:color w:val="000000"/>
          <w:sz w:val="24"/>
          <w:szCs w:val="24"/>
          <w:shd w:val="clear" w:color="auto" w:fill="FFFFFF"/>
          <w:lang w:val="ka-GE"/>
        </w:rPr>
        <w:t>/</w:t>
      </w:r>
      <w:r w:rsidRPr="00C92678">
        <w:rPr>
          <w:rFonts w:ascii="Sylfaen" w:hAnsi="Sylfaen" w:cs="Sylfaen"/>
          <w:color w:val="000000"/>
          <w:sz w:val="24"/>
          <w:szCs w:val="24"/>
          <w:shd w:val="clear" w:color="auto" w:fill="FFFFFF"/>
          <w:lang w:val="ka-GE"/>
        </w:rPr>
        <w:t>რაციონალური</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განაწილება</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ვინაიდან</w:t>
      </w:r>
      <w:r w:rsidRPr="00C92678">
        <w:rPr>
          <w:rFonts w:ascii="Sylfaen" w:hAnsi="Sylfaen"/>
          <w:color w:val="000000"/>
          <w:sz w:val="24"/>
          <w:szCs w:val="24"/>
          <w:shd w:val="clear" w:color="auto" w:fill="FFFFFF"/>
          <w:lang w:val="ka-GE"/>
        </w:rPr>
        <w:t xml:space="preserve">, როგორც აღინიშნა, </w:t>
      </w:r>
      <w:r w:rsidRPr="00C92678">
        <w:rPr>
          <w:rFonts w:ascii="Sylfaen" w:hAnsi="Sylfaen" w:cs="Sylfaen"/>
          <w:color w:val="000000"/>
          <w:sz w:val="24"/>
          <w:szCs w:val="24"/>
          <w:shd w:val="clear" w:color="auto" w:fill="FFFFFF"/>
          <w:lang w:val="ka-GE"/>
        </w:rPr>
        <w:t>საკუთრებაში</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ქონების</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ერთხელ</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გადაცემით</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სახელმწიფო</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თავისუფლდება</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ვალდებულებისგან</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ამა</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თუ</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იმ</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მიზეზით</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იმავე</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საფუძვლით</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ხელმეორედ</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უზრუნველყოს</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პირის</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დაკმაყოფილება</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უძრავი</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ქონებით</w:t>
      </w:r>
      <w:r w:rsidRPr="00C92678">
        <w:rPr>
          <w:rFonts w:ascii="Sylfaen" w:hAnsi="Sylfaen"/>
          <w:color w:val="000000"/>
          <w:sz w:val="24"/>
          <w:szCs w:val="24"/>
          <w:shd w:val="clear" w:color="auto" w:fill="FFFFFF"/>
          <w:lang w:val="ka-GE"/>
        </w:rPr>
        <w:t>.</w:t>
      </w:r>
    </w:p>
    <w:p w14:paraId="4FCFA346" w14:textId="569B8A6F" w:rsidR="003131D6" w:rsidRPr="00C92678" w:rsidRDefault="003131D6" w:rsidP="003131D6">
      <w:pPr>
        <w:pStyle w:val="ListParagraph"/>
        <w:numPr>
          <w:ilvl w:val="0"/>
          <w:numId w:val="2"/>
        </w:numPr>
        <w:shd w:val="clear" w:color="auto" w:fill="FFFFFF"/>
        <w:spacing w:after="0" w:line="276" w:lineRule="auto"/>
        <w:ind w:left="0" w:firstLine="360"/>
        <w:jc w:val="both"/>
        <w:rPr>
          <w:rFonts w:ascii="Sylfaen" w:hAnsi="Sylfaen"/>
          <w:sz w:val="24"/>
          <w:szCs w:val="24"/>
          <w:lang w:val="ka-GE"/>
        </w:rPr>
      </w:pPr>
      <w:r w:rsidRPr="00C92678">
        <w:rPr>
          <w:rFonts w:ascii="Sylfaen" w:hAnsi="Sylfaen"/>
          <w:color w:val="000000"/>
          <w:sz w:val="24"/>
          <w:szCs w:val="24"/>
          <w:shd w:val="clear" w:color="auto" w:fill="FFFFFF"/>
          <w:lang w:val="ka-GE"/>
        </w:rPr>
        <w:t>მოსარჩელე აღნიშნავს, რომ სადავო ნორმის შემოღებით</w:t>
      </w:r>
      <w:r w:rsidR="00F272F6">
        <w:rPr>
          <w:rFonts w:ascii="Sylfaen" w:hAnsi="Sylfaen"/>
          <w:color w:val="000000"/>
          <w:sz w:val="24"/>
          <w:szCs w:val="24"/>
          <w:shd w:val="clear" w:color="auto" w:fill="FFFFFF"/>
          <w:lang w:val="ka-GE"/>
        </w:rPr>
        <w:t>,</w:t>
      </w:r>
      <w:r w:rsidRPr="00C92678">
        <w:rPr>
          <w:rFonts w:ascii="Sylfaen" w:hAnsi="Sylfaen"/>
          <w:color w:val="000000"/>
          <w:sz w:val="24"/>
          <w:szCs w:val="24"/>
          <w:shd w:val="clear" w:color="auto" w:fill="FFFFFF"/>
          <w:lang w:val="ka-GE"/>
        </w:rPr>
        <w:t xml:space="preserve"> სახელმწიფოს ლეგიტიმურ მიზანს წარმოადგენს გარანტიის შექმნა, რომ საკუთრებაში </w:t>
      </w:r>
      <w:proofErr w:type="spellStart"/>
      <w:r w:rsidRPr="00C92678">
        <w:rPr>
          <w:rFonts w:ascii="Sylfaen" w:hAnsi="Sylfaen"/>
          <w:color w:val="000000"/>
          <w:sz w:val="24"/>
          <w:szCs w:val="24"/>
          <w:shd w:val="clear" w:color="auto" w:fill="FFFFFF"/>
          <w:lang w:val="ka-GE"/>
        </w:rPr>
        <w:t>ქონებაგადაცემული</w:t>
      </w:r>
      <w:proofErr w:type="spellEnd"/>
      <w:r w:rsidRPr="00C92678">
        <w:rPr>
          <w:rFonts w:ascii="Sylfaen" w:hAnsi="Sylfaen"/>
          <w:color w:val="000000"/>
          <w:sz w:val="24"/>
          <w:szCs w:val="24"/>
          <w:shd w:val="clear" w:color="auto" w:fill="FFFFFF"/>
          <w:lang w:val="ka-GE"/>
        </w:rPr>
        <w:t xml:space="preserve"> დევნილი პირი/ოჯახი მართლაც უზრუნველყოფილი იქნება საცხოვრებლით და იგი ხელახლა არ აღმოჩნდება უსახლკარობის საფრთხის წინაშე. </w:t>
      </w:r>
      <w:r w:rsidRPr="00C92678">
        <w:rPr>
          <w:rFonts w:ascii="Sylfaen" w:hAnsi="Sylfaen"/>
          <w:sz w:val="24"/>
          <w:szCs w:val="24"/>
          <w:lang w:val="ka-GE"/>
        </w:rPr>
        <w:t>სადავო რეგულაცია საკუთრების განკარგვას პირს უზღუდავს მხოლოდ ნაწილობრივ. შესაბამისად, პირს შეუძლია</w:t>
      </w:r>
      <w:r w:rsidR="00F272F6">
        <w:rPr>
          <w:rFonts w:ascii="Sylfaen" w:hAnsi="Sylfaen"/>
          <w:sz w:val="24"/>
          <w:szCs w:val="24"/>
          <w:lang w:val="ka-GE"/>
        </w:rPr>
        <w:t>,</w:t>
      </w:r>
      <w:r w:rsidRPr="00C92678">
        <w:rPr>
          <w:rFonts w:ascii="Sylfaen" w:hAnsi="Sylfaen"/>
          <w:sz w:val="24"/>
          <w:szCs w:val="24"/>
          <w:lang w:val="ka-GE"/>
        </w:rPr>
        <w:t xml:space="preserve"> საცხოვრებელი გააქირა</w:t>
      </w:r>
      <w:r w:rsidR="00F272F6">
        <w:rPr>
          <w:rFonts w:ascii="Sylfaen" w:hAnsi="Sylfaen"/>
          <w:sz w:val="24"/>
          <w:szCs w:val="24"/>
          <w:lang w:val="ka-GE"/>
        </w:rPr>
        <w:t>ვ</w:t>
      </w:r>
      <w:r w:rsidRPr="00C92678">
        <w:rPr>
          <w:rFonts w:ascii="Sylfaen" w:hAnsi="Sylfaen"/>
          <w:sz w:val="24"/>
          <w:szCs w:val="24"/>
          <w:lang w:val="ka-GE"/>
        </w:rPr>
        <w:t xml:space="preserve">ოს/სესხის უზრუნველყოფის გზით იპოთეკით დატვირთოს. ამ შემთხვევაში, დევნილი პირი კვლავ რჩება ქონების მესაკუთრედ, თუმცა ფაქტობრივად დამქირავებლის სასარგებლოდ, იგი დროებით თმობს ქონების პირადად ფლობისა და სარგებლობის უფლებას. გარდა ამისა, არსებული რეგულაცია აყალიბებს მნიშვნელოვან საფრთხეს, რომ ქონების გასხვისების მსურველი ოჯახის მიერ ქონების პოტენციურ </w:t>
      </w:r>
      <w:proofErr w:type="spellStart"/>
      <w:r w:rsidRPr="00C92678">
        <w:rPr>
          <w:rFonts w:ascii="Sylfaen" w:hAnsi="Sylfaen"/>
          <w:sz w:val="24"/>
          <w:szCs w:val="24"/>
          <w:lang w:val="ka-GE"/>
        </w:rPr>
        <w:t>შემძენთან</w:t>
      </w:r>
      <w:proofErr w:type="spellEnd"/>
      <w:r w:rsidRPr="00C92678">
        <w:rPr>
          <w:rFonts w:ascii="Sylfaen" w:hAnsi="Sylfaen"/>
          <w:sz w:val="24"/>
          <w:szCs w:val="24"/>
          <w:lang w:val="ka-GE"/>
        </w:rPr>
        <w:t xml:space="preserve"> „ნასყიდობის ხელშეკრულების“ დადება მოხდეს არაფორმალური გზით </w:t>
      </w:r>
      <w:r w:rsidRPr="00C92678">
        <w:rPr>
          <w:rFonts w:ascii="Sylfaen" w:hAnsi="Sylfaen"/>
          <w:sz w:val="24"/>
          <w:szCs w:val="24"/>
          <w:lang w:val="ka-GE"/>
        </w:rPr>
        <w:lastRenderedPageBreak/>
        <w:t>- კანონით დადგენილი წესისა და საჯარო რეესტრის გვერდის ავლით, რაც უარყოფით გავლენას იქონიებს სამოქალაქო ბრუნვის სტაბილურობაზე.</w:t>
      </w:r>
    </w:p>
    <w:p w14:paraId="6BB79370" w14:textId="19841113" w:rsidR="003131D6" w:rsidRPr="00C92678" w:rsidRDefault="003131D6" w:rsidP="003131D6">
      <w:pPr>
        <w:pStyle w:val="ListParagraph"/>
        <w:numPr>
          <w:ilvl w:val="0"/>
          <w:numId w:val="2"/>
        </w:numPr>
        <w:shd w:val="clear" w:color="auto" w:fill="FFFFFF"/>
        <w:spacing w:after="0" w:line="276" w:lineRule="auto"/>
        <w:ind w:left="0" w:firstLine="360"/>
        <w:jc w:val="both"/>
        <w:rPr>
          <w:rFonts w:ascii="Sylfaen" w:hAnsi="Sylfaen"/>
          <w:sz w:val="24"/>
          <w:szCs w:val="24"/>
          <w:lang w:val="ka-GE"/>
        </w:rPr>
      </w:pPr>
      <w:r w:rsidRPr="00C92678">
        <w:rPr>
          <w:rFonts w:ascii="Sylfaen" w:hAnsi="Sylfaen"/>
          <w:sz w:val="24"/>
          <w:szCs w:val="24"/>
          <w:lang w:val="ka-GE"/>
        </w:rPr>
        <w:t>მოსარჩელის პოზიციით, 3 წლის განმავლობაში საკუთრების გასხვისების უფლების აბსოლუტური შეზღუდვა, განურჩევლად კონკრეტული დევნილი ოჯახის საჭიროების და გამოწვევების</w:t>
      </w:r>
      <w:r w:rsidR="00EC233D" w:rsidRPr="00C92678">
        <w:rPr>
          <w:rFonts w:ascii="Sylfaen" w:hAnsi="Sylfaen"/>
          <w:sz w:val="24"/>
          <w:szCs w:val="24"/>
          <w:lang w:val="ka-GE"/>
        </w:rPr>
        <w:t xml:space="preserve"> გათვალისწინებისა</w:t>
      </w:r>
      <w:r w:rsidRPr="00C92678">
        <w:rPr>
          <w:rFonts w:ascii="Sylfaen" w:hAnsi="Sylfaen"/>
          <w:sz w:val="24"/>
          <w:szCs w:val="24"/>
          <w:lang w:val="ka-GE"/>
        </w:rPr>
        <w:t xml:space="preserve">, ვერ ჩაითვლება უფლების ყველაზე ნაკლებად მზღუდავ საშუალებად, რომლითაც შესაძლებელი იქნებოდა სახელმწიფოს მიერ დასახული მიზნის მიღწევა. განსაზღვრული შეზღუდვა ვერ აკმაყოფილებს „გამოსადეგობის“ კრიტერიუმს, ხოლო </w:t>
      </w:r>
      <w:r w:rsidRPr="00C92678">
        <w:rPr>
          <w:rFonts w:ascii="Sylfaen" w:hAnsi="Sylfaen" w:cs="Sylfaen"/>
          <w:color w:val="000000"/>
          <w:sz w:val="24"/>
          <w:szCs w:val="24"/>
          <w:shd w:val="clear" w:color="auto" w:fill="FFFFFF"/>
          <w:lang w:val="ka-GE"/>
        </w:rPr>
        <w:t>ამგვარი</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მიდგომით</w:t>
      </w:r>
      <w:r w:rsidRPr="00C92678">
        <w:rPr>
          <w:rFonts w:ascii="Sylfaen" w:hAnsi="Sylfaen"/>
          <w:color w:val="000000"/>
          <w:sz w:val="24"/>
          <w:szCs w:val="24"/>
          <w:shd w:val="clear" w:color="auto" w:fill="FFFFFF"/>
          <w:lang w:val="ka-GE"/>
        </w:rPr>
        <w:t>/</w:t>
      </w:r>
      <w:r w:rsidRPr="00C92678">
        <w:rPr>
          <w:rFonts w:ascii="Sylfaen" w:hAnsi="Sylfaen" w:cs="Sylfaen"/>
          <w:color w:val="000000"/>
          <w:sz w:val="24"/>
          <w:szCs w:val="24"/>
          <w:shd w:val="clear" w:color="auto" w:fill="FFFFFF"/>
          <w:lang w:val="ka-GE"/>
        </w:rPr>
        <w:t>შეზღუდვით</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სახელმწიფო</w:t>
      </w:r>
      <w:r w:rsidRPr="00C92678">
        <w:rPr>
          <w:rFonts w:ascii="Sylfaen" w:hAnsi="Sylfaen"/>
          <w:color w:val="000000"/>
          <w:sz w:val="24"/>
          <w:szCs w:val="24"/>
          <w:shd w:val="clear" w:color="auto" w:fill="FFFFFF"/>
          <w:lang w:val="ka-GE"/>
        </w:rPr>
        <w:t>,</w:t>
      </w:r>
      <w:r w:rsidR="00274C1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დევნილთა</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სოციალური</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მდგომარეობის</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გაუმჯობესების</w:t>
      </w:r>
      <w:r w:rsidRPr="00C92678">
        <w:rPr>
          <w:rFonts w:ascii="Sylfaen" w:hAnsi="Sylfaen"/>
          <w:color w:val="000000"/>
          <w:sz w:val="24"/>
          <w:szCs w:val="24"/>
          <w:shd w:val="clear" w:color="auto" w:fill="FFFFFF"/>
          <w:lang w:val="ka-GE"/>
        </w:rPr>
        <w:t xml:space="preserve"> </w:t>
      </w:r>
      <w:r w:rsidR="00EC233D" w:rsidRPr="00C92678">
        <w:rPr>
          <w:rFonts w:ascii="Sylfaen" w:hAnsi="Sylfaen" w:cs="Sylfaen"/>
          <w:color w:val="000000"/>
          <w:sz w:val="24"/>
          <w:szCs w:val="24"/>
          <w:shd w:val="clear" w:color="auto" w:fill="FFFFFF"/>
          <w:lang w:val="ka-GE"/>
        </w:rPr>
        <w:t>ნაცვლად</w:t>
      </w:r>
      <w:r w:rsidR="00F272F6">
        <w:rPr>
          <w:rFonts w:ascii="Sylfaen" w:hAnsi="Sylfaen" w:cs="Sylfaen"/>
          <w:color w:val="000000"/>
          <w:sz w:val="24"/>
          <w:szCs w:val="24"/>
          <w:shd w:val="clear" w:color="auto" w:fill="FFFFFF"/>
          <w:lang w:val="ka-GE"/>
        </w:rPr>
        <w:t>,</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ქმნის</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ქონების</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საკუთრებაში</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მიმღები</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დევნილი</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ოჯახების</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საცხოვრებელი</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პირობების</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სამომავლო</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გაუმჯობესების</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ხელშემშლელ</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მნიშვნელოვან</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საფუძველს</w:t>
      </w:r>
      <w:r w:rsidRPr="00C92678">
        <w:rPr>
          <w:rFonts w:ascii="Sylfaen" w:hAnsi="Sylfaen"/>
          <w:color w:val="000000"/>
          <w:sz w:val="24"/>
          <w:szCs w:val="24"/>
          <w:shd w:val="clear" w:color="auto" w:fill="FFFFFF"/>
          <w:lang w:val="ka-GE"/>
        </w:rPr>
        <w:t>.</w:t>
      </w:r>
    </w:p>
    <w:p w14:paraId="7CA015D0" w14:textId="43A99607" w:rsidR="006F73E8" w:rsidRPr="004A15B0" w:rsidRDefault="003131D6" w:rsidP="006F73E8">
      <w:pPr>
        <w:pStyle w:val="ListParagraph"/>
        <w:numPr>
          <w:ilvl w:val="0"/>
          <w:numId w:val="2"/>
        </w:numPr>
        <w:shd w:val="clear" w:color="auto" w:fill="FFFFFF"/>
        <w:spacing w:after="0" w:line="276" w:lineRule="auto"/>
        <w:ind w:left="0" w:firstLine="360"/>
        <w:jc w:val="both"/>
        <w:rPr>
          <w:rFonts w:ascii="Sylfaen" w:hAnsi="Sylfaen"/>
          <w:sz w:val="24"/>
          <w:szCs w:val="24"/>
          <w:lang w:val="ka-GE"/>
        </w:rPr>
      </w:pPr>
      <w:r w:rsidRPr="00C92678">
        <w:rPr>
          <w:rFonts w:ascii="Sylfaen" w:hAnsi="Sylfaen"/>
          <w:color w:val="000000"/>
          <w:sz w:val="24"/>
          <w:szCs w:val="24"/>
          <w:shd w:val="clear" w:color="auto" w:fill="FFFFFF"/>
          <w:lang w:val="ka-GE"/>
        </w:rPr>
        <w:t>ყოველივე ზემოაღნიშნულის გათვალისწინებით, საქართველოს სახალხო დამცველი მიიჩნევს</w:t>
      </w:r>
      <w:r w:rsidR="00F272F6">
        <w:rPr>
          <w:rFonts w:ascii="Sylfaen" w:hAnsi="Sylfaen"/>
          <w:color w:val="000000"/>
          <w:sz w:val="24"/>
          <w:szCs w:val="24"/>
          <w:shd w:val="clear" w:color="auto" w:fill="FFFFFF"/>
          <w:lang w:val="ka-GE"/>
        </w:rPr>
        <w:t>,</w:t>
      </w:r>
      <w:r w:rsidRPr="00C92678">
        <w:rPr>
          <w:rFonts w:ascii="Sylfaen" w:hAnsi="Sylfaen"/>
          <w:color w:val="000000"/>
          <w:sz w:val="24"/>
          <w:szCs w:val="24"/>
          <w:shd w:val="clear" w:color="auto" w:fill="FFFFFF"/>
          <w:lang w:val="ka-GE"/>
        </w:rPr>
        <w:t xml:space="preserve"> რომ </w:t>
      </w:r>
      <w:r w:rsidR="001E2516" w:rsidRPr="00C92678">
        <w:rPr>
          <w:rFonts w:ascii="Sylfaen" w:hAnsi="Sylfaen"/>
          <w:sz w:val="24"/>
          <w:szCs w:val="24"/>
          <w:lang w:val="ka-GE"/>
        </w:rPr>
        <w:t>„დევნილთა საცხოვრებლით უზრუნველყოფის წესის დამტკიცების შესახებ“ საქართველოს ოკუპირებული ტერიტორიებიდან დევნილთა, შრომის, ჯანმრთელობისა და სოციალური დაცვის მინისტრის 2021 წლის 8 აპრილის №01-30/ნ ბრძანებით დამტკიცებული დანართი №1 „დევნილთა საცხოვრებლით უზრუნველყოფის წესის“ მე-3 მუხლის მე-17 პუნქტი</w:t>
      </w:r>
      <w:r w:rsidRPr="00C92678">
        <w:rPr>
          <w:rFonts w:ascii="Sylfaen" w:hAnsi="Sylfaen"/>
          <w:color w:val="000000"/>
          <w:sz w:val="24"/>
          <w:szCs w:val="24"/>
          <w:shd w:val="clear" w:color="auto" w:fill="FFFFFF"/>
          <w:lang w:val="ka-GE"/>
        </w:rPr>
        <w:t xml:space="preserve"> ეწინააღმდეგება საქართველოს კონსტიტუციის მე-19 მუხლის პირველ პუნქტს.</w:t>
      </w:r>
    </w:p>
    <w:p w14:paraId="5BED6295" w14:textId="67ADECC4" w:rsidR="00CE4204" w:rsidRDefault="00CE4204" w:rsidP="004A15B0">
      <w:pPr>
        <w:pStyle w:val="ListParagraph"/>
        <w:shd w:val="clear" w:color="auto" w:fill="FFFFFF"/>
        <w:spacing w:after="0" w:line="276" w:lineRule="auto"/>
        <w:ind w:left="360"/>
        <w:jc w:val="both"/>
        <w:rPr>
          <w:rFonts w:ascii="Sylfaen" w:hAnsi="Sylfaen"/>
          <w:sz w:val="24"/>
          <w:szCs w:val="24"/>
          <w:lang w:val="ka-GE"/>
        </w:rPr>
      </w:pPr>
    </w:p>
    <w:p w14:paraId="1660F9D7" w14:textId="77777777" w:rsidR="00CE4204" w:rsidRPr="00C92678" w:rsidRDefault="00CE4204" w:rsidP="004A15B0">
      <w:pPr>
        <w:pStyle w:val="ListParagraph"/>
        <w:shd w:val="clear" w:color="auto" w:fill="FFFFFF"/>
        <w:spacing w:after="0" w:line="276" w:lineRule="auto"/>
        <w:ind w:left="360"/>
        <w:jc w:val="both"/>
        <w:rPr>
          <w:rFonts w:ascii="Sylfaen" w:hAnsi="Sylfaen"/>
          <w:sz w:val="24"/>
          <w:szCs w:val="24"/>
          <w:lang w:val="ka-GE"/>
        </w:rPr>
      </w:pPr>
    </w:p>
    <w:p w14:paraId="2471BC95" w14:textId="77777777" w:rsidR="006F73E8" w:rsidRPr="00C92678" w:rsidRDefault="004F4B42" w:rsidP="00DF54DE">
      <w:pPr>
        <w:pStyle w:val="Heading1"/>
        <w:shd w:val="clear" w:color="auto" w:fill="FFFFFF"/>
        <w:spacing w:line="276" w:lineRule="auto"/>
        <w:jc w:val="center"/>
        <w:rPr>
          <w:rFonts w:ascii="Sylfaen" w:hAnsi="Sylfaen" w:cs="Sylfaen"/>
          <w:color w:val="000000"/>
          <w:sz w:val="24"/>
          <w:szCs w:val="24"/>
        </w:rPr>
      </w:pPr>
      <w:r w:rsidRPr="00C92678">
        <w:rPr>
          <w:rFonts w:ascii="Sylfaen" w:hAnsi="Sylfaen"/>
          <w:color w:val="000000"/>
          <w:sz w:val="24"/>
          <w:szCs w:val="24"/>
        </w:rPr>
        <w:t>II</w:t>
      </w:r>
      <w:r w:rsidRPr="00C92678">
        <w:rPr>
          <w:rFonts w:ascii="Sylfaen" w:hAnsi="Sylfaen"/>
          <w:color w:val="000000"/>
          <w:sz w:val="24"/>
          <w:szCs w:val="24"/>
        </w:rPr>
        <w:br/>
      </w:r>
      <w:proofErr w:type="spellStart"/>
      <w:r w:rsidRPr="00C92678">
        <w:rPr>
          <w:rFonts w:ascii="Sylfaen" w:hAnsi="Sylfaen" w:cs="Sylfaen"/>
          <w:color w:val="000000"/>
          <w:sz w:val="24"/>
          <w:szCs w:val="24"/>
        </w:rPr>
        <w:t>სამოტივაციო</w:t>
      </w:r>
      <w:proofErr w:type="spellEnd"/>
      <w:r w:rsidRPr="00C92678">
        <w:rPr>
          <w:rFonts w:ascii="Sylfaen" w:hAnsi="Sylfaen"/>
          <w:color w:val="000000"/>
          <w:sz w:val="24"/>
          <w:szCs w:val="24"/>
        </w:rPr>
        <w:t xml:space="preserve"> </w:t>
      </w:r>
      <w:r w:rsidRPr="00C92678">
        <w:rPr>
          <w:rFonts w:ascii="Sylfaen" w:hAnsi="Sylfaen" w:cs="Sylfaen"/>
          <w:color w:val="000000"/>
          <w:sz w:val="24"/>
          <w:szCs w:val="24"/>
        </w:rPr>
        <w:t>ნაწილი</w:t>
      </w:r>
    </w:p>
    <w:p w14:paraId="3A5C68E3" w14:textId="37AAF394" w:rsidR="00956F5E" w:rsidRPr="00C92678" w:rsidRDefault="00956F5E" w:rsidP="001805CA">
      <w:pPr>
        <w:pStyle w:val="ListParagraph"/>
        <w:numPr>
          <w:ilvl w:val="3"/>
          <w:numId w:val="2"/>
        </w:numPr>
        <w:spacing w:line="276" w:lineRule="auto"/>
        <w:ind w:left="0" w:firstLine="360"/>
        <w:jc w:val="both"/>
        <w:rPr>
          <w:rFonts w:ascii="Sylfaen" w:hAnsi="Sylfaen"/>
          <w:sz w:val="24"/>
          <w:szCs w:val="24"/>
          <w:lang w:val="ka-GE"/>
        </w:rPr>
      </w:pPr>
      <w:r w:rsidRPr="00C92678">
        <w:rPr>
          <w:rFonts w:ascii="Sylfaen" w:hAnsi="Sylfaen"/>
          <w:sz w:val="24"/>
          <w:szCs w:val="24"/>
          <w:lang w:val="ka-GE"/>
        </w:rPr>
        <w:t>„საქართველოს საკონსტიტუციო სასამართლოს შესახებ“ საქართველოს ორგანული კანონის 31-ე მუხლის მე-2 პუნქტისა და 31</w:t>
      </w:r>
      <w:r w:rsidRPr="00C92678">
        <w:rPr>
          <w:rFonts w:ascii="Sylfaen" w:hAnsi="Sylfaen"/>
          <w:sz w:val="24"/>
          <w:szCs w:val="24"/>
          <w:vertAlign w:val="superscript"/>
          <w:lang w:val="ka-GE"/>
        </w:rPr>
        <w:t>1</w:t>
      </w:r>
      <w:r w:rsidRPr="00C92678">
        <w:rPr>
          <w:rFonts w:ascii="Sylfaen" w:hAnsi="Sylfaen"/>
          <w:sz w:val="24"/>
          <w:szCs w:val="24"/>
          <w:lang w:val="ka-GE"/>
        </w:rPr>
        <w:t xml:space="preserve"> მუხლის პირველი პუნქტის „ე“ ქვეპუნქტის შესაბამისად, მოსარჩელემ კონსტიტუციურ სარჩელში უნდა მოიყვანოს ის მტკიცებულებები, რომლებიც ადასტურებ</w:t>
      </w:r>
      <w:r w:rsidR="005E5343">
        <w:rPr>
          <w:rFonts w:ascii="Sylfaen" w:hAnsi="Sylfaen"/>
          <w:sz w:val="24"/>
          <w:szCs w:val="24"/>
          <w:lang w:val="ka-GE"/>
        </w:rPr>
        <w:t>ს</w:t>
      </w:r>
      <w:r w:rsidRPr="00C92678">
        <w:rPr>
          <w:rFonts w:ascii="Sylfaen" w:hAnsi="Sylfaen"/>
          <w:sz w:val="24"/>
          <w:szCs w:val="24"/>
          <w:lang w:val="ka-GE"/>
        </w:rPr>
        <w:t xml:space="preserve"> სარჩელის საფუძვლიანობას ანუ კონსტიტუციური სარჩელი დასაბუთებული უნდა იყოს. აღნიშნული მოთხოვნის შეუსრულებლობის შემთხვევაში, საქართველოს საკონსტიტუციო სასამართლო „საქართველოს საკონსტიტუციო სასამართლოს შესახებ“ საქართველოს ორგანული კანონის 31</w:t>
      </w:r>
      <w:r w:rsidRPr="00C92678">
        <w:rPr>
          <w:rFonts w:ascii="Sylfaen" w:hAnsi="Sylfaen"/>
          <w:sz w:val="24"/>
          <w:szCs w:val="24"/>
          <w:vertAlign w:val="superscript"/>
          <w:lang w:val="ka-GE"/>
        </w:rPr>
        <w:t>3</w:t>
      </w:r>
      <w:r w:rsidRPr="00C92678">
        <w:rPr>
          <w:rFonts w:ascii="Sylfaen" w:hAnsi="Sylfaen"/>
          <w:sz w:val="24"/>
          <w:szCs w:val="24"/>
          <w:lang w:val="ka-GE"/>
        </w:rPr>
        <w:t xml:space="preserve"> მუხლის პირველი პუნქტის „ა“ ქვეპუნქტის საფუძველზე, კონსტიტუციურ სარჩელს ან </w:t>
      </w:r>
      <w:proofErr w:type="spellStart"/>
      <w:r w:rsidRPr="00C92678">
        <w:rPr>
          <w:rFonts w:ascii="Sylfaen" w:hAnsi="Sylfaen"/>
          <w:sz w:val="24"/>
          <w:szCs w:val="24"/>
          <w:lang w:val="ka-GE"/>
        </w:rPr>
        <w:t>სასარჩელო</w:t>
      </w:r>
      <w:proofErr w:type="spellEnd"/>
      <w:r w:rsidRPr="00C92678">
        <w:rPr>
          <w:rFonts w:ascii="Sylfaen" w:hAnsi="Sylfaen"/>
          <w:sz w:val="24"/>
          <w:szCs w:val="24"/>
          <w:lang w:val="ka-GE"/>
        </w:rPr>
        <w:t xml:space="preserve"> მოთხოვნის შესაბამის ნაწილს არ მიიღებს არსებითად განსახილველად. საკონსტიტუციო სასამართლოს დადგენილი პრაქტიკის თანახმად, „კონსტიტუციური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w:t>
      </w:r>
      <w:r w:rsidRPr="00C92678">
        <w:rPr>
          <w:rFonts w:ascii="Sylfaen" w:hAnsi="Sylfaen"/>
          <w:sz w:val="24"/>
          <w:szCs w:val="24"/>
          <w:lang w:val="ka-GE"/>
        </w:rPr>
        <w:lastRenderedPageBreak/>
        <w:t>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პარლამენტისა და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წინააღმდეგ“, II-1). წინააღმდეგ შემთხვევაში, კონსტიტუციური სარჩელი ჩაითვლება დაუსაბუთებლად და</w:t>
      </w:r>
      <w:r w:rsidR="00942E23">
        <w:rPr>
          <w:rFonts w:ascii="Sylfaen" w:hAnsi="Sylfaen"/>
          <w:sz w:val="24"/>
          <w:szCs w:val="24"/>
          <w:lang w:val="ka-GE"/>
        </w:rPr>
        <w:t xml:space="preserve"> </w:t>
      </w:r>
      <w:r w:rsidRPr="00C92678">
        <w:rPr>
          <w:rFonts w:ascii="Sylfaen" w:hAnsi="Sylfaen"/>
          <w:sz w:val="24"/>
          <w:szCs w:val="24"/>
          <w:lang w:val="ka-GE"/>
        </w:rPr>
        <w:t xml:space="preserve">არ მიიღება არსებითად განსახილველად. </w:t>
      </w:r>
    </w:p>
    <w:p w14:paraId="06308E41" w14:textId="77777777" w:rsidR="00F75124" w:rsidRPr="00C92678" w:rsidRDefault="00F75124" w:rsidP="001805CA">
      <w:pPr>
        <w:pStyle w:val="ListParagraph"/>
        <w:numPr>
          <w:ilvl w:val="3"/>
          <w:numId w:val="2"/>
        </w:numPr>
        <w:spacing w:line="276" w:lineRule="auto"/>
        <w:ind w:left="0" w:firstLine="360"/>
        <w:jc w:val="both"/>
        <w:rPr>
          <w:rFonts w:ascii="Sylfaen" w:hAnsi="Sylfaen"/>
          <w:sz w:val="24"/>
          <w:szCs w:val="24"/>
          <w:lang w:val="ka-GE"/>
        </w:rPr>
      </w:pPr>
      <w:r w:rsidRPr="00C92678">
        <w:rPr>
          <w:rFonts w:ascii="Sylfaen" w:hAnsi="Sylfaen"/>
          <w:sz w:val="24"/>
          <w:szCs w:val="24"/>
          <w:lang w:val="ka-GE"/>
        </w:rPr>
        <w:t xml:space="preserve">„დევნილთა საცხოვრებლით უზრუნველყოფის წესის დამტკიცების შესახებ“ საქართველოს ოკუპირებული ტერიტორიებიდან დევნილთა, შრომის, ჯანმრთელობისა და სოციალური დაცვის მინისტრის 2021 წლის 8 აპრილის №01-30/ნ ბრძანებით დამტკიცებული დანართი №1 „დევნილთა საცხოვრებლით უზრუნველყოფის წესის“ მე-3 მუხლის მე-17 პუნქტის თანახმად, „კანონმდებლობით დადგენილი წესით, </w:t>
      </w:r>
      <w:bookmarkStart w:id="0" w:name="_Hlk140154281"/>
      <w:r w:rsidRPr="00C92678">
        <w:rPr>
          <w:rFonts w:ascii="Sylfaen" w:hAnsi="Sylfaen"/>
          <w:sz w:val="24"/>
          <w:szCs w:val="24"/>
          <w:lang w:val="ka-GE"/>
        </w:rPr>
        <w:t xml:space="preserve">დევნილი ოჯახისათვის უძრავი ქონების (საცხოვრებელი ფართის) უსასყიდლოდ საკუთრებაში გადაცემა განხორციელდება </w:t>
      </w:r>
      <w:bookmarkEnd w:id="0"/>
      <w:r w:rsidRPr="00C92678">
        <w:rPr>
          <w:rFonts w:ascii="Sylfaen" w:hAnsi="Sylfaen"/>
          <w:sz w:val="24"/>
          <w:szCs w:val="24"/>
          <w:lang w:val="ka-GE"/>
        </w:rPr>
        <w:t>ამ უძრავი ქონების 3 წლის განმავლობაში გასხვისების უფლების შეზღუდვის პირობით“.</w:t>
      </w:r>
    </w:p>
    <w:p w14:paraId="0FCE1986" w14:textId="77777777" w:rsidR="009C2BA7" w:rsidRPr="00C92678" w:rsidRDefault="00956F5E" w:rsidP="009C2BA7">
      <w:pPr>
        <w:pStyle w:val="ListParagraph"/>
        <w:numPr>
          <w:ilvl w:val="3"/>
          <w:numId w:val="2"/>
        </w:numPr>
        <w:spacing w:line="276" w:lineRule="auto"/>
        <w:ind w:left="0" w:firstLine="360"/>
        <w:jc w:val="both"/>
        <w:rPr>
          <w:rFonts w:ascii="Sylfaen" w:hAnsi="Sylfaen"/>
          <w:sz w:val="24"/>
          <w:szCs w:val="24"/>
          <w:lang w:val="ka-GE"/>
        </w:rPr>
      </w:pPr>
      <w:r w:rsidRPr="00C92678">
        <w:rPr>
          <w:rFonts w:ascii="Sylfaen" w:hAnsi="Sylfaen" w:cs="Sylfaen"/>
          <w:color w:val="000000"/>
          <w:sz w:val="24"/>
          <w:szCs w:val="24"/>
          <w:shd w:val="clear" w:color="auto" w:fill="FFFFFF"/>
          <w:lang w:val="ka-GE"/>
        </w:rPr>
        <w:t>კონსტიტუციური სარჩელის თანახმად</w:t>
      </w:r>
      <w:r w:rsidR="005E5343">
        <w:rPr>
          <w:rFonts w:ascii="Sylfaen" w:hAnsi="Sylfaen" w:cs="Sylfaen"/>
          <w:color w:val="000000"/>
          <w:sz w:val="24"/>
          <w:szCs w:val="24"/>
          <w:shd w:val="clear" w:color="auto" w:fill="FFFFFF"/>
          <w:lang w:val="ka-GE"/>
        </w:rPr>
        <w:t>,</w:t>
      </w:r>
      <w:r w:rsidR="00EC233D" w:rsidRPr="00C92678">
        <w:rPr>
          <w:rFonts w:ascii="Sylfaen" w:hAnsi="Sylfaen" w:cs="Sylfaen"/>
          <w:color w:val="000000"/>
          <w:sz w:val="24"/>
          <w:szCs w:val="24"/>
          <w:shd w:val="clear" w:color="auto" w:fill="FFFFFF"/>
          <w:lang w:val="ka-GE"/>
        </w:rPr>
        <w:t xml:space="preserve"> </w:t>
      </w:r>
      <w:r w:rsidR="001805CA" w:rsidRPr="00C92678">
        <w:rPr>
          <w:rFonts w:ascii="Sylfaen" w:hAnsi="Sylfaen" w:cs="Sylfaen"/>
          <w:color w:val="000000"/>
          <w:sz w:val="24"/>
          <w:szCs w:val="24"/>
          <w:shd w:val="clear" w:color="auto" w:fill="FFFFFF"/>
          <w:lang w:val="ka-GE"/>
        </w:rPr>
        <w:t>სადავო</w:t>
      </w:r>
      <w:r w:rsidR="001805CA" w:rsidRPr="00C92678">
        <w:rPr>
          <w:rFonts w:ascii="Sylfaen" w:hAnsi="Sylfaen"/>
          <w:color w:val="000000"/>
          <w:sz w:val="24"/>
          <w:szCs w:val="24"/>
          <w:shd w:val="clear" w:color="auto" w:fill="FFFFFF"/>
          <w:lang w:val="ka-GE"/>
        </w:rPr>
        <w:t xml:space="preserve"> </w:t>
      </w:r>
      <w:r w:rsidR="001805CA" w:rsidRPr="00C92678">
        <w:rPr>
          <w:rFonts w:ascii="Sylfaen" w:hAnsi="Sylfaen" w:cs="Sylfaen"/>
          <w:color w:val="000000"/>
          <w:sz w:val="24"/>
          <w:szCs w:val="24"/>
          <w:shd w:val="clear" w:color="auto" w:fill="FFFFFF"/>
          <w:lang w:val="ka-GE"/>
        </w:rPr>
        <w:t>ნორმა</w:t>
      </w:r>
      <w:r w:rsidR="001805CA" w:rsidRPr="00C92678">
        <w:rPr>
          <w:rFonts w:ascii="Sylfaen" w:hAnsi="Sylfaen"/>
          <w:color w:val="000000"/>
          <w:sz w:val="24"/>
          <w:szCs w:val="24"/>
          <w:shd w:val="clear" w:color="auto" w:fill="FFFFFF"/>
          <w:lang w:val="ka-GE"/>
        </w:rPr>
        <w:t xml:space="preserve"> </w:t>
      </w:r>
      <w:r w:rsidR="001805CA" w:rsidRPr="00C92678">
        <w:rPr>
          <w:rFonts w:ascii="Sylfaen" w:hAnsi="Sylfaen" w:cs="Sylfaen"/>
          <w:color w:val="000000"/>
          <w:sz w:val="24"/>
          <w:szCs w:val="24"/>
          <w:shd w:val="clear" w:color="auto" w:fill="FFFFFF"/>
          <w:lang w:val="ka-GE"/>
        </w:rPr>
        <w:t>იწვევს</w:t>
      </w:r>
      <w:r w:rsidR="001805CA" w:rsidRPr="00C92678">
        <w:rPr>
          <w:rFonts w:ascii="Sylfaen" w:hAnsi="Sylfaen"/>
          <w:color w:val="000000"/>
          <w:sz w:val="24"/>
          <w:szCs w:val="24"/>
          <w:shd w:val="clear" w:color="auto" w:fill="FFFFFF"/>
          <w:lang w:val="ka-GE"/>
        </w:rPr>
        <w:t xml:space="preserve"> </w:t>
      </w:r>
      <w:r w:rsidR="001805CA" w:rsidRPr="00C92678">
        <w:rPr>
          <w:rFonts w:ascii="Sylfaen" w:hAnsi="Sylfaen" w:cs="Sylfaen"/>
          <w:color w:val="000000"/>
          <w:sz w:val="24"/>
          <w:szCs w:val="24"/>
          <w:shd w:val="clear" w:color="auto" w:fill="FFFFFF"/>
          <w:lang w:val="ka-GE"/>
        </w:rPr>
        <w:t>საკუთრების</w:t>
      </w:r>
      <w:r w:rsidR="001805CA" w:rsidRPr="00C92678">
        <w:rPr>
          <w:rFonts w:ascii="Sylfaen" w:hAnsi="Sylfaen"/>
          <w:color w:val="000000"/>
          <w:sz w:val="24"/>
          <w:szCs w:val="24"/>
          <w:shd w:val="clear" w:color="auto" w:fill="FFFFFF"/>
          <w:lang w:val="ka-GE"/>
        </w:rPr>
        <w:t xml:space="preserve"> </w:t>
      </w:r>
      <w:r w:rsidR="001805CA" w:rsidRPr="00C92678">
        <w:rPr>
          <w:rFonts w:ascii="Sylfaen" w:hAnsi="Sylfaen" w:cs="Sylfaen"/>
          <w:color w:val="000000"/>
          <w:sz w:val="24"/>
          <w:szCs w:val="24"/>
          <w:shd w:val="clear" w:color="auto" w:fill="FFFFFF"/>
          <w:lang w:val="ka-GE"/>
        </w:rPr>
        <w:t>უფლების</w:t>
      </w:r>
      <w:r w:rsidR="001805CA" w:rsidRPr="00C92678">
        <w:rPr>
          <w:rFonts w:ascii="Sylfaen" w:hAnsi="Sylfaen"/>
          <w:color w:val="000000"/>
          <w:sz w:val="24"/>
          <w:szCs w:val="24"/>
          <w:shd w:val="clear" w:color="auto" w:fill="FFFFFF"/>
          <w:lang w:val="ka-GE"/>
        </w:rPr>
        <w:t xml:space="preserve"> </w:t>
      </w:r>
      <w:r w:rsidR="001805CA" w:rsidRPr="00C92678">
        <w:rPr>
          <w:rFonts w:ascii="Sylfaen" w:hAnsi="Sylfaen" w:cs="Sylfaen"/>
          <w:color w:val="000000"/>
          <w:sz w:val="24"/>
          <w:szCs w:val="24"/>
          <w:shd w:val="clear" w:color="auto" w:fill="FFFFFF"/>
          <w:lang w:val="ka-GE"/>
        </w:rPr>
        <w:t>ერთ</w:t>
      </w:r>
      <w:r w:rsidR="001805CA" w:rsidRPr="00C92678">
        <w:rPr>
          <w:rFonts w:ascii="Sylfaen" w:hAnsi="Sylfaen"/>
          <w:color w:val="000000"/>
          <w:sz w:val="24"/>
          <w:szCs w:val="24"/>
          <w:shd w:val="clear" w:color="auto" w:fill="FFFFFF"/>
          <w:lang w:val="ka-GE"/>
        </w:rPr>
        <w:t>-</w:t>
      </w:r>
      <w:r w:rsidR="001805CA" w:rsidRPr="00C92678">
        <w:rPr>
          <w:rFonts w:ascii="Sylfaen" w:hAnsi="Sylfaen" w:cs="Sylfaen"/>
          <w:color w:val="000000"/>
          <w:sz w:val="24"/>
          <w:szCs w:val="24"/>
          <w:shd w:val="clear" w:color="auto" w:fill="FFFFFF"/>
          <w:lang w:val="ka-GE"/>
        </w:rPr>
        <w:t>ერთი</w:t>
      </w:r>
      <w:r w:rsidR="001805CA" w:rsidRPr="00C92678">
        <w:rPr>
          <w:rFonts w:ascii="Sylfaen" w:hAnsi="Sylfaen"/>
          <w:color w:val="000000"/>
          <w:sz w:val="24"/>
          <w:szCs w:val="24"/>
          <w:shd w:val="clear" w:color="auto" w:fill="FFFFFF"/>
          <w:lang w:val="ka-GE"/>
        </w:rPr>
        <w:t xml:space="preserve"> </w:t>
      </w:r>
      <w:r w:rsidR="001805CA" w:rsidRPr="00C92678">
        <w:rPr>
          <w:rFonts w:ascii="Sylfaen" w:hAnsi="Sylfaen" w:cs="Sylfaen"/>
          <w:color w:val="000000"/>
          <w:sz w:val="24"/>
          <w:szCs w:val="24"/>
          <w:shd w:val="clear" w:color="auto" w:fill="FFFFFF"/>
          <w:lang w:val="ka-GE"/>
        </w:rPr>
        <w:t>ძირითადი</w:t>
      </w:r>
      <w:r w:rsidR="001805CA" w:rsidRPr="00C92678">
        <w:rPr>
          <w:rFonts w:ascii="Sylfaen" w:hAnsi="Sylfaen"/>
          <w:color w:val="000000"/>
          <w:sz w:val="24"/>
          <w:szCs w:val="24"/>
          <w:shd w:val="clear" w:color="auto" w:fill="FFFFFF"/>
          <w:lang w:val="ka-GE"/>
        </w:rPr>
        <w:t xml:space="preserve"> </w:t>
      </w:r>
      <w:r w:rsidR="001805CA" w:rsidRPr="00C92678">
        <w:rPr>
          <w:rFonts w:ascii="Sylfaen" w:hAnsi="Sylfaen" w:cs="Sylfaen"/>
          <w:color w:val="000000"/>
          <w:sz w:val="24"/>
          <w:szCs w:val="24"/>
          <w:shd w:val="clear" w:color="auto" w:fill="FFFFFF"/>
          <w:lang w:val="ka-GE"/>
        </w:rPr>
        <w:t>კომპონენტის</w:t>
      </w:r>
      <w:r w:rsidR="001805CA" w:rsidRPr="00C92678">
        <w:rPr>
          <w:rFonts w:ascii="Sylfaen" w:hAnsi="Sylfaen"/>
          <w:color w:val="000000"/>
          <w:sz w:val="24"/>
          <w:szCs w:val="24"/>
          <w:shd w:val="clear" w:color="auto" w:fill="FFFFFF"/>
          <w:lang w:val="ka-GE"/>
        </w:rPr>
        <w:t xml:space="preserve"> - </w:t>
      </w:r>
      <w:r w:rsidR="001805CA" w:rsidRPr="00C92678">
        <w:rPr>
          <w:rFonts w:ascii="Sylfaen" w:hAnsi="Sylfaen" w:cs="Sylfaen"/>
          <w:color w:val="000000"/>
          <w:sz w:val="24"/>
          <w:szCs w:val="24"/>
          <w:shd w:val="clear" w:color="auto" w:fill="FFFFFF"/>
          <w:lang w:val="ka-GE"/>
        </w:rPr>
        <w:t>საკუთრების</w:t>
      </w:r>
      <w:r w:rsidR="001805CA" w:rsidRPr="00C92678">
        <w:rPr>
          <w:rFonts w:ascii="Sylfaen" w:hAnsi="Sylfaen"/>
          <w:color w:val="000000"/>
          <w:sz w:val="24"/>
          <w:szCs w:val="24"/>
          <w:shd w:val="clear" w:color="auto" w:fill="FFFFFF"/>
          <w:lang w:val="ka-GE"/>
        </w:rPr>
        <w:t xml:space="preserve"> </w:t>
      </w:r>
      <w:r w:rsidR="001805CA" w:rsidRPr="00C92678">
        <w:rPr>
          <w:rFonts w:ascii="Sylfaen" w:hAnsi="Sylfaen" w:cs="Sylfaen"/>
          <w:color w:val="000000"/>
          <w:sz w:val="24"/>
          <w:szCs w:val="24"/>
          <w:shd w:val="clear" w:color="auto" w:fill="FFFFFF"/>
          <w:lang w:val="ka-GE"/>
        </w:rPr>
        <w:t>თავისუფლად</w:t>
      </w:r>
      <w:r w:rsidR="001805CA" w:rsidRPr="00C92678">
        <w:rPr>
          <w:rFonts w:ascii="Sylfaen" w:hAnsi="Sylfaen"/>
          <w:color w:val="000000"/>
          <w:sz w:val="24"/>
          <w:szCs w:val="24"/>
          <w:shd w:val="clear" w:color="auto" w:fill="FFFFFF"/>
          <w:lang w:val="ka-GE"/>
        </w:rPr>
        <w:t xml:space="preserve"> </w:t>
      </w:r>
      <w:r w:rsidR="001805CA" w:rsidRPr="00C92678">
        <w:rPr>
          <w:rFonts w:ascii="Sylfaen" w:hAnsi="Sylfaen" w:cs="Sylfaen"/>
          <w:color w:val="000000"/>
          <w:sz w:val="24"/>
          <w:szCs w:val="24"/>
          <w:shd w:val="clear" w:color="auto" w:fill="FFFFFF"/>
          <w:lang w:val="ka-GE"/>
        </w:rPr>
        <w:t>განკარგვის</w:t>
      </w:r>
      <w:r w:rsidR="001805CA" w:rsidRPr="00C92678">
        <w:rPr>
          <w:rFonts w:ascii="Sylfaen" w:hAnsi="Sylfaen"/>
          <w:color w:val="000000"/>
          <w:sz w:val="24"/>
          <w:szCs w:val="24"/>
          <w:shd w:val="clear" w:color="auto" w:fill="FFFFFF"/>
          <w:lang w:val="ka-GE"/>
        </w:rPr>
        <w:t xml:space="preserve"> </w:t>
      </w:r>
      <w:r w:rsidR="001805CA" w:rsidRPr="00C92678">
        <w:rPr>
          <w:rFonts w:ascii="Sylfaen" w:hAnsi="Sylfaen" w:cs="Sylfaen"/>
          <w:color w:val="000000"/>
          <w:sz w:val="24"/>
          <w:szCs w:val="24"/>
          <w:shd w:val="clear" w:color="auto" w:fill="FFFFFF"/>
          <w:lang w:val="ka-GE"/>
        </w:rPr>
        <w:t>შესაძლებლობის</w:t>
      </w:r>
      <w:r w:rsidR="001805CA" w:rsidRPr="00C92678">
        <w:rPr>
          <w:rFonts w:ascii="Sylfaen" w:hAnsi="Sylfaen"/>
          <w:color w:val="000000"/>
          <w:sz w:val="24"/>
          <w:szCs w:val="24"/>
          <w:shd w:val="clear" w:color="auto" w:fill="FFFFFF"/>
          <w:lang w:val="ka-GE"/>
        </w:rPr>
        <w:t xml:space="preserve"> </w:t>
      </w:r>
      <w:r w:rsidR="001805CA" w:rsidRPr="00C92678">
        <w:rPr>
          <w:rFonts w:ascii="Sylfaen" w:hAnsi="Sylfaen" w:cs="Sylfaen"/>
          <w:color w:val="000000"/>
          <w:sz w:val="24"/>
          <w:szCs w:val="24"/>
          <w:shd w:val="clear" w:color="auto" w:fill="FFFFFF"/>
          <w:lang w:val="ka-GE"/>
        </w:rPr>
        <w:t>შეზღუდვას, რის საფუძველზეც ხდება</w:t>
      </w:r>
      <w:r w:rsidR="001805CA" w:rsidRPr="00C92678">
        <w:rPr>
          <w:rFonts w:ascii="Sylfaen" w:hAnsi="Sylfaen"/>
          <w:color w:val="000000"/>
          <w:sz w:val="24"/>
          <w:szCs w:val="24"/>
          <w:shd w:val="clear" w:color="auto" w:fill="FFFFFF"/>
          <w:lang w:val="ka-GE"/>
        </w:rPr>
        <w:t xml:space="preserve"> </w:t>
      </w:r>
      <w:r w:rsidR="001805CA" w:rsidRPr="00C92678">
        <w:rPr>
          <w:rFonts w:ascii="Sylfaen" w:hAnsi="Sylfaen" w:cs="Sylfaen"/>
          <w:color w:val="000000"/>
          <w:sz w:val="24"/>
          <w:szCs w:val="24"/>
          <w:shd w:val="clear" w:color="auto" w:fill="FFFFFF"/>
          <w:lang w:val="ka-GE"/>
        </w:rPr>
        <w:t>კონსტიტუციის</w:t>
      </w:r>
      <w:r w:rsidR="001805CA" w:rsidRPr="00C92678">
        <w:rPr>
          <w:rFonts w:ascii="Sylfaen" w:hAnsi="Sylfaen"/>
          <w:color w:val="000000"/>
          <w:sz w:val="24"/>
          <w:szCs w:val="24"/>
          <w:shd w:val="clear" w:color="auto" w:fill="FFFFFF"/>
          <w:lang w:val="ka-GE"/>
        </w:rPr>
        <w:t xml:space="preserve"> </w:t>
      </w:r>
      <w:r w:rsidR="001805CA" w:rsidRPr="00C92678">
        <w:rPr>
          <w:rFonts w:ascii="Sylfaen" w:hAnsi="Sylfaen" w:cs="Sylfaen"/>
          <w:color w:val="000000"/>
          <w:sz w:val="24"/>
          <w:szCs w:val="24"/>
          <w:shd w:val="clear" w:color="auto" w:fill="FFFFFF"/>
          <w:lang w:val="ka-GE"/>
        </w:rPr>
        <w:t>მე</w:t>
      </w:r>
      <w:r w:rsidR="001805CA" w:rsidRPr="00C92678">
        <w:rPr>
          <w:rFonts w:ascii="Sylfaen" w:hAnsi="Sylfaen"/>
          <w:color w:val="000000"/>
          <w:sz w:val="24"/>
          <w:szCs w:val="24"/>
          <w:shd w:val="clear" w:color="auto" w:fill="FFFFFF"/>
          <w:lang w:val="ka-GE"/>
        </w:rPr>
        <w:t xml:space="preserve">-19 </w:t>
      </w:r>
      <w:r w:rsidR="001805CA" w:rsidRPr="00C92678">
        <w:rPr>
          <w:rFonts w:ascii="Sylfaen" w:hAnsi="Sylfaen" w:cs="Sylfaen"/>
          <w:color w:val="000000"/>
          <w:sz w:val="24"/>
          <w:szCs w:val="24"/>
          <w:shd w:val="clear" w:color="auto" w:fill="FFFFFF"/>
          <w:lang w:val="ka-GE"/>
        </w:rPr>
        <w:t>მუხლის</w:t>
      </w:r>
      <w:r w:rsidR="001805CA" w:rsidRPr="00C92678">
        <w:rPr>
          <w:rFonts w:ascii="Sylfaen" w:hAnsi="Sylfaen"/>
          <w:color w:val="000000"/>
          <w:sz w:val="24"/>
          <w:szCs w:val="24"/>
          <w:shd w:val="clear" w:color="auto" w:fill="FFFFFF"/>
          <w:lang w:val="ka-GE"/>
        </w:rPr>
        <w:t xml:space="preserve"> </w:t>
      </w:r>
      <w:r w:rsidR="001805CA" w:rsidRPr="00C92678">
        <w:rPr>
          <w:rFonts w:ascii="Sylfaen" w:hAnsi="Sylfaen" w:cs="Sylfaen"/>
          <w:color w:val="000000"/>
          <w:sz w:val="24"/>
          <w:szCs w:val="24"/>
          <w:shd w:val="clear" w:color="auto" w:fill="FFFFFF"/>
          <w:lang w:val="ka-GE"/>
        </w:rPr>
        <w:t>პირველი</w:t>
      </w:r>
      <w:r w:rsidR="001805CA" w:rsidRPr="00C92678">
        <w:rPr>
          <w:rFonts w:ascii="Sylfaen" w:hAnsi="Sylfaen"/>
          <w:color w:val="000000"/>
          <w:sz w:val="24"/>
          <w:szCs w:val="24"/>
          <w:shd w:val="clear" w:color="auto" w:fill="FFFFFF"/>
          <w:lang w:val="ka-GE"/>
        </w:rPr>
        <w:t xml:space="preserve"> </w:t>
      </w:r>
      <w:r w:rsidR="001805CA" w:rsidRPr="00C92678">
        <w:rPr>
          <w:rFonts w:ascii="Sylfaen" w:hAnsi="Sylfaen" w:cs="Sylfaen"/>
          <w:color w:val="000000"/>
          <w:sz w:val="24"/>
          <w:szCs w:val="24"/>
          <w:shd w:val="clear" w:color="auto" w:fill="FFFFFF"/>
          <w:lang w:val="ka-GE"/>
        </w:rPr>
        <w:t>პუნქტით</w:t>
      </w:r>
      <w:r w:rsidR="001805CA" w:rsidRPr="00C92678">
        <w:rPr>
          <w:rFonts w:ascii="Sylfaen" w:hAnsi="Sylfaen"/>
          <w:color w:val="000000"/>
          <w:sz w:val="24"/>
          <w:szCs w:val="24"/>
          <w:shd w:val="clear" w:color="auto" w:fill="FFFFFF"/>
          <w:lang w:val="ka-GE"/>
        </w:rPr>
        <w:t xml:space="preserve"> </w:t>
      </w:r>
      <w:r w:rsidR="001805CA" w:rsidRPr="00C92678">
        <w:rPr>
          <w:rFonts w:ascii="Sylfaen" w:hAnsi="Sylfaen" w:cs="Sylfaen"/>
          <w:color w:val="000000"/>
          <w:sz w:val="24"/>
          <w:szCs w:val="24"/>
          <w:shd w:val="clear" w:color="auto" w:fill="FFFFFF"/>
          <w:lang w:val="ka-GE"/>
        </w:rPr>
        <w:t>დაცულ</w:t>
      </w:r>
      <w:r w:rsidR="001805CA" w:rsidRPr="00C92678">
        <w:rPr>
          <w:rFonts w:ascii="Sylfaen" w:hAnsi="Sylfaen"/>
          <w:color w:val="000000"/>
          <w:sz w:val="24"/>
          <w:szCs w:val="24"/>
          <w:shd w:val="clear" w:color="auto" w:fill="FFFFFF"/>
          <w:lang w:val="ka-GE"/>
        </w:rPr>
        <w:t xml:space="preserve"> </w:t>
      </w:r>
      <w:r w:rsidR="001805CA" w:rsidRPr="00C92678">
        <w:rPr>
          <w:rFonts w:ascii="Sylfaen" w:hAnsi="Sylfaen" w:cs="Sylfaen"/>
          <w:color w:val="000000"/>
          <w:sz w:val="24"/>
          <w:szCs w:val="24"/>
          <w:shd w:val="clear" w:color="auto" w:fill="FFFFFF"/>
          <w:lang w:val="ka-GE"/>
        </w:rPr>
        <w:t>საკუთრების უფლებაში ჩარევა.</w:t>
      </w:r>
      <w:r w:rsidR="00EC233D" w:rsidRPr="00C92678">
        <w:rPr>
          <w:rFonts w:ascii="Sylfaen" w:hAnsi="Sylfaen" w:cs="Sylfaen"/>
          <w:color w:val="000000"/>
          <w:sz w:val="24"/>
          <w:szCs w:val="24"/>
          <w:shd w:val="clear" w:color="auto" w:fill="FFFFFF"/>
          <w:lang w:val="ka-GE"/>
        </w:rPr>
        <w:t xml:space="preserve"> ასევე, სადავო ნორმით დადგენილი</w:t>
      </w:r>
      <w:r w:rsidR="00901EB4" w:rsidRPr="00C92678">
        <w:rPr>
          <w:rFonts w:ascii="Sylfaen" w:hAnsi="Sylfaen" w:cs="Sylfaen"/>
          <w:color w:val="000000"/>
          <w:sz w:val="24"/>
          <w:szCs w:val="24"/>
          <w:shd w:val="clear" w:color="auto" w:fill="FFFFFF"/>
          <w:lang w:val="ka-GE"/>
        </w:rPr>
        <w:t xml:space="preserve"> უძრავი ქონების </w:t>
      </w:r>
      <w:r w:rsidR="00EC233D" w:rsidRPr="00C92678">
        <w:rPr>
          <w:rFonts w:ascii="Sylfaen" w:hAnsi="Sylfaen"/>
          <w:sz w:val="24"/>
          <w:szCs w:val="24"/>
          <w:lang w:val="ka-GE"/>
        </w:rPr>
        <w:t>3 წლის ვადით გასხვისების აკრძალვა საკუთრების უფლებაში არაპროპორციულ ჩარევას წარმოადგენს.</w:t>
      </w:r>
    </w:p>
    <w:p w14:paraId="70B5EF36" w14:textId="3E8FAAE4" w:rsidR="00613CA7" w:rsidRPr="00C92678" w:rsidRDefault="005573B2" w:rsidP="001805CA">
      <w:pPr>
        <w:pStyle w:val="ListParagraph"/>
        <w:numPr>
          <w:ilvl w:val="3"/>
          <w:numId w:val="2"/>
        </w:numPr>
        <w:spacing w:line="276" w:lineRule="auto"/>
        <w:ind w:left="0" w:firstLine="360"/>
        <w:jc w:val="both"/>
        <w:rPr>
          <w:rFonts w:ascii="Sylfaen" w:hAnsi="Sylfaen"/>
          <w:sz w:val="24"/>
          <w:szCs w:val="24"/>
          <w:lang w:val="ka-GE"/>
        </w:rPr>
      </w:pPr>
      <w:r w:rsidRPr="00C92678">
        <w:rPr>
          <w:rFonts w:ascii="Sylfaen" w:hAnsi="Sylfaen" w:cs="Sylfaen"/>
          <w:color w:val="000000"/>
          <w:sz w:val="24"/>
          <w:szCs w:val="24"/>
          <w:shd w:val="clear" w:color="auto" w:fill="FFFFFF"/>
          <w:lang w:val="ka-GE"/>
        </w:rPr>
        <w:t xml:space="preserve">საქართველოს </w:t>
      </w:r>
      <w:r w:rsidR="00613CA7" w:rsidRPr="00C92678">
        <w:rPr>
          <w:rFonts w:ascii="Sylfaen" w:hAnsi="Sylfaen" w:cs="Sylfaen"/>
          <w:color w:val="000000"/>
          <w:sz w:val="24"/>
          <w:szCs w:val="24"/>
          <w:shd w:val="clear" w:color="auto" w:fill="FFFFFF"/>
          <w:lang w:val="ka-GE"/>
        </w:rPr>
        <w:t>საკონსტიტუციო</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სასამართლოს</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მნიშვნელოვანი</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განმარტებები</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აქვს</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გაკეთებული</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სახელმწიფოს</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როგორც</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მესაკუთრის</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ცნებასთან</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დაკავშირებით</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კერძოდ</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სასამართლო</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აღნიშნავს</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რომ</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კონსტიტუციით</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აღიარებული</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და</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უზრუნველყოფილი</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საკუთრება</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გულისხმობს</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ყველასათვის</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ერთიანი</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და</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თანასწორი</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საკუთრების</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უფლების</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დამკვიდრებას</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საქართველო</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პოსტსაბჭოური</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ქვეყნებიდან</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ერთ</w:t>
      </w:r>
      <w:r w:rsidR="00613CA7" w:rsidRPr="00C92678">
        <w:rPr>
          <w:rFonts w:ascii="Sylfaen" w:hAnsi="Sylfaen"/>
          <w:color w:val="000000"/>
          <w:sz w:val="24"/>
          <w:szCs w:val="24"/>
          <w:shd w:val="clear" w:color="auto" w:fill="FFFFFF"/>
          <w:lang w:val="ka-GE"/>
        </w:rPr>
        <w:t>-</w:t>
      </w:r>
      <w:r w:rsidR="00613CA7" w:rsidRPr="00C92678">
        <w:rPr>
          <w:rFonts w:ascii="Sylfaen" w:hAnsi="Sylfaen" w:cs="Sylfaen"/>
          <w:color w:val="000000"/>
          <w:sz w:val="24"/>
          <w:szCs w:val="24"/>
          <w:shd w:val="clear" w:color="auto" w:fill="FFFFFF"/>
          <w:lang w:val="ka-GE"/>
        </w:rPr>
        <w:t>ერთი</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პირველი</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სახელმწიფოა</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რომელმაც</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უარი</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თქვა</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საკუთრების</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ფორმებზე</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და</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შესაბამისად</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პრივილეგიური</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მესაკუთრის</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ინსტიტუტზე</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ასეთ</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მესაკუთრეს</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საბჭოთა</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სინამდვილეში</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წარმოადგენდა</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სახელმწიფო</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საქართველოს</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კონსტიტუციის</w:t>
      </w:r>
      <w:r w:rsidR="00613CA7" w:rsidRPr="00C92678">
        <w:rPr>
          <w:rFonts w:ascii="Sylfaen" w:hAnsi="Sylfaen"/>
          <w:color w:val="000000"/>
          <w:sz w:val="24"/>
          <w:szCs w:val="24"/>
          <w:shd w:val="clear" w:color="auto" w:fill="FFFFFF"/>
          <w:lang w:val="ka-GE"/>
        </w:rPr>
        <w:t xml:space="preserve"> 21-</w:t>
      </w:r>
      <w:r w:rsidR="00613CA7" w:rsidRPr="00C92678">
        <w:rPr>
          <w:rFonts w:ascii="Sylfaen" w:hAnsi="Sylfaen" w:cs="Sylfaen"/>
          <w:color w:val="000000"/>
          <w:sz w:val="24"/>
          <w:szCs w:val="24"/>
          <w:shd w:val="clear" w:color="auto" w:fill="FFFFFF"/>
          <w:lang w:val="ka-GE"/>
        </w:rPr>
        <w:t>ე</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მუხლში</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ჩადებული</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საკუთრების</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იდეა</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სახელმწიფოს</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როგორც</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მესაკუთრეს</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უფლებრივად</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ათანაბრებს</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სხვა</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მესაკუთრეებთან</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ამის</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შესაბამისად</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ჩამოყალიბდა</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ქართული</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სამოქალაქო</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კანონმდებლობა</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საქართველოს</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ახალი</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სამოქალაქო</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კოდექსის</w:t>
      </w:r>
      <w:r w:rsidR="00613CA7" w:rsidRPr="00C92678">
        <w:rPr>
          <w:rFonts w:ascii="Sylfaen" w:hAnsi="Sylfaen"/>
          <w:color w:val="000000"/>
          <w:sz w:val="24"/>
          <w:szCs w:val="24"/>
          <w:shd w:val="clear" w:color="auto" w:fill="FFFFFF"/>
          <w:lang w:val="ka-GE"/>
        </w:rPr>
        <w:t xml:space="preserve"> 24-</w:t>
      </w:r>
      <w:r w:rsidR="00613CA7" w:rsidRPr="00C92678">
        <w:rPr>
          <w:rFonts w:ascii="Sylfaen" w:hAnsi="Sylfaen" w:cs="Sylfaen"/>
          <w:color w:val="000000"/>
          <w:sz w:val="24"/>
          <w:szCs w:val="24"/>
          <w:shd w:val="clear" w:color="auto" w:fill="FFFFFF"/>
          <w:lang w:val="ka-GE"/>
        </w:rPr>
        <w:t>ე</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მუხლის</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მე</w:t>
      </w:r>
      <w:r w:rsidR="00613CA7" w:rsidRPr="00C92678">
        <w:rPr>
          <w:rFonts w:ascii="Sylfaen" w:hAnsi="Sylfaen"/>
          <w:color w:val="000000"/>
          <w:sz w:val="24"/>
          <w:szCs w:val="24"/>
          <w:shd w:val="clear" w:color="auto" w:fill="FFFFFF"/>
          <w:lang w:val="ka-GE"/>
        </w:rPr>
        <w:t xml:space="preserve">-4 </w:t>
      </w:r>
      <w:r w:rsidR="00613CA7" w:rsidRPr="00C92678">
        <w:rPr>
          <w:rFonts w:ascii="Sylfaen" w:hAnsi="Sylfaen" w:cs="Sylfaen"/>
          <w:color w:val="000000"/>
          <w:sz w:val="24"/>
          <w:szCs w:val="24"/>
          <w:shd w:val="clear" w:color="auto" w:fill="FFFFFF"/>
          <w:lang w:val="ka-GE"/>
        </w:rPr>
        <w:t>ნაწილში</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მოცემულია</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უმნიშვნელოვანესი</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დებულება</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რომ</w:t>
      </w:r>
      <w:r w:rsidR="00613CA7" w:rsidRPr="00C92678">
        <w:rPr>
          <w:rFonts w:ascii="Sylfaen" w:hAnsi="Sylfaen"/>
          <w:color w:val="000000"/>
          <w:sz w:val="24"/>
          <w:szCs w:val="24"/>
          <w:shd w:val="clear" w:color="auto" w:fill="FFFFFF"/>
          <w:lang w:val="ka-GE"/>
        </w:rPr>
        <w:t xml:space="preserve"> </w:t>
      </w:r>
      <w:r w:rsidR="00B80BD8">
        <w:rPr>
          <w:rFonts w:ascii="Sylfaen" w:hAnsi="Sylfaen"/>
          <w:color w:val="000000"/>
          <w:sz w:val="24"/>
          <w:szCs w:val="24"/>
          <w:shd w:val="clear" w:color="auto" w:fill="FFFFFF"/>
          <w:lang w:val="ka-GE"/>
        </w:rPr>
        <w:t>„</w:t>
      </w:r>
      <w:r w:rsidR="00613CA7" w:rsidRPr="00C92678">
        <w:rPr>
          <w:rFonts w:ascii="Sylfaen" w:hAnsi="Sylfaen" w:cs="Sylfaen"/>
          <w:color w:val="000000"/>
          <w:sz w:val="24"/>
          <w:szCs w:val="24"/>
          <w:shd w:val="clear" w:color="auto" w:fill="FFFFFF"/>
          <w:lang w:val="ka-GE"/>
        </w:rPr>
        <w:t>სახელმწიფო</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სამოქალაქო</w:t>
      </w:r>
      <w:r w:rsidR="00613CA7" w:rsidRPr="00C92678">
        <w:rPr>
          <w:rFonts w:ascii="Sylfaen" w:hAnsi="Sylfaen"/>
          <w:color w:val="000000"/>
          <w:sz w:val="24"/>
          <w:szCs w:val="24"/>
          <w:shd w:val="clear" w:color="auto" w:fill="FFFFFF"/>
          <w:lang w:val="ka-GE"/>
        </w:rPr>
        <w:t>-</w:t>
      </w:r>
      <w:r w:rsidR="00613CA7" w:rsidRPr="00C92678">
        <w:rPr>
          <w:rFonts w:ascii="Sylfaen" w:hAnsi="Sylfaen" w:cs="Sylfaen"/>
          <w:color w:val="000000"/>
          <w:sz w:val="24"/>
          <w:szCs w:val="24"/>
          <w:shd w:val="clear" w:color="auto" w:fill="FFFFFF"/>
          <w:lang w:val="ka-GE"/>
        </w:rPr>
        <w:t>სამართლებრივ</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ურთიერთობებში</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მონაწილეობს</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ისევე</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როგორც</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lastRenderedPageBreak/>
        <w:t>კერძო</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სამართლის</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იურიდიული</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პირი</w:t>
      </w:r>
      <w:r w:rsidR="00B80BD8">
        <w:rPr>
          <w:rFonts w:ascii="Sylfaen" w:hAnsi="Sylfaen"/>
          <w:color w:val="000000"/>
          <w:sz w:val="24"/>
          <w:szCs w:val="24"/>
          <w:shd w:val="clear" w:color="auto" w:fill="FFFFFF"/>
          <w:lang w:val="ka-GE"/>
        </w:rPr>
        <w:t>“</w:t>
      </w:r>
      <w:r w:rsidR="00613CA7" w:rsidRPr="00C92678">
        <w:rPr>
          <w:rFonts w:ascii="Sylfaen" w:hAnsi="Sylfaen"/>
          <w:color w:val="000000"/>
          <w:sz w:val="24"/>
          <w:szCs w:val="24"/>
          <w:shd w:val="clear" w:color="auto" w:fill="FFFFFF"/>
          <w:lang w:val="ka-GE"/>
        </w:rPr>
        <w:t xml:space="preserve">. </w:t>
      </w:r>
      <w:proofErr w:type="spellStart"/>
      <w:r w:rsidR="00613CA7" w:rsidRPr="00C92678">
        <w:rPr>
          <w:rFonts w:ascii="Sylfaen" w:hAnsi="Sylfaen" w:cs="Sylfaen"/>
          <w:color w:val="000000"/>
          <w:sz w:val="24"/>
          <w:szCs w:val="24"/>
          <w:shd w:val="clear" w:color="auto" w:fill="FFFFFF"/>
          <w:lang w:val="ka-GE"/>
        </w:rPr>
        <w:t>კერძოსამართლებრივ</w:t>
      </w:r>
      <w:proofErr w:type="spellEnd"/>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ურთიერთობებში</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პირთა</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თანასწორობის</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დაკანონებულმა</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პრინციპმა</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სახელმწიფო</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გაათანაბრა</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ამ</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ურთიერთობის</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სხვა</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სუბიექტებთან</w:t>
      </w:r>
      <w:r w:rsidR="00613CA7" w:rsidRPr="00C92678">
        <w:rPr>
          <w:rFonts w:ascii="Sylfaen" w:hAnsi="Sylfaen"/>
          <w:color w:val="000000"/>
          <w:sz w:val="24"/>
          <w:szCs w:val="24"/>
          <w:shd w:val="clear" w:color="auto" w:fill="FFFFFF"/>
          <w:lang w:val="ka-GE"/>
        </w:rPr>
        <w:t>“ (</w:t>
      </w:r>
      <w:r w:rsidR="00613CA7" w:rsidRPr="00C92678">
        <w:rPr>
          <w:rFonts w:ascii="Sylfaen" w:hAnsi="Sylfaen" w:cs="Sylfaen"/>
          <w:color w:val="000000"/>
          <w:sz w:val="24"/>
          <w:szCs w:val="24"/>
          <w:shd w:val="clear" w:color="auto" w:fill="FFFFFF"/>
          <w:lang w:val="ka-GE"/>
        </w:rPr>
        <w:t>საქართველოს</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საკონსტიტუციო</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სასამართლოს</w:t>
      </w:r>
      <w:r w:rsidR="00613CA7" w:rsidRPr="00C92678">
        <w:rPr>
          <w:rFonts w:ascii="Sylfaen" w:hAnsi="Sylfaen"/>
          <w:color w:val="000000"/>
          <w:sz w:val="24"/>
          <w:szCs w:val="24"/>
          <w:shd w:val="clear" w:color="auto" w:fill="FFFFFF"/>
          <w:lang w:val="ka-GE"/>
        </w:rPr>
        <w:t xml:space="preserve"> 2005 </w:t>
      </w:r>
      <w:r w:rsidR="00613CA7" w:rsidRPr="00C92678">
        <w:rPr>
          <w:rFonts w:ascii="Sylfaen" w:hAnsi="Sylfaen" w:cs="Sylfaen"/>
          <w:color w:val="000000"/>
          <w:sz w:val="24"/>
          <w:szCs w:val="24"/>
          <w:shd w:val="clear" w:color="auto" w:fill="FFFFFF"/>
          <w:lang w:val="ka-GE"/>
        </w:rPr>
        <w:t>წლის</w:t>
      </w:r>
      <w:r w:rsidR="00613CA7" w:rsidRPr="00C92678">
        <w:rPr>
          <w:rFonts w:ascii="Sylfaen" w:hAnsi="Sylfaen"/>
          <w:color w:val="000000"/>
          <w:sz w:val="24"/>
          <w:szCs w:val="24"/>
          <w:shd w:val="clear" w:color="auto" w:fill="FFFFFF"/>
          <w:lang w:val="ka-GE"/>
        </w:rPr>
        <w:t xml:space="preserve"> 28 </w:t>
      </w:r>
      <w:r w:rsidR="00613CA7" w:rsidRPr="00C92678">
        <w:rPr>
          <w:rFonts w:ascii="Sylfaen" w:hAnsi="Sylfaen" w:cs="Sylfaen"/>
          <w:color w:val="000000"/>
          <w:sz w:val="24"/>
          <w:szCs w:val="24"/>
          <w:shd w:val="clear" w:color="auto" w:fill="FFFFFF"/>
          <w:lang w:val="ka-GE"/>
        </w:rPr>
        <w:t>ივლისის</w:t>
      </w:r>
      <w:r w:rsidR="00613CA7" w:rsidRPr="00C92678">
        <w:rPr>
          <w:rFonts w:ascii="Sylfaen" w:hAnsi="Sylfaen"/>
          <w:color w:val="000000"/>
          <w:sz w:val="24"/>
          <w:szCs w:val="24"/>
          <w:shd w:val="clear" w:color="auto" w:fill="FFFFFF"/>
          <w:lang w:val="ka-GE"/>
        </w:rPr>
        <w:t xml:space="preserve"> </w:t>
      </w:r>
      <w:r w:rsidR="00CE4204" w:rsidRPr="00387A43">
        <w:rPr>
          <w:rFonts w:ascii="Sylfaen" w:hAnsi="Sylfaen" w:cs="Sylfaen"/>
          <w:bCs/>
          <w:sz w:val="24"/>
          <w:szCs w:val="24"/>
        </w:rPr>
        <w:t>№</w:t>
      </w:r>
      <w:r w:rsidR="00613CA7" w:rsidRPr="00C92678">
        <w:rPr>
          <w:rFonts w:ascii="Sylfaen" w:hAnsi="Sylfaen"/>
          <w:color w:val="000000"/>
          <w:sz w:val="24"/>
          <w:szCs w:val="24"/>
          <w:shd w:val="clear" w:color="auto" w:fill="FFFFFF"/>
          <w:lang w:val="ka-GE"/>
        </w:rPr>
        <w:t xml:space="preserve">1/14/184,228 </w:t>
      </w:r>
      <w:r w:rsidR="00613CA7" w:rsidRPr="00C92678">
        <w:rPr>
          <w:rFonts w:ascii="Sylfaen" w:hAnsi="Sylfaen" w:cs="Sylfaen"/>
          <w:color w:val="000000"/>
          <w:sz w:val="24"/>
          <w:szCs w:val="24"/>
          <w:shd w:val="clear" w:color="auto" w:fill="FFFFFF"/>
          <w:lang w:val="ka-GE"/>
        </w:rPr>
        <w:t>გადაწყვეტილება</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საქმეზე</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სააქციო</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საზოგადოებები</w:t>
      </w:r>
      <w:r w:rsidR="00613CA7" w:rsidRPr="00C92678">
        <w:rPr>
          <w:rFonts w:ascii="Sylfaen" w:hAnsi="Sylfaen"/>
          <w:color w:val="000000"/>
          <w:sz w:val="24"/>
          <w:szCs w:val="24"/>
          <w:shd w:val="clear" w:color="auto" w:fill="FFFFFF"/>
          <w:lang w:val="ka-GE"/>
        </w:rPr>
        <w:t xml:space="preserve"> – „</w:t>
      </w:r>
      <w:r w:rsidR="00613CA7" w:rsidRPr="00C92678">
        <w:rPr>
          <w:rFonts w:ascii="Sylfaen" w:hAnsi="Sylfaen" w:cs="Sylfaen"/>
          <w:color w:val="000000"/>
          <w:sz w:val="24"/>
          <w:szCs w:val="24"/>
          <w:shd w:val="clear" w:color="auto" w:fill="FFFFFF"/>
          <w:lang w:val="ka-GE"/>
        </w:rPr>
        <w:t>საქგაზი</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და</w:t>
      </w:r>
      <w:r w:rsidR="00613CA7" w:rsidRPr="00C92678">
        <w:rPr>
          <w:rFonts w:ascii="Sylfaen" w:hAnsi="Sylfaen"/>
          <w:color w:val="000000"/>
          <w:sz w:val="24"/>
          <w:szCs w:val="24"/>
          <w:shd w:val="clear" w:color="auto" w:fill="FFFFFF"/>
          <w:lang w:val="ka-GE"/>
        </w:rPr>
        <w:t xml:space="preserve"> „</w:t>
      </w:r>
      <w:proofErr w:type="spellStart"/>
      <w:r w:rsidR="00613CA7" w:rsidRPr="00C92678">
        <w:rPr>
          <w:rFonts w:ascii="Sylfaen" w:hAnsi="Sylfaen" w:cs="Sylfaen"/>
          <w:color w:val="000000"/>
          <w:sz w:val="24"/>
          <w:szCs w:val="24"/>
          <w:shd w:val="clear" w:color="auto" w:fill="FFFFFF"/>
          <w:lang w:val="ka-GE"/>
        </w:rPr>
        <w:t>ანაჯგუფი</w:t>
      </w:r>
      <w:proofErr w:type="spellEnd"/>
      <w:r w:rsidR="00613CA7" w:rsidRPr="00C92678">
        <w:rPr>
          <w:rFonts w:ascii="Sylfaen" w:hAnsi="Sylfaen"/>
          <w:color w:val="000000"/>
          <w:sz w:val="24"/>
          <w:szCs w:val="24"/>
          <w:shd w:val="clear" w:color="auto" w:fill="FFFFFF"/>
          <w:lang w:val="ka-GE"/>
        </w:rPr>
        <w:t>” (</w:t>
      </w:r>
      <w:r w:rsidR="00613CA7" w:rsidRPr="00C92678">
        <w:rPr>
          <w:rFonts w:ascii="Sylfaen" w:hAnsi="Sylfaen" w:cs="Sylfaen"/>
          <w:color w:val="000000"/>
          <w:sz w:val="24"/>
          <w:szCs w:val="24"/>
          <w:shd w:val="clear" w:color="auto" w:fill="FFFFFF"/>
          <w:lang w:val="ka-GE"/>
        </w:rPr>
        <w:t>ყოფილი</w:t>
      </w:r>
      <w:r w:rsidR="00613CA7" w:rsidRPr="00C92678">
        <w:rPr>
          <w:rFonts w:ascii="Sylfaen" w:hAnsi="Sylfaen"/>
          <w:color w:val="000000"/>
          <w:sz w:val="24"/>
          <w:szCs w:val="24"/>
          <w:shd w:val="clear" w:color="auto" w:fill="FFFFFF"/>
          <w:lang w:val="ka-GE"/>
        </w:rPr>
        <w:t xml:space="preserve"> „</w:t>
      </w:r>
      <w:proofErr w:type="spellStart"/>
      <w:r w:rsidR="00613CA7" w:rsidRPr="00C92678">
        <w:rPr>
          <w:rFonts w:ascii="Sylfaen" w:hAnsi="Sylfaen" w:cs="Sylfaen"/>
          <w:color w:val="000000"/>
          <w:sz w:val="24"/>
          <w:szCs w:val="24"/>
          <w:shd w:val="clear" w:color="auto" w:fill="FFFFFF"/>
          <w:lang w:val="ka-GE"/>
        </w:rPr>
        <w:t>თბილგაზოაპარატი</w:t>
      </w:r>
      <w:proofErr w:type="spellEnd"/>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საქართველოს</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პარლამენტის</w:t>
      </w:r>
      <w:r w:rsidR="00613CA7" w:rsidRPr="00C92678">
        <w:rPr>
          <w:rFonts w:ascii="Sylfaen" w:hAnsi="Sylfaen"/>
          <w:color w:val="000000"/>
          <w:sz w:val="24"/>
          <w:szCs w:val="24"/>
          <w:shd w:val="clear" w:color="auto" w:fill="FFFFFF"/>
          <w:lang w:val="ka-GE"/>
        </w:rPr>
        <w:t xml:space="preserve"> </w:t>
      </w:r>
      <w:r w:rsidR="00613CA7" w:rsidRPr="00C92678">
        <w:rPr>
          <w:rFonts w:ascii="Sylfaen" w:hAnsi="Sylfaen" w:cs="Sylfaen"/>
          <w:color w:val="000000"/>
          <w:sz w:val="24"/>
          <w:szCs w:val="24"/>
          <w:shd w:val="clear" w:color="auto" w:fill="FFFFFF"/>
          <w:lang w:val="ka-GE"/>
        </w:rPr>
        <w:t>წინააღმდეგ</w:t>
      </w:r>
      <w:r w:rsidR="00CE4204">
        <w:rPr>
          <w:rFonts w:ascii="Sylfaen" w:hAnsi="Sylfaen"/>
          <w:color w:val="000000"/>
          <w:sz w:val="24"/>
          <w:szCs w:val="24"/>
          <w:shd w:val="clear" w:color="auto" w:fill="FFFFFF"/>
          <w:lang w:val="ka-GE"/>
        </w:rPr>
        <w:t>“</w:t>
      </w:r>
      <w:r w:rsidR="00613CA7" w:rsidRPr="00C92678">
        <w:rPr>
          <w:rFonts w:ascii="Sylfaen" w:hAnsi="Sylfaen"/>
          <w:color w:val="000000"/>
          <w:sz w:val="24"/>
          <w:szCs w:val="24"/>
          <w:shd w:val="clear" w:color="auto" w:fill="FFFFFF"/>
          <w:lang w:val="ka-GE"/>
        </w:rPr>
        <w:t>).</w:t>
      </w:r>
    </w:p>
    <w:p w14:paraId="0EA6DA0A" w14:textId="289BD02F" w:rsidR="005573B2" w:rsidRPr="00C92678" w:rsidRDefault="005573B2" w:rsidP="001805CA">
      <w:pPr>
        <w:pStyle w:val="ListParagraph"/>
        <w:numPr>
          <w:ilvl w:val="3"/>
          <w:numId w:val="2"/>
        </w:numPr>
        <w:spacing w:line="276" w:lineRule="auto"/>
        <w:ind w:left="0" w:firstLine="360"/>
        <w:jc w:val="both"/>
        <w:rPr>
          <w:rFonts w:ascii="Sylfaen" w:hAnsi="Sylfaen"/>
          <w:sz w:val="24"/>
          <w:szCs w:val="24"/>
          <w:lang w:val="ka-GE"/>
        </w:rPr>
      </w:pPr>
      <w:r w:rsidRPr="00C92678">
        <w:rPr>
          <w:rFonts w:ascii="Sylfaen" w:hAnsi="Sylfaen" w:cs="Sylfaen"/>
          <w:color w:val="000000"/>
          <w:sz w:val="24"/>
          <w:szCs w:val="24"/>
          <w:shd w:val="clear" w:color="auto" w:fill="FFFFFF"/>
          <w:lang w:val="ka-GE"/>
        </w:rPr>
        <w:t>ზემოაღნიშნულიდან</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გამომდინარე</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კონსტიტუციის</w:t>
      </w:r>
      <w:r w:rsidRPr="00C92678">
        <w:rPr>
          <w:rFonts w:ascii="Sylfaen" w:hAnsi="Sylfaen"/>
          <w:color w:val="000000"/>
          <w:sz w:val="24"/>
          <w:szCs w:val="24"/>
          <w:shd w:val="clear" w:color="auto" w:fill="FFFFFF"/>
          <w:lang w:val="ka-GE"/>
        </w:rPr>
        <w:t xml:space="preserve"> </w:t>
      </w:r>
      <w:r w:rsidR="005E5343">
        <w:rPr>
          <w:rFonts w:ascii="Sylfaen" w:hAnsi="Sylfaen"/>
          <w:color w:val="000000"/>
          <w:sz w:val="24"/>
          <w:szCs w:val="24"/>
          <w:shd w:val="clear" w:color="auto" w:fill="FFFFFF"/>
          <w:lang w:val="ka-GE"/>
        </w:rPr>
        <w:t>მე–</w:t>
      </w:r>
      <w:r w:rsidRPr="00C92678">
        <w:rPr>
          <w:rFonts w:ascii="Sylfaen" w:hAnsi="Sylfaen"/>
          <w:color w:val="000000"/>
          <w:sz w:val="24"/>
          <w:szCs w:val="24"/>
          <w:shd w:val="clear" w:color="auto" w:fill="FFFFFF"/>
          <w:lang w:val="ka-GE"/>
        </w:rPr>
        <w:t xml:space="preserve">19 </w:t>
      </w:r>
      <w:r w:rsidRPr="00C92678">
        <w:rPr>
          <w:rFonts w:ascii="Sylfaen" w:hAnsi="Sylfaen" w:cs="Sylfaen"/>
          <w:color w:val="000000"/>
          <w:sz w:val="24"/>
          <w:szCs w:val="24"/>
          <w:shd w:val="clear" w:color="auto" w:fill="FFFFFF"/>
          <w:lang w:val="ka-GE"/>
        </w:rPr>
        <w:t>მუხლის</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მიზნებისთვის</w:t>
      </w:r>
      <w:r w:rsidR="005E5343">
        <w:rPr>
          <w:rFonts w:ascii="Sylfaen" w:hAnsi="Sylfaen" w:cs="Sylfaen"/>
          <w:color w:val="000000"/>
          <w:sz w:val="24"/>
          <w:szCs w:val="24"/>
          <w:shd w:val="clear" w:color="auto" w:fill="FFFFFF"/>
          <w:lang w:val="ka-GE"/>
        </w:rPr>
        <w:t>,</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სახელმწიფო</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როგორც</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მესაკუთრე</w:t>
      </w:r>
      <w:r w:rsidR="00942E23">
        <w:rPr>
          <w:rFonts w:ascii="Sylfaen" w:hAnsi="Sylfaen" w:cs="Sylfaen"/>
          <w:color w:val="000000"/>
          <w:sz w:val="24"/>
          <w:szCs w:val="24"/>
          <w:shd w:val="clear" w:color="auto" w:fill="FFFFFF"/>
          <w:lang w:val="ka-GE"/>
        </w:rPr>
        <w:t>,</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უფლებრივად</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გათანაბრებულია</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სხვა</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მესაკუთრეებთან</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რაც</w:t>
      </w:r>
      <w:r w:rsidR="005E5343">
        <w:rPr>
          <w:rFonts w:ascii="Sylfaen" w:hAnsi="Sylfaen" w:cs="Sylfaen"/>
          <w:color w:val="000000"/>
          <w:sz w:val="24"/>
          <w:szCs w:val="24"/>
          <w:shd w:val="clear" w:color="auto" w:fill="FFFFFF"/>
          <w:lang w:val="ka-GE"/>
        </w:rPr>
        <w:t>,</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თავისთავად</w:t>
      </w:r>
      <w:r w:rsidR="005E5343">
        <w:rPr>
          <w:rFonts w:ascii="Sylfaen" w:hAnsi="Sylfaen" w:cs="Sylfaen"/>
          <w:color w:val="000000"/>
          <w:sz w:val="24"/>
          <w:szCs w:val="24"/>
          <w:shd w:val="clear" w:color="auto" w:fill="FFFFFF"/>
          <w:lang w:val="ka-GE"/>
        </w:rPr>
        <w:t>,</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მიუთითებს</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რომ</w:t>
      </w:r>
      <w:r w:rsidRPr="00C92678">
        <w:rPr>
          <w:rFonts w:ascii="Sylfaen" w:hAnsi="Sylfaen"/>
          <w:color w:val="000000"/>
          <w:sz w:val="24"/>
          <w:szCs w:val="24"/>
          <w:shd w:val="clear" w:color="auto" w:fill="FFFFFF"/>
          <w:lang w:val="ka-GE"/>
        </w:rPr>
        <w:t xml:space="preserve"> </w:t>
      </w:r>
      <w:proofErr w:type="spellStart"/>
      <w:r w:rsidRPr="00C92678">
        <w:rPr>
          <w:rFonts w:ascii="Sylfaen" w:hAnsi="Sylfaen" w:cs="Sylfaen"/>
          <w:color w:val="000000"/>
          <w:sz w:val="24"/>
          <w:szCs w:val="24"/>
          <w:shd w:val="clear" w:color="auto" w:fill="FFFFFF"/>
          <w:lang w:val="ka-GE"/>
        </w:rPr>
        <w:t>კონსენსუალური</w:t>
      </w:r>
      <w:proofErr w:type="spellEnd"/>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ურთიერთობების</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ჭრილში</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სახელმწიფო</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ორდინალური</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მესაკუთრეა</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რომელიც</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უფლებამოსილია</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განსაზღვროს</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საკუთარი</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ქონების</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განკარგვის</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პირობები</w:t>
      </w:r>
      <w:r w:rsidRPr="00C92678">
        <w:rPr>
          <w:rFonts w:ascii="Sylfaen" w:hAnsi="Sylfaen"/>
          <w:color w:val="000000"/>
          <w:sz w:val="24"/>
          <w:szCs w:val="24"/>
          <w:shd w:val="clear" w:color="auto" w:fill="FFFFFF"/>
          <w:lang w:val="ka-GE"/>
        </w:rPr>
        <w:t>.</w:t>
      </w:r>
    </w:p>
    <w:p w14:paraId="32076902" w14:textId="77777777" w:rsidR="005573B2" w:rsidRPr="00C92678" w:rsidRDefault="005573B2" w:rsidP="005573B2">
      <w:pPr>
        <w:pStyle w:val="ListParagraph"/>
        <w:numPr>
          <w:ilvl w:val="3"/>
          <w:numId w:val="2"/>
        </w:numPr>
        <w:spacing w:line="276" w:lineRule="auto"/>
        <w:ind w:left="0" w:firstLine="360"/>
        <w:jc w:val="both"/>
        <w:rPr>
          <w:rFonts w:ascii="Sylfaen" w:hAnsi="Sylfaen"/>
          <w:sz w:val="24"/>
          <w:szCs w:val="24"/>
          <w:lang w:val="ka-GE"/>
        </w:rPr>
      </w:pPr>
      <w:r w:rsidRPr="00C92678">
        <w:rPr>
          <w:rFonts w:ascii="Sylfaen" w:hAnsi="Sylfaen"/>
          <w:sz w:val="24"/>
          <w:szCs w:val="24"/>
          <w:lang w:val="ka-GE"/>
        </w:rPr>
        <w:t>მოსარჩელე მხარის მიერ სადავოდ გამხდარი ნორმა წარმოადგენს დევნილთათვის საცხოვრებელი ფართის მიღების პროცედურულ წინაპირობას, რომელიც გულისხმობს დევნილთა ოჯახისათვის უძრავი ქონების უსასყიდლოდ საკუთრებაში გადაცემას, ამ უძრავი ქონების 3 წლის განმავლობაში გასხვისების უფლების შეზღუდვის პირობით.</w:t>
      </w:r>
    </w:p>
    <w:p w14:paraId="61542E1E" w14:textId="77777777" w:rsidR="0047171D" w:rsidRPr="00C92678" w:rsidRDefault="009C2BA7" w:rsidP="0047171D">
      <w:pPr>
        <w:pStyle w:val="ListParagraph"/>
        <w:numPr>
          <w:ilvl w:val="3"/>
          <w:numId w:val="2"/>
        </w:numPr>
        <w:spacing w:line="276" w:lineRule="auto"/>
        <w:ind w:left="0" w:firstLine="360"/>
        <w:jc w:val="both"/>
        <w:rPr>
          <w:rFonts w:ascii="Sylfaen" w:hAnsi="Sylfaen"/>
          <w:sz w:val="24"/>
          <w:szCs w:val="24"/>
          <w:lang w:val="ka-GE"/>
        </w:rPr>
      </w:pPr>
      <w:r w:rsidRPr="00C92678">
        <w:rPr>
          <w:rFonts w:ascii="Sylfaen" w:hAnsi="Sylfaen"/>
          <w:sz w:val="24"/>
          <w:szCs w:val="24"/>
          <w:lang w:val="ka-GE"/>
        </w:rPr>
        <w:t>საქართველოს საკონსტიტუციო სასამართლოს პრაქტიკის მიხედვით</w:t>
      </w:r>
      <w:r w:rsidR="005E5343">
        <w:rPr>
          <w:rFonts w:ascii="Sylfaen" w:hAnsi="Sylfaen"/>
          <w:sz w:val="24"/>
          <w:szCs w:val="24"/>
          <w:lang w:val="ka-GE"/>
        </w:rPr>
        <w:t>,</w:t>
      </w:r>
      <w:r w:rsidRPr="00C92678">
        <w:rPr>
          <w:rFonts w:ascii="Sylfaen" w:hAnsi="Sylfaen"/>
          <w:sz w:val="24"/>
          <w:szCs w:val="24"/>
          <w:lang w:val="ka-GE"/>
        </w:rPr>
        <w:t xml:space="preserve"> </w:t>
      </w:r>
      <w:r w:rsidR="0047171D" w:rsidRPr="00C92678">
        <w:rPr>
          <w:rFonts w:ascii="Sylfaen" w:hAnsi="Sylfaen"/>
          <w:sz w:val="24"/>
          <w:szCs w:val="24"/>
          <w:lang w:val="ka-GE"/>
        </w:rPr>
        <w:t>სახელმწიფო უფლებამოსილია, გარკვეულ პირთა ჯგუფს იმაზე მაღალ ეკონომიკურ სარგებელზე წვდომის შესაძლებლობა მიანიჭოს, ვიდრე ეს საკუთრების კონსტიტუციური უფლებით არის მოთხოვნილი. შესაბამისად, კანონმდებლობის დონეზე შესაძლებელია</w:t>
      </w:r>
      <w:r w:rsidR="005E5343">
        <w:rPr>
          <w:rFonts w:ascii="Sylfaen" w:hAnsi="Sylfaen"/>
          <w:sz w:val="24"/>
          <w:szCs w:val="24"/>
          <w:lang w:val="ka-GE"/>
        </w:rPr>
        <w:t>,</w:t>
      </w:r>
      <w:r w:rsidR="0047171D" w:rsidRPr="00C92678">
        <w:rPr>
          <w:rFonts w:ascii="Sylfaen" w:hAnsi="Sylfaen"/>
          <w:sz w:val="24"/>
          <w:szCs w:val="24"/>
          <w:lang w:val="ka-GE"/>
        </w:rPr>
        <w:t xml:space="preserve"> არსებობდეს სხვადასხვა სახის სამართლებრივი უფლება თუ ინტერესი, რომელსაც ეკონომიკური ბუნება გააჩნია, თუმცა მათი დაწესების ვალდებულება საქართველოს კონსტიტუციის მე-19 მუხლიდან არ გამომდინარეობს (საქართველოს საკონსტიტუციო სასამართლოს 2021 წლის 11 ივნისის №1/8/1527 განჩინება საქმეზე „თეიმურაზ ლორია საქართველოს პარლამენტის წინააღმდეგ“).</w:t>
      </w:r>
    </w:p>
    <w:p w14:paraId="757A1E2B" w14:textId="26300997" w:rsidR="007A6EAE" w:rsidRPr="00C92678" w:rsidRDefault="007C48C7" w:rsidP="007A6EAE">
      <w:pPr>
        <w:pStyle w:val="ListParagraph"/>
        <w:numPr>
          <w:ilvl w:val="3"/>
          <w:numId w:val="2"/>
        </w:numPr>
        <w:spacing w:line="276" w:lineRule="auto"/>
        <w:ind w:left="0" w:firstLine="360"/>
        <w:jc w:val="both"/>
        <w:rPr>
          <w:rFonts w:ascii="Sylfaen" w:hAnsi="Sylfaen"/>
          <w:sz w:val="24"/>
          <w:szCs w:val="24"/>
          <w:lang w:val="ka-GE"/>
        </w:rPr>
      </w:pPr>
      <w:r w:rsidRPr="00C92678">
        <w:rPr>
          <w:rFonts w:ascii="Sylfaen" w:hAnsi="Sylfaen"/>
          <w:sz w:val="24"/>
          <w:szCs w:val="24"/>
          <w:lang w:val="ka-GE"/>
        </w:rPr>
        <w:t>საკონსტიტუციო სასამართლოს პრაქტიკის თანახმად, რიგ შემთხვევებშიც</w:t>
      </w:r>
      <w:r w:rsidR="005E5343">
        <w:rPr>
          <w:rFonts w:ascii="Sylfaen" w:hAnsi="Sylfaen"/>
          <w:sz w:val="24"/>
          <w:szCs w:val="24"/>
          <w:lang w:val="ka-GE"/>
        </w:rPr>
        <w:t>,</w:t>
      </w:r>
      <w:r w:rsidRPr="00C92678">
        <w:rPr>
          <w:rFonts w:ascii="Sylfaen" w:hAnsi="Sylfaen"/>
          <w:sz w:val="24"/>
          <w:szCs w:val="24"/>
          <w:lang w:val="ka-GE"/>
        </w:rPr>
        <w:t xml:space="preserve"> საკუთრების კონსტიტუციური უფლების დაცული სფეროს გარეთ, კანონით დადგენილი სარგებლის მიღება შესაძლებელია</w:t>
      </w:r>
      <w:r w:rsidR="005E5343">
        <w:rPr>
          <w:rFonts w:ascii="Sylfaen" w:hAnsi="Sylfaen"/>
          <w:sz w:val="24"/>
          <w:szCs w:val="24"/>
          <w:lang w:val="ka-GE"/>
        </w:rPr>
        <w:t>,</w:t>
      </w:r>
      <w:r w:rsidRPr="00C92678">
        <w:rPr>
          <w:rFonts w:ascii="Sylfaen" w:hAnsi="Sylfaen"/>
          <w:sz w:val="24"/>
          <w:szCs w:val="24"/>
          <w:lang w:val="ka-GE"/>
        </w:rPr>
        <w:t xml:space="preserve"> იქცეს საქართველოს კონსტიტუციის მე-19 მუხლით დაცულ ინტერესად, თუკი არსებობს ლეგიტიმური მოლოდინი მის მიღებასთან დაკავშირებით. საკონსტიტუციო სასამართლოს განმარტებით, საქართველოს კონსტიტუციით დაცულია მხოლოდ კანონიერ საფუძველზე წარმოშობილი ლეგიტიმური მოლოდინი. მოლოდინი, რომ ლეგიტიმურად და, შესაბამისად, საქართველოს კონსტიტუციით დაცულად ჩაითვალოს, მას უნდა გააჩნდეს კანონიერი საფუძველი და უნდა წარმოადგენდეს კონკრეტული სამართლებრივი ურთიერთობიდან გამომდინარე მოთხოვნას. საქართველოს კონსტიტუცია არ ქმნის სახელმწიფოსგან მატერიალური სარგებლის უპირობოდ მოთხოვნის უფლებას. აქ ნაგულისხმევია შემთხვევა, როდესაც </w:t>
      </w:r>
      <w:r w:rsidRPr="00C92678">
        <w:rPr>
          <w:rFonts w:ascii="Sylfaen" w:hAnsi="Sylfaen"/>
          <w:sz w:val="24"/>
          <w:szCs w:val="24"/>
          <w:lang w:val="ka-GE"/>
        </w:rPr>
        <w:lastRenderedPageBreak/>
        <w:t>მატერიალური სარგებლის მოთხოვნა ემყარება კონკრეტულ, ნამდვილ სამართლებრივ საფუძველს (საქართველოს საკონსტიტუციო სასამართლოს 2013 წლის 27 დეკემბრის №2/3/522,553 გადაწყვეტილება საქმეზე „სპს „გრიშა აშორდია“ საქართველოს პარლამენტის წინააღმდეგ“, II-44).</w:t>
      </w:r>
    </w:p>
    <w:p w14:paraId="68E45FB0" w14:textId="7F53503F" w:rsidR="000D169C" w:rsidRPr="00C92678" w:rsidRDefault="00C92678" w:rsidP="00C92678">
      <w:pPr>
        <w:pStyle w:val="ListParagraph"/>
        <w:numPr>
          <w:ilvl w:val="3"/>
          <w:numId w:val="2"/>
        </w:numPr>
        <w:spacing w:line="276" w:lineRule="auto"/>
        <w:ind w:left="0" w:firstLine="360"/>
        <w:jc w:val="both"/>
        <w:rPr>
          <w:rFonts w:ascii="Sylfaen" w:hAnsi="Sylfaen"/>
          <w:sz w:val="24"/>
          <w:szCs w:val="24"/>
          <w:lang w:val="ka-GE"/>
        </w:rPr>
      </w:pPr>
      <w:r w:rsidRPr="00C92678">
        <w:rPr>
          <w:rFonts w:ascii="Sylfaen" w:hAnsi="Sylfaen" w:cs="Sylfaen"/>
          <w:color w:val="000000"/>
          <w:sz w:val="24"/>
          <w:szCs w:val="24"/>
          <w:shd w:val="clear" w:color="auto" w:fill="FFFFFF"/>
          <w:lang w:val="ka-GE"/>
        </w:rPr>
        <w:t>ამგვარად, მოსარჩელემ საკუთრების უფლების შეზღუდვის დასაბუთებისას უნდა წარმოაჩინოს</w:t>
      </w:r>
      <w:r w:rsidR="005E5343">
        <w:rPr>
          <w:rFonts w:ascii="Sylfaen" w:hAnsi="Sylfaen" w:cs="Sylfaen"/>
          <w:color w:val="000000"/>
          <w:sz w:val="24"/>
          <w:szCs w:val="24"/>
          <w:shd w:val="clear" w:color="auto" w:fill="FFFFFF"/>
          <w:lang w:val="ka-GE"/>
        </w:rPr>
        <w:t>,</w:t>
      </w:r>
      <w:r w:rsidRPr="00C92678">
        <w:rPr>
          <w:rFonts w:ascii="Sylfaen" w:hAnsi="Sylfaen" w:cs="Sylfaen"/>
          <w:color w:val="000000"/>
          <w:sz w:val="24"/>
          <w:szCs w:val="24"/>
          <w:shd w:val="clear" w:color="auto" w:fill="FFFFFF"/>
          <w:lang w:val="ka-GE"/>
        </w:rPr>
        <w:t xml:space="preserve"> რომ სახელმწიფომ</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დევნილი</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ოჯახებისთვის</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უძრავი</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ქონების</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საცხოვრებელი</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ფართის</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უსასყიდლოდ</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საკუთრებაში</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გადაცემის</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პროცესში იკისრა ტვირთი, რომ აღნიშნულ</w:t>
      </w:r>
      <w:r w:rsidR="002069C7">
        <w:rPr>
          <w:rFonts w:ascii="Sylfaen" w:hAnsi="Sylfaen" w:cs="Sylfaen"/>
          <w:color w:val="000000"/>
          <w:sz w:val="24"/>
          <w:szCs w:val="24"/>
          <w:shd w:val="clear" w:color="auto" w:fill="FFFFFF"/>
          <w:lang w:val="ka-GE"/>
        </w:rPr>
        <w:t>ი</w:t>
      </w:r>
      <w:r w:rsidRPr="00C92678">
        <w:rPr>
          <w:rFonts w:ascii="Sylfaen" w:hAnsi="Sylfaen" w:cs="Sylfaen"/>
          <w:color w:val="000000"/>
          <w:sz w:val="24"/>
          <w:szCs w:val="24"/>
          <w:shd w:val="clear" w:color="auto" w:fill="FFFFFF"/>
          <w:lang w:val="ka-GE"/>
        </w:rPr>
        <w:t xml:space="preserve"> ქონების გადაცემა მოხდებოდა უპირობოდ, აღნიშნული საცხოვრებელი ფართების გასხვისებასთან დაკავშირებული შეზღუდვების გარეშე. </w:t>
      </w:r>
      <w:r w:rsidR="00574F87" w:rsidRPr="00C92678">
        <w:rPr>
          <w:rFonts w:ascii="Sylfaen" w:hAnsi="Sylfaen"/>
          <w:sz w:val="24"/>
          <w:szCs w:val="24"/>
          <w:lang w:val="ka-GE"/>
        </w:rPr>
        <w:t>კონსტიტუციურ სარჩელში წარმოდგენილი</w:t>
      </w:r>
      <w:r w:rsidR="00613CA7" w:rsidRPr="00C92678">
        <w:rPr>
          <w:rFonts w:ascii="Sylfaen" w:hAnsi="Sylfaen"/>
          <w:sz w:val="24"/>
          <w:szCs w:val="24"/>
          <w:lang w:val="ka-GE"/>
        </w:rPr>
        <w:t xml:space="preserve"> არ არის</w:t>
      </w:r>
      <w:r w:rsidR="00574F87" w:rsidRPr="00C92678">
        <w:rPr>
          <w:rFonts w:ascii="Sylfaen" w:hAnsi="Sylfaen"/>
          <w:sz w:val="24"/>
          <w:szCs w:val="24"/>
          <w:lang w:val="ka-GE"/>
        </w:rPr>
        <w:t xml:space="preserve"> არგუმენტაცია იმასთან დაკავშირებით</w:t>
      </w:r>
      <w:r w:rsidR="002069C7">
        <w:rPr>
          <w:rFonts w:ascii="Sylfaen" w:hAnsi="Sylfaen"/>
          <w:sz w:val="24"/>
          <w:szCs w:val="24"/>
          <w:lang w:val="ka-GE"/>
        </w:rPr>
        <w:t>,</w:t>
      </w:r>
      <w:r w:rsidR="00574F87" w:rsidRPr="00C92678">
        <w:rPr>
          <w:rFonts w:ascii="Sylfaen" w:hAnsi="Sylfaen"/>
          <w:sz w:val="24"/>
          <w:szCs w:val="24"/>
          <w:lang w:val="ka-GE"/>
        </w:rPr>
        <w:t xml:space="preserve"> თუ </w:t>
      </w:r>
      <w:r w:rsidR="003616C3" w:rsidRPr="00C92678">
        <w:rPr>
          <w:rFonts w:ascii="Sylfaen" w:hAnsi="Sylfaen"/>
          <w:sz w:val="24"/>
          <w:szCs w:val="24"/>
          <w:lang w:val="ka-GE"/>
        </w:rPr>
        <w:t xml:space="preserve">რა კანონიერ საფუძველზე წარმოშობილი ლეგიტიმური მოლოდინი </w:t>
      </w:r>
      <w:r w:rsidR="00574F87" w:rsidRPr="00C92678">
        <w:rPr>
          <w:rFonts w:ascii="Sylfaen" w:hAnsi="Sylfaen"/>
          <w:sz w:val="24"/>
          <w:szCs w:val="24"/>
          <w:lang w:val="ka-GE"/>
        </w:rPr>
        <w:t>განაპირობებ</w:t>
      </w:r>
      <w:r w:rsidRPr="00C92678">
        <w:rPr>
          <w:rFonts w:ascii="Sylfaen" w:hAnsi="Sylfaen"/>
          <w:sz w:val="24"/>
          <w:szCs w:val="24"/>
          <w:lang w:val="ka-GE"/>
        </w:rPr>
        <w:t>ს</w:t>
      </w:r>
      <w:r w:rsidR="00574F87" w:rsidRPr="00C92678">
        <w:rPr>
          <w:rFonts w:ascii="Sylfaen" w:hAnsi="Sylfaen"/>
          <w:sz w:val="24"/>
          <w:szCs w:val="24"/>
          <w:lang w:val="ka-GE"/>
        </w:rPr>
        <w:t xml:space="preserve"> სახელმწიფოს მიერ </w:t>
      </w:r>
      <w:r w:rsidR="001B2C4D" w:rsidRPr="00C92678">
        <w:rPr>
          <w:rFonts w:ascii="Sylfaen" w:hAnsi="Sylfaen"/>
          <w:sz w:val="24"/>
          <w:szCs w:val="24"/>
          <w:lang w:val="ka-GE"/>
        </w:rPr>
        <w:t xml:space="preserve">დევნილის </w:t>
      </w:r>
      <w:r w:rsidR="00574F87" w:rsidRPr="00C92678">
        <w:rPr>
          <w:rFonts w:ascii="Sylfaen" w:hAnsi="Sylfaen"/>
          <w:sz w:val="24"/>
          <w:szCs w:val="24"/>
          <w:lang w:val="ka-GE"/>
        </w:rPr>
        <w:t>სათანადო საცხოვრებლით უზრუნველყოფის პროცესში</w:t>
      </w:r>
      <w:r w:rsidR="001B2C4D" w:rsidRPr="00C92678">
        <w:rPr>
          <w:rFonts w:ascii="Sylfaen" w:hAnsi="Sylfaen"/>
          <w:sz w:val="24"/>
          <w:szCs w:val="24"/>
          <w:lang w:val="ka-GE"/>
        </w:rPr>
        <w:t>, დევნილისთვის</w:t>
      </w:r>
      <w:r w:rsidR="007C48C7" w:rsidRPr="00C92678">
        <w:rPr>
          <w:rFonts w:ascii="Sylfaen" w:hAnsi="Sylfaen"/>
          <w:sz w:val="24"/>
          <w:szCs w:val="24"/>
          <w:lang w:val="ka-GE"/>
        </w:rPr>
        <w:t xml:space="preserve"> </w:t>
      </w:r>
      <w:r w:rsidR="001B2C4D" w:rsidRPr="00C92678">
        <w:rPr>
          <w:rFonts w:ascii="Sylfaen" w:hAnsi="Sylfaen"/>
          <w:sz w:val="24"/>
          <w:szCs w:val="24"/>
          <w:lang w:val="ka-GE"/>
        </w:rPr>
        <w:t xml:space="preserve">საკუთრებაში გადაცემული </w:t>
      </w:r>
      <w:r w:rsidR="003616C3" w:rsidRPr="00C92678">
        <w:rPr>
          <w:rFonts w:ascii="Sylfaen" w:hAnsi="Sylfaen"/>
          <w:sz w:val="24"/>
          <w:szCs w:val="24"/>
          <w:lang w:val="ka-GE"/>
        </w:rPr>
        <w:t xml:space="preserve">საცხოვრებლის </w:t>
      </w:r>
      <w:r w:rsidR="001B2C4D" w:rsidRPr="00C92678">
        <w:rPr>
          <w:rFonts w:ascii="Sylfaen" w:hAnsi="Sylfaen"/>
          <w:sz w:val="24"/>
          <w:szCs w:val="24"/>
          <w:lang w:val="ka-GE"/>
        </w:rPr>
        <w:t xml:space="preserve">სამი წლის ვადით </w:t>
      </w:r>
      <w:r w:rsidR="003616C3" w:rsidRPr="00C92678">
        <w:rPr>
          <w:rFonts w:ascii="Sylfaen" w:hAnsi="Sylfaen"/>
          <w:sz w:val="24"/>
          <w:szCs w:val="24"/>
          <w:lang w:val="ka-GE"/>
        </w:rPr>
        <w:t>გასხვისების</w:t>
      </w:r>
      <w:r w:rsidR="007C48C7" w:rsidRPr="00C92678">
        <w:rPr>
          <w:rFonts w:ascii="Sylfaen" w:hAnsi="Sylfaen"/>
          <w:sz w:val="24"/>
          <w:szCs w:val="24"/>
          <w:lang w:val="ka-GE"/>
        </w:rPr>
        <w:t xml:space="preserve"> აკრძალვ</w:t>
      </w:r>
      <w:r w:rsidR="003616C3" w:rsidRPr="00C92678">
        <w:rPr>
          <w:rFonts w:ascii="Sylfaen" w:hAnsi="Sylfaen"/>
          <w:sz w:val="24"/>
          <w:szCs w:val="24"/>
          <w:lang w:val="ka-GE"/>
        </w:rPr>
        <w:t>ის</w:t>
      </w:r>
      <w:r w:rsidR="0047171D" w:rsidRPr="00C92678">
        <w:rPr>
          <w:rFonts w:ascii="Sylfaen" w:hAnsi="Sylfaen"/>
          <w:sz w:val="24"/>
          <w:szCs w:val="24"/>
          <w:lang w:val="ka-GE"/>
        </w:rPr>
        <w:t xml:space="preserve"> არაკონსტიტუციურობას</w:t>
      </w:r>
      <w:r w:rsidR="003616C3" w:rsidRPr="00C92678">
        <w:rPr>
          <w:rFonts w:ascii="Sylfaen" w:hAnsi="Sylfaen"/>
          <w:sz w:val="24"/>
          <w:szCs w:val="24"/>
          <w:lang w:val="ka-GE"/>
        </w:rPr>
        <w:t xml:space="preserve">. </w:t>
      </w:r>
      <w:r w:rsidR="007A6EAE" w:rsidRPr="00C92678">
        <w:rPr>
          <w:rFonts w:ascii="Sylfaen" w:hAnsi="Sylfaen"/>
          <w:sz w:val="24"/>
          <w:szCs w:val="24"/>
          <w:lang w:val="ka-GE"/>
        </w:rPr>
        <w:t xml:space="preserve">კერძოდ, </w:t>
      </w:r>
      <w:r w:rsidR="005573B2" w:rsidRPr="00C92678">
        <w:rPr>
          <w:rFonts w:ascii="Sylfaen" w:hAnsi="Sylfaen"/>
          <w:sz w:val="24"/>
          <w:szCs w:val="24"/>
          <w:lang w:val="ka-GE"/>
        </w:rPr>
        <w:t>კონსტიტუციურ სარჩელში არ არის მითითებული</w:t>
      </w:r>
      <w:r w:rsidR="001B2C4D" w:rsidRPr="00C92678">
        <w:rPr>
          <w:rFonts w:ascii="Sylfaen" w:hAnsi="Sylfaen"/>
          <w:sz w:val="24"/>
          <w:szCs w:val="24"/>
          <w:lang w:val="ka-GE"/>
        </w:rPr>
        <w:t xml:space="preserve"> ი</w:t>
      </w:r>
      <w:r w:rsidR="005573B2" w:rsidRPr="00C92678">
        <w:rPr>
          <w:rFonts w:ascii="Sylfaen" w:hAnsi="Sylfaen"/>
          <w:sz w:val="24"/>
          <w:szCs w:val="24"/>
          <w:lang w:val="ka-GE"/>
        </w:rPr>
        <w:t>ს</w:t>
      </w:r>
      <w:r w:rsidR="001B2C4D" w:rsidRPr="00C92678">
        <w:rPr>
          <w:rFonts w:ascii="Sylfaen" w:hAnsi="Sylfaen"/>
          <w:sz w:val="24"/>
          <w:szCs w:val="24"/>
          <w:lang w:val="ka-GE"/>
        </w:rPr>
        <w:t xml:space="preserve"> ნორმატიულ</w:t>
      </w:r>
      <w:r w:rsidR="005573B2" w:rsidRPr="00C92678">
        <w:rPr>
          <w:rFonts w:ascii="Sylfaen" w:hAnsi="Sylfaen"/>
          <w:sz w:val="24"/>
          <w:szCs w:val="24"/>
          <w:lang w:val="ka-GE"/>
        </w:rPr>
        <w:t>ი</w:t>
      </w:r>
      <w:r w:rsidR="001B2C4D" w:rsidRPr="00C92678">
        <w:rPr>
          <w:rFonts w:ascii="Sylfaen" w:hAnsi="Sylfaen"/>
          <w:sz w:val="24"/>
          <w:szCs w:val="24"/>
          <w:lang w:val="ka-GE"/>
        </w:rPr>
        <w:t xml:space="preserve"> საფუძველ</w:t>
      </w:r>
      <w:r w:rsidR="005573B2" w:rsidRPr="00C92678">
        <w:rPr>
          <w:rFonts w:ascii="Sylfaen" w:hAnsi="Sylfaen"/>
          <w:sz w:val="24"/>
          <w:szCs w:val="24"/>
          <w:lang w:val="ka-GE"/>
        </w:rPr>
        <w:t>ი</w:t>
      </w:r>
      <w:r w:rsidR="001B2C4D" w:rsidRPr="00C92678">
        <w:rPr>
          <w:rFonts w:ascii="Sylfaen" w:hAnsi="Sylfaen"/>
          <w:sz w:val="24"/>
          <w:szCs w:val="24"/>
          <w:lang w:val="ka-GE"/>
        </w:rPr>
        <w:t>, რომელიც განაპირობებს</w:t>
      </w:r>
      <w:r w:rsidR="003616C3" w:rsidRPr="00C92678">
        <w:rPr>
          <w:rFonts w:ascii="Sylfaen" w:hAnsi="Sylfaen"/>
          <w:sz w:val="24"/>
          <w:szCs w:val="24"/>
          <w:lang w:val="ka-GE"/>
        </w:rPr>
        <w:t xml:space="preserve"> სახელმწიფოს</w:t>
      </w:r>
      <w:r w:rsidR="001B2C4D" w:rsidRPr="00C92678">
        <w:rPr>
          <w:rFonts w:ascii="Sylfaen" w:hAnsi="Sylfaen"/>
          <w:sz w:val="24"/>
          <w:szCs w:val="24"/>
          <w:lang w:val="ka-GE"/>
        </w:rPr>
        <w:t xml:space="preserve"> მიერ დევნილ</w:t>
      </w:r>
      <w:r w:rsidRPr="00C92678">
        <w:rPr>
          <w:rFonts w:ascii="Sylfaen" w:hAnsi="Sylfaen"/>
          <w:sz w:val="24"/>
          <w:szCs w:val="24"/>
          <w:lang w:val="ka-GE"/>
        </w:rPr>
        <w:t>თა</w:t>
      </w:r>
      <w:r w:rsidR="003616C3" w:rsidRPr="00C92678">
        <w:rPr>
          <w:rFonts w:ascii="Sylfaen" w:hAnsi="Sylfaen"/>
          <w:sz w:val="24"/>
          <w:szCs w:val="24"/>
          <w:lang w:val="ka-GE"/>
        </w:rPr>
        <w:t xml:space="preserve"> საცხოვრებლ</w:t>
      </w:r>
      <w:r w:rsidRPr="00C92678">
        <w:rPr>
          <w:rFonts w:ascii="Sylfaen" w:hAnsi="Sylfaen"/>
          <w:sz w:val="24"/>
          <w:szCs w:val="24"/>
          <w:lang w:val="ka-GE"/>
        </w:rPr>
        <w:t>ებით</w:t>
      </w:r>
      <w:r w:rsidR="003616C3" w:rsidRPr="00C92678">
        <w:rPr>
          <w:rFonts w:ascii="Sylfaen" w:hAnsi="Sylfaen"/>
          <w:sz w:val="24"/>
          <w:szCs w:val="24"/>
          <w:lang w:val="ka-GE"/>
        </w:rPr>
        <w:t xml:space="preserve"> უზრუნველყოფ</w:t>
      </w:r>
      <w:r w:rsidR="001B2C4D" w:rsidRPr="00C92678">
        <w:rPr>
          <w:rFonts w:ascii="Sylfaen" w:hAnsi="Sylfaen"/>
          <w:sz w:val="24"/>
          <w:szCs w:val="24"/>
          <w:lang w:val="ka-GE"/>
        </w:rPr>
        <w:t>ის ვალდებულებას და</w:t>
      </w:r>
      <w:r w:rsidRPr="00C92678">
        <w:rPr>
          <w:rFonts w:ascii="Sylfaen" w:hAnsi="Sylfaen"/>
          <w:sz w:val="24"/>
          <w:szCs w:val="24"/>
          <w:lang w:val="ka-GE"/>
        </w:rPr>
        <w:t xml:space="preserve"> არ არის</w:t>
      </w:r>
      <w:r w:rsidR="001B2C4D" w:rsidRPr="00C92678">
        <w:rPr>
          <w:rFonts w:ascii="Sylfaen" w:hAnsi="Sylfaen"/>
          <w:sz w:val="24"/>
          <w:szCs w:val="24"/>
          <w:lang w:val="ka-GE"/>
        </w:rPr>
        <w:t xml:space="preserve"> </w:t>
      </w:r>
      <w:r w:rsidR="005573B2" w:rsidRPr="00C92678">
        <w:rPr>
          <w:rFonts w:ascii="Sylfaen" w:hAnsi="Sylfaen"/>
          <w:sz w:val="24"/>
          <w:szCs w:val="24"/>
          <w:lang w:val="ka-GE"/>
        </w:rPr>
        <w:t>დასაბუთებული</w:t>
      </w:r>
      <w:r w:rsidR="001B2C4D" w:rsidRPr="00C92678">
        <w:rPr>
          <w:rFonts w:ascii="Sylfaen" w:hAnsi="Sylfaen"/>
          <w:sz w:val="24"/>
          <w:szCs w:val="24"/>
          <w:lang w:val="ka-GE"/>
        </w:rPr>
        <w:t>, რომ</w:t>
      </w:r>
      <w:r w:rsidR="00EF382F" w:rsidRPr="00C92678">
        <w:rPr>
          <w:rFonts w:ascii="Sylfaen" w:hAnsi="Sylfaen"/>
          <w:sz w:val="24"/>
          <w:szCs w:val="24"/>
          <w:lang w:val="ka-GE"/>
        </w:rPr>
        <w:t xml:space="preserve"> </w:t>
      </w:r>
      <w:r w:rsidRPr="00C92678">
        <w:rPr>
          <w:rFonts w:ascii="Sylfaen" w:hAnsi="Sylfaen"/>
          <w:sz w:val="24"/>
          <w:szCs w:val="24"/>
          <w:lang w:val="ka-GE"/>
        </w:rPr>
        <w:t xml:space="preserve">დევნილებს </w:t>
      </w:r>
      <w:proofErr w:type="spellStart"/>
      <w:r w:rsidRPr="00C92678">
        <w:rPr>
          <w:rFonts w:ascii="Sylfaen" w:hAnsi="Sylfaen"/>
          <w:sz w:val="24"/>
          <w:szCs w:val="24"/>
          <w:lang w:val="ka-GE"/>
        </w:rPr>
        <w:t>წარმოეშობოდათ</w:t>
      </w:r>
      <w:proofErr w:type="spellEnd"/>
      <w:r w:rsidR="001B2C4D" w:rsidRPr="00C92678">
        <w:rPr>
          <w:rFonts w:ascii="Sylfaen" w:hAnsi="Sylfaen"/>
          <w:sz w:val="24"/>
          <w:szCs w:val="24"/>
          <w:lang w:val="ka-GE"/>
        </w:rPr>
        <w:t xml:space="preserve"> </w:t>
      </w:r>
      <w:r w:rsidRPr="00C92678">
        <w:rPr>
          <w:rFonts w:ascii="Sylfaen" w:hAnsi="Sylfaen"/>
          <w:sz w:val="24"/>
          <w:szCs w:val="24"/>
          <w:lang w:val="ka-GE"/>
        </w:rPr>
        <w:t>საცხოვრებელი ფართების</w:t>
      </w:r>
      <w:r w:rsidR="001B2C4D" w:rsidRPr="00C92678">
        <w:rPr>
          <w:rFonts w:ascii="Sylfaen" w:hAnsi="Sylfaen"/>
          <w:sz w:val="24"/>
          <w:szCs w:val="24"/>
          <w:lang w:val="ka-GE"/>
        </w:rPr>
        <w:t xml:space="preserve"> </w:t>
      </w:r>
      <w:r w:rsidR="00374A76" w:rsidRPr="00C92678">
        <w:rPr>
          <w:rFonts w:ascii="Sylfaen" w:hAnsi="Sylfaen"/>
          <w:sz w:val="24"/>
          <w:szCs w:val="24"/>
          <w:lang w:val="ka-GE"/>
        </w:rPr>
        <w:t>მიღების</w:t>
      </w:r>
      <w:r w:rsidR="001B2C4D" w:rsidRPr="00C92678">
        <w:rPr>
          <w:rFonts w:ascii="Sylfaen" w:hAnsi="Sylfaen"/>
          <w:sz w:val="24"/>
          <w:szCs w:val="24"/>
          <w:lang w:val="ka-GE"/>
        </w:rPr>
        <w:t xml:space="preserve"> ლეგიტიმური მოლოდინი</w:t>
      </w:r>
      <w:r w:rsidR="005573B2" w:rsidRPr="00C92678">
        <w:rPr>
          <w:rFonts w:ascii="Sylfaen" w:hAnsi="Sylfaen"/>
          <w:sz w:val="24"/>
          <w:szCs w:val="24"/>
          <w:lang w:val="ka-GE"/>
        </w:rPr>
        <w:t>,</w:t>
      </w:r>
      <w:r w:rsidR="00374A76" w:rsidRPr="00C92678">
        <w:rPr>
          <w:rFonts w:ascii="Sylfaen" w:hAnsi="Sylfaen"/>
          <w:sz w:val="24"/>
          <w:szCs w:val="24"/>
          <w:lang w:val="ka-GE"/>
        </w:rPr>
        <w:t xml:space="preserve"> აღნიშნული </w:t>
      </w:r>
      <w:r w:rsidRPr="00C92678">
        <w:rPr>
          <w:rFonts w:ascii="Sylfaen" w:hAnsi="Sylfaen"/>
          <w:sz w:val="24"/>
          <w:szCs w:val="24"/>
          <w:lang w:val="ka-GE"/>
        </w:rPr>
        <w:t>ფართების</w:t>
      </w:r>
      <w:r w:rsidR="00374A76" w:rsidRPr="00C92678">
        <w:rPr>
          <w:rFonts w:ascii="Sylfaen" w:hAnsi="Sylfaen"/>
          <w:sz w:val="24"/>
          <w:szCs w:val="24"/>
          <w:lang w:val="ka-GE"/>
        </w:rPr>
        <w:t xml:space="preserve"> გასხვისებასთან დაკავშირებული</w:t>
      </w:r>
      <w:r w:rsidR="001B2C4D" w:rsidRPr="00C92678">
        <w:rPr>
          <w:rFonts w:ascii="Sylfaen" w:hAnsi="Sylfaen"/>
          <w:sz w:val="24"/>
          <w:szCs w:val="24"/>
          <w:lang w:val="ka-GE"/>
        </w:rPr>
        <w:t xml:space="preserve"> წინაპირობის არსებობის გარეშე.</w:t>
      </w:r>
      <w:r w:rsidRPr="00C92678">
        <w:rPr>
          <w:rFonts w:ascii="Sylfaen" w:hAnsi="Sylfaen"/>
          <w:sz w:val="24"/>
          <w:szCs w:val="24"/>
          <w:lang w:val="ka-GE"/>
        </w:rPr>
        <w:t xml:space="preserve"> </w:t>
      </w:r>
      <w:r w:rsidR="00613CA7" w:rsidRPr="00C92678">
        <w:rPr>
          <w:rFonts w:ascii="Sylfaen" w:hAnsi="Sylfaen" w:cs="Sylfaen"/>
          <w:color w:val="000000"/>
          <w:sz w:val="24"/>
          <w:szCs w:val="24"/>
          <w:shd w:val="clear" w:color="auto" w:fill="FFFFFF"/>
          <w:lang w:val="ka-GE"/>
        </w:rPr>
        <w:t xml:space="preserve">მოსარჩელის მიერ </w:t>
      </w:r>
      <w:r w:rsidR="00C160FD" w:rsidRPr="00C92678">
        <w:rPr>
          <w:rFonts w:ascii="Sylfaen" w:hAnsi="Sylfaen" w:cs="Sylfaen"/>
          <w:color w:val="000000"/>
          <w:sz w:val="24"/>
          <w:szCs w:val="24"/>
          <w:shd w:val="clear" w:color="auto" w:fill="FFFFFF"/>
          <w:lang w:val="ka-GE"/>
        </w:rPr>
        <w:t xml:space="preserve">საკუთრების უფლებაში ჩარევასთან დაკავშირებით </w:t>
      </w:r>
      <w:r w:rsidR="00C160FD" w:rsidRPr="00C92678">
        <w:rPr>
          <w:rFonts w:ascii="Sylfaen" w:hAnsi="Sylfaen"/>
          <w:color w:val="000000"/>
          <w:sz w:val="24"/>
          <w:szCs w:val="24"/>
          <w:shd w:val="clear" w:color="auto" w:fill="FFFFFF"/>
          <w:lang w:val="ka-GE"/>
        </w:rPr>
        <w:t xml:space="preserve">წარმოდგენილი </w:t>
      </w:r>
      <w:r w:rsidR="000D169C" w:rsidRPr="00C92678">
        <w:rPr>
          <w:rFonts w:ascii="Sylfaen" w:hAnsi="Sylfaen" w:cs="Sylfaen"/>
          <w:color w:val="000000"/>
          <w:sz w:val="24"/>
          <w:szCs w:val="24"/>
          <w:shd w:val="clear" w:color="auto" w:fill="FFFFFF"/>
          <w:lang w:val="ka-GE"/>
        </w:rPr>
        <w:t>დასაბუთება</w:t>
      </w:r>
      <w:r w:rsidR="00C160FD" w:rsidRPr="00C92678">
        <w:rPr>
          <w:rFonts w:ascii="Sylfaen" w:hAnsi="Sylfaen" w:cs="Sylfaen"/>
          <w:color w:val="000000"/>
          <w:sz w:val="24"/>
          <w:szCs w:val="24"/>
          <w:shd w:val="clear" w:color="auto" w:fill="FFFFFF"/>
          <w:lang w:val="ka-GE"/>
        </w:rPr>
        <w:t xml:space="preserve"> მიუთითებს</w:t>
      </w:r>
      <w:r w:rsidR="00EF382F" w:rsidRPr="00C92678">
        <w:rPr>
          <w:rFonts w:ascii="Sylfaen" w:hAnsi="Sylfaen" w:cs="Sylfaen"/>
          <w:color w:val="000000"/>
          <w:sz w:val="24"/>
          <w:szCs w:val="24"/>
          <w:shd w:val="clear" w:color="auto" w:fill="FFFFFF"/>
          <w:lang w:val="ka-GE"/>
        </w:rPr>
        <w:t xml:space="preserve"> მხოლოდ იმ გარემოებაზე</w:t>
      </w:r>
      <w:r w:rsidR="002069C7">
        <w:rPr>
          <w:rFonts w:ascii="Sylfaen" w:hAnsi="Sylfaen" w:cs="Sylfaen"/>
          <w:color w:val="000000"/>
          <w:sz w:val="24"/>
          <w:szCs w:val="24"/>
          <w:shd w:val="clear" w:color="auto" w:fill="FFFFFF"/>
          <w:lang w:val="ka-GE"/>
        </w:rPr>
        <w:t>,</w:t>
      </w:r>
      <w:r w:rsidR="00EF382F" w:rsidRPr="00C92678">
        <w:rPr>
          <w:rFonts w:ascii="Sylfaen" w:hAnsi="Sylfaen" w:cs="Sylfaen"/>
          <w:color w:val="000000"/>
          <w:sz w:val="24"/>
          <w:szCs w:val="24"/>
          <w:shd w:val="clear" w:color="auto" w:fill="FFFFFF"/>
          <w:lang w:val="ka-GE"/>
        </w:rPr>
        <w:t xml:space="preserve"> რომ </w:t>
      </w:r>
      <w:r w:rsidR="00C160FD" w:rsidRPr="00C92678">
        <w:rPr>
          <w:rFonts w:ascii="Sylfaen" w:hAnsi="Sylfaen"/>
          <w:sz w:val="24"/>
          <w:szCs w:val="24"/>
          <w:lang w:val="ka-GE"/>
        </w:rPr>
        <w:t xml:space="preserve">სამი წლის ვადით გასხვისების აკრძალვა იწვევს </w:t>
      </w:r>
      <w:r w:rsidR="00EF382F" w:rsidRPr="00C92678">
        <w:rPr>
          <w:rFonts w:ascii="Sylfaen" w:hAnsi="Sylfaen" w:cs="Sylfaen"/>
          <w:color w:val="000000"/>
          <w:sz w:val="24"/>
          <w:szCs w:val="24"/>
          <w:shd w:val="clear" w:color="auto" w:fill="FFFFFF"/>
          <w:lang w:val="ka-GE"/>
        </w:rPr>
        <w:t>საკუთრების</w:t>
      </w:r>
      <w:r w:rsidR="00EF382F" w:rsidRPr="00C92678">
        <w:rPr>
          <w:rFonts w:ascii="Sylfaen" w:hAnsi="Sylfaen"/>
          <w:color w:val="000000"/>
          <w:sz w:val="24"/>
          <w:szCs w:val="24"/>
          <w:shd w:val="clear" w:color="auto" w:fill="FFFFFF"/>
          <w:lang w:val="ka-GE"/>
        </w:rPr>
        <w:t xml:space="preserve"> </w:t>
      </w:r>
      <w:r w:rsidR="00EF382F" w:rsidRPr="00C92678">
        <w:rPr>
          <w:rFonts w:ascii="Sylfaen" w:hAnsi="Sylfaen" w:cs="Sylfaen"/>
          <w:color w:val="000000"/>
          <w:sz w:val="24"/>
          <w:szCs w:val="24"/>
          <w:shd w:val="clear" w:color="auto" w:fill="FFFFFF"/>
          <w:lang w:val="ka-GE"/>
        </w:rPr>
        <w:t>თავისუფლად</w:t>
      </w:r>
      <w:r w:rsidR="00EF382F" w:rsidRPr="00C92678">
        <w:rPr>
          <w:rFonts w:ascii="Sylfaen" w:hAnsi="Sylfaen"/>
          <w:color w:val="000000"/>
          <w:sz w:val="24"/>
          <w:szCs w:val="24"/>
          <w:shd w:val="clear" w:color="auto" w:fill="FFFFFF"/>
          <w:lang w:val="ka-GE"/>
        </w:rPr>
        <w:t xml:space="preserve"> </w:t>
      </w:r>
      <w:r w:rsidR="00EF382F" w:rsidRPr="00C92678">
        <w:rPr>
          <w:rFonts w:ascii="Sylfaen" w:hAnsi="Sylfaen" w:cs="Sylfaen"/>
          <w:color w:val="000000"/>
          <w:sz w:val="24"/>
          <w:szCs w:val="24"/>
          <w:shd w:val="clear" w:color="auto" w:fill="FFFFFF"/>
          <w:lang w:val="ka-GE"/>
        </w:rPr>
        <w:t>განკარგვის</w:t>
      </w:r>
      <w:r w:rsidR="00EF382F" w:rsidRPr="00C92678">
        <w:rPr>
          <w:rFonts w:ascii="Sylfaen" w:hAnsi="Sylfaen"/>
          <w:color w:val="000000"/>
          <w:sz w:val="24"/>
          <w:szCs w:val="24"/>
          <w:shd w:val="clear" w:color="auto" w:fill="FFFFFF"/>
          <w:lang w:val="ka-GE"/>
        </w:rPr>
        <w:t xml:space="preserve"> </w:t>
      </w:r>
      <w:r w:rsidR="00EF382F" w:rsidRPr="00C92678">
        <w:rPr>
          <w:rFonts w:ascii="Sylfaen" w:hAnsi="Sylfaen" w:cs="Sylfaen"/>
          <w:color w:val="000000"/>
          <w:sz w:val="24"/>
          <w:szCs w:val="24"/>
          <w:shd w:val="clear" w:color="auto" w:fill="FFFFFF"/>
          <w:lang w:val="ka-GE"/>
        </w:rPr>
        <w:t>შესაძლებლობის</w:t>
      </w:r>
      <w:r w:rsidR="00EF382F" w:rsidRPr="00C92678">
        <w:rPr>
          <w:rFonts w:ascii="Sylfaen" w:hAnsi="Sylfaen"/>
          <w:color w:val="000000"/>
          <w:sz w:val="24"/>
          <w:szCs w:val="24"/>
          <w:shd w:val="clear" w:color="auto" w:fill="FFFFFF"/>
          <w:lang w:val="ka-GE"/>
        </w:rPr>
        <w:t xml:space="preserve"> </w:t>
      </w:r>
      <w:r w:rsidR="00EF382F" w:rsidRPr="00C92678">
        <w:rPr>
          <w:rFonts w:ascii="Sylfaen" w:hAnsi="Sylfaen" w:cs="Sylfaen"/>
          <w:color w:val="000000"/>
          <w:sz w:val="24"/>
          <w:szCs w:val="24"/>
          <w:shd w:val="clear" w:color="auto" w:fill="FFFFFF"/>
          <w:lang w:val="ka-GE"/>
        </w:rPr>
        <w:t>შეზღუდვას</w:t>
      </w:r>
      <w:r w:rsidRPr="00C92678">
        <w:rPr>
          <w:rFonts w:ascii="Sylfaen" w:hAnsi="Sylfaen" w:cs="Sylfaen"/>
          <w:color w:val="000000"/>
          <w:sz w:val="24"/>
          <w:szCs w:val="24"/>
          <w:shd w:val="clear" w:color="auto" w:fill="FFFFFF"/>
          <w:lang w:val="ka-GE"/>
        </w:rPr>
        <w:t>,</w:t>
      </w:r>
      <w:r w:rsidR="00274C18">
        <w:rPr>
          <w:rFonts w:ascii="Sylfaen" w:hAnsi="Sylfaen" w:cs="Sylfaen"/>
          <w:color w:val="000000"/>
          <w:sz w:val="24"/>
          <w:szCs w:val="24"/>
          <w:shd w:val="clear" w:color="auto" w:fill="FFFFFF"/>
          <w:lang w:val="ka-GE"/>
        </w:rPr>
        <w:t xml:space="preserve"> </w:t>
      </w:r>
      <w:r w:rsidR="00EF382F" w:rsidRPr="00C92678">
        <w:rPr>
          <w:rFonts w:ascii="Sylfaen" w:hAnsi="Sylfaen"/>
          <w:sz w:val="24"/>
          <w:szCs w:val="24"/>
          <w:lang w:val="ka-GE"/>
        </w:rPr>
        <w:t>რაც</w:t>
      </w:r>
      <w:r w:rsidR="00374A76" w:rsidRPr="00C92678">
        <w:rPr>
          <w:rFonts w:ascii="Sylfaen" w:hAnsi="Sylfaen"/>
          <w:sz w:val="24"/>
          <w:szCs w:val="24"/>
          <w:lang w:val="ka-GE"/>
        </w:rPr>
        <w:t xml:space="preserve"> მოცემულ შემთხვევაში</w:t>
      </w:r>
      <w:r w:rsidR="00EF382F" w:rsidRPr="00C92678">
        <w:rPr>
          <w:rFonts w:ascii="Sylfaen" w:hAnsi="Sylfaen"/>
          <w:sz w:val="24"/>
          <w:szCs w:val="24"/>
          <w:lang w:val="ka-GE"/>
        </w:rPr>
        <w:t xml:space="preserve"> ვერ ჩაითვლება </w:t>
      </w:r>
      <w:r w:rsidR="000D169C" w:rsidRPr="00C92678">
        <w:rPr>
          <w:rFonts w:ascii="Sylfaen" w:hAnsi="Sylfaen"/>
          <w:sz w:val="24"/>
          <w:szCs w:val="24"/>
          <w:lang w:val="ka-GE"/>
        </w:rPr>
        <w:t xml:space="preserve">საკმარის არგუმენტად </w:t>
      </w:r>
      <w:r w:rsidR="00374A76" w:rsidRPr="00C92678">
        <w:rPr>
          <w:rFonts w:ascii="Sylfaen" w:hAnsi="Sylfaen"/>
          <w:sz w:val="24"/>
          <w:szCs w:val="24"/>
          <w:lang w:val="ka-GE"/>
        </w:rPr>
        <w:t xml:space="preserve">საკუთრების </w:t>
      </w:r>
      <w:r w:rsidR="00EF382F" w:rsidRPr="00C92678">
        <w:rPr>
          <w:rFonts w:ascii="Sylfaen" w:hAnsi="Sylfaen"/>
          <w:sz w:val="24"/>
          <w:szCs w:val="24"/>
          <w:lang w:val="ka-GE"/>
        </w:rPr>
        <w:t>კონსტიტუციურ</w:t>
      </w:r>
      <w:r w:rsidR="00374A76" w:rsidRPr="00C92678">
        <w:rPr>
          <w:rFonts w:ascii="Sylfaen" w:hAnsi="Sylfaen"/>
          <w:sz w:val="24"/>
          <w:szCs w:val="24"/>
          <w:lang w:val="ka-GE"/>
        </w:rPr>
        <w:t>ი</w:t>
      </w:r>
      <w:r w:rsidR="00EF382F" w:rsidRPr="00C92678">
        <w:rPr>
          <w:rFonts w:ascii="Sylfaen" w:hAnsi="Sylfaen"/>
          <w:sz w:val="24"/>
          <w:szCs w:val="24"/>
          <w:lang w:val="ka-GE"/>
        </w:rPr>
        <w:t xml:space="preserve"> უფლებ</w:t>
      </w:r>
      <w:r w:rsidR="00374A76" w:rsidRPr="00C92678">
        <w:rPr>
          <w:rFonts w:ascii="Sylfaen" w:hAnsi="Sylfaen"/>
          <w:sz w:val="24"/>
          <w:szCs w:val="24"/>
          <w:lang w:val="ka-GE"/>
        </w:rPr>
        <w:t>ის შეზღუდვ</w:t>
      </w:r>
      <w:r w:rsidR="00C160FD" w:rsidRPr="00C92678">
        <w:rPr>
          <w:rFonts w:ascii="Sylfaen" w:hAnsi="Sylfaen"/>
          <w:sz w:val="24"/>
          <w:szCs w:val="24"/>
          <w:lang w:val="ka-GE"/>
        </w:rPr>
        <w:t>ის წარმოსაჩენად</w:t>
      </w:r>
      <w:r w:rsidR="00374A76" w:rsidRPr="00C92678">
        <w:rPr>
          <w:rFonts w:ascii="Sylfaen" w:hAnsi="Sylfaen"/>
          <w:sz w:val="24"/>
          <w:szCs w:val="24"/>
          <w:lang w:val="ka-GE"/>
        </w:rPr>
        <w:t>.</w:t>
      </w:r>
    </w:p>
    <w:p w14:paraId="1C37DDBF" w14:textId="74368BB2" w:rsidR="006F73E8" w:rsidRPr="00DF54DE" w:rsidRDefault="00956F5E" w:rsidP="000D169C">
      <w:pPr>
        <w:pStyle w:val="ListParagraph"/>
        <w:numPr>
          <w:ilvl w:val="3"/>
          <w:numId w:val="2"/>
        </w:numPr>
        <w:spacing w:line="276" w:lineRule="auto"/>
        <w:ind w:left="0" w:firstLine="360"/>
        <w:jc w:val="both"/>
        <w:rPr>
          <w:rFonts w:ascii="Sylfaen" w:hAnsi="Sylfaen"/>
          <w:sz w:val="24"/>
          <w:szCs w:val="24"/>
          <w:lang w:val="ka-GE"/>
        </w:rPr>
      </w:pPr>
      <w:r w:rsidRPr="00C92678">
        <w:rPr>
          <w:rFonts w:ascii="Sylfaen" w:hAnsi="Sylfaen"/>
          <w:sz w:val="24"/>
          <w:szCs w:val="24"/>
          <w:lang w:val="ka-GE"/>
        </w:rPr>
        <w:t>ყ</w:t>
      </w:r>
      <w:r w:rsidRPr="00C92678">
        <w:rPr>
          <w:rFonts w:ascii="Sylfaen" w:hAnsi="Sylfaen" w:cs="Sylfaen"/>
          <w:color w:val="000000"/>
          <w:sz w:val="24"/>
          <w:szCs w:val="24"/>
          <w:shd w:val="clear" w:color="auto" w:fill="FFFFFF"/>
          <w:lang w:val="ka-GE"/>
        </w:rPr>
        <w:t>ოველივე</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ზემოაღნიშნულიდან</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გამომდინარე</w:t>
      </w:r>
      <w:r w:rsidRPr="00C92678">
        <w:rPr>
          <w:rFonts w:ascii="Sylfaen" w:hAnsi="Sylfaen"/>
          <w:color w:val="000000"/>
          <w:sz w:val="24"/>
          <w:szCs w:val="24"/>
          <w:shd w:val="clear" w:color="auto" w:fill="FFFFFF"/>
          <w:lang w:val="ka-GE"/>
        </w:rPr>
        <w:t xml:space="preserve"> </w:t>
      </w:r>
      <w:r w:rsidR="00A3275E" w:rsidRPr="00387A43">
        <w:rPr>
          <w:rFonts w:ascii="Sylfaen" w:hAnsi="Sylfaen" w:cs="Sylfaen"/>
          <w:bCs/>
          <w:sz w:val="24"/>
          <w:szCs w:val="24"/>
        </w:rPr>
        <w:t>№</w:t>
      </w:r>
      <w:r w:rsidRPr="00C92678">
        <w:rPr>
          <w:rFonts w:ascii="Sylfaen" w:hAnsi="Sylfaen"/>
          <w:color w:val="000000"/>
          <w:sz w:val="24"/>
          <w:szCs w:val="24"/>
          <w:shd w:val="clear" w:color="auto" w:fill="FFFFFF"/>
          <w:lang w:val="ka-GE"/>
        </w:rPr>
        <w:t xml:space="preserve">1752 კონსტიტუციური სარჩელი </w:t>
      </w:r>
      <w:r w:rsidRPr="00C92678">
        <w:rPr>
          <w:rFonts w:ascii="Sylfaen" w:hAnsi="Sylfaen" w:cs="Sylfaen"/>
          <w:color w:val="000000"/>
          <w:sz w:val="24"/>
          <w:szCs w:val="24"/>
          <w:shd w:val="clear" w:color="auto" w:fill="FFFFFF"/>
          <w:lang w:val="ka-GE"/>
        </w:rPr>
        <w:t>დაუსაბუთებელია</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და</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არსებობს</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მისი</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არსებითად</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განსახილველად</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მიღებაზე</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უარის</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თქმის</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საქართველოს</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საკონსტიტუციო</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სასამართლოს</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შესახებ</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საქართველოს</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ორგანული</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კანონის</w:t>
      </w:r>
      <w:r w:rsidRPr="00C92678">
        <w:rPr>
          <w:rFonts w:ascii="Sylfaen" w:hAnsi="Sylfaen"/>
          <w:color w:val="000000"/>
          <w:sz w:val="24"/>
          <w:szCs w:val="24"/>
          <w:shd w:val="clear" w:color="auto" w:fill="FFFFFF"/>
          <w:lang w:val="ka-GE"/>
        </w:rPr>
        <w:t xml:space="preserve"> 31</w:t>
      </w:r>
      <w:r w:rsidRPr="00C92678">
        <w:rPr>
          <w:rFonts w:ascii="Sylfaen" w:hAnsi="Sylfaen"/>
          <w:color w:val="000000"/>
          <w:sz w:val="24"/>
          <w:szCs w:val="24"/>
          <w:shd w:val="clear" w:color="auto" w:fill="FFFFFF"/>
          <w:vertAlign w:val="superscript"/>
          <w:lang w:val="ka-GE"/>
        </w:rPr>
        <w:t>1</w:t>
      </w:r>
      <w:r w:rsidRPr="00C92678">
        <w:rPr>
          <w:rFonts w:ascii="Sylfaen" w:hAnsi="Sylfaen"/>
          <w:color w:val="000000"/>
          <w:sz w:val="24"/>
          <w:szCs w:val="24"/>
          <w:shd w:val="clear" w:color="auto" w:fill="FFFFFF"/>
          <w:lang w:val="ka-GE"/>
        </w:rPr>
        <w:t> </w:t>
      </w:r>
      <w:r w:rsidRPr="00C92678">
        <w:rPr>
          <w:rFonts w:ascii="Sylfaen" w:hAnsi="Sylfaen" w:cs="Sylfaen"/>
          <w:color w:val="000000"/>
          <w:sz w:val="24"/>
          <w:szCs w:val="24"/>
          <w:shd w:val="clear" w:color="auto" w:fill="FFFFFF"/>
          <w:lang w:val="ka-GE"/>
        </w:rPr>
        <w:t>მუხლის</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პირველი</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პუნქტის</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ე</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ქვეპუნქტითა</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და</w:t>
      </w:r>
      <w:r w:rsidRPr="00C92678">
        <w:rPr>
          <w:rFonts w:ascii="Sylfaen" w:hAnsi="Sylfaen"/>
          <w:color w:val="000000"/>
          <w:sz w:val="24"/>
          <w:szCs w:val="24"/>
          <w:shd w:val="clear" w:color="auto" w:fill="FFFFFF"/>
          <w:lang w:val="ka-GE"/>
        </w:rPr>
        <w:t xml:space="preserve"> 31</w:t>
      </w:r>
      <w:r w:rsidRPr="00C92678">
        <w:rPr>
          <w:rFonts w:ascii="Sylfaen" w:hAnsi="Sylfaen"/>
          <w:color w:val="000000"/>
          <w:sz w:val="24"/>
          <w:szCs w:val="24"/>
          <w:shd w:val="clear" w:color="auto" w:fill="FFFFFF"/>
          <w:vertAlign w:val="superscript"/>
          <w:lang w:val="ka-GE"/>
        </w:rPr>
        <w:t>3</w:t>
      </w:r>
      <w:r w:rsidRPr="00C92678">
        <w:rPr>
          <w:rFonts w:ascii="Sylfaen" w:hAnsi="Sylfaen"/>
          <w:color w:val="000000"/>
          <w:sz w:val="24"/>
          <w:szCs w:val="24"/>
          <w:shd w:val="clear" w:color="auto" w:fill="FFFFFF"/>
          <w:lang w:val="ka-GE"/>
        </w:rPr>
        <w:t> </w:t>
      </w:r>
      <w:r w:rsidRPr="00C92678">
        <w:rPr>
          <w:rFonts w:ascii="Sylfaen" w:hAnsi="Sylfaen" w:cs="Sylfaen"/>
          <w:color w:val="000000"/>
          <w:sz w:val="24"/>
          <w:szCs w:val="24"/>
          <w:shd w:val="clear" w:color="auto" w:fill="FFFFFF"/>
          <w:lang w:val="ka-GE"/>
        </w:rPr>
        <w:t>მუხლის</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ა</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ქვეპუნქტით</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გათვალისწინებული</w:t>
      </w:r>
      <w:r w:rsidRPr="00C92678">
        <w:rPr>
          <w:rFonts w:ascii="Sylfaen" w:hAnsi="Sylfaen"/>
          <w:color w:val="000000"/>
          <w:sz w:val="24"/>
          <w:szCs w:val="24"/>
          <w:shd w:val="clear" w:color="auto" w:fill="FFFFFF"/>
          <w:lang w:val="ka-GE"/>
        </w:rPr>
        <w:t xml:space="preserve"> </w:t>
      </w:r>
      <w:r w:rsidRPr="00C92678">
        <w:rPr>
          <w:rFonts w:ascii="Sylfaen" w:hAnsi="Sylfaen" w:cs="Sylfaen"/>
          <w:color w:val="000000"/>
          <w:sz w:val="24"/>
          <w:szCs w:val="24"/>
          <w:shd w:val="clear" w:color="auto" w:fill="FFFFFF"/>
          <w:lang w:val="ka-GE"/>
        </w:rPr>
        <w:t>საფუძველი</w:t>
      </w:r>
      <w:r w:rsidRPr="00C92678">
        <w:rPr>
          <w:rFonts w:ascii="Sylfaen" w:hAnsi="Sylfaen"/>
          <w:color w:val="000000"/>
          <w:sz w:val="24"/>
          <w:szCs w:val="24"/>
          <w:shd w:val="clear" w:color="auto" w:fill="FFFFFF"/>
          <w:lang w:val="ka-GE"/>
        </w:rPr>
        <w:t>.</w:t>
      </w:r>
    </w:p>
    <w:p w14:paraId="26CB6AF5" w14:textId="5D560E56" w:rsidR="00DF54DE" w:rsidRDefault="00DF54DE" w:rsidP="00DF54DE">
      <w:pPr>
        <w:pStyle w:val="ListParagraph"/>
        <w:spacing w:line="276" w:lineRule="auto"/>
        <w:ind w:left="360"/>
        <w:jc w:val="both"/>
        <w:rPr>
          <w:rFonts w:ascii="Sylfaen" w:hAnsi="Sylfaen"/>
          <w:sz w:val="24"/>
          <w:szCs w:val="24"/>
          <w:lang w:val="ka-GE"/>
        </w:rPr>
      </w:pPr>
    </w:p>
    <w:p w14:paraId="4970EE0E" w14:textId="77777777" w:rsidR="00CE4204" w:rsidRPr="00C92678" w:rsidRDefault="00CE4204" w:rsidP="00DF54DE">
      <w:pPr>
        <w:pStyle w:val="ListParagraph"/>
        <w:spacing w:line="276" w:lineRule="auto"/>
        <w:ind w:left="360"/>
        <w:jc w:val="both"/>
        <w:rPr>
          <w:rFonts w:ascii="Sylfaen" w:hAnsi="Sylfaen"/>
          <w:sz w:val="24"/>
          <w:szCs w:val="24"/>
          <w:lang w:val="ka-GE"/>
        </w:rPr>
      </w:pPr>
    </w:p>
    <w:p w14:paraId="2642B710" w14:textId="77777777" w:rsidR="00387A43" w:rsidRPr="00387A43" w:rsidRDefault="00387A43" w:rsidP="00387A43">
      <w:pPr>
        <w:pStyle w:val="Heading1"/>
        <w:jc w:val="center"/>
        <w:rPr>
          <w:rFonts w:ascii="Sylfaen" w:hAnsi="Sylfaen"/>
          <w:sz w:val="24"/>
          <w:szCs w:val="24"/>
        </w:rPr>
      </w:pPr>
      <w:r w:rsidRPr="00387A43">
        <w:rPr>
          <w:rFonts w:ascii="Sylfaen" w:hAnsi="Sylfaen" w:cs="Sylfaen"/>
          <w:sz w:val="24"/>
          <w:szCs w:val="24"/>
        </w:rPr>
        <w:t>III</w:t>
      </w:r>
      <w:r w:rsidRPr="00387A43">
        <w:rPr>
          <w:rFonts w:ascii="Sylfaen" w:hAnsi="Sylfaen" w:cs="Sylfaen"/>
          <w:sz w:val="24"/>
          <w:szCs w:val="24"/>
        </w:rPr>
        <w:br/>
      </w:r>
      <w:proofErr w:type="spellStart"/>
      <w:r w:rsidRPr="00387A43">
        <w:rPr>
          <w:rFonts w:ascii="Sylfaen" w:hAnsi="Sylfaen"/>
          <w:sz w:val="24"/>
          <w:szCs w:val="24"/>
        </w:rPr>
        <w:t>სარეზოლუციო</w:t>
      </w:r>
      <w:proofErr w:type="spellEnd"/>
      <w:r w:rsidRPr="00387A43">
        <w:rPr>
          <w:rFonts w:ascii="Sylfaen" w:hAnsi="Sylfaen"/>
          <w:sz w:val="24"/>
          <w:szCs w:val="24"/>
        </w:rPr>
        <w:t xml:space="preserve"> ნაწილი</w:t>
      </w:r>
    </w:p>
    <w:p w14:paraId="6875B002" w14:textId="77777777" w:rsidR="00387A43" w:rsidRPr="001E4CD9" w:rsidRDefault="00387A43" w:rsidP="00387A43">
      <w:pPr>
        <w:spacing w:after="100" w:afterAutospacing="1"/>
        <w:ind w:firstLine="284"/>
        <w:contextualSpacing/>
        <w:jc w:val="both"/>
        <w:rPr>
          <w:rFonts w:ascii="Sylfaen" w:hAnsi="Sylfaen"/>
          <w:sz w:val="24"/>
          <w:szCs w:val="24"/>
          <w:lang w:eastAsia="x-none"/>
        </w:rPr>
      </w:pPr>
      <w:r w:rsidRPr="001E4CD9">
        <w:rPr>
          <w:rFonts w:ascii="Sylfaen" w:hAnsi="Sylfaen"/>
          <w:sz w:val="24"/>
          <w:szCs w:val="24"/>
          <w:lang w:eastAsia="x-none"/>
        </w:rPr>
        <w:t xml:space="preserve">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w:t>
      </w:r>
      <w:r w:rsidRPr="001E4CD9">
        <w:rPr>
          <w:rFonts w:ascii="Sylfaen" w:hAnsi="Sylfaen"/>
          <w:sz w:val="24"/>
          <w:szCs w:val="24"/>
          <w:lang w:eastAsia="x-none"/>
        </w:rPr>
        <w:lastRenderedPageBreak/>
        <w:t>პუნქტის, 27</w:t>
      </w:r>
      <w:r w:rsidRPr="001E4CD9">
        <w:rPr>
          <w:rFonts w:ascii="Sylfaen" w:hAnsi="Sylfaen"/>
          <w:sz w:val="24"/>
          <w:szCs w:val="24"/>
          <w:vertAlign w:val="superscript"/>
          <w:lang w:eastAsia="x-none"/>
        </w:rPr>
        <w:t>1</w:t>
      </w:r>
      <w:r w:rsidRPr="001E4CD9">
        <w:rPr>
          <w:rFonts w:ascii="Sylfaen" w:hAnsi="Sylfaen"/>
          <w:sz w:val="24"/>
          <w:szCs w:val="24"/>
          <w:lang w:eastAsia="x-none"/>
        </w:rPr>
        <w:t xml:space="preserve"> მუხლის მე-2 პუნქტის, 31-ე მუხლის პირველი და მე-2 პუნქტების, 31</w:t>
      </w:r>
      <w:r w:rsidRPr="001E4CD9">
        <w:rPr>
          <w:rFonts w:ascii="Sylfaen" w:hAnsi="Sylfaen"/>
          <w:sz w:val="24"/>
          <w:szCs w:val="24"/>
          <w:vertAlign w:val="superscript"/>
          <w:lang w:eastAsia="x-none"/>
        </w:rPr>
        <w:t xml:space="preserve">1 </w:t>
      </w:r>
      <w:r w:rsidRPr="001E4CD9">
        <w:rPr>
          <w:rFonts w:ascii="Sylfaen" w:hAnsi="Sylfaen"/>
          <w:sz w:val="24"/>
          <w:szCs w:val="24"/>
          <w:lang w:eastAsia="x-none"/>
        </w:rPr>
        <w:t>მუხლის პირველი პუნქტის „ე“ ქვეპუნქტის, 31</w:t>
      </w:r>
      <w:r w:rsidRPr="001E4CD9">
        <w:rPr>
          <w:rFonts w:ascii="Sylfaen" w:hAnsi="Sylfaen"/>
          <w:sz w:val="24"/>
          <w:szCs w:val="24"/>
          <w:vertAlign w:val="superscript"/>
          <w:lang w:eastAsia="x-none"/>
        </w:rPr>
        <w:t>2</w:t>
      </w:r>
      <w:r w:rsidRPr="001E4CD9">
        <w:rPr>
          <w:rFonts w:ascii="Sylfaen" w:hAnsi="Sylfaen"/>
          <w:sz w:val="24"/>
          <w:szCs w:val="24"/>
          <w:lang w:eastAsia="x-none"/>
        </w:rPr>
        <w:t xml:space="preserve"> მუხლის მე-8 პუნქტის, 31</w:t>
      </w:r>
      <w:r w:rsidRPr="001E4CD9">
        <w:rPr>
          <w:rFonts w:ascii="Sylfaen" w:hAnsi="Sylfaen"/>
          <w:sz w:val="24"/>
          <w:szCs w:val="24"/>
          <w:vertAlign w:val="superscript"/>
          <w:lang w:eastAsia="x-none"/>
        </w:rPr>
        <w:t xml:space="preserve">3 </w:t>
      </w:r>
      <w:r w:rsidRPr="001E4CD9">
        <w:rPr>
          <w:rFonts w:ascii="Sylfaen" w:hAnsi="Sylfaen"/>
          <w:sz w:val="24"/>
          <w:szCs w:val="24"/>
          <w:lang w:eastAsia="x-none"/>
        </w:rPr>
        <w:t>მუხლის პირველი პუნქტის „ა“ ქვეპუნქტის, 31</w:t>
      </w:r>
      <w:r w:rsidRPr="001E4CD9">
        <w:rPr>
          <w:rFonts w:ascii="Sylfaen" w:hAnsi="Sylfaen"/>
          <w:sz w:val="24"/>
          <w:szCs w:val="24"/>
          <w:vertAlign w:val="superscript"/>
          <w:lang w:eastAsia="x-none"/>
        </w:rPr>
        <w:t xml:space="preserve">5 </w:t>
      </w:r>
      <w:r w:rsidRPr="001E4CD9">
        <w:rPr>
          <w:rFonts w:ascii="Sylfaen" w:hAnsi="Sylfaen"/>
          <w:sz w:val="24"/>
          <w:szCs w:val="24"/>
          <w:lang w:eastAsia="x-none"/>
        </w:rPr>
        <w:t>მუხლის პირველი, მე-3, მე-4 და მე-7 პუნქტების, 31</w:t>
      </w:r>
      <w:r w:rsidRPr="001E4CD9">
        <w:rPr>
          <w:rFonts w:ascii="Sylfaen" w:hAnsi="Sylfaen"/>
          <w:sz w:val="24"/>
          <w:szCs w:val="24"/>
          <w:vertAlign w:val="superscript"/>
          <w:lang w:eastAsia="x-none"/>
        </w:rPr>
        <w:t>6</w:t>
      </w:r>
      <w:r w:rsidRPr="001E4CD9">
        <w:rPr>
          <w:rFonts w:ascii="Sylfaen" w:hAnsi="Sylfaen"/>
          <w:sz w:val="24"/>
          <w:szCs w:val="24"/>
          <w:lang w:eastAsia="x-none"/>
        </w:rPr>
        <w:t xml:space="preserve"> მუხლის მე-2 პუნქტის, 39-ე მუხლის პირველი პუნქტის „ა“ ქვეპუნქტის, 43-ე მუხლის პირველი, მე-2, მე-5, მე-7, მე-8, მე-10 და მე-13 პუნქტების საფუძველზე,</w:t>
      </w:r>
    </w:p>
    <w:p w14:paraId="05EE3CB5" w14:textId="77777777" w:rsidR="00387A43" w:rsidRPr="001E4CD9" w:rsidRDefault="00387A43" w:rsidP="00387A43">
      <w:pPr>
        <w:spacing w:after="100" w:afterAutospacing="1"/>
        <w:contextualSpacing/>
        <w:jc w:val="both"/>
        <w:rPr>
          <w:rFonts w:ascii="Sylfaen" w:hAnsi="Sylfaen"/>
          <w:sz w:val="24"/>
          <w:szCs w:val="24"/>
        </w:rPr>
      </w:pPr>
    </w:p>
    <w:p w14:paraId="1F9BA886" w14:textId="77777777" w:rsidR="00387A43" w:rsidRDefault="00387A43" w:rsidP="00FD25BF">
      <w:pPr>
        <w:tabs>
          <w:tab w:val="left" w:pos="900"/>
        </w:tabs>
        <w:autoSpaceDE w:val="0"/>
        <w:autoSpaceDN w:val="0"/>
        <w:adjustRightInd w:val="0"/>
        <w:spacing w:after="100" w:afterAutospacing="1"/>
        <w:contextualSpacing/>
        <w:jc w:val="center"/>
        <w:rPr>
          <w:rFonts w:ascii="Sylfaen" w:hAnsi="Sylfaen" w:cs="Sylfaen"/>
          <w:b/>
          <w:bCs/>
          <w:sz w:val="24"/>
          <w:szCs w:val="24"/>
        </w:rPr>
      </w:pPr>
      <w:r w:rsidRPr="001E4CD9">
        <w:rPr>
          <w:rFonts w:ascii="Sylfaen" w:hAnsi="Sylfaen" w:cs="Sylfaen"/>
          <w:b/>
          <w:bCs/>
          <w:sz w:val="24"/>
          <w:szCs w:val="24"/>
        </w:rPr>
        <w:t>საქართველოს საკონსტიტუციო სასამართლო</w:t>
      </w:r>
      <w:r w:rsidRPr="001E4CD9">
        <w:rPr>
          <w:rFonts w:ascii="Sylfaen" w:hAnsi="Sylfaen" w:cs="Sylfaen"/>
          <w:b/>
          <w:bCs/>
          <w:sz w:val="24"/>
          <w:szCs w:val="24"/>
        </w:rPr>
        <w:br/>
        <w:t>ა დ გ ე ნ ს:</w:t>
      </w:r>
    </w:p>
    <w:p w14:paraId="319CDC12" w14:textId="77777777" w:rsidR="00387A43" w:rsidRPr="001E4CD9" w:rsidRDefault="00387A43" w:rsidP="00387A43">
      <w:pPr>
        <w:tabs>
          <w:tab w:val="left" w:pos="900"/>
        </w:tabs>
        <w:autoSpaceDE w:val="0"/>
        <w:autoSpaceDN w:val="0"/>
        <w:adjustRightInd w:val="0"/>
        <w:spacing w:after="100" w:afterAutospacing="1"/>
        <w:contextualSpacing/>
        <w:rPr>
          <w:rFonts w:ascii="Sylfaen" w:hAnsi="Sylfaen" w:cs="Sylfaen"/>
          <w:b/>
          <w:bCs/>
          <w:sz w:val="24"/>
          <w:szCs w:val="24"/>
        </w:rPr>
      </w:pPr>
    </w:p>
    <w:p w14:paraId="69B36BA3" w14:textId="77777777" w:rsidR="00387A43" w:rsidRPr="00387A43" w:rsidRDefault="00387A43">
      <w:pPr>
        <w:numPr>
          <w:ilvl w:val="0"/>
          <w:numId w:val="5"/>
        </w:numPr>
        <w:tabs>
          <w:tab w:val="left" w:pos="900"/>
        </w:tabs>
        <w:suppressAutoHyphens/>
        <w:autoSpaceDE w:val="0"/>
        <w:autoSpaceDN w:val="0"/>
        <w:adjustRightInd w:val="0"/>
        <w:spacing w:after="0" w:line="276" w:lineRule="auto"/>
        <w:ind w:left="0" w:firstLine="284"/>
        <w:contextualSpacing/>
        <w:jc w:val="both"/>
        <w:rPr>
          <w:rFonts w:ascii="Sylfaen" w:hAnsi="Sylfaen" w:cs="Sylfaen"/>
          <w:bCs/>
          <w:sz w:val="24"/>
          <w:szCs w:val="24"/>
        </w:rPr>
      </w:pPr>
      <w:r w:rsidRPr="00387A43">
        <w:rPr>
          <w:rFonts w:ascii="Sylfaen" w:hAnsi="Sylfaen" w:cs="Sylfaen"/>
          <w:bCs/>
          <w:sz w:val="24"/>
          <w:szCs w:val="24"/>
        </w:rPr>
        <w:t>არ იქნეს მიღებული არსებითად განსახილველად №17</w:t>
      </w:r>
      <w:r w:rsidR="00C23AFB">
        <w:rPr>
          <w:rFonts w:ascii="Sylfaen" w:hAnsi="Sylfaen" w:cs="Sylfaen"/>
          <w:bCs/>
          <w:sz w:val="24"/>
          <w:szCs w:val="24"/>
          <w:lang w:val="en-US"/>
        </w:rPr>
        <w:t>52</w:t>
      </w:r>
      <w:r w:rsidRPr="00387A43">
        <w:rPr>
          <w:rFonts w:ascii="Sylfaen" w:hAnsi="Sylfaen" w:cs="Sylfaen"/>
          <w:bCs/>
          <w:sz w:val="24"/>
          <w:szCs w:val="24"/>
        </w:rPr>
        <w:t xml:space="preserve"> კონსტიტუციური სარჩელი („</w:t>
      </w:r>
      <w:r w:rsidRPr="00C92678">
        <w:rPr>
          <w:rFonts w:ascii="Sylfaen" w:hAnsi="Sylfaen" w:cs="Sylfaen"/>
          <w:sz w:val="24"/>
          <w:szCs w:val="24"/>
        </w:rPr>
        <w:t>საქართველოს სახალხო დამცველი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წინააღმდეგ</w:t>
      </w:r>
      <w:r>
        <w:rPr>
          <w:rFonts w:ascii="Sylfaen" w:hAnsi="Sylfaen" w:cs="Sylfaen"/>
          <w:sz w:val="24"/>
          <w:szCs w:val="24"/>
        </w:rPr>
        <w:t xml:space="preserve">“). </w:t>
      </w:r>
    </w:p>
    <w:p w14:paraId="233548E6" w14:textId="77777777" w:rsidR="00387A43" w:rsidRPr="00387A43" w:rsidRDefault="00387A43">
      <w:pPr>
        <w:numPr>
          <w:ilvl w:val="0"/>
          <w:numId w:val="5"/>
        </w:numPr>
        <w:tabs>
          <w:tab w:val="left" w:pos="900"/>
        </w:tabs>
        <w:suppressAutoHyphens/>
        <w:autoSpaceDE w:val="0"/>
        <w:autoSpaceDN w:val="0"/>
        <w:adjustRightInd w:val="0"/>
        <w:spacing w:after="0" w:line="276" w:lineRule="auto"/>
        <w:ind w:left="0" w:firstLine="284"/>
        <w:contextualSpacing/>
        <w:jc w:val="both"/>
        <w:rPr>
          <w:rFonts w:ascii="Sylfaen" w:hAnsi="Sylfaen" w:cs="Sylfaen"/>
          <w:bCs/>
          <w:sz w:val="24"/>
          <w:szCs w:val="24"/>
        </w:rPr>
      </w:pPr>
      <w:r w:rsidRPr="00387A43">
        <w:rPr>
          <w:rFonts w:ascii="Sylfaen" w:hAnsi="Sylfaen" w:cs="Sylfaen"/>
          <w:bCs/>
          <w:sz w:val="24"/>
          <w:szCs w:val="24"/>
        </w:rPr>
        <w:t>განჩინება საბოლოოა და გასაჩივრებას ან გადასინჯვას არ ექვემდებარება.</w:t>
      </w:r>
    </w:p>
    <w:p w14:paraId="4E3A5C9F" w14:textId="77777777" w:rsidR="00387A43" w:rsidRDefault="00387A43" w:rsidP="00387A43">
      <w:pPr>
        <w:numPr>
          <w:ilvl w:val="0"/>
          <w:numId w:val="5"/>
        </w:numPr>
        <w:tabs>
          <w:tab w:val="left" w:pos="900"/>
        </w:tabs>
        <w:suppressAutoHyphens/>
        <w:autoSpaceDE w:val="0"/>
        <w:autoSpaceDN w:val="0"/>
        <w:adjustRightInd w:val="0"/>
        <w:spacing w:after="100" w:afterAutospacing="1" w:line="276" w:lineRule="auto"/>
        <w:ind w:left="0" w:firstLine="284"/>
        <w:contextualSpacing/>
        <w:jc w:val="both"/>
        <w:rPr>
          <w:rFonts w:ascii="Sylfaen" w:hAnsi="Sylfaen" w:cs="Sylfaen"/>
          <w:bCs/>
          <w:sz w:val="24"/>
          <w:szCs w:val="24"/>
        </w:rPr>
      </w:pPr>
      <w:r w:rsidRPr="001E4CD9">
        <w:rPr>
          <w:rFonts w:ascii="Sylfaen" w:hAnsi="Sylfaen" w:cs="Sylfaen"/>
          <w:bCs/>
          <w:sz w:val="24"/>
          <w:szCs w:val="24"/>
        </w:rPr>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30001B07" w14:textId="77777777" w:rsidR="00387A43" w:rsidRDefault="00387A43" w:rsidP="00387A43">
      <w:pPr>
        <w:tabs>
          <w:tab w:val="left" w:pos="900"/>
        </w:tabs>
        <w:suppressAutoHyphens/>
        <w:autoSpaceDE w:val="0"/>
        <w:autoSpaceDN w:val="0"/>
        <w:adjustRightInd w:val="0"/>
        <w:spacing w:after="100" w:afterAutospacing="1" w:line="276" w:lineRule="auto"/>
        <w:contextualSpacing/>
        <w:jc w:val="both"/>
        <w:rPr>
          <w:rFonts w:ascii="Sylfaen" w:hAnsi="Sylfaen" w:cs="Sylfaen"/>
          <w:bCs/>
          <w:sz w:val="24"/>
          <w:szCs w:val="24"/>
        </w:rPr>
      </w:pPr>
    </w:p>
    <w:p w14:paraId="0F19982A" w14:textId="77777777" w:rsidR="00387A43" w:rsidRPr="00387A43" w:rsidRDefault="00387A43" w:rsidP="00387A43">
      <w:pPr>
        <w:pBdr>
          <w:top w:val="nil"/>
          <w:left w:val="nil"/>
          <w:bottom w:val="nil"/>
          <w:right w:val="nil"/>
          <w:between w:val="nil"/>
          <w:bar w:val="nil"/>
        </w:pBdr>
        <w:spacing w:after="0" w:line="276" w:lineRule="auto"/>
        <w:ind w:firstLine="360"/>
        <w:rPr>
          <w:rFonts w:ascii="Sylfaen" w:eastAsia="Sylfaen" w:hAnsi="Sylfaen" w:cs="Sylfaen"/>
          <w:b/>
          <w:bCs/>
          <w:sz w:val="24"/>
          <w:szCs w:val="24"/>
        </w:rPr>
      </w:pPr>
      <w:r w:rsidRPr="00387A43">
        <w:rPr>
          <w:rFonts w:ascii="Sylfaen" w:eastAsia="Sylfaen" w:hAnsi="Sylfaen" w:cs="Sylfaen"/>
          <w:b/>
          <w:bCs/>
          <w:sz w:val="24"/>
          <w:szCs w:val="24"/>
        </w:rPr>
        <w:t>კოლეგიის შემადგენლობა:</w:t>
      </w:r>
    </w:p>
    <w:p w14:paraId="63EF34B5" w14:textId="77777777" w:rsidR="00387A43" w:rsidRPr="00387A43" w:rsidRDefault="00387A43" w:rsidP="00387A43">
      <w:pPr>
        <w:pBdr>
          <w:top w:val="nil"/>
          <w:left w:val="nil"/>
          <w:bottom w:val="nil"/>
          <w:right w:val="nil"/>
          <w:between w:val="nil"/>
          <w:bar w:val="nil"/>
        </w:pBdr>
        <w:spacing w:after="0" w:line="276" w:lineRule="auto"/>
        <w:ind w:firstLine="360"/>
        <w:rPr>
          <w:rFonts w:ascii="Sylfaen" w:eastAsia="Sylfaen" w:hAnsi="Sylfaen" w:cs="Sylfaen"/>
          <w:bCs/>
          <w:sz w:val="24"/>
          <w:szCs w:val="24"/>
        </w:rPr>
      </w:pPr>
    </w:p>
    <w:p w14:paraId="6AC5FF75" w14:textId="77777777" w:rsidR="00387A43" w:rsidRPr="00387A43" w:rsidRDefault="00387A43" w:rsidP="00387A43">
      <w:pPr>
        <w:pBdr>
          <w:top w:val="nil"/>
          <w:left w:val="nil"/>
          <w:bottom w:val="nil"/>
          <w:right w:val="nil"/>
          <w:between w:val="nil"/>
          <w:bar w:val="nil"/>
        </w:pBdr>
        <w:spacing w:after="0" w:line="276" w:lineRule="auto"/>
        <w:ind w:firstLine="360"/>
        <w:rPr>
          <w:rFonts w:ascii="Sylfaen" w:eastAsia="Sylfaen" w:hAnsi="Sylfaen" w:cs="Sylfaen"/>
          <w:bCs/>
          <w:sz w:val="24"/>
          <w:szCs w:val="24"/>
        </w:rPr>
      </w:pPr>
      <w:r w:rsidRPr="00387A43">
        <w:rPr>
          <w:rFonts w:ascii="Sylfaen" w:eastAsia="Sylfaen" w:hAnsi="Sylfaen" w:cs="Sylfaen"/>
          <w:bCs/>
          <w:sz w:val="24"/>
          <w:szCs w:val="24"/>
        </w:rPr>
        <w:t>მანანა კობახიძე</w:t>
      </w:r>
    </w:p>
    <w:p w14:paraId="48E6276F" w14:textId="77777777" w:rsidR="00387A43" w:rsidRPr="00387A43" w:rsidRDefault="00387A43" w:rsidP="00387A43">
      <w:pPr>
        <w:pBdr>
          <w:top w:val="nil"/>
          <w:left w:val="nil"/>
          <w:bottom w:val="nil"/>
          <w:right w:val="nil"/>
          <w:between w:val="nil"/>
          <w:bar w:val="nil"/>
        </w:pBdr>
        <w:spacing w:after="0" w:line="276" w:lineRule="auto"/>
        <w:ind w:firstLine="360"/>
        <w:rPr>
          <w:rFonts w:ascii="Sylfaen" w:eastAsia="Sylfaen" w:hAnsi="Sylfaen" w:cs="Sylfaen"/>
          <w:bCs/>
          <w:sz w:val="24"/>
          <w:szCs w:val="24"/>
        </w:rPr>
      </w:pPr>
    </w:p>
    <w:p w14:paraId="4083B7F3" w14:textId="77777777" w:rsidR="00387A43" w:rsidRPr="00387A43" w:rsidRDefault="00387A43" w:rsidP="00387A43">
      <w:pPr>
        <w:pBdr>
          <w:top w:val="nil"/>
          <w:left w:val="nil"/>
          <w:bottom w:val="nil"/>
          <w:right w:val="nil"/>
          <w:between w:val="nil"/>
          <w:bar w:val="nil"/>
        </w:pBdr>
        <w:spacing w:after="0" w:line="276" w:lineRule="auto"/>
        <w:ind w:firstLine="360"/>
        <w:rPr>
          <w:rFonts w:ascii="Sylfaen" w:eastAsia="Sylfaen" w:hAnsi="Sylfaen" w:cs="Sylfaen"/>
          <w:bCs/>
          <w:sz w:val="24"/>
          <w:szCs w:val="24"/>
        </w:rPr>
      </w:pPr>
    </w:p>
    <w:p w14:paraId="1834AAF7" w14:textId="77777777" w:rsidR="00387A43" w:rsidRPr="00387A43" w:rsidRDefault="00387A43" w:rsidP="00387A43">
      <w:pPr>
        <w:pBdr>
          <w:top w:val="nil"/>
          <w:left w:val="nil"/>
          <w:bottom w:val="nil"/>
          <w:right w:val="nil"/>
          <w:between w:val="nil"/>
          <w:bar w:val="nil"/>
        </w:pBdr>
        <w:spacing w:after="0" w:line="276" w:lineRule="auto"/>
        <w:ind w:firstLine="360"/>
        <w:rPr>
          <w:rFonts w:ascii="Sylfaen" w:eastAsia="Sylfaen" w:hAnsi="Sylfaen" w:cs="Sylfaen"/>
          <w:bCs/>
          <w:sz w:val="24"/>
          <w:szCs w:val="24"/>
        </w:rPr>
      </w:pPr>
      <w:r w:rsidRPr="00387A43">
        <w:rPr>
          <w:rFonts w:ascii="Sylfaen" w:eastAsia="Sylfaen" w:hAnsi="Sylfaen" w:cs="Sylfaen"/>
          <w:bCs/>
          <w:sz w:val="24"/>
          <w:szCs w:val="24"/>
        </w:rPr>
        <w:t>ირინე იმერლიშვილი</w:t>
      </w:r>
    </w:p>
    <w:p w14:paraId="378F765C" w14:textId="77777777" w:rsidR="00387A43" w:rsidRPr="00387A43" w:rsidRDefault="00387A43" w:rsidP="00387A43">
      <w:pPr>
        <w:pBdr>
          <w:top w:val="nil"/>
          <w:left w:val="nil"/>
          <w:bottom w:val="nil"/>
          <w:right w:val="nil"/>
          <w:between w:val="nil"/>
          <w:bar w:val="nil"/>
        </w:pBdr>
        <w:spacing w:after="0" w:line="276" w:lineRule="auto"/>
        <w:ind w:firstLine="360"/>
        <w:rPr>
          <w:rFonts w:ascii="Sylfaen" w:eastAsia="Sylfaen" w:hAnsi="Sylfaen" w:cs="Sylfaen"/>
          <w:bCs/>
          <w:sz w:val="24"/>
          <w:szCs w:val="24"/>
        </w:rPr>
      </w:pPr>
    </w:p>
    <w:p w14:paraId="15BC7CD8" w14:textId="77777777" w:rsidR="00387A43" w:rsidRPr="00387A43" w:rsidRDefault="00387A43" w:rsidP="00387A43">
      <w:pPr>
        <w:pBdr>
          <w:top w:val="nil"/>
          <w:left w:val="nil"/>
          <w:bottom w:val="nil"/>
          <w:right w:val="nil"/>
          <w:between w:val="nil"/>
          <w:bar w:val="nil"/>
        </w:pBdr>
        <w:spacing w:after="0" w:line="276" w:lineRule="auto"/>
        <w:ind w:firstLine="360"/>
        <w:rPr>
          <w:rFonts w:ascii="Sylfaen" w:eastAsia="Sylfaen" w:hAnsi="Sylfaen" w:cs="Sylfaen"/>
          <w:bCs/>
          <w:sz w:val="24"/>
          <w:szCs w:val="24"/>
        </w:rPr>
      </w:pPr>
    </w:p>
    <w:p w14:paraId="7B0E20A3" w14:textId="77777777" w:rsidR="00387A43" w:rsidRPr="00387A43" w:rsidRDefault="00387A43" w:rsidP="00387A43">
      <w:pPr>
        <w:pBdr>
          <w:top w:val="nil"/>
          <w:left w:val="nil"/>
          <w:bottom w:val="nil"/>
          <w:right w:val="nil"/>
          <w:between w:val="nil"/>
          <w:bar w:val="nil"/>
        </w:pBdr>
        <w:spacing w:after="0" w:line="276" w:lineRule="auto"/>
        <w:ind w:firstLine="360"/>
        <w:rPr>
          <w:rFonts w:ascii="Sylfaen" w:eastAsia="Sylfaen" w:hAnsi="Sylfaen" w:cs="Sylfaen"/>
          <w:bCs/>
          <w:sz w:val="24"/>
          <w:szCs w:val="24"/>
        </w:rPr>
      </w:pPr>
      <w:r w:rsidRPr="00387A43">
        <w:rPr>
          <w:rFonts w:ascii="Sylfaen" w:eastAsia="Sylfaen" w:hAnsi="Sylfaen" w:cs="Sylfaen"/>
          <w:bCs/>
          <w:sz w:val="24"/>
          <w:szCs w:val="24"/>
        </w:rPr>
        <w:t>ხვიჩა კიკილაშვილი</w:t>
      </w:r>
    </w:p>
    <w:p w14:paraId="680719EE" w14:textId="77777777" w:rsidR="00387A43" w:rsidRPr="00387A43" w:rsidRDefault="00387A43" w:rsidP="00387A43">
      <w:pPr>
        <w:pBdr>
          <w:top w:val="nil"/>
          <w:left w:val="nil"/>
          <w:bottom w:val="nil"/>
          <w:right w:val="nil"/>
          <w:between w:val="nil"/>
          <w:bar w:val="nil"/>
        </w:pBdr>
        <w:spacing w:after="0" w:line="276" w:lineRule="auto"/>
        <w:ind w:firstLine="360"/>
        <w:rPr>
          <w:rFonts w:ascii="Sylfaen" w:eastAsia="Sylfaen" w:hAnsi="Sylfaen" w:cs="Sylfaen"/>
          <w:bCs/>
          <w:sz w:val="24"/>
          <w:szCs w:val="24"/>
        </w:rPr>
      </w:pPr>
    </w:p>
    <w:p w14:paraId="737A9E18" w14:textId="77777777" w:rsidR="00387A43" w:rsidRPr="00387A43" w:rsidRDefault="00387A43" w:rsidP="00387A43">
      <w:pPr>
        <w:pBdr>
          <w:top w:val="nil"/>
          <w:left w:val="nil"/>
          <w:bottom w:val="nil"/>
          <w:right w:val="nil"/>
          <w:between w:val="nil"/>
          <w:bar w:val="nil"/>
        </w:pBdr>
        <w:spacing w:after="0" w:line="276" w:lineRule="auto"/>
        <w:ind w:firstLine="360"/>
        <w:rPr>
          <w:rFonts w:ascii="Sylfaen" w:eastAsia="Sylfaen" w:hAnsi="Sylfaen" w:cs="Sylfaen"/>
          <w:bCs/>
          <w:sz w:val="24"/>
          <w:szCs w:val="24"/>
        </w:rPr>
      </w:pPr>
    </w:p>
    <w:p w14:paraId="420FE85E" w14:textId="77777777" w:rsidR="00387A43" w:rsidRPr="00387A43" w:rsidRDefault="00387A43" w:rsidP="00387A43">
      <w:pPr>
        <w:pBdr>
          <w:top w:val="nil"/>
          <w:left w:val="nil"/>
          <w:bottom w:val="nil"/>
          <w:right w:val="nil"/>
          <w:between w:val="nil"/>
          <w:bar w:val="nil"/>
        </w:pBdr>
        <w:spacing w:after="0" w:line="276" w:lineRule="auto"/>
        <w:ind w:firstLine="360"/>
        <w:rPr>
          <w:rFonts w:ascii="Sylfaen" w:eastAsia="Sylfaen" w:hAnsi="Sylfaen" w:cs="Sylfaen"/>
          <w:bCs/>
          <w:sz w:val="24"/>
          <w:szCs w:val="24"/>
        </w:rPr>
      </w:pPr>
      <w:r w:rsidRPr="00387A43">
        <w:rPr>
          <w:rFonts w:ascii="Sylfaen" w:eastAsia="Sylfaen" w:hAnsi="Sylfaen" w:cs="Sylfaen"/>
          <w:bCs/>
          <w:sz w:val="24"/>
          <w:szCs w:val="24"/>
        </w:rPr>
        <w:t>თეიმურაზ ტუღუში</w:t>
      </w:r>
    </w:p>
    <w:p w14:paraId="77523C7B" w14:textId="77777777" w:rsidR="00387A43" w:rsidRPr="00387A43" w:rsidRDefault="00387A43" w:rsidP="00387A43">
      <w:pPr>
        <w:pBdr>
          <w:top w:val="nil"/>
          <w:left w:val="nil"/>
          <w:bottom w:val="nil"/>
          <w:right w:val="nil"/>
          <w:between w:val="nil"/>
          <w:bar w:val="nil"/>
        </w:pBdr>
        <w:spacing w:after="0" w:line="276" w:lineRule="auto"/>
        <w:ind w:firstLine="360"/>
        <w:rPr>
          <w:rFonts w:ascii="Sylfaen" w:eastAsia="Sylfaen" w:hAnsi="Sylfaen" w:cs="Sylfaen"/>
          <w:bCs/>
          <w:sz w:val="24"/>
          <w:szCs w:val="24"/>
        </w:rPr>
      </w:pPr>
    </w:p>
    <w:p w14:paraId="28E72ED3" w14:textId="77777777" w:rsidR="00387A43" w:rsidRDefault="00387A43" w:rsidP="00387A43">
      <w:pPr>
        <w:tabs>
          <w:tab w:val="left" w:pos="900"/>
        </w:tabs>
        <w:suppressAutoHyphens/>
        <w:autoSpaceDE w:val="0"/>
        <w:autoSpaceDN w:val="0"/>
        <w:adjustRightInd w:val="0"/>
        <w:spacing w:after="100" w:afterAutospacing="1" w:line="276" w:lineRule="auto"/>
        <w:contextualSpacing/>
        <w:jc w:val="both"/>
        <w:rPr>
          <w:rFonts w:ascii="Sylfaen" w:hAnsi="Sylfaen" w:cs="Sylfaen"/>
          <w:bCs/>
          <w:sz w:val="24"/>
          <w:szCs w:val="24"/>
        </w:rPr>
      </w:pPr>
    </w:p>
    <w:p w14:paraId="47FC1D1C" w14:textId="77777777" w:rsidR="004F4B42" w:rsidRPr="00C92678" w:rsidRDefault="004F4B42" w:rsidP="004F4B42">
      <w:pPr>
        <w:pStyle w:val="the-court-rules-leg-acts"/>
        <w:shd w:val="clear" w:color="auto" w:fill="FFFFFF"/>
        <w:spacing w:before="0" w:beforeAutospacing="0" w:after="0" w:afterAutospacing="0" w:line="276" w:lineRule="auto"/>
        <w:rPr>
          <w:rFonts w:ascii="Sylfaen" w:hAnsi="Sylfaen"/>
          <w:b/>
          <w:bCs/>
          <w:color w:val="000000"/>
        </w:rPr>
      </w:pPr>
    </w:p>
    <w:p w14:paraId="2DF58773" w14:textId="77777777" w:rsidR="004A1700" w:rsidRPr="00C92678" w:rsidRDefault="004A1700" w:rsidP="004A1700">
      <w:pPr>
        <w:pStyle w:val="inner-title-leg-acts"/>
        <w:shd w:val="clear" w:color="auto" w:fill="FFFFFF"/>
        <w:spacing w:before="0" w:beforeAutospacing="0" w:after="0" w:afterAutospacing="0" w:line="276" w:lineRule="auto"/>
        <w:ind w:firstLine="360"/>
        <w:jc w:val="both"/>
        <w:rPr>
          <w:rFonts w:ascii="Sylfaen" w:hAnsi="Sylfaen" w:cs="Sylfaen"/>
        </w:rPr>
      </w:pPr>
    </w:p>
    <w:sectPr w:rsidR="004A1700" w:rsidRPr="00C92678" w:rsidSect="00C92678">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AA039" w14:textId="77777777" w:rsidR="00D24ACA" w:rsidRDefault="00D24ACA" w:rsidP="0058429F">
      <w:pPr>
        <w:spacing w:after="0" w:line="240" w:lineRule="auto"/>
      </w:pPr>
      <w:r>
        <w:separator/>
      </w:r>
    </w:p>
  </w:endnote>
  <w:endnote w:type="continuationSeparator" w:id="0">
    <w:p w14:paraId="36D3C5B5" w14:textId="77777777" w:rsidR="00D24ACA" w:rsidRDefault="00D24ACA" w:rsidP="0058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FD01" w14:textId="77777777" w:rsidR="00614B55" w:rsidRDefault="00614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rPr>
      <w:id w:val="669535675"/>
      <w:docPartObj>
        <w:docPartGallery w:val="Page Numbers (Bottom of Page)"/>
        <w:docPartUnique/>
      </w:docPartObj>
    </w:sdtPr>
    <w:sdtEndPr>
      <w:rPr>
        <w:noProof/>
      </w:rPr>
    </w:sdtEndPr>
    <w:sdtContent>
      <w:p w14:paraId="090CB17C" w14:textId="499D96FB" w:rsidR="00614B55" w:rsidRPr="00614B55" w:rsidRDefault="00614B55">
        <w:pPr>
          <w:pStyle w:val="Footer"/>
          <w:jc w:val="right"/>
          <w:rPr>
            <w:rFonts w:ascii="Sylfaen" w:hAnsi="Sylfaen"/>
          </w:rPr>
        </w:pPr>
        <w:r w:rsidRPr="00614B55">
          <w:rPr>
            <w:rFonts w:ascii="Sylfaen" w:hAnsi="Sylfaen"/>
          </w:rPr>
          <w:fldChar w:fldCharType="begin"/>
        </w:r>
        <w:r w:rsidRPr="00614B55">
          <w:rPr>
            <w:rFonts w:ascii="Sylfaen" w:hAnsi="Sylfaen"/>
          </w:rPr>
          <w:instrText xml:space="preserve"> PAGE   \* MERGEFORMAT </w:instrText>
        </w:r>
        <w:r w:rsidRPr="00614B55">
          <w:rPr>
            <w:rFonts w:ascii="Sylfaen" w:hAnsi="Sylfaen"/>
          </w:rPr>
          <w:fldChar w:fldCharType="separate"/>
        </w:r>
        <w:r w:rsidR="00B80BD8">
          <w:rPr>
            <w:rFonts w:ascii="Sylfaen" w:hAnsi="Sylfaen"/>
            <w:noProof/>
          </w:rPr>
          <w:t>8</w:t>
        </w:r>
        <w:r w:rsidRPr="00614B55">
          <w:rPr>
            <w:rFonts w:ascii="Sylfaen" w:hAnsi="Sylfaen"/>
            <w:noProof/>
          </w:rPr>
          <w:fldChar w:fldCharType="end"/>
        </w:r>
      </w:p>
    </w:sdtContent>
  </w:sdt>
  <w:p w14:paraId="06630987" w14:textId="77777777" w:rsidR="00614B55" w:rsidRDefault="00614B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480E" w14:textId="77777777" w:rsidR="00614B55" w:rsidRDefault="00614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BEF7B" w14:textId="77777777" w:rsidR="00D24ACA" w:rsidRDefault="00D24ACA" w:rsidP="0058429F">
      <w:pPr>
        <w:spacing w:after="0" w:line="240" w:lineRule="auto"/>
      </w:pPr>
      <w:r>
        <w:separator/>
      </w:r>
    </w:p>
  </w:footnote>
  <w:footnote w:type="continuationSeparator" w:id="0">
    <w:p w14:paraId="3AD42FB8" w14:textId="77777777" w:rsidR="00D24ACA" w:rsidRDefault="00D24ACA" w:rsidP="00584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D3D45" w14:textId="77777777" w:rsidR="00614B55" w:rsidRDefault="00614B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5279" w14:textId="77777777" w:rsidR="00614B55" w:rsidRDefault="00614B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9AF6" w14:textId="77777777" w:rsidR="00614B55" w:rsidRDefault="00614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05134"/>
    <w:multiLevelType w:val="hybridMultilevel"/>
    <w:tmpl w:val="6CAC8168"/>
    <w:lvl w:ilvl="0" w:tplc="E6946C6C">
      <w:start w:val="1"/>
      <w:numFmt w:val="decimal"/>
      <w:lvlText w:val="%1."/>
      <w:lvlJc w:val="left"/>
      <w:pPr>
        <w:ind w:left="720" w:hanging="360"/>
      </w:pPr>
      <w:rPr>
        <w:rFonts w:hint="default"/>
        <w:b w:val="0"/>
        <w:bCs w:val="0"/>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 w15:restartNumberingAfterBreak="0">
    <w:nsid w:val="1FB220C5"/>
    <w:multiLevelType w:val="hybridMultilevel"/>
    <w:tmpl w:val="AE30EAC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A8275E"/>
    <w:multiLevelType w:val="hybridMultilevel"/>
    <w:tmpl w:val="8E32B09E"/>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 w15:restartNumberingAfterBreak="0">
    <w:nsid w:val="60A01C33"/>
    <w:multiLevelType w:val="hybridMultilevel"/>
    <w:tmpl w:val="F0C09C88"/>
    <w:lvl w:ilvl="0" w:tplc="0437000F">
      <w:start w:val="1"/>
      <w:numFmt w:val="decimal"/>
      <w:lvlText w:val="%1."/>
      <w:lvlJc w:val="left"/>
      <w:pPr>
        <w:ind w:left="990" w:hanging="360"/>
      </w:pPr>
    </w:lvl>
    <w:lvl w:ilvl="1" w:tplc="04370019">
      <w:start w:val="1"/>
      <w:numFmt w:val="lowerLetter"/>
      <w:lvlText w:val="%2."/>
      <w:lvlJc w:val="left"/>
      <w:pPr>
        <w:ind w:left="1710" w:hanging="360"/>
      </w:pPr>
    </w:lvl>
    <w:lvl w:ilvl="2" w:tplc="0437001B">
      <w:start w:val="1"/>
      <w:numFmt w:val="lowerRoman"/>
      <w:lvlText w:val="%3."/>
      <w:lvlJc w:val="right"/>
      <w:pPr>
        <w:ind w:left="2430" w:hanging="180"/>
      </w:pPr>
    </w:lvl>
    <w:lvl w:ilvl="3" w:tplc="0437000F">
      <w:start w:val="1"/>
      <w:numFmt w:val="decimal"/>
      <w:lvlText w:val="%4."/>
      <w:lvlJc w:val="left"/>
      <w:pPr>
        <w:ind w:left="3150" w:hanging="360"/>
      </w:pPr>
    </w:lvl>
    <w:lvl w:ilvl="4" w:tplc="04370019">
      <w:start w:val="1"/>
      <w:numFmt w:val="lowerLetter"/>
      <w:lvlText w:val="%5."/>
      <w:lvlJc w:val="left"/>
      <w:pPr>
        <w:ind w:left="3870" w:hanging="360"/>
      </w:pPr>
    </w:lvl>
    <w:lvl w:ilvl="5" w:tplc="0437001B">
      <w:start w:val="1"/>
      <w:numFmt w:val="lowerRoman"/>
      <w:lvlText w:val="%6."/>
      <w:lvlJc w:val="right"/>
      <w:pPr>
        <w:ind w:left="4590" w:hanging="180"/>
      </w:pPr>
    </w:lvl>
    <w:lvl w:ilvl="6" w:tplc="0437000F">
      <w:start w:val="1"/>
      <w:numFmt w:val="decimal"/>
      <w:lvlText w:val="%7."/>
      <w:lvlJc w:val="left"/>
      <w:pPr>
        <w:ind w:left="5310" w:hanging="360"/>
      </w:pPr>
    </w:lvl>
    <w:lvl w:ilvl="7" w:tplc="04370019">
      <w:start w:val="1"/>
      <w:numFmt w:val="lowerLetter"/>
      <w:lvlText w:val="%8."/>
      <w:lvlJc w:val="left"/>
      <w:pPr>
        <w:ind w:left="6030" w:hanging="360"/>
      </w:pPr>
    </w:lvl>
    <w:lvl w:ilvl="8" w:tplc="0437001B">
      <w:start w:val="1"/>
      <w:numFmt w:val="lowerRoman"/>
      <w:lvlText w:val="%9."/>
      <w:lvlJc w:val="right"/>
      <w:pPr>
        <w:ind w:left="6750" w:hanging="180"/>
      </w:pPr>
    </w:lvl>
  </w:abstractNum>
  <w:abstractNum w:abstractNumId="4" w15:restartNumberingAfterBreak="0">
    <w:nsid w:val="7CA6480C"/>
    <w:multiLevelType w:val="hybridMultilevel"/>
    <w:tmpl w:val="61BE4470"/>
    <w:lvl w:ilvl="0" w:tplc="0F7A10AE">
      <w:start w:val="1"/>
      <w:numFmt w:val="decimal"/>
      <w:lvlText w:val="%1."/>
      <w:lvlJc w:val="left"/>
      <w:pPr>
        <w:ind w:left="720" w:hanging="360"/>
      </w:pPr>
      <w:rPr>
        <w:rFonts w:cs="Sylfaen"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num w:numId="1" w16cid:durableId="1166894392">
    <w:abstractNumId w:val="4"/>
  </w:num>
  <w:num w:numId="2" w16cid:durableId="10331109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8531533">
    <w:abstractNumId w:val="2"/>
  </w:num>
  <w:num w:numId="4" w16cid:durableId="624388972">
    <w:abstractNumId w:val="0"/>
  </w:num>
  <w:num w:numId="5" w16cid:durableId="2019312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C2D"/>
    <w:rsid w:val="000019DC"/>
    <w:rsid w:val="00014C2D"/>
    <w:rsid w:val="00044A3A"/>
    <w:rsid w:val="000D169C"/>
    <w:rsid w:val="00100B3C"/>
    <w:rsid w:val="00170D04"/>
    <w:rsid w:val="001805CA"/>
    <w:rsid w:val="001A5060"/>
    <w:rsid w:val="001B2C4D"/>
    <w:rsid w:val="001E2516"/>
    <w:rsid w:val="002069C7"/>
    <w:rsid w:val="00232C20"/>
    <w:rsid w:val="00274C18"/>
    <w:rsid w:val="002C3D43"/>
    <w:rsid w:val="003131D6"/>
    <w:rsid w:val="003616C3"/>
    <w:rsid w:val="00373781"/>
    <w:rsid w:val="00374A76"/>
    <w:rsid w:val="00387A43"/>
    <w:rsid w:val="004439DA"/>
    <w:rsid w:val="004522B5"/>
    <w:rsid w:val="0047171D"/>
    <w:rsid w:val="004A15B0"/>
    <w:rsid w:val="004A1700"/>
    <w:rsid w:val="004B202F"/>
    <w:rsid w:val="004E2A7B"/>
    <w:rsid w:val="004F4B42"/>
    <w:rsid w:val="005573B2"/>
    <w:rsid w:val="00557EB2"/>
    <w:rsid w:val="00574F87"/>
    <w:rsid w:val="0058429F"/>
    <w:rsid w:val="005A620E"/>
    <w:rsid w:val="005A72BB"/>
    <w:rsid w:val="005D0F5F"/>
    <w:rsid w:val="005E5343"/>
    <w:rsid w:val="00613CA7"/>
    <w:rsid w:val="00614B55"/>
    <w:rsid w:val="00624B76"/>
    <w:rsid w:val="00647C01"/>
    <w:rsid w:val="006F73E8"/>
    <w:rsid w:val="007156BB"/>
    <w:rsid w:val="00735281"/>
    <w:rsid w:val="00741005"/>
    <w:rsid w:val="00741A45"/>
    <w:rsid w:val="007A6EAE"/>
    <w:rsid w:val="007C48C7"/>
    <w:rsid w:val="007D1BAA"/>
    <w:rsid w:val="007E0F41"/>
    <w:rsid w:val="008739B7"/>
    <w:rsid w:val="008C32B5"/>
    <w:rsid w:val="008D7046"/>
    <w:rsid w:val="008F5D5B"/>
    <w:rsid w:val="00901EB4"/>
    <w:rsid w:val="00942E23"/>
    <w:rsid w:val="00956F5E"/>
    <w:rsid w:val="009C2BA7"/>
    <w:rsid w:val="009C39FA"/>
    <w:rsid w:val="00A3275E"/>
    <w:rsid w:val="00A86965"/>
    <w:rsid w:val="00AF3AC9"/>
    <w:rsid w:val="00B21D61"/>
    <w:rsid w:val="00B364B9"/>
    <w:rsid w:val="00B773BB"/>
    <w:rsid w:val="00B80BD8"/>
    <w:rsid w:val="00C160FD"/>
    <w:rsid w:val="00C23AFB"/>
    <w:rsid w:val="00C475DD"/>
    <w:rsid w:val="00C52DF3"/>
    <w:rsid w:val="00C7366E"/>
    <w:rsid w:val="00C92678"/>
    <w:rsid w:val="00CC4AB9"/>
    <w:rsid w:val="00CE4204"/>
    <w:rsid w:val="00D24ACA"/>
    <w:rsid w:val="00D86B4F"/>
    <w:rsid w:val="00D91683"/>
    <w:rsid w:val="00DA1255"/>
    <w:rsid w:val="00DC1E48"/>
    <w:rsid w:val="00DE3C7C"/>
    <w:rsid w:val="00DF54DE"/>
    <w:rsid w:val="00E02BE2"/>
    <w:rsid w:val="00E1141A"/>
    <w:rsid w:val="00E1426C"/>
    <w:rsid w:val="00E22A51"/>
    <w:rsid w:val="00E25010"/>
    <w:rsid w:val="00E43CFA"/>
    <w:rsid w:val="00E802AA"/>
    <w:rsid w:val="00E86216"/>
    <w:rsid w:val="00EC233D"/>
    <w:rsid w:val="00EE121D"/>
    <w:rsid w:val="00EF382F"/>
    <w:rsid w:val="00F074D9"/>
    <w:rsid w:val="00F21501"/>
    <w:rsid w:val="00F272F6"/>
    <w:rsid w:val="00F75124"/>
    <w:rsid w:val="00F92003"/>
    <w:rsid w:val="00FA09E2"/>
    <w:rsid w:val="00FA77A7"/>
    <w:rsid w:val="00FB237A"/>
    <w:rsid w:val="00FD25BF"/>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431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ka-GE" w:eastAsia="ka-G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700"/>
    <w:pPr>
      <w:spacing w:after="160" w:line="259" w:lineRule="auto"/>
    </w:pPr>
    <w:rPr>
      <w:sz w:val="22"/>
      <w:szCs w:val="22"/>
      <w:lang w:eastAsia="en-US"/>
    </w:rPr>
  </w:style>
  <w:style w:type="paragraph" w:styleId="Heading1">
    <w:name w:val="heading 1"/>
    <w:basedOn w:val="Normal"/>
    <w:link w:val="Heading1Char"/>
    <w:uiPriority w:val="9"/>
    <w:qFormat/>
    <w:rsid w:val="004F4B42"/>
    <w:pPr>
      <w:spacing w:before="100" w:beforeAutospacing="1" w:after="100" w:afterAutospacing="1" w:line="240" w:lineRule="auto"/>
      <w:outlineLvl w:val="0"/>
    </w:pPr>
    <w:rPr>
      <w:rFonts w:ascii="Times New Roman" w:eastAsia="Times New Roman" w:hAnsi="Times New Roman"/>
      <w:b/>
      <w:bCs/>
      <w:kern w:val="36"/>
      <w:sz w:val="48"/>
      <w:szCs w:val="48"/>
      <w:lang w:eastAsia="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ner-title-leg-acts">
    <w:name w:val="inner-title-leg-acts"/>
    <w:basedOn w:val="Normal"/>
    <w:rsid w:val="004A1700"/>
    <w:pPr>
      <w:spacing w:before="100" w:beforeAutospacing="1" w:after="100" w:afterAutospacing="1" w:line="240" w:lineRule="auto"/>
    </w:pPr>
    <w:rPr>
      <w:rFonts w:ascii="Times New Roman" w:eastAsia="Times New Roman" w:hAnsi="Times New Roman"/>
      <w:sz w:val="24"/>
      <w:szCs w:val="24"/>
      <w:lang w:eastAsia="ka-GE"/>
    </w:rPr>
  </w:style>
  <w:style w:type="paragraph" w:customStyle="1" w:styleId="judge-of-court-leg-acts">
    <w:name w:val="judge-of-court-leg-acts"/>
    <w:basedOn w:val="Normal"/>
    <w:rsid w:val="004A1700"/>
    <w:pPr>
      <w:spacing w:before="100" w:beforeAutospacing="1" w:after="100" w:afterAutospacing="1" w:line="240" w:lineRule="auto"/>
    </w:pPr>
    <w:rPr>
      <w:rFonts w:ascii="Times New Roman" w:eastAsia="Times New Roman" w:hAnsi="Times New Roman"/>
      <w:sz w:val="24"/>
      <w:szCs w:val="24"/>
      <w:lang w:eastAsia="ka-GE"/>
    </w:rPr>
  </w:style>
  <w:style w:type="character" w:customStyle="1" w:styleId="span-bold-leg-acts">
    <w:name w:val="span-bold-leg-acts"/>
    <w:basedOn w:val="DefaultParagraphFont"/>
    <w:rsid w:val="004A1700"/>
  </w:style>
  <w:style w:type="paragraph" w:styleId="ListParagraph">
    <w:name w:val="List Paragraph"/>
    <w:basedOn w:val="Normal"/>
    <w:uiPriority w:val="34"/>
    <w:qFormat/>
    <w:rsid w:val="00FB237A"/>
    <w:pPr>
      <w:ind w:left="720"/>
      <w:contextualSpacing/>
    </w:pPr>
    <w:rPr>
      <w:lang w:val="en-US"/>
    </w:rPr>
  </w:style>
  <w:style w:type="character" w:customStyle="1" w:styleId="Heading1Char">
    <w:name w:val="Heading 1 Char"/>
    <w:link w:val="Heading1"/>
    <w:uiPriority w:val="9"/>
    <w:rsid w:val="004F4B42"/>
    <w:rPr>
      <w:rFonts w:ascii="Times New Roman" w:eastAsia="Times New Roman" w:hAnsi="Times New Roman" w:cs="Times New Roman"/>
      <w:b/>
      <w:bCs/>
      <w:kern w:val="36"/>
      <w:sz w:val="48"/>
      <w:szCs w:val="48"/>
      <w:lang w:val="ka-GE" w:eastAsia="ka-GE"/>
    </w:rPr>
  </w:style>
  <w:style w:type="paragraph" w:styleId="NormalWeb">
    <w:name w:val="Normal (Web)"/>
    <w:basedOn w:val="Normal"/>
    <w:uiPriority w:val="99"/>
    <w:unhideWhenUsed/>
    <w:rsid w:val="004F4B42"/>
    <w:pPr>
      <w:spacing w:before="100" w:beforeAutospacing="1" w:after="100" w:afterAutospacing="1" w:line="240" w:lineRule="auto"/>
    </w:pPr>
    <w:rPr>
      <w:rFonts w:ascii="Times New Roman" w:eastAsia="Times New Roman" w:hAnsi="Times New Roman"/>
      <w:sz w:val="24"/>
      <w:szCs w:val="24"/>
      <w:lang w:eastAsia="ka-GE"/>
    </w:rPr>
  </w:style>
  <w:style w:type="paragraph" w:customStyle="1" w:styleId="the-court-rules-leg-acts">
    <w:name w:val="the-court-rules-leg-acts"/>
    <w:basedOn w:val="Normal"/>
    <w:rsid w:val="004F4B42"/>
    <w:pPr>
      <w:spacing w:before="100" w:beforeAutospacing="1" w:after="100" w:afterAutospacing="1" w:line="240" w:lineRule="auto"/>
    </w:pPr>
    <w:rPr>
      <w:rFonts w:ascii="Times New Roman" w:eastAsia="Times New Roman" w:hAnsi="Times New Roman"/>
      <w:sz w:val="24"/>
      <w:szCs w:val="24"/>
      <w:lang w:eastAsia="ka-GE"/>
    </w:rPr>
  </w:style>
  <w:style w:type="paragraph" w:styleId="Revision">
    <w:name w:val="Revision"/>
    <w:hidden/>
    <w:uiPriority w:val="99"/>
    <w:semiHidden/>
    <w:rsid w:val="00FA09E2"/>
    <w:rPr>
      <w:sz w:val="22"/>
      <w:szCs w:val="22"/>
      <w:lang w:eastAsia="en-US"/>
    </w:rPr>
  </w:style>
  <w:style w:type="paragraph" w:styleId="Header">
    <w:name w:val="header"/>
    <w:basedOn w:val="Normal"/>
    <w:link w:val="HeaderChar"/>
    <w:uiPriority w:val="99"/>
    <w:unhideWhenUsed/>
    <w:rsid w:val="0058429F"/>
    <w:pPr>
      <w:tabs>
        <w:tab w:val="center" w:pos="4844"/>
        <w:tab w:val="right" w:pos="9689"/>
      </w:tabs>
      <w:spacing w:after="0" w:line="240" w:lineRule="auto"/>
    </w:pPr>
    <w:rPr>
      <w:sz w:val="20"/>
      <w:szCs w:val="20"/>
      <w:lang w:eastAsia="x-none"/>
    </w:rPr>
  </w:style>
  <w:style w:type="character" w:customStyle="1" w:styleId="HeaderChar">
    <w:name w:val="Header Char"/>
    <w:link w:val="Header"/>
    <w:uiPriority w:val="99"/>
    <w:rsid w:val="0058429F"/>
    <w:rPr>
      <w:kern w:val="0"/>
      <w:lang w:val="ka-GE"/>
    </w:rPr>
  </w:style>
  <w:style w:type="paragraph" w:styleId="Footer">
    <w:name w:val="footer"/>
    <w:basedOn w:val="Normal"/>
    <w:link w:val="FooterChar"/>
    <w:uiPriority w:val="99"/>
    <w:unhideWhenUsed/>
    <w:rsid w:val="0058429F"/>
    <w:pPr>
      <w:tabs>
        <w:tab w:val="center" w:pos="4844"/>
        <w:tab w:val="right" w:pos="9689"/>
      </w:tabs>
      <w:spacing w:after="0" w:line="240" w:lineRule="auto"/>
    </w:pPr>
    <w:rPr>
      <w:sz w:val="20"/>
      <w:szCs w:val="20"/>
      <w:lang w:eastAsia="x-none"/>
    </w:rPr>
  </w:style>
  <w:style w:type="character" w:customStyle="1" w:styleId="FooterChar">
    <w:name w:val="Footer Char"/>
    <w:link w:val="Footer"/>
    <w:uiPriority w:val="99"/>
    <w:rsid w:val="0058429F"/>
    <w:rPr>
      <w:kern w:val="0"/>
      <w:lang w:val="ka-GE"/>
    </w:rPr>
  </w:style>
  <w:style w:type="paragraph" w:styleId="BalloonText">
    <w:name w:val="Balloon Text"/>
    <w:basedOn w:val="Normal"/>
    <w:link w:val="BalloonTextChar"/>
    <w:uiPriority w:val="99"/>
    <w:semiHidden/>
    <w:unhideWhenUsed/>
    <w:rsid w:val="00274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C1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788576">
      <w:bodyDiv w:val="1"/>
      <w:marLeft w:val="0"/>
      <w:marRight w:val="0"/>
      <w:marTop w:val="0"/>
      <w:marBottom w:val="0"/>
      <w:divBdr>
        <w:top w:val="none" w:sz="0" w:space="0" w:color="auto"/>
        <w:left w:val="none" w:sz="0" w:space="0" w:color="auto"/>
        <w:bottom w:val="none" w:sz="0" w:space="0" w:color="auto"/>
        <w:right w:val="none" w:sz="0" w:space="0" w:color="auto"/>
      </w:divBdr>
    </w:div>
    <w:div w:id="118123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2259</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2023-07-28T09:22:00Z</dcterms:created>
  <dcterms:modified xsi:type="dcterms:W3CDTF">2023-08-01T07:45:00Z</dcterms:modified>
</cp:coreProperties>
</file>