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700C2" w14:textId="07559CF3" w:rsidR="00B85C58" w:rsidRPr="00132CF5" w:rsidRDefault="00132CF5" w:rsidP="00132CF5">
      <w:pPr>
        <w:spacing w:after="0" w:line="276" w:lineRule="auto"/>
        <w:ind w:firstLine="284"/>
        <w:jc w:val="both"/>
        <w:rPr>
          <w:rFonts w:ascii="Sylfaen" w:eastAsia="Times New Roman" w:hAnsi="Sylfaen" w:cs="Sylfaen"/>
          <w:b/>
          <w:sz w:val="24"/>
          <w:szCs w:val="24"/>
          <w:lang w:val="ka-GE"/>
        </w:rPr>
      </w:pPr>
      <w:r w:rsidRPr="00132CF5">
        <w:rPr>
          <w:rFonts w:ascii="Sylfaen" w:eastAsia="Times New Roman" w:hAnsi="Sylfaen" w:cs="Sylfaen"/>
          <w:b/>
          <w:sz w:val="24"/>
          <w:szCs w:val="24"/>
          <w:lang w:val="ka-GE"/>
        </w:rPr>
        <w:t xml:space="preserve"> </w:t>
      </w:r>
    </w:p>
    <w:p w14:paraId="6E14F17C" w14:textId="7E5BC713" w:rsidR="00B85C58" w:rsidRPr="00132CF5" w:rsidRDefault="00B85C58" w:rsidP="00132CF5">
      <w:pPr>
        <w:spacing w:after="0" w:line="276" w:lineRule="auto"/>
        <w:ind w:firstLine="284"/>
        <w:jc w:val="both"/>
        <w:rPr>
          <w:rFonts w:ascii="Sylfaen" w:eastAsia="Times New Roman" w:hAnsi="Sylfaen" w:cs="Sylfaen"/>
          <w:b/>
          <w:sz w:val="24"/>
          <w:szCs w:val="24"/>
          <w:lang w:val="ka-GE"/>
        </w:rPr>
      </w:pPr>
    </w:p>
    <w:p w14:paraId="21F12202" w14:textId="36033D6A" w:rsidR="00633C9D" w:rsidRPr="00132CF5" w:rsidRDefault="00633C9D" w:rsidP="00132CF5">
      <w:pPr>
        <w:spacing w:after="0" w:line="276" w:lineRule="auto"/>
        <w:ind w:firstLine="284"/>
        <w:jc w:val="both"/>
        <w:rPr>
          <w:rFonts w:ascii="Sylfaen" w:eastAsia="Times New Roman" w:hAnsi="Sylfaen" w:cs="Sylfaen"/>
          <w:b/>
          <w:sz w:val="24"/>
          <w:szCs w:val="24"/>
          <w:lang w:val="ka-GE"/>
        </w:rPr>
      </w:pPr>
    </w:p>
    <w:p w14:paraId="3557CFFF" w14:textId="728D6614" w:rsidR="00603C1C" w:rsidRPr="00132CF5" w:rsidRDefault="00603C1C" w:rsidP="00132CF5">
      <w:pPr>
        <w:spacing w:after="0" w:line="276" w:lineRule="auto"/>
        <w:ind w:firstLine="284"/>
        <w:jc w:val="both"/>
        <w:rPr>
          <w:rFonts w:ascii="Sylfaen" w:eastAsia="Times New Roman" w:hAnsi="Sylfaen" w:cs="Sylfaen"/>
          <w:b/>
          <w:sz w:val="24"/>
          <w:szCs w:val="24"/>
          <w:lang w:val="ka-GE"/>
        </w:rPr>
      </w:pPr>
    </w:p>
    <w:p w14:paraId="359203CE" w14:textId="0FD805EE" w:rsidR="00603C1C" w:rsidRPr="00132CF5" w:rsidRDefault="00603C1C" w:rsidP="00132CF5">
      <w:pPr>
        <w:spacing w:after="0" w:line="276" w:lineRule="auto"/>
        <w:ind w:firstLine="284"/>
        <w:jc w:val="both"/>
        <w:rPr>
          <w:rFonts w:ascii="Sylfaen" w:eastAsia="Times New Roman" w:hAnsi="Sylfaen" w:cs="Sylfaen"/>
          <w:b/>
          <w:sz w:val="24"/>
          <w:szCs w:val="24"/>
          <w:lang w:val="ka-GE"/>
        </w:rPr>
      </w:pPr>
    </w:p>
    <w:p w14:paraId="6D683707" w14:textId="746A4F38" w:rsidR="00603C1C" w:rsidRPr="00132CF5" w:rsidRDefault="00603C1C" w:rsidP="00132CF5">
      <w:pPr>
        <w:spacing w:after="0" w:line="276" w:lineRule="auto"/>
        <w:ind w:firstLine="284"/>
        <w:jc w:val="both"/>
        <w:rPr>
          <w:rFonts w:ascii="Sylfaen" w:eastAsia="Times New Roman" w:hAnsi="Sylfaen" w:cs="Sylfaen"/>
          <w:b/>
          <w:sz w:val="24"/>
          <w:szCs w:val="24"/>
          <w:lang w:val="ka-GE"/>
        </w:rPr>
      </w:pPr>
    </w:p>
    <w:p w14:paraId="2D6E1A8B" w14:textId="3D91A09C" w:rsidR="00603C1C" w:rsidRPr="00132CF5" w:rsidRDefault="00603C1C" w:rsidP="00132CF5">
      <w:pPr>
        <w:spacing w:after="0" w:line="276" w:lineRule="auto"/>
        <w:ind w:firstLine="284"/>
        <w:jc w:val="both"/>
        <w:rPr>
          <w:rFonts w:ascii="Sylfaen" w:eastAsia="Times New Roman" w:hAnsi="Sylfaen" w:cs="Sylfaen"/>
          <w:b/>
          <w:sz w:val="24"/>
          <w:szCs w:val="24"/>
          <w:lang w:val="ka-GE"/>
        </w:rPr>
      </w:pPr>
    </w:p>
    <w:p w14:paraId="16CB67B3" w14:textId="05AA7B57" w:rsidR="00603C1C" w:rsidRPr="00132CF5" w:rsidRDefault="00603C1C" w:rsidP="00132CF5">
      <w:pPr>
        <w:spacing w:after="0" w:line="276" w:lineRule="auto"/>
        <w:ind w:firstLine="284"/>
        <w:jc w:val="both"/>
        <w:rPr>
          <w:rFonts w:ascii="Sylfaen" w:eastAsia="Times New Roman" w:hAnsi="Sylfaen" w:cs="Sylfaen"/>
          <w:b/>
          <w:sz w:val="24"/>
          <w:szCs w:val="24"/>
          <w:lang w:val="ka-GE"/>
        </w:rPr>
      </w:pPr>
    </w:p>
    <w:p w14:paraId="784A7106" w14:textId="34CD6874" w:rsidR="00603C1C" w:rsidRPr="00132CF5" w:rsidRDefault="00603C1C" w:rsidP="00132CF5">
      <w:pPr>
        <w:spacing w:after="0" w:line="276" w:lineRule="auto"/>
        <w:ind w:firstLine="284"/>
        <w:jc w:val="both"/>
        <w:rPr>
          <w:rFonts w:ascii="Sylfaen" w:eastAsia="Times New Roman" w:hAnsi="Sylfaen" w:cs="Sylfaen"/>
          <w:b/>
          <w:sz w:val="24"/>
          <w:szCs w:val="24"/>
          <w:lang w:val="ka-GE"/>
        </w:rPr>
      </w:pPr>
    </w:p>
    <w:p w14:paraId="7F2070DE" w14:textId="77777777" w:rsidR="00132CF5" w:rsidRPr="00132CF5" w:rsidRDefault="00132CF5" w:rsidP="00132CF5">
      <w:pPr>
        <w:spacing w:after="0" w:line="276" w:lineRule="auto"/>
        <w:ind w:firstLine="284"/>
        <w:jc w:val="both"/>
        <w:rPr>
          <w:rFonts w:ascii="Sylfaen" w:eastAsia="Times New Roman" w:hAnsi="Sylfaen" w:cs="Sylfaen"/>
          <w:b/>
          <w:sz w:val="24"/>
          <w:szCs w:val="24"/>
          <w:lang w:val="ka-GE"/>
        </w:rPr>
      </w:pPr>
    </w:p>
    <w:p w14:paraId="2CCEC8A9" w14:textId="77777777" w:rsidR="00132CF5" w:rsidRPr="00132CF5" w:rsidRDefault="00132CF5" w:rsidP="00132CF5">
      <w:pPr>
        <w:spacing w:after="0" w:line="276" w:lineRule="auto"/>
        <w:ind w:firstLine="284"/>
        <w:jc w:val="both"/>
        <w:rPr>
          <w:rFonts w:ascii="Sylfaen" w:eastAsia="Times New Roman" w:hAnsi="Sylfaen" w:cs="Sylfaen"/>
          <w:b/>
          <w:sz w:val="24"/>
          <w:szCs w:val="24"/>
          <w:lang w:val="ka-GE"/>
        </w:rPr>
      </w:pPr>
    </w:p>
    <w:p w14:paraId="2F1BB935" w14:textId="77777777" w:rsidR="00132CF5" w:rsidRPr="00132CF5" w:rsidRDefault="00132CF5" w:rsidP="00132CF5">
      <w:pPr>
        <w:spacing w:after="0" w:line="276" w:lineRule="auto"/>
        <w:ind w:firstLine="284"/>
        <w:jc w:val="both"/>
        <w:rPr>
          <w:rFonts w:ascii="Sylfaen" w:eastAsia="Times New Roman" w:hAnsi="Sylfaen" w:cs="Sylfaen"/>
          <w:b/>
          <w:sz w:val="24"/>
          <w:szCs w:val="24"/>
          <w:lang w:val="ka-GE"/>
        </w:rPr>
      </w:pPr>
    </w:p>
    <w:p w14:paraId="021995E8" w14:textId="77777777" w:rsidR="00132CF5" w:rsidRPr="00132CF5" w:rsidRDefault="00132CF5" w:rsidP="00132CF5">
      <w:pPr>
        <w:spacing w:after="0" w:line="276" w:lineRule="auto"/>
        <w:ind w:firstLine="284"/>
        <w:jc w:val="both"/>
        <w:rPr>
          <w:rFonts w:ascii="Sylfaen" w:eastAsia="Times New Roman" w:hAnsi="Sylfaen" w:cs="Sylfaen"/>
          <w:b/>
          <w:sz w:val="24"/>
          <w:szCs w:val="24"/>
          <w:lang w:val="ka-GE"/>
        </w:rPr>
      </w:pPr>
    </w:p>
    <w:p w14:paraId="38911A07" w14:textId="77777777" w:rsidR="00132CF5" w:rsidRPr="00132CF5" w:rsidRDefault="00132CF5" w:rsidP="00132CF5">
      <w:pPr>
        <w:spacing w:after="0" w:line="276" w:lineRule="auto"/>
        <w:ind w:firstLine="284"/>
        <w:jc w:val="both"/>
        <w:rPr>
          <w:rFonts w:ascii="Sylfaen" w:eastAsia="Times New Roman" w:hAnsi="Sylfaen" w:cs="Sylfaen"/>
          <w:b/>
          <w:sz w:val="24"/>
          <w:szCs w:val="24"/>
          <w:lang w:val="ka-GE"/>
        </w:rPr>
      </w:pPr>
    </w:p>
    <w:p w14:paraId="472CED0D" w14:textId="43296F9C" w:rsidR="00603C1C" w:rsidRPr="00132CF5" w:rsidRDefault="00603C1C" w:rsidP="00132CF5">
      <w:pPr>
        <w:spacing w:after="0" w:line="276" w:lineRule="auto"/>
        <w:ind w:firstLine="284"/>
        <w:jc w:val="both"/>
        <w:rPr>
          <w:rFonts w:ascii="Sylfaen" w:eastAsia="Times New Roman" w:hAnsi="Sylfaen" w:cs="Sylfaen"/>
          <w:b/>
          <w:sz w:val="24"/>
          <w:szCs w:val="24"/>
          <w:lang w:val="ka-GE"/>
        </w:rPr>
      </w:pPr>
    </w:p>
    <w:p w14:paraId="27AB8AAA" w14:textId="77777777" w:rsidR="00603C1C" w:rsidRPr="00132CF5" w:rsidRDefault="00603C1C" w:rsidP="00132CF5">
      <w:pPr>
        <w:spacing w:after="0" w:line="276" w:lineRule="auto"/>
        <w:ind w:firstLine="284"/>
        <w:jc w:val="both"/>
        <w:rPr>
          <w:rFonts w:ascii="Sylfaen" w:eastAsia="Times New Roman" w:hAnsi="Sylfaen" w:cs="Sylfaen"/>
          <w:b/>
          <w:sz w:val="24"/>
          <w:szCs w:val="24"/>
          <w:lang w:val="ka-GE"/>
        </w:rPr>
      </w:pPr>
    </w:p>
    <w:p w14:paraId="580FCA2D" w14:textId="77777777" w:rsidR="00603C1C" w:rsidRPr="00132CF5" w:rsidRDefault="00603C1C" w:rsidP="00132CF5">
      <w:pPr>
        <w:spacing w:after="0" w:line="276" w:lineRule="auto"/>
        <w:ind w:firstLine="284"/>
        <w:jc w:val="both"/>
        <w:rPr>
          <w:rFonts w:ascii="Sylfaen" w:eastAsia="Times New Roman" w:hAnsi="Sylfaen" w:cs="Sylfaen"/>
          <w:b/>
          <w:sz w:val="24"/>
          <w:szCs w:val="24"/>
          <w:lang w:val="ka-GE"/>
        </w:rPr>
      </w:pPr>
    </w:p>
    <w:p w14:paraId="69BBED45" w14:textId="58A11D1A" w:rsidR="00633C9D" w:rsidRPr="00132CF5" w:rsidRDefault="00633C9D" w:rsidP="00132CF5">
      <w:pPr>
        <w:spacing w:after="0" w:line="276" w:lineRule="auto"/>
        <w:ind w:firstLine="284"/>
        <w:jc w:val="both"/>
        <w:rPr>
          <w:rFonts w:ascii="Sylfaen" w:eastAsia="Times New Roman" w:hAnsi="Sylfaen" w:cs="Sylfaen"/>
          <w:b/>
          <w:sz w:val="24"/>
          <w:szCs w:val="24"/>
          <w:lang w:val="ka-GE"/>
        </w:rPr>
      </w:pPr>
    </w:p>
    <w:p w14:paraId="3481082D" w14:textId="77777777" w:rsidR="00B85C58" w:rsidRPr="00132CF5" w:rsidRDefault="00B85C58" w:rsidP="00132CF5">
      <w:pPr>
        <w:spacing w:after="0" w:line="276" w:lineRule="auto"/>
        <w:ind w:firstLine="284"/>
        <w:jc w:val="both"/>
        <w:rPr>
          <w:rFonts w:ascii="Sylfaen" w:eastAsia="Times New Roman" w:hAnsi="Sylfaen" w:cs="Sylfaen"/>
          <w:b/>
          <w:sz w:val="24"/>
          <w:szCs w:val="24"/>
          <w:lang w:val="ka-GE"/>
        </w:rPr>
      </w:pPr>
    </w:p>
    <w:p w14:paraId="5B3090BD" w14:textId="083F6176" w:rsidR="00B85C58" w:rsidRPr="00132CF5" w:rsidRDefault="006E0544" w:rsidP="00132CF5">
      <w:pPr>
        <w:spacing w:after="100" w:afterAutospacing="1" w:line="276" w:lineRule="auto"/>
        <w:ind w:firstLine="284"/>
        <w:rPr>
          <w:rFonts w:ascii="Sylfaen" w:eastAsia="Times New Roman" w:hAnsi="Sylfaen" w:cs="Times New Roman"/>
          <w:sz w:val="24"/>
          <w:szCs w:val="24"/>
          <w:lang w:val="ka-GE"/>
        </w:rPr>
      </w:pPr>
      <w:r w:rsidRPr="00132CF5">
        <w:rPr>
          <w:rFonts w:ascii="Sylfaen" w:eastAsia="Times New Roman" w:hAnsi="Sylfaen" w:cs="Sylfaen"/>
          <w:b/>
          <w:sz w:val="24"/>
          <w:szCs w:val="24"/>
          <w:lang w:val="ka-GE"/>
        </w:rPr>
        <w:t>№1</w:t>
      </w:r>
      <w:r w:rsidR="00132CF5" w:rsidRPr="00132CF5">
        <w:rPr>
          <w:rFonts w:ascii="Sylfaen" w:eastAsia="Times New Roman" w:hAnsi="Sylfaen" w:cs="Sylfaen"/>
          <w:b/>
          <w:sz w:val="24"/>
          <w:szCs w:val="24"/>
          <w:lang w:val="ka-GE"/>
        </w:rPr>
        <w:t>/</w:t>
      </w:r>
      <w:r w:rsidR="00713929">
        <w:rPr>
          <w:rFonts w:ascii="Sylfaen" w:eastAsia="Times New Roman" w:hAnsi="Sylfaen" w:cs="Sylfaen"/>
          <w:b/>
          <w:sz w:val="24"/>
          <w:szCs w:val="24"/>
          <w:lang w:val="ka-GE"/>
        </w:rPr>
        <w:t>5</w:t>
      </w:r>
      <w:r w:rsidR="009D1341" w:rsidRPr="00132CF5">
        <w:rPr>
          <w:rFonts w:ascii="Sylfaen" w:eastAsia="Times New Roman" w:hAnsi="Sylfaen" w:cs="Sylfaen"/>
          <w:b/>
          <w:sz w:val="24"/>
          <w:szCs w:val="24"/>
          <w:lang w:val="ka-GE"/>
        </w:rPr>
        <w:t>/</w:t>
      </w:r>
      <w:r w:rsidR="00B85C58" w:rsidRPr="00132CF5">
        <w:rPr>
          <w:rFonts w:ascii="Sylfaen" w:eastAsia="Times New Roman" w:hAnsi="Sylfaen" w:cs="Sylfaen"/>
          <w:b/>
          <w:sz w:val="24"/>
          <w:szCs w:val="24"/>
          <w:lang w:val="ka-GE"/>
        </w:rPr>
        <w:t>1556</w:t>
      </w:r>
      <w:r w:rsidR="00B85C58" w:rsidRPr="00132CF5">
        <w:rPr>
          <w:rFonts w:ascii="Sylfaen" w:eastAsia="Times New Roman" w:hAnsi="Sylfaen" w:cs="Sylfaen"/>
          <w:b/>
          <w:sz w:val="24"/>
          <w:szCs w:val="24"/>
          <w:lang w:val="ka-GE"/>
        </w:rPr>
        <w:tab/>
      </w:r>
      <w:r w:rsidR="00B85C58" w:rsidRPr="00132CF5">
        <w:rPr>
          <w:rFonts w:ascii="Sylfaen" w:eastAsia="Times New Roman" w:hAnsi="Sylfaen" w:cs="Sylfaen"/>
          <w:b/>
          <w:sz w:val="24"/>
          <w:szCs w:val="24"/>
          <w:lang w:val="ka-GE"/>
        </w:rPr>
        <w:tab/>
        <w:t xml:space="preserve">        </w:t>
      </w:r>
      <w:r w:rsidR="00DA5B48" w:rsidRPr="00132CF5">
        <w:rPr>
          <w:rFonts w:ascii="Sylfaen" w:eastAsia="Times New Roman" w:hAnsi="Sylfaen" w:cs="Sylfaen"/>
          <w:b/>
          <w:sz w:val="24"/>
          <w:szCs w:val="24"/>
          <w:lang w:val="ka-GE"/>
        </w:rPr>
        <w:t xml:space="preserve">                 </w:t>
      </w:r>
      <w:r w:rsidR="00603C1C" w:rsidRPr="00132CF5">
        <w:rPr>
          <w:rFonts w:ascii="Sylfaen" w:eastAsia="Times New Roman" w:hAnsi="Sylfaen" w:cs="Sylfaen"/>
          <w:b/>
          <w:sz w:val="24"/>
          <w:szCs w:val="24"/>
        </w:rPr>
        <w:t xml:space="preserve">                          </w:t>
      </w:r>
      <w:r w:rsidR="00DA5B48" w:rsidRPr="00132CF5">
        <w:rPr>
          <w:rFonts w:ascii="Sylfaen" w:eastAsia="Times New Roman" w:hAnsi="Sylfaen" w:cs="Sylfaen"/>
          <w:b/>
          <w:sz w:val="24"/>
          <w:szCs w:val="24"/>
          <w:lang w:val="ka-GE"/>
        </w:rPr>
        <w:t>ბათუმი, 202</w:t>
      </w:r>
      <w:r w:rsidR="000A464B" w:rsidRPr="00132CF5">
        <w:rPr>
          <w:rFonts w:ascii="Sylfaen" w:eastAsia="Times New Roman" w:hAnsi="Sylfaen" w:cs="Sylfaen"/>
          <w:b/>
          <w:sz w:val="24"/>
          <w:szCs w:val="24"/>
          <w:lang w:val="ka-GE"/>
        </w:rPr>
        <w:t>5</w:t>
      </w:r>
      <w:r w:rsidR="00B85C58" w:rsidRPr="00132CF5">
        <w:rPr>
          <w:rFonts w:ascii="Sylfaen" w:eastAsia="Times New Roman" w:hAnsi="Sylfaen" w:cs="Sylfaen"/>
          <w:b/>
          <w:sz w:val="24"/>
          <w:szCs w:val="24"/>
          <w:lang w:val="ka-GE"/>
        </w:rPr>
        <w:t xml:space="preserve"> წლის </w:t>
      </w:r>
      <w:r w:rsidR="00713929">
        <w:rPr>
          <w:rFonts w:ascii="Sylfaen" w:eastAsia="Times New Roman" w:hAnsi="Sylfaen" w:cs="Sylfaen"/>
          <w:b/>
          <w:sz w:val="24"/>
          <w:szCs w:val="24"/>
          <w:lang w:val="ka-GE"/>
        </w:rPr>
        <w:t xml:space="preserve">17 </w:t>
      </w:r>
      <w:r w:rsidR="00132CF5" w:rsidRPr="00132CF5">
        <w:rPr>
          <w:rFonts w:ascii="Sylfaen" w:eastAsia="Times New Roman" w:hAnsi="Sylfaen" w:cs="Sylfaen"/>
          <w:b/>
          <w:sz w:val="24"/>
          <w:szCs w:val="24"/>
          <w:lang w:val="ka-GE"/>
        </w:rPr>
        <w:t>ოქტომბერი</w:t>
      </w:r>
    </w:p>
    <w:p w14:paraId="5BE8BE9B" w14:textId="7681319F" w:rsidR="0022790E" w:rsidRPr="00132CF5" w:rsidRDefault="00A54774" w:rsidP="00132CF5">
      <w:pPr>
        <w:spacing w:after="0" w:line="276" w:lineRule="auto"/>
        <w:ind w:firstLine="284"/>
        <w:jc w:val="both"/>
        <w:rPr>
          <w:rFonts w:ascii="Sylfaen" w:eastAsia="Times New Roman" w:hAnsi="Sylfaen" w:cs="Times New Roman"/>
          <w:b/>
          <w:sz w:val="24"/>
          <w:szCs w:val="24"/>
          <w:lang w:val="ka-GE"/>
        </w:rPr>
      </w:pPr>
      <w:r w:rsidRPr="00132CF5">
        <w:rPr>
          <w:rFonts w:ascii="Sylfaen" w:eastAsia="Times New Roman" w:hAnsi="Sylfaen" w:cs="Sylfaen"/>
          <w:b/>
          <w:sz w:val="24"/>
          <w:szCs w:val="24"/>
          <w:lang w:val="ka-GE"/>
        </w:rPr>
        <w:t>კოლეგიის</w:t>
      </w:r>
      <w:r w:rsidR="00B85C58" w:rsidRPr="00132CF5">
        <w:rPr>
          <w:rFonts w:ascii="Sylfaen" w:eastAsia="Times New Roman" w:hAnsi="Sylfaen" w:cs="Sylfaen"/>
          <w:b/>
          <w:sz w:val="24"/>
          <w:szCs w:val="24"/>
          <w:lang w:val="ka-GE"/>
        </w:rPr>
        <w:t xml:space="preserve"> შემადგენლობა</w:t>
      </w:r>
      <w:r w:rsidR="00B85C58" w:rsidRPr="00132CF5">
        <w:rPr>
          <w:rFonts w:ascii="Sylfaen" w:eastAsia="Times New Roman" w:hAnsi="Sylfaen" w:cs="Times New Roman"/>
          <w:b/>
          <w:sz w:val="24"/>
          <w:szCs w:val="24"/>
          <w:lang w:val="ka-GE"/>
        </w:rPr>
        <w:t>:</w:t>
      </w:r>
    </w:p>
    <w:p w14:paraId="16F6B5E5" w14:textId="675C19B0" w:rsidR="0022790E" w:rsidRPr="00132CF5" w:rsidRDefault="0022790E" w:rsidP="00132CF5">
      <w:pPr>
        <w:spacing w:after="0" w:line="276" w:lineRule="auto"/>
        <w:ind w:firstLine="284"/>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 xml:space="preserve">ვასილ როინიშვილი </w:t>
      </w:r>
      <w:r w:rsidR="00132CF5" w:rsidRPr="00132CF5">
        <w:rPr>
          <w:rFonts w:ascii="Sylfaen" w:eastAsia="Times New Roman" w:hAnsi="Sylfaen" w:cs="Times New Roman"/>
          <w:sz w:val="24"/>
          <w:szCs w:val="24"/>
          <w:lang w:val="ka-GE"/>
        </w:rPr>
        <w:t>−</w:t>
      </w:r>
      <w:r w:rsidRPr="00132CF5">
        <w:rPr>
          <w:rFonts w:ascii="Sylfaen" w:eastAsia="Times New Roman" w:hAnsi="Sylfaen" w:cs="Times New Roman"/>
          <w:sz w:val="24"/>
          <w:szCs w:val="24"/>
          <w:lang w:val="ka-GE"/>
        </w:rPr>
        <w:t xml:space="preserve"> წევრი, სხდომის თავმჯდომარე;</w:t>
      </w:r>
    </w:p>
    <w:p w14:paraId="7F91078F" w14:textId="72638806" w:rsidR="0022790E" w:rsidRPr="00132CF5" w:rsidRDefault="0022790E" w:rsidP="00132CF5">
      <w:pPr>
        <w:spacing w:after="0" w:line="276" w:lineRule="auto"/>
        <w:ind w:firstLine="284"/>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 xml:space="preserve">ევა გოცირიძე </w:t>
      </w:r>
      <w:r w:rsidR="00132CF5" w:rsidRPr="00132CF5">
        <w:rPr>
          <w:rFonts w:ascii="Sylfaen" w:eastAsia="Times New Roman" w:hAnsi="Sylfaen" w:cs="Times New Roman"/>
          <w:sz w:val="24"/>
          <w:szCs w:val="24"/>
          <w:lang w:val="ka-GE"/>
        </w:rPr>
        <w:t xml:space="preserve">− </w:t>
      </w:r>
      <w:r w:rsidRPr="00132CF5">
        <w:rPr>
          <w:rFonts w:ascii="Sylfaen" w:eastAsia="Times New Roman" w:hAnsi="Sylfaen" w:cs="Times New Roman"/>
          <w:sz w:val="24"/>
          <w:szCs w:val="24"/>
          <w:lang w:val="ka-GE"/>
        </w:rPr>
        <w:t>წევრი, მომხსენებელი მოსამართლე;</w:t>
      </w:r>
    </w:p>
    <w:p w14:paraId="1C64B1EF" w14:textId="3F8CBD5F" w:rsidR="00B85C58" w:rsidRPr="00132CF5" w:rsidRDefault="00B85C58" w:rsidP="00132CF5">
      <w:pPr>
        <w:spacing w:after="0" w:line="276" w:lineRule="auto"/>
        <w:ind w:firstLine="284"/>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 xml:space="preserve">გიორგი თევდორაშვილი </w:t>
      </w:r>
      <w:r w:rsidR="00132CF5" w:rsidRPr="00132CF5">
        <w:rPr>
          <w:rFonts w:ascii="Sylfaen" w:eastAsia="Times New Roman" w:hAnsi="Sylfaen" w:cs="Times New Roman"/>
          <w:sz w:val="24"/>
          <w:szCs w:val="24"/>
          <w:lang w:val="ka-GE"/>
        </w:rPr>
        <w:t xml:space="preserve">− </w:t>
      </w:r>
      <w:r w:rsidRPr="00132CF5">
        <w:rPr>
          <w:rFonts w:ascii="Sylfaen" w:eastAsia="Times New Roman" w:hAnsi="Sylfaen" w:cs="Times New Roman"/>
          <w:sz w:val="24"/>
          <w:szCs w:val="24"/>
          <w:lang w:val="ka-GE"/>
        </w:rPr>
        <w:t>წევრი;</w:t>
      </w:r>
    </w:p>
    <w:p w14:paraId="00986162" w14:textId="390B4493" w:rsidR="00B85C58" w:rsidRPr="00132CF5" w:rsidRDefault="00AA647B" w:rsidP="00132CF5">
      <w:pPr>
        <w:spacing w:after="100" w:afterAutospacing="1" w:line="276" w:lineRule="auto"/>
        <w:ind w:firstLine="284"/>
        <w:jc w:val="both"/>
        <w:rPr>
          <w:rFonts w:ascii="Sylfaen" w:eastAsia="Times New Roman" w:hAnsi="Sylfaen" w:cs="Times New Roman"/>
          <w:sz w:val="24"/>
          <w:szCs w:val="24"/>
        </w:rPr>
      </w:pPr>
      <w:r w:rsidRPr="00132CF5">
        <w:rPr>
          <w:rFonts w:ascii="Sylfaen" w:eastAsia="Times New Roman" w:hAnsi="Sylfaen" w:cs="Times New Roman"/>
          <w:sz w:val="24"/>
          <w:szCs w:val="24"/>
          <w:lang w:val="ka-GE"/>
        </w:rPr>
        <w:t xml:space="preserve">გიორგი კვერენჩხილაძე </w:t>
      </w:r>
      <w:r w:rsidR="00132CF5" w:rsidRPr="00132CF5">
        <w:rPr>
          <w:rFonts w:ascii="Sylfaen" w:eastAsia="Times New Roman" w:hAnsi="Sylfaen" w:cs="Times New Roman"/>
          <w:sz w:val="24"/>
          <w:szCs w:val="24"/>
          <w:lang w:val="ka-GE"/>
        </w:rPr>
        <w:t xml:space="preserve">− </w:t>
      </w:r>
      <w:r w:rsidRPr="00132CF5">
        <w:rPr>
          <w:rFonts w:ascii="Sylfaen" w:eastAsia="Times New Roman" w:hAnsi="Sylfaen" w:cs="Times New Roman"/>
          <w:sz w:val="24"/>
          <w:szCs w:val="24"/>
          <w:lang w:val="ka-GE"/>
        </w:rPr>
        <w:t>წევრი.</w:t>
      </w:r>
    </w:p>
    <w:p w14:paraId="5C0CC465" w14:textId="0052897C" w:rsidR="00B85C58" w:rsidRPr="00132CF5" w:rsidRDefault="00B85C58" w:rsidP="00132CF5">
      <w:pPr>
        <w:tabs>
          <w:tab w:val="left" w:pos="0"/>
        </w:tabs>
        <w:spacing w:after="100" w:afterAutospacing="1" w:line="276" w:lineRule="auto"/>
        <w:ind w:firstLine="284"/>
        <w:jc w:val="both"/>
        <w:rPr>
          <w:rFonts w:ascii="Sylfaen" w:eastAsia="Times New Roman" w:hAnsi="Sylfaen" w:cs="Sylfaen"/>
          <w:sz w:val="24"/>
          <w:szCs w:val="24"/>
          <w:lang w:val="ka-GE"/>
        </w:rPr>
      </w:pPr>
      <w:r w:rsidRPr="00132CF5">
        <w:rPr>
          <w:rFonts w:ascii="Sylfaen" w:eastAsia="Times New Roman" w:hAnsi="Sylfaen" w:cs="Sylfaen"/>
          <w:b/>
          <w:sz w:val="24"/>
          <w:szCs w:val="24"/>
          <w:lang w:val="ka-GE"/>
        </w:rPr>
        <w:t>სხდომის მდივანი</w:t>
      </w:r>
      <w:r w:rsidRPr="00132CF5">
        <w:rPr>
          <w:rFonts w:ascii="Sylfaen" w:eastAsia="Times New Roman" w:hAnsi="Sylfaen" w:cs="Times New Roman"/>
          <w:b/>
          <w:sz w:val="24"/>
          <w:szCs w:val="24"/>
          <w:lang w:val="ka-GE"/>
        </w:rPr>
        <w:t xml:space="preserve">: </w:t>
      </w:r>
      <w:r w:rsidR="002C3DF0" w:rsidRPr="00132CF5">
        <w:rPr>
          <w:rFonts w:ascii="Sylfaen" w:eastAsia="Times New Roman" w:hAnsi="Sylfaen" w:cs="Times New Roman"/>
          <w:bCs/>
          <w:sz w:val="24"/>
          <w:szCs w:val="24"/>
          <w:lang w:val="ka-GE"/>
        </w:rPr>
        <w:t>სოფია კობახიძე</w:t>
      </w:r>
      <w:r w:rsidRPr="00132CF5">
        <w:rPr>
          <w:rFonts w:ascii="Sylfaen" w:eastAsia="Times New Roman" w:hAnsi="Sylfaen" w:cs="Times New Roman"/>
          <w:bCs/>
          <w:sz w:val="24"/>
          <w:szCs w:val="24"/>
          <w:lang w:val="ka-GE"/>
        </w:rPr>
        <w:t>.</w:t>
      </w:r>
    </w:p>
    <w:p w14:paraId="09AFEB9E" w14:textId="79710880" w:rsidR="00B85C58" w:rsidRPr="00132CF5" w:rsidRDefault="00B85C58" w:rsidP="00132CF5">
      <w:pPr>
        <w:spacing w:after="100" w:afterAutospacing="1" w:line="276" w:lineRule="auto"/>
        <w:ind w:firstLine="284"/>
        <w:jc w:val="both"/>
        <w:rPr>
          <w:rFonts w:ascii="Sylfaen" w:eastAsia="Times New Roman" w:hAnsi="Sylfaen" w:cs="Times New Roman"/>
          <w:sz w:val="24"/>
          <w:szCs w:val="24"/>
          <w:lang w:val="ka-GE"/>
        </w:rPr>
      </w:pPr>
      <w:r w:rsidRPr="00132CF5">
        <w:rPr>
          <w:rFonts w:ascii="Sylfaen" w:eastAsia="Times New Roman" w:hAnsi="Sylfaen" w:cs="Sylfaen"/>
          <w:b/>
          <w:sz w:val="24"/>
          <w:szCs w:val="24"/>
          <w:lang w:val="ka-GE"/>
        </w:rPr>
        <w:t>საქმის დასახელება</w:t>
      </w:r>
      <w:r w:rsidRPr="00132CF5">
        <w:rPr>
          <w:rFonts w:ascii="Sylfaen" w:eastAsia="Times New Roman" w:hAnsi="Sylfaen" w:cs="Times New Roman"/>
          <w:b/>
          <w:sz w:val="24"/>
          <w:szCs w:val="24"/>
          <w:lang w:val="ka-GE"/>
        </w:rPr>
        <w:t xml:space="preserve">: </w:t>
      </w:r>
      <w:r w:rsidRPr="00132CF5">
        <w:rPr>
          <w:rFonts w:ascii="Sylfaen" w:eastAsia="Times New Roman" w:hAnsi="Sylfaen" w:cs="Times New Roman"/>
          <w:sz w:val="24"/>
          <w:szCs w:val="24"/>
          <w:lang w:val="ka-GE"/>
        </w:rPr>
        <w:t>ბადრი ბეჟანიძე საქართველოს პარლამენტის წინააღმდეგ.</w:t>
      </w:r>
    </w:p>
    <w:p w14:paraId="34121F60" w14:textId="31A04175" w:rsidR="00B85C58" w:rsidRPr="00132CF5" w:rsidRDefault="00B85C58" w:rsidP="00132CF5">
      <w:pPr>
        <w:spacing w:after="100" w:afterAutospacing="1" w:line="276" w:lineRule="auto"/>
        <w:ind w:firstLine="284"/>
        <w:jc w:val="both"/>
        <w:rPr>
          <w:rFonts w:ascii="Sylfaen" w:eastAsia="Times New Roman" w:hAnsi="Sylfaen" w:cs="Times New Roman"/>
          <w:sz w:val="24"/>
          <w:szCs w:val="24"/>
          <w:lang w:val="ka-GE"/>
        </w:rPr>
      </w:pPr>
      <w:r w:rsidRPr="00132CF5">
        <w:rPr>
          <w:rFonts w:ascii="Sylfaen" w:eastAsia="Times New Roman" w:hAnsi="Sylfaen" w:cs="Sylfaen"/>
          <w:b/>
          <w:sz w:val="24"/>
          <w:szCs w:val="24"/>
          <w:lang w:val="ka-GE"/>
        </w:rPr>
        <w:t>დავის საგანი</w:t>
      </w:r>
      <w:r w:rsidRPr="00132CF5">
        <w:rPr>
          <w:rFonts w:ascii="Sylfaen" w:eastAsia="Times New Roman" w:hAnsi="Sylfaen" w:cs="Times New Roman"/>
          <w:b/>
          <w:sz w:val="24"/>
          <w:szCs w:val="24"/>
          <w:lang w:val="ka-GE"/>
        </w:rPr>
        <w:t xml:space="preserve">: </w:t>
      </w:r>
      <w:r w:rsidR="006E0544" w:rsidRPr="00132CF5">
        <w:rPr>
          <w:rFonts w:ascii="Sylfaen" w:eastAsia="Times New Roman" w:hAnsi="Sylfaen" w:cs="Times New Roman"/>
          <w:sz w:val="24"/>
          <w:szCs w:val="24"/>
          <w:lang w:val="ka-GE"/>
        </w:rPr>
        <w:t>ა)</w:t>
      </w:r>
      <w:r w:rsidR="006E0544" w:rsidRPr="00132CF5">
        <w:rPr>
          <w:rFonts w:ascii="Sylfaen" w:eastAsia="Times New Roman" w:hAnsi="Sylfaen" w:cs="Times New Roman"/>
          <w:b/>
          <w:sz w:val="24"/>
          <w:szCs w:val="24"/>
          <w:lang w:val="ka-GE"/>
        </w:rPr>
        <w:t xml:space="preserve"> </w:t>
      </w:r>
      <w:r w:rsidRPr="00132CF5">
        <w:rPr>
          <w:rFonts w:ascii="Sylfaen" w:eastAsia="Times New Roman" w:hAnsi="Sylfaen" w:cs="Times New Roman"/>
          <w:sz w:val="24"/>
          <w:szCs w:val="24"/>
          <w:lang w:val="ka-GE"/>
        </w:rPr>
        <w:t>საქართველოს სისხლის სამართლის კოდექსის მე-3 მუხლის მე-2 ნაწილისა და 55-ე მუხლის</w:t>
      </w:r>
      <w:r w:rsidR="00633C9D" w:rsidRPr="00132CF5">
        <w:rPr>
          <w:rFonts w:ascii="Sylfaen" w:eastAsia="Times New Roman" w:hAnsi="Sylfaen" w:cs="Times New Roman"/>
          <w:sz w:val="24"/>
          <w:szCs w:val="24"/>
        </w:rPr>
        <w:t xml:space="preserve"> </w:t>
      </w:r>
      <w:r w:rsidR="00633C9D" w:rsidRPr="00132CF5">
        <w:rPr>
          <w:rFonts w:ascii="Sylfaen" w:hAnsi="Sylfaen" w:cs="Sylfaen"/>
          <w:color w:val="000000"/>
          <w:sz w:val="24"/>
          <w:szCs w:val="24"/>
          <w:shd w:val="clear" w:color="auto" w:fill="FFFFFF"/>
        </w:rPr>
        <w:t>სიტყვების</w:t>
      </w:r>
      <w:r w:rsidR="00633C9D" w:rsidRPr="00132CF5">
        <w:rPr>
          <w:rFonts w:ascii="Sylfaen" w:hAnsi="Sylfaen"/>
          <w:color w:val="000000"/>
          <w:sz w:val="24"/>
          <w:szCs w:val="24"/>
          <w:shd w:val="clear" w:color="auto" w:fill="FFFFFF"/>
        </w:rPr>
        <w:t xml:space="preserve"> „</w:t>
      </w:r>
      <w:r w:rsidR="00633C9D" w:rsidRPr="00132CF5">
        <w:rPr>
          <w:rFonts w:ascii="Sylfaen" w:hAnsi="Sylfaen" w:cs="Sylfaen"/>
          <w:color w:val="000000"/>
          <w:sz w:val="24"/>
          <w:szCs w:val="24"/>
          <w:shd w:val="clear" w:color="auto" w:fill="FFFFFF"/>
        </w:rPr>
        <w:t>თუ</w:t>
      </w:r>
      <w:r w:rsidR="00633C9D" w:rsidRPr="00132CF5">
        <w:rPr>
          <w:rFonts w:ascii="Sylfaen" w:hAnsi="Sylfaen"/>
          <w:color w:val="000000"/>
          <w:sz w:val="24"/>
          <w:szCs w:val="24"/>
          <w:shd w:val="clear" w:color="auto" w:fill="FFFFFF"/>
        </w:rPr>
        <w:t xml:space="preserve"> </w:t>
      </w:r>
      <w:r w:rsidR="00633C9D" w:rsidRPr="00132CF5">
        <w:rPr>
          <w:rFonts w:ascii="Sylfaen" w:hAnsi="Sylfaen" w:cs="Sylfaen"/>
          <w:color w:val="000000"/>
          <w:sz w:val="24"/>
          <w:szCs w:val="24"/>
          <w:shd w:val="clear" w:color="auto" w:fill="FFFFFF"/>
        </w:rPr>
        <w:t>მხარეებს</w:t>
      </w:r>
      <w:r w:rsidR="00633C9D" w:rsidRPr="00132CF5">
        <w:rPr>
          <w:rFonts w:ascii="Sylfaen" w:hAnsi="Sylfaen"/>
          <w:color w:val="000000"/>
          <w:sz w:val="24"/>
          <w:szCs w:val="24"/>
          <w:shd w:val="clear" w:color="auto" w:fill="FFFFFF"/>
        </w:rPr>
        <w:t xml:space="preserve"> </w:t>
      </w:r>
      <w:r w:rsidR="00633C9D" w:rsidRPr="00132CF5">
        <w:rPr>
          <w:rFonts w:ascii="Sylfaen" w:hAnsi="Sylfaen" w:cs="Sylfaen"/>
          <w:color w:val="000000"/>
          <w:sz w:val="24"/>
          <w:szCs w:val="24"/>
          <w:shd w:val="clear" w:color="auto" w:fill="FFFFFF"/>
        </w:rPr>
        <w:t>შორის</w:t>
      </w:r>
      <w:r w:rsidR="00633C9D" w:rsidRPr="00132CF5">
        <w:rPr>
          <w:rFonts w:ascii="Sylfaen" w:hAnsi="Sylfaen"/>
          <w:color w:val="000000"/>
          <w:sz w:val="24"/>
          <w:szCs w:val="24"/>
          <w:shd w:val="clear" w:color="auto" w:fill="FFFFFF"/>
        </w:rPr>
        <w:t xml:space="preserve"> </w:t>
      </w:r>
      <w:r w:rsidR="00633C9D" w:rsidRPr="00132CF5">
        <w:rPr>
          <w:rFonts w:ascii="Sylfaen" w:hAnsi="Sylfaen" w:cs="Sylfaen"/>
          <w:color w:val="000000"/>
          <w:sz w:val="24"/>
          <w:szCs w:val="24"/>
          <w:shd w:val="clear" w:color="auto" w:fill="FFFFFF"/>
        </w:rPr>
        <w:t>დადებულია</w:t>
      </w:r>
      <w:r w:rsidR="00633C9D" w:rsidRPr="00132CF5">
        <w:rPr>
          <w:rFonts w:ascii="Sylfaen" w:hAnsi="Sylfaen"/>
          <w:color w:val="000000"/>
          <w:sz w:val="24"/>
          <w:szCs w:val="24"/>
          <w:shd w:val="clear" w:color="auto" w:fill="FFFFFF"/>
        </w:rPr>
        <w:t xml:space="preserve"> </w:t>
      </w:r>
      <w:r w:rsidR="00633C9D" w:rsidRPr="00132CF5">
        <w:rPr>
          <w:rFonts w:ascii="Sylfaen" w:hAnsi="Sylfaen" w:cs="Sylfaen"/>
          <w:color w:val="000000"/>
          <w:sz w:val="24"/>
          <w:szCs w:val="24"/>
          <w:shd w:val="clear" w:color="auto" w:fill="FFFFFF"/>
        </w:rPr>
        <w:t>საპროცესო</w:t>
      </w:r>
      <w:r w:rsidR="00633C9D" w:rsidRPr="00132CF5">
        <w:rPr>
          <w:rFonts w:ascii="Sylfaen" w:hAnsi="Sylfaen"/>
          <w:color w:val="000000"/>
          <w:sz w:val="24"/>
          <w:szCs w:val="24"/>
          <w:shd w:val="clear" w:color="auto" w:fill="FFFFFF"/>
        </w:rPr>
        <w:t xml:space="preserve"> </w:t>
      </w:r>
      <w:r w:rsidR="00633C9D" w:rsidRPr="00132CF5">
        <w:rPr>
          <w:rFonts w:ascii="Sylfaen" w:hAnsi="Sylfaen" w:cs="Sylfaen"/>
          <w:color w:val="000000"/>
          <w:sz w:val="24"/>
          <w:szCs w:val="24"/>
          <w:shd w:val="clear" w:color="auto" w:fill="FFFFFF"/>
        </w:rPr>
        <w:t>შეთანხმება</w:t>
      </w:r>
      <w:r w:rsidR="00633C9D" w:rsidRPr="00132CF5">
        <w:rPr>
          <w:rFonts w:ascii="Sylfaen" w:hAnsi="Sylfaen"/>
          <w:color w:val="000000"/>
          <w:sz w:val="24"/>
          <w:szCs w:val="24"/>
          <w:shd w:val="clear" w:color="auto" w:fill="FFFFFF"/>
        </w:rPr>
        <w:t>“ </w:t>
      </w:r>
      <w:r w:rsidRPr="00132CF5">
        <w:rPr>
          <w:rFonts w:ascii="Sylfaen" w:eastAsia="Times New Roman" w:hAnsi="Sylfaen" w:cs="Times New Roman"/>
          <w:sz w:val="24"/>
          <w:szCs w:val="24"/>
          <w:lang w:val="ka-GE"/>
        </w:rPr>
        <w:t xml:space="preserve"> კონსტიტუციურობა საქართველოს კონსტიტუციის მე-11 მუხლის პირველ პუნქტთან და 31-ე მუხლის პირველ და მე-9 პუნქტებთ</w:t>
      </w:r>
      <w:r w:rsidR="00A54774" w:rsidRPr="00132CF5">
        <w:rPr>
          <w:rFonts w:ascii="Sylfaen" w:eastAsia="Times New Roman" w:hAnsi="Sylfaen" w:cs="Times New Roman"/>
          <w:sz w:val="24"/>
          <w:szCs w:val="24"/>
          <w:lang w:val="ka-GE"/>
        </w:rPr>
        <w:t xml:space="preserve">ან მიმართებით; </w:t>
      </w:r>
      <w:r w:rsidRPr="00132CF5">
        <w:rPr>
          <w:rFonts w:ascii="Sylfaen" w:eastAsia="Times New Roman" w:hAnsi="Sylfaen" w:cs="Times New Roman"/>
          <w:sz w:val="24"/>
          <w:szCs w:val="24"/>
          <w:lang w:val="ka-GE"/>
        </w:rPr>
        <w:t xml:space="preserve"> </w:t>
      </w:r>
      <w:r w:rsidR="006E0544" w:rsidRPr="00132CF5">
        <w:rPr>
          <w:rFonts w:ascii="Sylfaen" w:eastAsia="Times New Roman" w:hAnsi="Sylfaen" w:cs="Times New Roman"/>
          <w:sz w:val="24"/>
          <w:szCs w:val="24"/>
          <w:lang w:val="ka-GE"/>
        </w:rPr>
        <w:t xml:space="preserve">ბ) </w:t>
      </w:r>
      <w:r w:rsidRPr="00132CF5">
        <w:rPr>
          <w:rFonts w:ascii="Sylfaen" w:eastAsia="Times New Roman" w:hAnsi="Sylfaen" w:cs="Times New Roman"/>
          <w:sz w:val="24"/>
          <w:szCs w:val="24"/>
          <w:lang w:val="ka-GE"/>
        </w:rPr>
        <w:t>„ამნისტიის შესახებ“ 2012 წლის 28 დეკემბრის საქართველოს კანონის მე-16 მუხლის კონსტიტუციურობა საქართველოს კონსტიტუციის მე-9 მუხლთან, მე-11 მუხლის პირველ პუნქტთან და 31-ე მუხლის პირველ და მე-9 პუნქტებთან მიმართებით.</w:t>
      </w:r>
    </w:p>
    <w:p w14:paraId="35868BA3" w14:textId="23F40335" w:rsidR="00B85C58" w:rsidRPr="00132CF5" w:rsidRDefault="00B85C58" w:rsidP="00132CF5">
      <w:pPr>
        <w:spacing w:after="100" w:afterAutospacing="1" w:line="276" w:lineRule="auto"/>
        <w:jc w:val="center"/>
        <w:outlineLvl w:val="0"/>
        <w:rPr>
          <w:rFonts w:ascii="Sylfaen" w:eastAsia="Times New Roman" w:hAnsi="Sylfaen" w:cs="Times New Roman"/>
          <w:b/>
          <w:sz w:val="24"/>
          <w:szCs w:val="24"/>
          <w:lang w:val="ka-GE" w:eastAsia="x-none"/>
        </w:rPr>
      </w:pPr>
      <w:r w:rsidRPr="00132CF5">
        <w:rPr>
          <w:rFonts w:ascii="Sylfaen" w:eastAsia="Times New Roman" w:hAnsi="Sylfaen" w:cs="Sylfaen"/>
          <w:b/>
          <w:sz w:val="24"/>
          <w:szCs w:val="24"/>
          <w:lang w:val="ka-GE" w:eastAsia="x-none"/>
        </w:rPr>
        <w:lastRenderedPageBreak/>
        <w:t>I</w:t>
      </w:r>
      <w:r w:rsidRPr="00132CF5">
        <w:rPr>
          <w:rFonts w:ascii="Sylfaen" w:eastAsia="Times New Roman" w:hAnsi="Sylfaen" w:cs="Sylfaen"/>
          <w:b/>
          <w:sz w:val="24"/>
          <w:szCs w:val="24"/>
          <w:lang w:val="ka-GE" w:eastAsia="x-none"/>
        </w:rPr>
        <w:br/>
      </w:r>
      <w:r w:rsidRPr="00132CF5">
        <w:rPr>
          <w:rFonts w:ascii="Sylfaen" w:eastAsia="Times New Roman" w:hAnsi="Sylfaen" w:cs="Times New Roman"/>
          <w:b/>
          <w:sz w:val="24"/>
          <w:szCs w:val="24"/>
          <w:lang w:val="ka-GE" w:eastAsia="x-none"/>
        </w:rPr>
        <w:t>აღწერილობითი ნაწილი</w:t>
      </w:r>
    </w:p>
    <w:p w14:paraId="05A7CB4D" w14:textId="1793BE5E" w:rsidR="00B85C58" w:rsidRPr="00132CF5" w:rsidRDefault="00B85C58" w:rsidP="00132CF5">
      <w:pPr>
        <w:numPr>
          <w:ilvl w:val="0"/>
          <w:numId w:val="3"/>
        </w:numPr>
        <w:spacing w:after="20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 xml:space="preserve">საქართველოს საკონსტიტუციო სასამართლოს 2020 წლის 21 დეკემბერს კონსტიტუციური სარჩელით (რეგისტრაციის ნომერი №1556) მომართა ბადრი ბეჟანიძემ. </w:t>
      </w:r>
      <w:r w:rsidR="006972C9" w:rsidRPr="00132CF5">
        <w:rPr>
          <w:rFonts w:ascii="Sylfaen" w:eastAsia="Times New Roman" w:hAnsi="Sylfaen" w:cs="Times New Roman"/>
          <w:sz w:val="24"/>
          <w:szCs w:val="24"/>
          <w:lang w:val="ka-GE"/>
        </w:rPr>
        <w:t xml:space="preserve">საქართველოს საკონსტიტუციო სასამართლოს </w:t>
      </w:r>
      <w:r w:rsidR="008C478C" w:rsidRPr="00132CF5">
        <w:rPr>
          <w:rFonts w:ascii="Sylfaen" w:eastAsia="Times New Roman" w:hAnsi="Sylfaen" w:cs="Times New Roman"/>
          <w:sz w:val="24"/>
          <w:szCs w:val="24"/>
          <w:lang w:val="ka-GE"/>
        </w:rPr>
        <w:t xml:space="preserve">2025 წლის 31 ივლისის </w:t>
      </w:r>
      <w:r w:rsidR="00713929">
        <w:rPr>
          <w:rFonts w:ascii="Sylfaen" w:eastAsia="Times New Roman" w:hAnsi="Sylfaen" w:cs="Times New Roman"/>
          <w:sz w:val="24"/>
          <w:szCs w:val="24"/>
          <w:lang w:val="ka-GE"/>
        </w:rPr>
        <w:t>№</w:t>
      </w:r>
      <w:r w:rsidR="008C478C" w:rsidRPr="00132CF5">
        <w:rPr>
          <w:rFonts w:ascii="Sylfaen" w:eastAsia="Times New Roman" w:hAnsi="Sylfaen" w:cs="Times New Roman"/>
          <w:sz w:val="24"/>
          <w:szCs w:val="24"/>
          <w:lang w:val="ka-GE"/>
        </w:rPr>
        <w:t>3/7/1458,1556 განჩინებით</w:t>
      </w:r>
      <w:r w:rsidR="00713929">
        <w:rPr>
          <w:rFonts w:ascii="Sylfaen" w:eastAsia="Times New Roman" w:hAnsi="Sylfaen" w:cs="Times New Roman"/>
          <w:sz w:val="24"/>
          <w:szCs w:val="24"/>
          <w:lang w:val="ka-GE"/>
        </w:rPr>
        <w:t>,</w:t>
      </w:r>
      <w:r w:rsidR="008C478C" w:rsidRPr="00132CF5">
        <w:rPr>
          <w:rFonts w:ascii="Sylfaen" w:eastAsia="Times New Roman" w:hAnsi="Sylfaen" w:cs="Times New Roman"/>
          <w:sz w:val="24"/>
          <w:szCs w:val="24"/>
          <w:lang w:val="ka-GE"/>
        </w:rPr>
        <w:t xml:space="preserve"> </w:t>
      </w:r>
      <w:r w:rsidR="00CC15F7" w:rsidRPr="00132CF5">
        <w:rPr>
          <w:rFonts w:ascii="Sylfaen" w:eastAsia="Times New Roman" w:hAnsi="Sylfaen" w:cs="Times New Roman"/>
          <w:sz w:val="24"/>
          <w:szCs w:val="24"/>
          <w:lang w:val="ka-GE"/>
        </w:rPr>
        <w:t xml:space="preserve">№1556 </w:t>
      </w:r>
      <w:r w:rsidRPr="00132CF5">
        <w:rPr>
          <w:rFonts w:ascii="Sylfaen" w:eastAsia="Times New Roman" w:hAnsi="Sylfaen" w:cs="Times New Roman"/>
          <w:sz w:val="24"/>
          <w:szCs w:val="24"/>
          <w:lang w:val="ka-GE"/>
        </w:rPr>
        <w:t xml:space="preserve">კონსტიტუციური სარჩელი </w:t>
      </w:r>
      <w:r w:rsidR="00CC15F7" w:rsidRPr="00132CF5">
        <w:rPr>
          <w:rFonts w:ascii="Sylfaen" w:hAnsi="Sylfaen" w:cs="Sylfaen"/>
          <w:color w:val="000000"/>
          <w:sz w:val="24"/>
          <w:szCs w:val="24"/>
          <w:shd w:val="clear" w:color="auto" w:fill="FFFFFF"/>
        </w:rPr>
        <w:t>გადაეცა</w:t>
      </w:r>
      <w:r w:rsidR="00CC15F7" w:rsidRPr="00132CF5">
        <w:rPr>
          <w:rFonts w:ascii="Sylfaen" w:hAnsi="Sylfaen"/>
          <w:color w:val="000000"/>
          <w:sz w:val="24"/>
          <w:szCs w:val="24"/>
          <w:shd w:val="clear" w:color="auto" w:fill="FFFFFF"/>
        </w:rPr>
        <w:t xml:space="preserve"> </w:t>
      </w:r>
      <w:r w:rsidR="00713929">
        <w:rPr>
          <w:rFonts w:ascii="Sylfaen" w:hAnsi="Sylfaen"/>
          <w:color w:val="000000"/>
          <w:sz w:val="24"/>
          <w:szCs w:val="24"/>
          <w:shd w:val="clear" w:color="auto" w:fill="FFFFFF"/>
        </w:rPr>
        <w:t xml:space="preserve">საქართველოს </w:t>
      </w:r>
      <w:r w:rsidR="00CC15F7" w:rsidRPr="00132CF5">
        <w:rPr>
          <w:rFonts w:ascii="Sylfaen" w:hAnsi="Sylfaen" w:cs="Sylfaen"/>
          <w:color w:val="000000"/>
          <w:sz w:val="24"/>
          <w:szCs w:val="24"/>
          <w:shd w:val="clear" w:color="auto" w:fill="FFFFFF"/>
        </w:rPr>
        <w:t>საკონსტიტუციო</w:t>
      </w:r>
      <w:r w:rsidR="00CC15F7" w:rsidRPr="00132CF5">
        <w:rPr>
          <w:rFonts w:ascii="Sylfaen" w:hAnsi="Sylfaen"/>
          <w:color w:val="000000"/>
          <w:sz w:val="24"/>
          <w:szCs w:val="24"/>
          <w:shd w:val="clear" w:color="auto" w:fill="FFFFFF"/>
        </w:rPr>
        <w:t xml:space="preserve"> </w:t>
      </w:r>
      <w:r w:rsidR="00CC15F7" w:rsidRPr="00132CF5">
        <w:rPr>
          <w:rFonts w:ascii="Sylfaen" w:hAnsi="Sylfaen" w:cs="Sylfaen"/>
          <w:color w:val="000000"/>
          <w:sz w:val="24"/>
          <w:szCs w:val="24"/>
          <w:shd w:val="clear" w:color="auto" w:fill="FFFFFF"/>
        </w:rPr>
        <w:t>სასამართლოს</w:t>
      </w:r>
      <w:r w:rsidR="00CC15F7" w:rsidRPr="00132CF5">
        <w:rPr>
          <w:rFonts w:ascii="Sylfaen" w:hAnsi="Sylfaen"/>
          <w:color w:val="000000"/>
          <w:sz w:val="24"/>
          <w:szCs w:val="24"/>
          <w:shd w:val="clear" w:color="auto" w:fill="FFFFFF"/>
        </w:rPr>
        <w:t xml:space="preserve"> </w:t>
      </w:r>
      <w:r w:rsidR="00CC15F7" w:rsidRPr="00132CF5">
        <w:rPr>
          <w:rFonts w:ascii="Sylfaen" w:hAnsi="Sylfaen" w:cs="Sylfaen"/>
          <w:color w:val="000000"/>
          <w:sz w:val="24"/>
          <w:szCs w:val="24"/>
          <w:shd w:val="clear" w:color="auto" w:fill="FFFFFF"/>
        </w:rPr>
        <w:t>თავმჯდომარეს</w:t>
      </w:r>
      <w:r w:rsidR="00CC15F7" w:rsidRPr="00132CF5">
        <w:rPr>
          <w:rFonts w:ascii="Sylfaen" w:hAnsi="Sylfaen"/>
          <w:color w:val="000000"/>
          <w:sz w:val="24"/>
          <w:szCs w:val="24"/>
          <w:shd w:val="clear" w:color="auto" w:fill="FFFFFF"/>
        </w:rPr>
        <w:t xml:space="preserve"> </w:t>
      </w:r>
      <w:r w:rsidR="00CC15F7" w:rsidRPr="00132CF5">
        <w:rPr>
          <w:rFonts w:ascii="Sylfaen" w:hAnsi="Sylfaen" w:cs="Sylfaen"/>
          <w:color w:val="000000"/>
          <w:sz w:val="24"/>
          <w:szCs w:val="24"/>
          <w:shd w:val="clear" w:color="auto" w:fill="FFFFFF"/>
        </w:rPr>
        <w:t>კოლეგიებს</w:t>
      </w:r>
      <w:r w:rsidR="00CC15F7" w:rsidRPr="00132CF5">
        <w:rPr>
          <w:rFonts w:ascii="Sylfaen" w:hAnsi="Sylfaen"/>
          <w:color w:val="000000"/>
          <w:sz w:val="24"/>
          <w:szCs w:val="24"/>
          <w:shd w:val="clear" w:color="auto" w:fill="FFFFFF"/>
        </w:rPr>
        <w:t xml:space="preserve"> </w:t>
      </w:r>
      <w:r w:rsidR="00CC15F7" w:rsidRPr="00132CF5">
        <w:rPr>
          <w:rFonts w:ascii="Sylfaen" w:hAnsi="Sylfaen" w:cs="Sylfaen"/>
          <w:color w:val="000000"/>
          <w:sz w:val="24"/>
          <w:szCs w:val="24"/>
          <w:shd w:val="clear" w:color="auto" w:fill="FFFFFF"/>
        </w:rPr>
        <w:t>შორის</w:t>
      </w:r>
      <w:r w:rsidR="00CC15F7" w:rsidRPr="00132CF5">
        <w:rPr>
          <w:rFonts w:ascii="Sylfaen" w:hAnsi="Sylfaen"/>
          <w:color w:val="000000"/>
          <w:sz w:val="24"/>
          <w:szCs w:val="24"/>
          <w:shd w:val="clear" w:color="auto" w:fill="FFFFFF"/>
        </w:rPr>
        <w:t xml:space="preserve"> </w:t>
      </w:r>
      <w:r w:rsidR="00CC15F7" w:rsidRPr="00132CF5">
        <w:rPr>
          <w:rFonts w:ascii="Sylfaen" w:hAnsi="Sylfaen" w:cs="Sylfaen"/>
          <w:color w:val="000000"/>
          <w:sz w:val="24"/>
          <w:szCs w:val="24"/>
          <w:shd w:val="clear" w:color="auto" w:fill="FFFFFF"/>
        </w:rPr>
        <w:t>გასანაწილებლად</w:t>
      </w:r>
      <w:r w:rsidR="00CC15F7" w:rsidRPr="00132CF5">
        <w:rPr>
          <w:rFonts w:ascii="Sylfaen" w:hAnsi="Sylfaen"/>
          <w:color w:val="000000"/>
          <w:sz w:val="24"/>
          <w:szCs w:val="24"/>
          <w:shd w:val="clear" w:color="auto" w:fill="FFFFFF"/>
        </w:rPr>
        <w:t>.</w:t>
      </w:r>
      <w:r w:rsidR="005A2420" w:rsidRPr="00132CF5">
        <w:rPr>
          <w:rFonts w:ascii="Sylfaen" w:hAnsi="Sylfaen"/>
          <w:color w:val="000000"/>
          <w:sz w:val="24"/>
          <w:szCs w:val="24"/>
          <w:shd w:val="clear" w:color="auto" w:fill="FFFFFF"/>
        </w:rPr>
        <w:t xml:space="preserve"> </w:t>
      </w:r>
      <w:r w:rsidR="004457E9" w:rsidRPr="00132CF5">
        <w:rPr>
          <w:rFonts w:ascii="Sylfaen" w:hAnsi="Sylfaen"/>
          <w:color w:val="000000"/>
          <w:sz w:val="24"/>
          <w:szCs w:val="24"/>
          <w:shd w:val="clear" w:color="auto" w:fill="FFFFFF"/>
        </w:rPr>
        <w:t>№1556</w:t>
      </w:r>
      <w:r w:rsidR="005A2420" w:rsidRPr="00132CF5">
        <w:rPr>
          <w:rFonts w:ascii="Sylfaen" w:hAnsi="Sylfaen"/>
          <w:color w:val="000000"/>
          <w:sz w:val="24"/>
          <w:szCs w:val="24"/>
          <w:shd w:val="clear" w:color="auto" w:fill="FFFFFF"/>
        </w:rPr>
        <w:t xml:space="preserve"> </w:t>
      </w:r>
      <w:r w:rsidR="005A2420" w:rsidRPr="00132CF5">
        <w:rPr>
          <w:rFonts w:ascii="Sylfaen" w:hAnsi="Sylfaen" w:cs="Sylfaen"/>
          <w:color w:val="000000"/>
          <w:sz w:val="24"/>
          <w:szCs w:val="24"/>
          <w:shd w:val="clear" w:color="auto" w:fill="FFFFFF"/>
        </w:rPr>
        <w:t>კონსტიტუციური</w:t>
      </w:r>
      <w:r w:rsidR="005A2420" w:rsidRPr="00132CF5">
        <w:rPr>
          <w:rFonts w:ascii="Sylfaen" w:hAnsi="Sylfaen"/>
          <w:color w:val="000000"/>
          <w:sz w:val="24"/>
          <w:szCs w:val="24"/>
          <w:shd w:val="clear" w:color="auto" w:fill="FFFFFF"/>
        </w:rPr>
        <w:t xml:space="preserve"> </w:t>
      </w:r>
      <w:r w:rsidR="005A2420" w:rsidRPr="00132CF5">
        <w:rPr>
          <w:rFonts w:ascii="Sylfaen" w:hAnsi="Sylfaen" w:cs="Sylfaen"/>
          <w:color w:val="000000"/>
          <w:sz w:val="24"/>
          <w:szCs w:val="24"/>
          <w:shd w:val="clear" w:color="auto" w:fill="FFFFFF"/>
        </w:rPr>
        <w:t>სარჩელი</w:t>
      </w:r>
      <w:r w:rsidR="005A2420" w:rsidRPr="00132CF5">
        <w:rPr>
          <w:rFonts w:ascii="Sylfaen" w:hAnsi="Sylfaen"/>
          <w:color w:val="000000"/>
          <w:sz w:val="24"/>
          <w:szCs w:val="24"/>
          <w:shd w:val="clear" w:color="auto" w:fill="FFFFFF"/>
        </w:rPr>
        <w:t xml:space="preserve"> </w:t>
      </w:r>
      <w:r w:rsidR="005A2420" w:rsidRPr="00132CF5">
        <w:rPr>
          <w:rFonts w:ascii="Sylfaen" w:hAnsi="Sylfaen" w:cs="Sylfaen"/>
          <w:color w:val="000000"/>
          <w:sz w:val="24"/>
          <w:szCs w:val="24"/>
          <w:shd w:val="clear" w:color="auto" w:fill="FFFFFF"/>
        </w:rPr>
        <w:t>საქართველოს</w:t>
      </w:r>
      <w:r w:rsidR="005A2420" w:rsidRPr="00132CF5">
        <w:rPr>
          <w:rFonts w:ascii="Sylfaen" w:hAnsi="Sylfaen"/>
          <w:color w:val="000000"/>
          <w:sz w:val="24"/>
          <w:szCs w:val="24"/>
          <w:shd w:val="clear" w:color="auto" w:fill="FFFFFF"/>
        </w:rPr>
        <w:t xml:space="preserve"> </w:t>
      </w:r>
      <w:r w:rsidR="005A2420" w:rsidRPr="00132CF5">
        <w:rPr>
          <w:rFonts w:ascii="Sylfaen" w:hAnsi="Sylfaen" w:cs="Sylfaen"/>
          <w:color w:val="000000"/>
          <w:sz w:val="24"/>
          <w:szCs w:val="24"/>
          <w:shd w:val="clear" w:color="auto" w:fill="FFFFFF"/>
        </w:rPr>
        <w:t>საკონსტიტუციო</w:t>
      </w:r>
      <w:r w:rsidR="005A2420" w:rsidRPr="00132CF5">
        <w:rPr>
          <w:rFonts w:ascii="Sylfaen" w:hAnsi="Sylfaen"/>
          <w:color w:val="000000"/>
          <w:sz w:val="24"/>
          <w:szCs w:val="24"/>
          <w:shd w:val="clear" w:color="auto" w:fill="FFFFFF"/>
        </w:rPr>
        <w:t xml:space="preserve"> </w:t>
      </w:r>
      <w:r w:rsidR="005A2420" w:rsidRPr="00132CF5">
        <w:rPr>
          <w:rFonts w:ascii="Sylfaen" w:hAnsi="Sylfaen" w:cs="Sylfaen"/>
          <w:color w:val="000000"/>
          <w:sz w:val="24"/>
          <w:szCs w:val="24"/>
          <w:shd w:val="clear" w:color="auto" w:fill="FFFFFF"/>
        </w:rPr>
        <w:t>სასამართლოს</w:t>
      </w:r>
      <w:r w:rsidR="005A2420" w:rsidRPr="00132CF5">
        <w:rPr>
          <w:rFonts w:ascii="Sylfaen" w:hAnsi="Sylfaen"/>
          <w:color w:val="000000"/>
          <w:sz w:val="24"/>
          <w:szCs w:val="24"/>
          <w:shd w:val="clear" w:color="auto" w:fill="FFFFFF"/>
        </w:rPr>
        <w:t xml:space="preserve"> </w:t>
      </w:r>
      <w:r w:rsidR="005A2420" w:rsidRPr="00132CF5">
        <w:rPr>
          <w:rFonts w:ascii="Sylfaen" w:hAnsi="Sylfaen" w:cs="Sylfaen"/>
          <w:color w:val="000000"/>
          <w:sz w:val="24"/>
          <w:szCs w:val="24"/>
          <w:shd w:val="clear" w:color="auto" w:fill="FFFFFF"/>
        </w:rPr>
        <w:t>პირველ</w:t>
      </w:r>
      <w:r w:rsidR="005A2420" w:rsidRPr="00132CF5">
        <w:rPr>
          <w:rFonts w:ascii="Sylfaen" w:hAnsi="Sylfaen"/>
          <w:color w:val="000000"/>
          <w:sz w:val="24"/>
          <w:szCs w:val="24"/>
          <w:shd w:val="clear" w:color="auto" w:fill="FFFFFF"/>
        </w:rPr>
        <w:t xml:space="preserve"> </w:t>
      </w:r>
      <w:r w:rsidR="005A2420" w:rsidRPr="00132CF5">
        <w:rPr>
          <w:rFonts w:ascii="Sylfaen" w:hAnsi="Sylfaen" w:cs="Sylfaen"/>
          <w:color w:val="000000"/>
          <w:sz w:val="24"/>
          <w:szCs w:val="24"/>
          <w:shd w:val="clear" w:color="auto" w:fill="FFFFFF"/>
        </w:rPr>
        <w:t>კოლეგიას</w:t>
      </w:r>
      <w:r w:rsidR="005A2420" w:rsidRPr="00132CF5">
        <w:rPr>
          <w:rFonts w:ascii="Sylfaen" w:hAnsi="Sylfaen"/>
          <w:color w:val="000000"/>
          <w:sz w:val="24"/>
          <w:szCs w:val="24"/>
          <w:shd w:val="clear" w:color="auto" w:fill="FFFFFF"/>
        </w:rPr>
        <w:t xml:space="preserve">, </w:t>
      </w:r>
      <w:r w:rsidR="005A2420" w:rsidRPr="00132CF5">
        <w:rPr>
          <w:rFonts w:ascii="Sylfaen" w:hAnsi="Sylfaen" w:cs="Sylfaen"/>
          <w:color w:val="000000"/>
          <w:sz w:val="24"/>
          <w:szCs w:val="24"/>
          <w:shd w:val="clear" w:color="auto" w:fill="FFFFFF"/>
        </w:rPr>
        <w:t>არსებითად</w:t>
      </w:r>
      <w:r w:rsidR="005A2420" w:rsidRPr="00132CF5">
        <w:rPr>
          <w:rFonts w:ascii="Sylfaen" w:hAnsi="Sylfaen"/>
          <w:color w:val="000000"/>
          <w:sz w:val="24"/>
          <w:szCs w:val="24"/>
          <w:shd w:val="clear" w:color="auto" w:fill="FFFFFF"/>
        </w:rPr>
        <w:t xml:space="preserve"> </w:t>
      </w:r>
      <w:r w:rsidR="005A2420" w:rsidRPr="00132CF5">
        <w:rPr>
          <w:rFonts w:ascii="Sylfaen" w:hAnsi="Sylfaen" w:cs="Sylfaen"/>
          <w:color w:val="000000"/>
          <w:sz w:val="24"/>
          <w:szCs w:val="24"/>
          <w:shd w:val="clear" w:color="auto" w:fill="FFFFFF"/>
        </w:rPr>
        <w:t>განსახილველად</w:t>
      </w:r>
      <w:r w:rsidR="005A2420" w:rsidRPr="00132CF5">
        <w:rPr>
          <w:rFonts w:ascii="Sylfaen" w:hAnsi="Sylfaen"/>
          <w:color w:val="000000"/>
          <w:sz w:val="24"/>
          <w:szCs w:val="24"/>
          <w:shd w:val="clear" w:color="auto" w:fill="FFFFFF"/>
        </w:rPr>
        <w:t xml:space="preserve"> </w:t>
      </w:r>
      <w:r w:rsidR="005A2420" w:rsidRPr="00132CF5">
        <w:rPr>
          <w:rFonts w:ascii="Sylfaen" w:hAnsi="Sylfaen" w:cs="Sylfaen"/>
          <w:color w:val="000000"/>
          <w:sz w:val="24"/>
          <w:szCs w:val="24"/>
          <w:shd w:val="clear" w:color="auto" w:fill="FFFFFF"/>
        </w:rPr>
        <w:t>მიღების</w:t>
      </w:r>
      <w:r w:rsidR="005A2420" w:rsidRPr="00132CF5">
        <w:rPr>
          <w:rFonts w:ascii="Sylfaen" w:hAnsi="Sylfaen"/>
          <w:color w:val="000000"/>
          <w:sz w:val="24"/>
          <w:szCs w:val="24"/>
          <w:shd w:val="clear" w:color="auto" w:fill="FFFFFF"/>
        </w:rPr>
        <w:t xml:space="preserve"> </w:t>
      </w:r>
      <w:r w:rsidR="005A2420" w:rsidRPr="00132CF5">
        <w:rPr>
          <w:rFonts w:ascii="Sylfaen" w:hAnsi="Sylfaen" w:cs="Sylfaen"/>
          <w:color w:val="000000"/>
          <w:sz w:val="24"/>
          <w:szCs w:val="24"/>
          <w:shd w:val="clear" w:color="auto" w:fill="FFFFFF"/>
        </w:rPr>
        <w:t>საკითხის</w:t>
      </w:r>
      <w:r w:rsidR="005A2420" w:rsidRPr="00132CF5">
        <w:rPr>
          <w:rFonts w:ascii="Sylfaen" w:hAnsi="Sylfaen"/>
          <w:color w:val="000000"/>
          <w:sz w:val="24"/>
          <w:szCs w:val="24"/>
          <w:shd w:val="clear" w:color="auto" w:fill="FFFFFF"/>
        </w:rPr>
        <w:t xml:space="preserve"> </w:t>
      </w:r>
      <w:r w:rsidR="005A2420" w:rsidRPr="00132CF5">
        <w:rPr>
          <w:rFonts w:ascii="Sylfaen" w:hAnsi="Sylfaen" w:cs="Sylfaen"/>
          <w:color w:val="000000"/>
          <w:sz w:val="24"/>
          <w:szCs w:val="24"/>
          <w:shd w:val="clear" w:color="auto" w:fill="FFFFFF"/>
        </w:rPr>
        <w:t>გადასაწყვეტად</w:t>
      </w:r>
      <w:r w:rsidR="00713929">
        <w:rPr>
          <w:rFonts w:ascii="Sylfaen" w:hAnsi="Sylfaen" w:cs="Sylfaen"/>
          <w:color w:val="000000"/>
          <w:sz w:val="24"/>
          <w:szCs w:val="24"/>
          <w:shd w:val="clear" w:color="auto" w:fill="FFFFFF"/>
        </w:rPr>
        <w:t>,</w:t>
      </w:r>
      <w:r w:rsidR="00276B91" w:rsidRPr="00132CF5">
        <w:rPr>
          <w:rFonts w:ascii="Sylfaen" w:hAnsi="Sylfaen"/>
          <w:color w:val="000000"/>
          <w:sz w:val="24"/>
          <w:szCs w:val="24"/>
          <w:shd w:val="clear" w:color="auto" w:fill="FFFFFF"/>
        </w:rPr>
        <w:t xml:space="preserve"> გადმოეცა</w:t>
      </w:r>
      <w:r w:rsidR="007C37FA" w:rsidRPr="00132CF5">
        <w:rPr>
          <w:rFonts w:ascii="Sylfaen" w:hAnsi="Sylfaen"/>
          <w:color w:val="000000"/>
          <w:sz w:val="24"/>
          <w:szCs w:val="24"/>
          <w:shd w:val="clear" w:color="auto" w:fill="FFFFFF"/>
        </w:rPr>
        <w:t xml:space="preserve"> </w:t>
      </w:r>
      <w:r w:rsidR="007C37FA" w:rsidRPr="00132CF5">
        <w:rPr>
          <w:rFonts w:ascii="Sylfaen" w:hAnsi="Sylfaen"/>
          <w:color w:val="000000"/>
          <w:sz w:val="24"/>
          <w:szCs w:val="24"/>
          <w:shd w:val="clear" w:color="auto" w:fill="FFFFFF"/>
          <w:lang w:val="ka-GE"/>
        </w:rPr>
        <w:t xml:space="preserve">2025 </w:t>
      </w:r>
      <w:r w:rsidR="007C37FA" w:rsidRPr="00132CF5">
        <w:rPr>
          <w:rFonts w:ascii="Sylfaen" w:hAnsi="Sylfaen"/>
          <w:color w:val="000000"/>
          <w:sz w:val="24"/>
          <w:szCs w:val="24"/>
          <w:shd w:val="clear" w:color="auto" w:fill="FFFFFF"/>
        </w:rPr>
        <w:t xml:space="preserve"> </w:t>
      </w:r>
      <w:r w:rsidR="007C37FA" w:rsidRPr="00132CF5">
        <w:rPr>
          <w:rFonts w:ascii="Sylfaen" w:hAnsi="Sylfaen"/>
          <w:color w:val="000000"/>
          <w:sz w:val="24"/>
          <w:szCs w:val="24"/>
          <w:shd w:val="clear" w:color="auto" w:fill="FFFFFF"/>
          <w:lang w:val="ka-GE"/>
        </w:rPr>
        <w:t xml:space="preserve"> </w:t>
      </w:r>
      <w:r w:rsidR="00276B91" w:rsidRPr="00132CF5">
        <w:rPr>
          <w:rFonts w:ascii="Sylfaen" w:hAnsi="Sylfaen"/>
          <w:color w:val="000000"/>
          <w:sz w:val="24"/>
          <w:szCs w:val="24"/>
          <w:shd w:val="clear" w:color="auto" w:fill="FFFFFF"/>
          <w:lang w:val="ka-GE"/>
        </w:rPr>
        <w:t>წლის 31 ივლისს.</w:t>
      </w:r>
      <w:r w:rsidR="003A2F23" w:rsidRPr="00132CF5">
        <w:rPr>
          <w:rFonts w:ascii="Sylfaen" w:hAnsi="Sylfaen"/>
          <w:color w:val="000000"/>
          <w:sz w:val="24"/>
          <w:szCs w:val="24"/>
          <w:shd w:val="clear" w:color="auto" w:fill="FFFFFF"/>
          <w:lang w:val="ka-GE"/>
        </w:rPr>
        <w:t xml:space="preserve"> </w:t>
      </w:r>
      <w:r w:rsidR="005A2420" w:rsidRPr="00132CF5">
        <w:rPr>
          <w:rFonts w:ascii="Sylfaen" w:hAnsi="Sylfaen"/>
          <w:color w:val="000000"/>
          <w:sz w:val="24"/>
          <w:szCs w:val="24"/>
          <w:shd w:val="clear" w:color="auto" w:fill="FFFFFF"/>
        </w:rPr>
        <w:t xml:space="preserve"> </w:t>
      </w:r>
      <w:r w:rsidR="005A2420" w:rsidRPr="00132CF5">
        <w:rPr>
          <w:rFonts w:ascii="Sylfaen" w:hAnsi="Sylfaen" w:cs="Sylfaen"/>
          <w:color w:val="000000"/>
          <w:sz w:val="24"/>
          <w:szCs w:val="24"/>
          <w:shd w:val="clear" w:color="auto" w:fill="FFFFFF"/>
        </w:rPr>
        <w:t>საქართველოს</w:t>
      </w:r>
      <w:r w:rsidR="005A2420" w:rsidRPr="00132CF5">
        <w:rPr>
          <w:rFonts w:ascii="Sylfaen" w:hAnsi="Sylfaen"/>
          <w:color w:val="000000"/>
          <w:sz w:val="24"/>
          <w:szCs w:val="24"/>
          <w:shd w:val="clear" w:color="auto" w:fill="FFFFFF"/>
        </w:rPr>
        <w:t xml:space="preserve"> </w:t>
      </w:r>
      <w:r w:rsidR="005A2420" w:rsidRPr="00132CF5">
        <w:rPr>
          <w:rFonts w:ascii="Sylfaen" w:hAnsi="Sylfaen" w:cs="Sylfaen"/>
          <w:color w:val="000000"/>
          <w:sz w:val="24"/>
          <w:szCs w:val="24"/>
          <w:shd w:val="clear" w:color="auto" w:fill="FFFFFF"/>
        </w:rPr>
        <w:t>საკონსტიტუციო</w:t>
      </w:r>
      <w:r w:rsidR="005A2420" w:rsidRPr="00132CF5">
        <w:rPr>
          <w:rFonts w:ascii="Sylfaen" w:hAnsi="Sylfaen"/>
          <w:color w:val="000000"/>
          <w:sz w:val="24"/>
          <w:szCs w:val="24"/>
          <w:shd w:val="clear" w:color="auto" w:fill="FFFFFF"/>
        </w:rPr>
        <w:t xml:space="preserve"> </w:t>
      </w:r>
      <w:r w:rsidR="005A2420" w:rsidRPr="00132CF5">
        <w:rPr>
          <w:rFonts w:ascii="Sylfaen" w:hAnsi="Sylfaen" w:cs="Sylfaen"/>
          <w:color w:val="000000"/>
          <w:sz w:val="24"/>
          <w:szCs w:val="24"/>
          <w:shd w:val="clear" w:color="auto" w:fill="FFFFFF"/>
        </w:rPr>
        <w:t>სასამართლოს</w:t>
      </w:r>
      <w:r w:rsidR="005A2420" w:rsidRPr="00132CF5">
        <w:rPr>
          <w:rFonts w:ascii="Sylfaen" w:hAnsi="Sylfaen"/>
          <w:color w:val="000000"/>
          <w:sz w:val="24"/>
          <w:szCs w:val="24"/>
          <w:shd w:val="clear" w:color="auto" w:fill="FFFFFF"/>
        </w:rPr>
        <w:t xml:space="preserve"> </w:t>
      </w:r>
      <w:r w:rsidR="005A2420" w:rsidRPr="00132CF5">
        <w:rPr>
          <w:rFonts w:ascii="Sylfaen" w:hAnsi="Sylfaen" w:cs="Sylfaen"/>
          <w:color w:val="000000"/>
          <w:sz w:val="24"/>
          <w:szCs w:val="24"/>
          <w:shd w:val="clear" w:color="auto" w:fill="FFFFFF"/>
        </w:rPr>
        <w:t>პირველი</w:t>
      </w:r>
      <w:r w:rsidR="005A2420" w:rsidRPr="00132CF5">
        <w:rPr>
          <w:rFonts w:ascii="Sylfaen" w:hAnsi="Sylfaen"/>
          <w:color w:val="000000"/>
          <w:sz w:val="24"/>
          <w:szCs w:val="24"/>
          <w:shd w:val="clear" w:color="auto" w:fill="FFFFFF"/>
        </w:rPr>
        <w:t xml:space="preserve"> </w:t>
      </w:r>
      <w:r w:rsidR="005A2420" w:rsidRPr="00132CF5">
        <w:rPr>
          <w:rFonts w:ascii="Sylfaen" w:hAnsi="Sylfaen" w:cs="Sylfaen"/>
          <w:color w:val="000000"/>
          <w:sz w:val="24"/>
          <w:szCs w:val="24"/>
          <w:shd w:val="clear" w:color="auto" w:fill="FFFFFF"/>
        </w:rPr>
        <w:t>კოლეგიის</w:t>
      </w:r>
      <w:r w:rsidR="005A2420" w:rsidRPr="00132CF5">
        <w:rPr>
          <w:rFonts w:ascii="Sylfaen" w:hAnsi="Sylfaen"/>
          <w:color w:val="000000"/>
          <w:sz w:val="24"/>
          <w:szCs w:val="24"/>
          <w:shd w:val="clear" w:color="auto" w:fill="FFFFFF"/>
        </w:rPr>
        <w:t xml:space="preserve"> </w:t>
      </w:r>
      <w:r w:rsidR="005A2420" w:rsidRPr="00132CF5">
        <w:rPr>
          <w:rFonts w:ascii="Sylfaen" w:hAnsi="Sylfaen" w:cs="Sylfaen"/>
          <w:color w:val="000000"/>
          <w:sz w:val="24"/>
          <w:szCs w:val="24"/>
          <w:shd w:val="clear" w:color="auto" w:fill="FFFFFF"/>
        </w:rPr>
        <w:t>განმწესრიგებელი</w:t>
      </w:r>
      <w:r w:rsidR="005A2420" w:rsidRPr="00132CF5">
        <w:rPr>
          <w:rFonts w:ascii="Sylfaen" w:hAnsi="Sylfaen"/>
          <w:color w:val="000000"/>
          <w:sz w:val="24"/>
          <w:szCs w:val="24"/>
          <w:shd w:val="clear" w:color="auto" w:fill="FFFFFF"/>
        </w:rPr>
        <w:t xml:space="preserve"> </w:t>
      </w:r>
      <w:r w:rsidR="005A2420" w:rsidRPr="00132CF5">
        <w:rPr>
          <w:rFonts w:ascii="Sylfaen" w:hAnsi="Sylfaen" w:cs="Sylfaen"/>
          <w:color w:val="000000"/>
          <w:sz w:val="24"/>
          <w:szCs w:val="24"/>
          <w:shd w:val="clear" w:color="auto" w:fill="FFFFFF"/>
        </w:rPr>
        <w:t>სხდომა</w:t>
      </w:r>
      <w:r w:rsidR="005A2420" w:rsidRPr="00132CF5">
        <w:rPr>
          <w:rFonts w:ascii="Sylfaen" w:hAnsi="Sylfaen"/>
          <w:color w:val="000000"/>
          <w:sz w:val="24"/>
          <w:szCs w:val="24"/>
          <w:shd w:val="clear" w:color="auto" w:fill="FFFFFF"/>
        </w:rPr>
        <w:t xml:space="preserve">, </w:t>
      </w:r>
      <w:r w:rsidR="005A2420" w:rsidRPr="00132CF5">
        <w:rPr>
          <w:rFonts w:ascii="Sylfaen" w:hAnsi="Sylfaen" w:cs="Sylfaen"/>
          <w:color w:val="000000"/>
          <w:sz w:val="24"/>
          <w:szCs w:val="24"/>
          <w:shd w:val="clear" w:color="auto" w:fill="FFFFFF"/>
        </w:rPr>
        <w:t>ზეპირი</w:t>
      </w:r>
      <w:r w:rsidR="005A2420" w:rsidRPr="00132CF5">
        <w:rPr>
          <w:rFonts w:ascii="Sylfaen" w:hAnsi="Sylfaen"/>
          <w:color w:val="000000"/>
          <w:sz w:val="24"/>
          <w:szCs w:val="24"/>
          <w:shd w:val="clear" w:color="auto" w:fill="FFFFFF"/>
        </w:rPr>
        <w:t xml:space="preserve"> </w:t>
      </w:r>
      <w:r w:rsidR="005A2420" w:rsidRPr="00132CF5">
        <w:rPr>
          <w:rFonts w:ascii="Sylfaen" w:hAnsi="Sylfaen" w:cs="Sylfaen"/>
          <w:color w:val="000000"/>
          <w:sz w:val="24"/>
          <w:szCs w:val="24"/>
          <w:shd w:val="clear" w:color="auto" w:fill="FFFFFF"/>
        </w:rPr>
        <w:t>მოსმენის</w:t>
      </w:r>
      <w:r w:rsidR="005A2420" w:rsidRPr="00132CF5">
        <w:rPr>
          <w:rFonts w:ascii="Sylfaen" w:hAnsi="Sylfaen"/>
          <w:color w:val="000000"/>
          <w:sz w:val="24"/>
          <w:szCs w:val="24"/>
          <w:shd w:val="clear" w:color="auto" w:fill="FFFFFF"/>
        </w:rPr>
        <w:t xml:space="preserve"> </w:t>
      </w:r>
      <w:r w:rsidR="005A2420" w:rsidRPr="00132CF5">
        <w:rPr>
          <w:rFonts w:ascii="Sylfaen" w:hAnsi="Sylfaen" w:cs="Sylfaen"/>
          <w:color w:val="000000"/>
          <w:sz w:val="24"/>
          <w:szCs w:val="24"/>
          <w:shd w:val="clear" w:color="auto" w:fill="FFFFFF"/>
        </w:rPr>
        <w:t>გარეშე</w:t>
      </w:r>
      <w:r w:rsidR="005A2420" w:rsidRPr="00132CF5">
        <w:rPr>
          <w:rFonts w:ascii="Sylfaen" w:hAnsi="Sylfaen"/>
          <w:color w:val="000000"/>
          <w:sz w:val="24"/>
          <w:szCs w:val="24"/>
          <w:shd w:val="clear" w:color="auto" w:fill="FFFFFF"/>
        </w:rPr>
        <w:t xml:space="preserve">, </w:t>
      </w:r>
      <w:r w:rsidR="005A2420" w:rsidRPr="00132CF5">
        <w:rPr>
          <w:rFonts w:ascii="Sylfaen" w:hAnsi="Sylfaen" w:cs="Sylfaen"/>
          <w:color w:val="000000"/>
          <w:sz w:val="24"/>
          <w:szCs w:val="24"/>
          <w:shd w:val="clear" w:color="auto" w:fill="FFFFFF"/>
        </w:rPr>
        <w:t>გაიმართა</w:t>
      </w:r>
      <w:r w:rsidR="004457E9" w:rsidRPr="00132CF5">
        <w:rPr>
          <w:rFonts w:ascii="Sylfaen" w:hAnsi="Sylfaen"/>
          <w:color w:val="000000"/>
          <w:sz w:val="24"/>
          <w:szCs w:val="24"/>
          <w:shd w:val="clear" w:color="auto" w:fill="FFFFFF"/>
        </w:rPr>
        <w:t xml:space="preserve"> 2025 </w:t>
      </w:r>
      <w:r w:rsidR="004457E9" w:rsidRPr="00132CF5">
        <w:rPr>
          <w:rFonts w:ascii="Sylfaen" w:hAnsi="Sylfaen"/>
          <w:color w:val="000000"/>
          <w:sz w:val="24"/>
          <w:szCs w:val="24"/>
          <w:shd w:val="clear" w:color="auto" w:fill="FFFFFF"/>
          <w:lang w:val="ka-GE"/>
        </w:rPr>
        <w:t>წლის</w:t>
      </w:r>
      <w:r w:rsidR="00594A88" w:rsidRPr="00132CF5">
        <w:rPr>
          <w:rFonts w:ascii="Sylfaen" w:hAnsi="Sylfaen"/>
          <w:color w:val="000000"/>
          <w:sz w:val="24"/>
          <w:szCs w:val="24"/>
          <w:shd w:val="clear" w:color="auto" w:fill="FFFFFF"/>
          <w:lang w:val="ka-GE"/>
        </w:rPr>
        <w:t xml:space="preserve"> 17 ოქტომბერს.</w:t>
      </w:r>
    </w:p>
    <w:p w14:paraId="557A5836" w14:textId="01645B4B" w:rsidR="00B85C58" w:rsidRPr="00132CF5" w:rsidRDefault="005243C6" w:rsidP="00132CF5">
      <w:pPr>
        <w:numPr>
          <w:ilvl w:val="0"/>
          <w:numId w:val="3"/>
        </w:numPr>
        <w:spacing w:after="20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№1556 კონსტიტუციურ სარჩელ</w:t>
      </w:r>
      <w:r w:rsidR="00B85C58" w:rsidRPr="00132CF5">
        <w:rPr>
          <w:rFonts w:ascii="Sylfaen" w:eastAsia="Times New Roman" w:hAnsi="Sylfaen" w:cs="Times New Roman"/>
          <w:sz w:val="24"/>
          <w:szCs w:val="24"/>
          <w:lang w:val="ka-GE"/>
        </w:rPr>
        <w:t>ში საქართველოს საკონსტიტუციო სასამართლოსათვის მომართვის სამართლებრივ საფუძვლებად მითითებულია: საქართველოს კონსტიტუციის 31-ე მუხლის პირველი პუნქტი და მე-60 მუხლის მე-4 პუნქტის „ა“ ქვეპუნქტი</w:t>
      </w:r>
      <w:r w:rsidR="006C7EAC" w:rsidRPr="00132CF5">
        <w:rPr>
          <w:rFonts w:ascii="Sylfaen" w:eastAsia="Times New Roman" w:hAnsi="Sylfaen" w:cs="Times New Roman"/>
          <w:sz w:val="24"/>
          <w:szCs w:val="24"/>
        </w:rPr>
        <w:t>,</w:t>
      </w:r>
      <w:r w:rsidR="00B85C58" w:rsidRPr="00132CF5">
        <w:rPr>
          <w:rFonts w:ascii="Sylfaen" w:eastAsia="Times New Roman" w:hAnsi="Sylfaen" w:cs="Times New Roman"/>
          <w:sz w:val="24"/>
          <w:szCs w:val="24"/>
          <w:lang w:val="ka-GE"/>
        </w:rPr>
        <w:t xml:space="preserve">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w:t>
      </w:r>
      <w:r w:rsidR="006C7EAC" w:rsidRPr="00132CF5">
        <w:rPr>
          <w:rFonts w:ascii="Sylfaen" w:eastAsia="Times New Roman" w:hAnsi="Sylfaen" w:cs="Times New Roman"/>
          <w:sz w:val="24"/>
          <w:szCs w:val="24"/>
        </w:rPr>
        <w:t>,</w:t>
      </w:r>
      <w:r w:rsidR="00B85C58" w:rsidRPr="00132CF5">
        <w:rPr>
          <w:rFonts w:ascii="Sylfaen" w:eastAsia="Times New Roman" w:hAnsi="Sylfaen" w:cs="Times New Roman"/>
          <w:sz w:val="24"/>
          <w:szCs w:val="24"/>
          <w:lang w:val="ka-GE"/>
        </w:rPr>
        <w:t xml:space="preserve"> 31-ე და 31</w:t>
      </w:r>
      <w:r w:rsidR="00B85C58" w:rsidRPr="00132CF5">
        <w:rPr>
          <w:rFonts w:ascii="Sylfaen" w:eastAsia="Times New Roman" w:hAnsi="Sylfaen" w:cs="Times New Roman"/>
          <w:sz w:val="24"/>
          <w:szCs w:val="24"/>
          <w:vertAlign w:val="superscript"/>
          <w:lang w:val="ka-GE"/>
        </w:rPr>
        <w:t>1</w:t>
      </w:r>
      <w:r w:rsidR="00B85C58" w:rsidRPr="00132CF5">
        <w:rPr>
          <w:rFonts w:ascii="Sylfaen" w:eastAsia="Times New Roman" w:hAnsi="Sylfaen" w:cs="Times New Roman"/>
          <w:sz w:val="24"/>
          <w:szCs w:val="24"/>
          <w:lang w:val="ka-GE"/>
        </w:rPr>
        <w:t xml:space="preserve"> მუხლები და 39-ე მუხლის პირველი პუნქტის „ა“ ქვეპუნქტი.</w:t>
      </w:r>
    </w:p>
    <w:p w14:paraId="469AE36B" w14:textId="22D185A0" w:rsidR="00B85C58" w:rsidRPr="00132CF5" w:rsidRDefault="00B85C58" w:rsidP="00132CF5">
      <w:pPr>
        <w:numPr>
          <w:ilvl w:val="0"/>
          <w:numId w:val="3"/>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bCs/>
          <w:sz w:val="24"/>
          <w:szCs w:val="24"/>
          <w:lang w:val="ka-GE"/>
        </w:rPr>
        <w:t>საქართველოს სისხლის სამართლის კოდექსის მე-3 მუხლის მე-2 ნაწილის თანახმად, „თუ ახალი სისხლის სამართლის კანონი ამსუბუქებს სასჯელს ქმედებისათვის, რომლის გამოც დამნაშავე მას იხდის, ეს სასჯელი უნდა შემცირდეს ამ სისხლის სამართლის კანონის სანქციის ფარგლებში“. ამავე კოდექსის 55-ე მუხლი განსაზღვრავს, რომ „სასამართლოს შეუძლია დანიშნოს ამ კოდექსის შესაბამისი მუხლით დაწესებული სასჯელის ზომის უდაბლეს ზღვარზე ნაკლები სასჯელი ან სხვა, უფრო მსუბუქი სახის სასჯელი, თუ მხარეებს შორის დადებულია საპროცესო შეთანხმება“.</w:t>
      </w:r>
      <w:r w:rsidR="002642CF" w:rsidRPr="00132CF5">
        <w:rPr>
          <w:rFonts w:ascii="Sylfaen" w:eastAsia="Times New Roman" w:hAnsi="Sylfaen" w:cs="Times New Roman"/>
          <w:sz w:val="24"/>
          <w:szCs w:val="24"/>
          <w:lang w:val="ka-GE"/>
        </w:rPr>
        <w:t xml:space="preserve"> </w:t>
      </w:r>
      <w:r w:rsidRPr="00132CF5">
        <w:rPr>
          <w:rFonts w:ascii="Sylfaen" w:eastAsia="Times New Roman" w:hAnsi="Sylfaen" w:cs="Times New Roman"/>
          <w:sz w:val="24"/>
          <w:szCs w:val="24"/>
          <w:lang w:val="ka-GE"/>
        </w:rPr>
        <w:t>„ამნისტიის შესახებ“ 2012 წლის 28 დეკემბრის საქართველოს კანონის მე-16 მუხლი ადგენს, რომ პირს, რომელზეც ამ კანონის პირველი−მე-15 მუხლების მოქმედება არ ვრცელდება, სასჯელი შეუმცირდეს ერთი მეოთხედით.</w:t>
      </w:r>
    </w:p>
    <w:p w14:paraId="3D298100" w14:textId="1CFF0EBD" w:rsidR="00B85C58" w:rsidRPr="00132CF5" w:rsidRDefault="00B85C58" w:rsidP="00132CF5">
      <w:pPr>
        <w:numPr>
          <w:ilvl w:val="0"/>
          <w:numId w:val="3"/>
        </w:numPr>
        <w:spacing w:after="0" w:line="276" w:lineRule="auto"/>
        <w:ind w:left="0" w:firstLine="284"/>
        <w:contextualSpacing/>
        <w:jc w:val="both"/>
        <w:rPr>
          <w:rFonts w:ascii="Sylfaen" w:eastAsia="Times New Roman" w:hAnsi="Sylfaen" w:cs="Times New Roman"/>
          <w:noProof/>
          <w:sz w:val="24"/>
          <w:szCs w:val="24"/>
          <w:lang w:val="ka-GE"/>
        </w:rPr>
      </w:pPr>
      <w:r w:rsidRPr="00132CF5">
        <w:rPr>
          <w:rFonts w:ascii="Sylfaen" w:eastAsia="Times New Roman" w:hAnsi="Sylfaen" w:cs="Times New Roman"/>
          <w:noProof/>
          <w:sz w:val="24"/>
          <w:szCs w:val="24"/>
          <w:lang w:val="ka-GE"/>
        </w:rPr>
        <w:t xml:space="preserve">საქართველოს კონსტიტუციის მე-9 მუხლის პირველი პუნქტის შესაბამისად, „ადამიანის ღირსება ხელშეუვალია და მას იცავს სახელმწიფო“. ამავე მუხლის მე-2 პუნქტი კრძალავს ადამიანის წამებას, არაადამიანურ ან დამამცირებელ მოპყრობას და სასჯელის გამოყენებას. საქართველოს კონსტიტუციის მე-11 მუხლის პირველი პუნქტი განამტკიცებს სამართლის წინაშე თანასწორობის უფლებას. საქართველოს კონსტიტუციის 31-ე მუხლის პირველი პუნქტით გარანტირებულია სამართლიანი სასამართლოს უფლება, ხოლო ამავე მუხლის მე-9 პუნქტი განსაზღვრავს, რომ </w:t>
      </w:r>
      <w:r w:rsidRPr="00132CF5">
        <w:rPr>
          <w:rFonts w:ascii="Sylfaen" w:eastAsia="Times New Roman" w:hAnsi="Sylfaen" w:cs="Times New Roman"/>
          <w:noProof/>
          <w:sz w:val="24"/>
          <w:szCs w:val="24"/>
          <w:lang w:val="ka-GE"/>
        </w:rPr>
        <w:lastRenderedPageBreak/>
        <w:t>„არავინ აგებს პასუხს ქმედებისათვის, რომელიც მისი ჩადენის დროს სამართალდარღვევად არ ითვლებოდა. კანონს, თუ იგი არ ამსუბუქებს ან არ აუქმებს პასუხისმგებლობას, უკუძალა არა აქვს“.</w:t>
      </w:r>
    </w:p>
    <w:p w14:paraId="41F0F774" w14:textId="6B02EDB1" w:rsidR="00B85C58" w:rsidRPr="00132CF5" w:rsidRDefault="00B85C58" w:rsidP="00132CF5">
      <w:pPr>
        <w:numPr>
          <w:ilvl w:val="0"/>
          <w:numId w:val="3"/>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 xml:space="preserve">კონსტიტუციურ სარჩელში </w:t>
      </w:r>
      <w:r w:rsidR="0031364A" w:rsidRPr="00132CF5">
        <w:rPr>
          <w:rFonts w:ascii="Sylfaen" w:eastAsia="Times New Roman" w:hAnsi="Sylfaen" w:cs="Times New Roman"/>
          <w:sz w:val="24"/>
          <w:szCs w:val="24"/>
          <w:lang w:val="ka-GE"/>
        </w:rPr>
        <w:t xml:space="preserve">აღნიშნულია, რომ სისხლის </w:t>
      </w:r>
      <w:r w:rsidRPr="00132CF5">
        <w:rPr>
          <w:rFonts w:ascii="Sylfaen" w:eastAsia="Times New Roman" w:hAnsi="Sylfaen" w:cs="Times New Roman"/>
          <w:sz w:val="24"/>
          <w:szCs w:val="24"/>
          <w:lang w:val="ka-GE"/>
        </w:rPr>
        <w:t>სამართლის კოდექსის მე-3 მუხლის</w:t>
      </w:r>
      <w:r w:rsidR="0031364A" w:rsidRPr="00132CF5">
        <w:rPr>
          <w:rFonts w:ascii="Sylfaen" w:eastAsia="Times New Roman" w:hAnsi="Sylfaen" w:cs="Times New Roman"/>
          <w:sz w:val="24"/>
          <w:szCs w:val="24"/>
          <w:lang w:val="ka-GE"/>
        </w:rPr>
        <w:t xml:space="preserve"> მე-2 ნაწილის საფუძველზე</w:t>
      </w:r>
      <w:r w:rsidRPr="00132CF5">
        <w:rPr>
          <w:rFonts w:ascii="Sylfaen" w:eastAsia="Times New Roman" w:hAnsi="Sylfaen" w:cs="Times New Roman"/>
          <w:sz w:val="24"/>
          <w:szCs w:val="24"/>
          <w:lang w:val="ka-GE"/>
        </w:rPr>
        <w:t xml:space="preserve">, მოსარჩელეს უარი ეთქვა დანიშნული სასჯელის შემცირებაზე იმ მოტივით, რომ იგი ექცეოდა ახალი </w:t>
      </w:r>
      <w:r w:rsidRPr="00132CF5">
        <w:rPr>
          <w:rFonts w:ascii="Sylfaen" w:eastAsia="Times New Roman" w:hAnsi="Sylfaen" w:cs="Times New Roman"/>
          <w:noProof/>
          <w:sz w:val="24"/>
          <w:szCs w:val="24"/>
          <w:lang w:val="ka-GE"/>
        </w:rPr>
        <w:t>კანონის  სანქციის ფარგლებში. მოსარჩელე მხარე მიუთითებს საერთო სასამართლოების პრაქტიკაზე, რომლის</w:t>
      </w:r>
      <w:r w:rsidRPr="00132CF5">
        <w:rPr>
          <w:rFonts w:ascii="Sylfaen" w:eastAsia="Times New Roman" w:hAnsi="Sylfaen" w:cs="Times New Roman"/>
          <w:sz w:val="24"/>
          <w:szCs w:val="24"/>
          <w:lang w:val="ka-GE"/>
        </w:rPr>
        <w:t xml:space="preserve"> შესაბამისადაც, სასამართლოები სისხლისსამართლებრივი პასუხისმგებლობის შემამსუბუქებელი ახალი კანონის საფუძველზე</w:t>
      </w:r>
      <w:r w:rsidR="003B1F8C">
        <w:rPr>
          <w:rFonts w:ascii="Sylfaen" w:eastAsia="Times New Roman" w:hAnsi="Sylfaen" w:cs="Times New Roman"/>
          <w:sz w:val="24"/>
          <w:szCs w:val="24"/>
          <w:lang w:val="ka-GE"/>
        </w:rPr>
        <w:t>,</w:t>
      </w:r>
      <w:r w:rsidRPr="00132CF5">
        <w:rPr>
          <w:rFonts w:ascii="Sylfaen" w:eastAsia="Times New Roman" w:hAnsi="Sylfaen" w:cs="Times New Roman"/>
          <w:sz w:val="24"/>
          <w:szCs w:val="24"/>
          <w:lang w:val="ka-GE"/>
        </w:rPr>
        <w:t xml:space="preserve"> განაჩენის გადასინჯვისას სასჯელს ამცირებენ ახალი კანონის კერძო ნაწილის მუხლის სანქციის მხოლოდ</w:t>
      </w:r>
      <w:r w:rsidR="004566B6" w:rsidRPr="00132CF5">
        <w:rPr>
          <w:rFonts w:ascii="Sylfaen" w:eastAsia="Times New Roman" w:hAnsi="Sylfaen" w:cs="Times New Roman"/>
          <w:sz w:val="24"/>
          <w:szCs w:val="24"/>
          <w:lang w:val="ka-GE"/>
        </w:rPr>
        <w:t xml:space="preserve"> მაქსიმალურ ზღვრამდე,</w:t>
      </w:r>
      <w:r w:rsidRPr="00132CF5">
        <w:rPr>
          <w:rFonts w:ascii="Sylfaen" w:eastAsia="Times New Roman" w:hAnsi="Sylfaen" w:cs="Times New Roman"/>
          <w:sz w:val="24"/>
          <w:szCs w:val="24"/>
          <w:lang w:val="ka-GE"/>
        </w:rPr>
        <w:t xml:space="preserve"> ხოლო, თუკი დანიშნული სასჯელი ახალი კანონის სანქციის ფარგლებშია, უარს ა</w:t>
      </w:r>
      <w:r w:rsidR="00126B2E" w:rsidRPr="00132CF5">
        <w:rPr>
          <w:rFonts w:ascii="Sylfaen" w:eastAsia="Times New Roman" w:hAnsi="Sylfaen" w:cs="Times New Roman"/>
          <w:sz w:val="24"/>
          <w:szCs w:val="24"/>
          <w:lang w:val="ka-GE"/>
        </w:rPr>
        <w:t>ცხადებენ მისი ზომის შემცირებაზე, რაც</w:t>
      </w:r>
      <w:r w:rsidRPr="00132CF5">
        <w:rPr>
          <w:rFonts w:ascii="Sylfaen" w:eastAsia="Times New Roman" w:hAnsi="Sylfaen" w:cs="Times New Roman"/>
          <w:sz w:val="24"/>
          <w:szCs w:val="24"/>
          <w:lang w:val="ka-GE"/>
        </w:rPr>
        <w:t xml:space="preserve"> ვერ პასუხობს საქართველოს კონსტიტუციით დადგენილ მოთხოვნებს.</w:t>
      </w:r>
      <w:r w:rsidR="00CE4E3F" w:rsidRPr="00132CF5">
        <w:rPr>
          <w:rFonts w:ascii="Sylfaen" w:eastAsia="Times New Roman" w:hAnsi="Sylfaen" w:cs="Times New Roman"/>
          <w:sz w:val="24"/>
          <w:szCs w:val="24"/>
        </w:rPr>
        <w:t xml:space="preserve"> კერძოდ, </w:t>
      </w:r>
      <w:r w:rsidR="00CE4E3F" w:rsidRPr="00132CF5">
        <w:rPr>
          <w:rFonts w:ascii="Sylfaen" w:eastAsia="Times New Roman" w:hAnsi="Sylfaen" w:cs="Times New Roman"/>
          <w:sz w:val="24"/>
          <w:szCs w:val="24"/>
          <w:lang w:val="ka-GE"/>
        </w:rPr>
        <w:t xml:space="preserve">კონსტიტუციური </w:t>
      </w:r>
      <w:r w:rsidR="00126B2E" w:rsidRPr="00132CF5">
        <w:rPr>
          <w:rFonts w:ascii="Sylfaen" w:eastAsia="Times New Roman" w:hAnsi="Sylfaen" w:cs="Times New Roman"/>
          <w:sz w:val="24"/>
          <w:szCs w:val="24"/>
          <w:lang w:val="ka-GE"/>
        </w:rPr>
        <w:t>სარჩელის ავტორი განმარტავს, რომ</w:t>
      </w:r>
      <w:r w:rsidRPr="00132CF5">
        <w:rPr>
          <w:rFonts w:ascii="Sylfaen" w:eastAsia="Times New Roman" w:hAnsi="Sylfaen" w:cs="Times New Roman"/>
          <w:sz w:val="24"/>
          <w:szCs w:val="24"/>
          <w:lang w:val="ka-GE"/>
        </w:rPr>
        <w:t xml:space="preserve"> სისხლის სამართლის კოდექსის მე-3 მუხლის მე-2 ნაწილი მოსამართლეს არ აძლევს შესაძლებლობას, სასჯელის გადასინჯვისას გაითვალისწინოს დამნაშავის </w:t>
      </w:r>
      <w:r w:rsidR="009A104C" w:rsidRPr="00132CF5">
        <w:rPr>
          <w:rFonts w:ascii="Sylfaen" w:eastAsia="Times New Roman" w:hAnsi="Sylfaen" w:cs="Times New Roman"/>
          <w:sz w:val="24"/>
          <w:szCs w:val="24"/>
          <w:lang w:val="ka-GE"/>
        </w:rPr>
        <w:t xml:space="preserve">პიროვნება და მის </w:t>
      </w:r>
      <w:r w:rsidRPr="00132CF5">
        <w:rPr>
          <w:rFonts w:ascii="Sylfaen" w:eastAsia="Times New Roman" w:hAnsi="Sylfaen" w:cs="Times New Roman"/>
          <w:sz w:val="24"/>
          <w:szCs w:val="24"/>
          <w:lang w:val="ka-GE"/>
        </w:rPr>
        <w:t xml:space="preserve">მიერ ჩადენილი ქმედების საშიშროების ხარისხი. ასეთი წესით დანიშნული სასჯელი კი ვერ უზრუნველყოფს სამართლიანობის აღდგენას. ამავდროულად, სადავო ნორმის ამგვარი განმარტება გამორიცხავს პირის შესაძლებლობას, ისარგებლოს </w:t>
      </w:r>
      <w:r w:rsidR="0083157F">
        <w:rPr>
          <w:rFonts w:ascii="Sylfaen" w:eastAsia="Times New Roman" w:hAnsi="Sylfaen" w:cs="Times New Roman"/>
          <w:sz w:val="24"/>
          <w:szCs w:val="24"/>
          <w:lang w:val="ka-GE"/>
        </w:rPr>
        <w:t xml:space="preserve">საქართველოს </w:t>
      </w:r>
      <w:r w:rsidRPr="00132CF5">
        <w:rPr>
          <w:rFonts w:ascii="Sylfaen" w:eastAsia="Times New Roman" w:hAnsi="Sylfaen" w:cs="Times New Roman"/>
          <w:sz w:val="24"/>
          <w:szCs w:val="24"/>
          <w:lang w:val="ka-GE"/>
        </w:rPr>
        <w:t>სისხლის სამართლის საპროცესო კოდექსის 310-ე მუხლის „დ“ და „ე“ ქვეპუნქტებით გ</w:t>
      </w:r>
      <w:r w:rsidR="00CE4E3F" w:rsidRPr="00132CF5">
        <w:rPr>
          <w:rFonts w:ascii="Sylfaen" w:eastAsia="Times New Roman" w:hAnsi="Sylfaen" w:cs="Times New Roman"/>
          <w:sz w:val="24"/>
          <w:szCs w:val="24"/>
          <w:lang w:val="ka-GE"/>
        </w:rPr>
        <w:t xml:space="preserve">ათვალისწინებული უფლებებით, რაც </w:t>
      </w:r>
      <w:r w:rsidRPr="00132CF5">
        <w:rPr>
          <w:rFonts w:ascii="Sylfaen" w:eastAsia="Times New Roman" w:hAnsi="Sylfaen" w:cs="Times New Roman"/>
          <w:sz w:val="24"/>
          <w:szCs w:val="24"/>
          <w:lang w:val="ka-GE"/>
        </w:rPr>
        <w:t>ეწინააღმდეგება პირის უფლებების სასამართლოს გზით დაცვის შესაძლებლობას.</w:t>
      </w:r>
    </w:p>
    <w:p w14:paraId="5451E6B8" w14:textId="63062E29" w:rsidR="00B85C58" w:rsidRPr="00132CF5" w:rsidRDefault="00252D07" w:rsidP="00132CF5">
      <w:pPr>
        <w:numPr>
          <w:ilvl w:val="0"/>
          <w:numId w:val="3"/>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მოსარჩელე განმარტავს, რომ</w:t>
      </w:r>
      <w:r w:rsidR="00B85C58" w:rsidRPr="00132CF5">
        <w:rPr>
          <w:rFonts w:ascii="Sylfaen" w:eastAsia="Times New Roman" w:hAnsi="Sylfaen" w:cs="Times New Roman"/>
          <w:sz w:val="24"/>
          <w:szCs w:val="24"/>
          <w:lang w:val="ka-GE"/>
        </w:rPr>
        <w:t>, საქართველოს კონსტიტუციის 31-ე მუხლის მე-9 პუნქტი, რომლითაც სასამართლო უფლებამოსილია, უკუძალით გამოიყენოს პასუხისმგებლობის შემამსუბუქებელი ახალი კანონი, ქმედების კვალიფიკაციასთან ერთად, მოიაზრებს სასჯელის სახეს და ზომას, რაც სასამართლოს ავალდებულებს, სისხლისსამართლებრივი პასუხისმგებლობის შემამსუბუქებელი ახალი კანონის საფუძველზე, იმსჯელოს სასჯელის ზომაზეც. სისხლის სამართლის კოდექსის მე-3 მუხლის მე-2 ნაწილის იმგვარი განმარტება კი, რომელიც გამორიცხავს ახალი კანონით განსაზღვრული სანქციის მაქსიმალურ ზღვარზე უფრო ნაკლები სასჯელის განსაზღვრას, ეწინააღმდეგება საქართველოს კონსტიტუციის 31-ე მუხლის მე-9 პუნქტით გათვალისწინებულ მოთხოვნებს.</w:t>
      </w:r>
    </w:p>
    <w:p w14:paraId="650D08EB" w14:textId="77777777" w:rsidR="00B85C58" w:rsidRPr="00132CF5" w:rsidRDefault="00B85C58" w:rsidP="00132CF5">
      <w:pPr>
        <w:numPr>
          <w:ilvl w:val="0"/>
          <w:numId w:val="3"/>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 xml:space="preserve">მოსარჩელე მხარე ასევე მიუთითებს თანასწორობის უფლების დარღვევაზე. მისი მტკიცებით, პირები, რომლებიც მსჯავრდებულები არიან ახალი შემამსუბუქებელი სასჯელის დამდგენი კანონის ამოქმედებამდე და სადავო ნორმების შესაბამისად არ იცვლება მათ მიმართ დანიშნული სასჯელი ან იცვლება მხოლოდ ახალი კანონით დადგენილი სანქციის მაქსიმალურ ზღვრამდე, </w:t>
      </w:r>
      <w:r w:rsidRPr="00132CF5">
        <w:rPr>
          <w:rFonts w:ascii="Sylfaen" w:eastAsia="Times New Roman" w:hAnsi="Sylfaen" w:cs="Times New Roman"/>
          <w:sz w:val="24"/>
          <w:szCs w:val="24"/>
          <w:lang w:val="ka-GE"/>
        </w:rPr>
        <w:lastRenderedPageBreak/>
        <w:t>არათანაბარ მდგომარეობაში იმყოფებიან იმ პირებთან მიმართებით, რომელთა მიმართაც ახალი შემამსუბუქებელი კანონის ამოქმედების შემდეგაც გრძელდება სასამართლო განხილვა და სასჯელი ენიშნებათ ახალი კანონით დადგენილი სასჯელის მინიმალური და მაქსიმალური ზღვრის ფარგლებში.</w:t>
      </w:r>
    </w:p>
    <w:p w14:paraId="401C04AD" w14:textId="059CED6B" w:rsidR="00B85C58" w:rsidRPr="00132CF5" w:rsidRDefault="00B85C58" w:rsidP="00132CF5">
      <w:pPr>
        <w:numPr>
          <w:ilvl w:val="0"/>
          <w:numId w:val="3"/>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კონსტიტუციურ</w:t>
      </w:r>
      <w:r w:rsidR="00252D07" w:rsidRPr="00132CF5">
        <w:rPr>
          <w:rFonts w:ascii="Sylfaen" w:eastAsia="Times New Roman" w:hAnsi="Sylfaen" w:cs="Times New Roman"/>
          <w:sz w:val="24"/>
          <w:szCs w:val="24"/>
          <w:lang w:val="ka-GE"/>
        </w:rPr>
        <w:t>ი</w:t>
      </w:r>
      <w:r w:rsidRPr="00132CF5">
        <w:rPr>
          <w:rFonts w:ascii="Sylfaen" w:eastAsia="Times New Roman" w:hAnsi="Sylfaen" w:cs="Times New Roman"/>
          <w:sz w:val="24"/>
          <w:szCs w:val="24"/>
          <w:lang w:val="ka-GE"/>
        </w:rPr>
        <w:t xml:space="preserve"> სარჩელის ავტორი</w:t>
      </w:r>
      <w:r w:rsidR="00BB5B31" w:rsidRPr="00132CF5">
        <w:rPr>
          <w:rFonts w:ascii="Sylfaen" w:eastAsia="Times New Roman" w:hAnsi="Sylfaen" w:cs="Times New Roman"/>
          <w:sz w:val="24"/>
          <w:szCs w:val="24"/>
          <w:lang w:val="ka-GE"/>
        </w:rPr>
        <w:t>,</w:t>
      </w:r>
      <w:r w:rsidR="00252D07" w:rsidRPr="00132CF5">
        <w:rPr>
          <w:rFonts w:ascii="Sylfaen" w:eastAsia="Times New Roman" w:hAnsi="Sylfaen" w:cs="Times New Roman"/>
          <w:sz w:val="24"/>
          <w:szCs w:val="24"/>
          <w:lang w:val="ka-GE"/>
        </w:rPr>
        <w:t xml:space="preserve"> ასევე</w:t>
      </w:r>
      <w:r w:rsidRPr="00132CF5">
        <w:rPr>
          <w:rFonts w:ascii="Sylfaen" w:eastAsia="Times New Roman" w:hAnsi="Sylfaen" w:cs="Times New Roman"/>
          <w:sz w:val="24"/>
          <w:szCs w:val="24"/>
          <w:lang w:val="ka-GE"/>
        </w:rPr>
        <w:t xml:space="preserve"> სადავოდ ხდის სისხლის სამართლის კოდექსის 55-ე მუხლის </w:t>
      </w:r>
      <w:r w:rsidR="00A014AE" w:rsidRPr="00132CF5">
        <w:rPr>
          <w:rFonts w:ascii="Sylfaen" w:eastAsia="Times New Roman" w:hAnsi="Sylfaen" w:cs="Times New Roman"/>
          <w:sz w:val="24"/>
          <w:szCs w:val="24"/>
          <w:lang w:val="ka-GE"/>
        </w:rPr>
        <w:t xml:space="preserve">სიტყვების „თუ მხარეებს შორის დადებულია საპროცესო შეთანხმება“ </w:t>
      </w:r>
      <w:r w:rsidRPr="00132CF5">
        <w:rPr>
          <w:rFonts w:ascii="Sylfaen" w:eastAsia="Times New Roman" w:hAnsi="Sylfaen" w:cs="Times New Roman"/>
          <w:sz w:val="24"/>
          <w:szCs w:val="24"/>
          <w:lang w:val="ka-GE"/>
        </w:rPr>
        <w:t xml:space="preserve">კონსტიტუციურობას. მოსარჩელე </w:t>
      </w:r>
      <w:r w:rsidR="002E27C4" w:rsidRPr="00132CF5">
        <w:rPr>
          <w:rFonts w:ascii="Sylfaen" w:eastAsia="Times New Roman" w:hAnsi="Sylfaen" w:cs="Times New Roman"/>
          <w:sz w:val="24"/>
          <w:szCs w:val="24"/>
          <w:lang w:val="ka-GE"/>
        </w:rPr>
        <w:t>მხარის განმარტებით, სადავო მოწესრიგება</w:t>
      </w:r>
      <w:r w:rsidRPr="00132CF5">
        <w:rPr>
          <w:rFonts w:ascii="Sylfaen" w:eastAsia="Times New Roman" w:hAnsi="Sylfaen" w:cs="Times New Roman"/>
          <w:sz w:val="24"/>
          <w:szCs w:val="24"/>
          <w:lang w:val="ka-GE"/>
        </w:rPr>
        <w:t xml:space="preserve"> ზღუდავს სასამართლოს შესაძლებლობას, დამოუკიდებლად, საპროცესო შეთანხმების დადების გარეშე</w:t>
      </w:r>
      <w:r w:rsidR="0083157F">
        <w:rPr>
          <w:rFonts w:ascii="Sylfaen" w:eastAsia="Times New Roman" w:hAnsi="Sylfaen" w:cs="Times New Roman"/>
          <w:sz w:val="24"/>
          <w:szCs w:val="24"/>
          <w:lang w:val="ka-GE"/>
        </w:rPr>
        <w:t>,</w:t>
      </w:r>
      <w:r w:rsidRPr="00132CF5">
        <w:rPr>
          <w:rFonts w:ascii="Sylfaen" w:eastAsia="Times New Roman" w:hAnsi="Sylfaen" w:cs="Times New Roman"/>
          <w:sz w:val="24"/>
          <w:szCs w:val="24"/>
          <w:lang w:val="ka-GE"/>
        </w:rPr>
        <w:t xml:space="preserve"> განუსაზღვროს პირს შესაბამისი მუხ</w:t>
      </w:r>
      <w:r w:rsidR="00A014AE" w:rsidRPr="00132CF5">
        <w:rPr>
          <w:rFonts w:ascii="Sylfaen" w:eastAsia="Times New Roman" w:hAnsi="Sylfaen" w:cs="Times New Roman"/>
          <w:sz w:val="24"/>
          <w:szCs w:val="24"/>
          <w:lang w:val="ka-GE"/>
        </w:rPr>
        <w:t>ლით დაწესებული სასჯელის ზომის უ</w:t>
      </w:r>
      <w:r w:rsidRPr="00132CF5">
        <w:rPr>
          <w:rFonts w:ascii="Sylfaen" w:eastAsia="Times New Roman" w:hAnsi="Sylfaen" w:cs="Times New Roman"/>
          <w:sz w:val="24"/>
          <w:szCs w:val="24"/>
          <w:lang w:val="ka-GE"/>
        </w:rPr>
        <w:t>დაბლეს ზღვარზე ნაკლები ან სხვა უფრო მსუბუქი სახის სასჯელი. მოსარჩ</w:t>
      </w:r>
      <w:r w:rsidR="002E27C4" w:rsidRPr="00132CF5">
        <w:rPr>
          <w:rFonts w:ascii="Sylfaen" w:eastAsia="Times New Roman" w:hAnsi="Sylfaen" w:cs="Times New Roman"/>
          <w:sz w:val="24"/>
          <w:szCs w:val="24"/>
          <w:lang w:val="ka-GE"/>
        </w:rPr>
        <w:t>ელე აღნიშნავს, რომ სადავო დანაწესით</w:t>
      </w:r>
      <w:r w:rsidRPr="00132CF5">
        <w:rPr>
          <w:rFonts w:ascii="Sylfaen" w:eastAsia="Times New Roman" w:hAnsi="Sylfaen" w:cs="Times New Roman"/>
          <w:sz w:val="24"/>
          <w:szCs w:val="24"/>
          <w:lang w:val="ka-GE"/>
        </w:rPr>
        <w:t xml:space="preserve"> გათვალისწინებული შეღავათის გამოყენების უფლება სასამართლოს უნდა ჰქონდეს შეუზღუდავად და იგი დამოკიდებული არ უნდა იყოს პროკურორის კეთილ ნებაზე. </w:t>
      </w:r>
      <w:r w:rsidR="002E27C4" w:rsidRPr="00132CF5">
        <w:rPr>
          <w:rFonts w:ascii="Sylfaen" w:eastAsia="Times New Roman" w:hAnsi="Sylfaen" w:cs="Times New Roman"/>
          <w:sz w:val="24"/>
          <w:szCs w:val="24"/>
          <w:lang w:val="ka-GE"/>
        </w:rPr>
        <w:t xml:space="preserve">გასაჩივრებული რეგულაციით </w:t>
      </w:r>
      <w:r w:rsidRPr="00132CF5">
        <w:rPr>
          <w:rFonts w:ascii="Sylfaen" w:eastAsia="Times New Roman" w:hAnsi="Sylfaen" w:cs="Times New Roman"/>
          <w:sz w:val="24"/>
          <w:szCs w:val="24"/>
          <w:lang w:val="ka-GE"/>
        </w:rPr>
        <w:t>დაწესებული შეღავათის პროკურორის კეთილი ნებისთვის მინდობა კი არღვევს სამართლიანი სასამართლოს მოთხოვნებს და პრაქტიკაში განაპირობებს პირთა მიმართ დისკრიმინაციულ მოპყრობას.</w:t>
      </w:r>
    </w:p>
    <w:p w14:paraId="0DEC2A81" w14:textId="2E4A9550" w:rsidR="00B85C58" w:rsidRPr="00132CF5" w:rsidRDefault="00CF3E18" w:rsidP="00132CF5">
      <w:pPr>
        <w:numPr>
          <w:ilvl w:val="0"/>
          <w:numId w:val="3"/>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noProof/>
          <w:sz w:val="24"/>
          <w:szCs w:val="24"/>
          <w:lang w:val="ka-GE"/>
        </w:rPr>
        <w:t xml:space="preserve">მოსარჩელე </w:t>
      </w:r>
      <w:r w:rsidR="00B85C58" w:rsidRPr="00132CF5">
        <w:rPr>
          <w:rFonts w:ascii="Sylfaen" w:eastAsia="Times New Roman" w:hAnsi="Sylfaen" w:cs="Times New Roman"/>
          <w:noProof/>
          <w:sz w:val="24"/>
          <w:szCs w:val="24"/>
          <w:lang w:val="ka-GE"/>
        </w:rPr>
        <w:t xml:space="preserve">სადავოდ ხდის „ამნისტიის შესახებ“ </w:t>
      </w:r>
      <w:r w:rsidR="00F43AFE" w:rsidRPr="00132CF5">
        <w:rPr>
          <w:rFonts w:ascii="Sylfaen" w:eastAsia="Times New Roman" w:hAnsi="Sylfaen" w:cs="Times New Roman"/>
          <w:sz w:val="24"/>
          <w:szCs w:val="24"/>
          <w:lang w:val="ka-GE"/>
        </w:rPr>
        <w:t>2012 წლის 28 დეკემბრის</w:t>
      </w:r>
      <w:r w:rsidR="00F43AFE">
        <w:rPr>
          <w:rFonts w:ascii="Sylfaen" w:eastAsia="Times New Roman" w:hAnsi="Sylfaen" w:cs="Times New Roman"/>
          <w:sz w:val="24"/>
          <w:szCs w:val="24"/>
        </w:rPr>
        <w:t xml:space="preserve"> </w:t>
      </w:r>
      <w:r w:rsidR="00B85C58" w:rsidRPr="00132CF5">
        <w:rPr>
          <w:rFonts w:ascii="Sylfaen" w:eastAsia="Times New Roman" w:hAnsi="Sylfaen" w:cs="Times New Roman"/>
          <w:sz w:val="24"/>
          <w:szCs w:val="24"/>
          <w:lang w:val="ka-GE"/>
        </w:rPr>
        <w:t xml:space="preserve">საქართველოს კანონის მე-16 მუხლის იმ ნორმატიულ შინაარს, რომლის თანახმადაც, მოსარჩელის მსგავსად, უვადოდ თავისუფლებააღკვეთილ პირებს დანიშნული სასჯელი უმცირდებათ ერთი მეოთხედით, მაგრამ დანიშნული სასჯელი - უვადო თავისუფლების აღკვეთა რჩება უცვლელი. მოსარჩელე მხარის განმარტებით, საერთო სასამართლოების მიერ სადავო ნორმის ამგვარი განმარტება გამოწვეულია აღნიშნული კანონის ბუნდოვანებით, კერძოდ კი, უვადოდ თავისუფლებააღკვეთილ პირებთან მიმართებით კონკრეტული რეგულაციის არარსებობით. </w:t>
      </w:r>
    </w:p>
    <w:p w14:paraId="38275F8B" w14:textId="0CFDAFD9" w:rsidR="00B85C58" w:rsidRPr="00132CF5" w:rsidRDefault="00B85C58" w:rsidP="00132CF5">
      <w:pPr>
        <w:numPr>
          <w:ilvl w:val="0"/>
          <w:numId w:val="3"/>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მოსარჩელე განმარტავს, რომ სადავო ნორმა</w:t>
      </w:r>
      <w:r w:rsidR="003B1F8C">
        <w:rPr>
          <w:rFonts w:ascii="Sylfaen" w:eastAsia="Times New Roman" w:hAnsi="Sylfaen" w:cs="Times New Roman"/>
          <w:sz w:val="24"/>
          <w:szCs w:val="24"/>
          <w:lang w:val="ka-GE"/>
        </w:rPr>
        <w:t>,</w:t>
      </w:r>
      <w:r w:rsidRPr="00132CF5">
        <w:rPr>
          <w:rFonts w:ascii="Sylfaen" w:eastAsia="Times New Roman" w:hAnsi="Sylfaen" w:cs="Times New Roman"/>
          <w:sz w:val="24"/>
          <w:szCs w:val="24"/>
          <w:lang w:val="ka-GE"/>
        </w:rPr>
        <w:t xml:space="preserve"> ყოველგვარი დათქმის გარეშე</w:t>
      </w:r>
      <w:r w:rsidR="003B1F8C">
        <w:rPr>
          <w:rFonts w:ascii="Sylfaen" w:eastAsia="Times New Roman" w:hAnsi="Sylfaen" w:cs="Times New Roman"/>
          <w:sz w:val="24"/>
          <w:szCs w:val="24"/>
          <w:lang w:val="ka-GE"/>
        </w:rPr>
        <w:t>,</w:t>
      </w:r>
      <w:r w:rsidRPr="00132CF5">
        <w:rPr>
          <w:rFonts w:ascii="Sylfaen" w:eastAsia="Times New Roman" w:hAnsi="Sylfaen" w:cs="Times New Roman"/>
          <w:sz w:val="24"/>
          <w:szCs w:val="24"/>
          <w:lang w:val="ka-GE"/>
        </w:rPr>
        <w:t xml:space="preserve"> განსაზღვრავს სასჯელის ერთი მეოთხედით შემცირების ვალდებულებას, მიუხედავად შეფარდებული სასჯელის სახისა და ზომისა. შესაბამისად, უვადოდ თავისუფლებააღკვეთილ პირებს დანიშნული სასჯელის ზომა უნდა შეუმცირდეთ ერთი მეოთხედით. წინააღმდეგ შემთხვევაში, დასახელებული ნორმით გარანტირებული უფლება მხოლოდ ფორმალურ ხასიათს იძენს, რაც წინააღმდეგობაში მოდის საქართველოს კონსტიტუციის 31-ე მუხლის პირველი პუნქტითა და მე-9 პუნქტის მე-2 წინადადებით გარანტირებულ უფლებებთან. ამავდროულად, </w:t>
      </w:r>
      <w:r w:rsidR="003B1F8C">
        <w:rPr>
          <w:rFonts w:ascii="Sylfaen" w:eastAsia="Times New Roman" w:hAnsi="Sylfaen" w:cs="Times New Roman"/>
          <w:sz w:val="24"/>
          <w:szCs w:val="24"/>
          <w:lang w:val="ka-GE"/>
        </w:rPr>
        <w:t xml:space="preserve">მოსარჩელე მხარის პოზიციით, სადავო ნორმა </w:t>
      </w:r>
      <w:r w:rsidRPr="00132CF5">
        <w:rPr>
          <w:rFonts w:ascii="Sylfaen" w:eastAsia="Times New Roman" w:hAnsi="Sylfaen" w:cs="Times New Roman"/>
          <w:sz w:val="24"/>
          <w:szCs w:val="24"/>
          <w:lang w:val="ka-GE"/>
        </w:rPr>
        <w:t xml:space="preserve">ლახავს პირის </w:t>
      </w:r>
      <w:r w:rsidR="003B1F8C">
        <w:rPr>
          <w:rFonts w:ascii="Sylfaen" w:eastAsia="Times New Roman" w:hAnsi="Sylfaen" w:cs="Times New Roman"/>
          <w:sz w:val="24"/>
          <w:szCs w:val="24"/>
          <w:lang w:val="ka-GE"/>
        </w:rPr>
        <w:t xml:space="preserve">საქართველოს </w:t>
      </w:r>
      <w:r w:rsidRPr="00132CF5">
        <w:rPr>
          <w:rFonts w:ascii="Sylfaen" w:eastAsia="Times New Roman" w:hAnsi="Sylfaen" w:cs="Times New Roman"/>
          <w:sz w:val="24"/>
          <w:szCs w:val="24"/>
          <w:lang w:val="ka-GE"/>
        </w:rPr>
        <w:t>კონ</w:t>
      </w:r>
      <w:r w:rsidR="009F4DF9" w:rsidRPr="00132CF5">
        <w:rPr>
          <w:rFonts w:ascii="Sylfaen" w:eastAsia="Times New Roman" w:hAnsi="Sylfaen" w:cs="Times New Roman"/>
          <w:sz w:val="24"/>
          <w:szCs w:val="24"/>
          <w:lang w:val="ka-GE"/>
        </w:rPr>
        <w:t>სტიტუციის მე-9 მუხლით</w:t>
      </w:r>
      <w:r w:rsidR="006912A2" w:rsidRPr="00132CF5">
        <w:rPr>
          <w:rFonts w:ascii="Sylfaen" w:eastAsia="Times New Roman" w:hAnsi="Sylfaen" w:cs="Times New Roman"/>
          <w:sz w:val="24"/>
          <w:szCs w:val="24"/>
          <w:lang w:val="ka-GE"/>
        </w:rPr>
        <w:t xml:space="preserve"> გარანტირებულ ღირსების ნორმა-პრინციპს </w:t>
      </w:r>
      <w:r w:rsidRPr="00132CF5">
        <w:rPr>
          <w:rFonts w:ascii="Sylfaen" w:eastAsia="Times New Roman" w:hAnsi="Sylfaen" w:cs="Times New Roman"/>
          <w:sz w:val="24"/>
          <w:szCs w:val="24"/>
          <w:lang w:val="ka-GE"/>
        </w:rPr>
        <w:t xml:space="preserve">და წარმოადგენს </w:t>
      </w:r>
      <w:r w:rsidR="003B1F8C">
        <w:rPr>
          <w:rFonts w:ascii="Sylfaen" w:eastAsia="Times New Roman" w:hAnsi="Sylfaen" w:cs="Times New Roman"/>
          <w:sz w:val="24"/>
          <w:szCs w:val="24"/>
          <w:lang w:val="ka-GE"/>
        </w:rPr>
        <w:t>უვადოდ თავისუფლებაღკვეთილი პირების</w:t>
      </w:r>
      <w:r w:rsidR="003B1F8C" w:rsidRPr="00132CF5">
        <w:rPr>
          <w:rFonts w:ascii="Sylfaen" w:eastAsia="Times New Roman" w:hAnsi="Sylfaen" w:cs="Times New Roman"/>
          <w:sz w:val="24"/>
          <w:szCs w:val="24"/>
          <w:lang w:val="ka-GE"/>
        </w:rPr>
        <w:t xml:space="preserve"> </w:t>
      </w:r>
      <w:r w:rsidRPr="00132CF5">
        <w:rPr>
          <w:rFonts w:ascii="Sylfaen" w:eastAsia="Times New Roman" w:hAnsi="Sylfaen" w:cs="Times New Roman"/>
          <w:sz w:val="24"/>
          <w:szCs w:val="24"/>
          <w:lang w:val="ka-GE"/>
        </w:rPr>
        <w:t>მიმართ დამამცირებელ მოპყრობას.</w:t>
      </w:r>
    </w:p>
    <w:p w14:paraId="598938AD" w14:textId="1E3CBFF7" w:rsidR="00B85C58" w:rsidRPr="00132CF5" w:rsidRDefault="00B85C58" w:rsidP="00132CF5">
      <w:pPr>
        <w:numPr>
          <w:ilvl w:val="0"/>
          <w:numId w:val="3"/>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lastRenderedPageBreak/>
        <w:t>მოსარჩელე მხარე</w:t>
      </w:r>
      <w:r w:rsidR="00E21054">
        <w:rPr>
          <w:rFonts w:ascii="Sylfaen" w:eastAsia="Times New Roman" w:hAnsi="Sylfaen" w:cs="Times New Roman"/>
          <w:sz w:val="24"/>
          <w:szCs w:val="24"/>
          <w:lang w:val="ka-GE"/>
        </w:rPr>
        <w:t>,</w:t>
      </w:r>
      <w:r w:rsidRPr="00132CF5">
        <w:rPr>
          <w:rFonts w:ascii="Sylfaen" w:eastAsia="Times New Roman" w:hAnsi="Sylfaen" w:cs="Times New Roman"/>
          <w:sz w:val="24"/>
          <w:szCs w:val="24"/>
          <w:lang w:val="ka-GE"/>
        </w:rPr>
        <w:t xml:space="preserve"> ასევე მიუთითებს თანასწორობის უფლების დარღვევაზე. მისი განმარტებით, სადავო ნორმით დისკრიმინაციულ მდგომარეობაში არიან ჩაყენებული უვადოდ თავისუფლებააღკვეთილი პირები, რომლებმაც დანაშაული ჩაიდინეს და მათ მიმართ განაჩენი კანონიერ ძალაში</w:t>
      </w:r>
      <w:r w:rsidR="009F4DF9" w:rsidRPr="00132CF5">
        <w:rPr>
          <w:rFonts w:ascii="Sylfaen" w:eastAsia="Times New Roman" w:hAnsi="Sylfaen" w:cs="Times New Roman"/>
          <w:sz w:val="24"/>
          <w:szCs w:val="24"/>
          <w:lang w:val="ka-GE"/>
        </w:rPr>
        <w:t xml:space="preserve"> შესულია</w:t>
      </w:r>
      <w:r w:rsidRPr="00132CF5">
        <w:rPr>
          <w:rFonts w:ascii="Sylfaen" w:eastAsia="Times New Roman" w:hAnsi="Sylfaen" w:cs="Times New Roman"/>
          <w:sz w:val="24"/>
          <w:szCs w:val="24"/>
          <w:lang w:val="ka-GE"/>
        </w:rPr>
        <w:t xml:space="preserve"> 2012 წლის 2 ოქტომბრამდე</w:t>
      </w:r>
      <w:r w:rsidR="00E21054">
        <w:rPr>
          <w:rFonts w:ascii="Sylfaen" w:eastAsia="Times New Roman" w:hAnsi="Sylfaen" w:cs="Times New Roman"/>
          <w:sz w:val="24"/>
          <w:szCs w:val="24"/>
          <w:lang w:val="ka-GE"/>
        </w:rPr>
        <w:t>,</w:t>
      </w:r>
      <w:r w:rsidRPr="00132CF5">
        <w:rPr>
          <w:rFonts w:ascii="Sylfaen" w:eastAsia="Times New Roman" w:hAnsi="Sylfaen" w:cs="Times New Roman"/>
          <w:sz w:val="24"/>
          <w:szCs w:val="24"/>
          <w:lang w:val="ka-GE"/>
        </w:rPr>
        <w:t xml:space="preserve"> იმ პირებთან მიმართებით, რომლებმაც ჩაიდინეს იგივე დანაშაული, თუმცა მათ მიმართ 2012 წლის 2 ოქტომბრამდე განაჩენი არ შესულა კანონიერ ძალაში. მოსარჩელის განმარტებით, ბუნებრივია, რომ სადავო ნორმის საფუძველზე, სასამართლო აღნიშნულ პირებს არ შეუფარდებს უვადო თავისუფლების აღკვეთას. </w:t>
      </w:r>
    </w:p>
    <w:p w14:paraId="67B67147" w14:textId="5FCAAF32" w:rsidR="00135B94" w:rsidRPr="00132CF5" w:rsidRDefault="006912A2" w:rsidP="00132CF5">
      <w:pPr>
        <w:numPr>
          <w:ilvl w:val="0"/>
          <w:numId w:val="3"/>
        </w:numPr>
        <w:spacing w:after="100" w:afterAutospacing="1" w:line="276" w:lineRule="auto"/>
        <w:ind w:left="0" w:firstLine="284"/>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კონსტიტუციური სარჩელის ავტორი</w:t>
      </w:r>
      <w:r w:rsidR="00E21054">
        <w:rPr>
          <w:rFonts w:ascii="Sylfaen" w:eastAsia="Times New Roman" w:hAnsi="Sylfaen" w:cs="Times New Roman"/>
          <w:sz w:val="24"/>
          <w:szCs w:val="24"/>
          <w:lang w:val="ka-GE"/>
        </w:rPr>
        <w:t>,</w:t>
      </w:r>
      <w:r w:rsidR="00B85C58" w:rsidRPr="00132CF5">
        <w:rPr>
          <w:rFonts w:ascii="Sylfaen" w:eastAsia="Times New Roman" w:hAnsi="Sylfaen" w:cs="Times New Roman"/>
          <w:sz w:val="24"/>
          <w:szCs w:val="24"/>
          <w:lang w:val="ka-GE"/>
        </w:rPr>
        <w:t xml:space="preserve"> საკუთარი არგუმე</w:t>
      </w:r>
      <w:r w:rsidR="00D95AAA" w:rsidRPr="00132CF5">
        <w:rPr>
          <w:rFonts w:ascii="Sylfaen" w:eastAsia="Times New Roman" w:hAnsi="Sylfaen" w:cs="Times New Roman"/>
          <w:sz w:val="24"/>
          <w:szCs w:val="24"/>
          <w:lang w:val="ka-GE"/>
        </w:rPr>
        <w:t>ნტაციის გასამყარებლად</w:t>
      </w:r>
      <w:r w:rsidR="00E21054">
        <w:rPr>
          <w:rFonts w:ascii="Sylfaen" w:eastAsia="Times New Roman" w:hAnsi="Sylfaen" w:cs="Times New Roman"/>
          <w:sz w:val="24"/>
          <w:szCs w:val="24"/>
          <w:lang w:val="ka-GE"/>
        </w:rPr>
        <w:t>,</w:t>
      </w:r>
      <w:r w:rsidR="00D95AAA" w:rsidRPr="00132CF5">
        <w:rPr>
          <w:rFonts w:ascii="Sylfaen" w:eastAsia="Times New Roman" w:hAnsi="Sylfaen" w:cs="Times New Roman"/>
          <w:sz w:val="24"/>
          <w:szCs w:val="24"/>
          <w:lang w:val="ka-GE"/>
        </w:rPr>
        <w:t xml:space="preserve"> მიუთითებს</w:t>
      </w:r>
      <w:r w:rsidR="00B85C58" w:rsidRPr="00132CF5">
        <w:rPr>
          <w:rFonts w:ascii="Sylfaen" w:eastAsia="Times New Roman" w:hAnsi="Sylfaen" w:cs="Times New Roman"/>
          <w:sz w:val="24"/>
          <w:szCs w:val="24"/>
          <w:lang w:val="ka-GE"/>
        </w:rPr>
        <w:t xml:space="preserve"> საქართველოს საკონსტიტუციო სასამართლოს პრაქტიკაზე.</w:t>
      </w:r>
    </w:p>
    <w:p w14:paraId="201750AF" w14:textId="72D2D64F" w:rsidR="00B85C58" w:rsidRPr="00132CF5" w:rsidRDefault="00B85C58" w:rsidP="00132CF5">
      <w:pPr>
        <w:spacing w:after="0" w:line="276" w:lineRule="auto"/>
        <w:ind w:firstLine="284"/>
        <w:contextualSpacing/>
        <w:jc w:val="both"/>
        <w:rPr>
          <w:rFonts w:ascii="Sylfaen" w:eastAsia="Times New Roman" w:hAnsi="Sylfaen" w:cs="Times New Roman"/>
          <w:sz w:val="24"/>
          <w:szCs w:val="24"/>
          <w:lang w:val="ka-GE"/>
        </w:rPr>
      </w:pPr>
    </w:p>
    <w:p w14:paraId="39FA5A37" w14:textId="089D1407" w:rsidR="002E1095" w:rsidRPr="00132CF5" w:rsidRDefault="002E1095" w:rsidP="00132CF5">
      <w:pPr>
        <w:spacing w:after="0" w:line="276" w:lineRule="auto"/>
        <w:contextualSpacing/>
        <w:jc w:val="both"/>
        <w:rPr>
          <w:rFonts w:ascii="Sylfaen" w:eastAsia="Times New Roman" w:hAnsi="Sylfaen" w:cs="Times New Roman"/>
          <w:sz w:val="24"/>
          <w:szCs w:val="24"/>
          <w:lang w:val="ka-GE"/>
        </w:rPr>
      </w:pPr>
    </w:p>
    <w:p w14:paraId="74556979" w14:textId="0BFCF67A" w:rsidR="003C1C7E" w:rsidRPr="00132CF5" w:rsidRDefault="00B85C58" w:rsidP="00132CF5">
      <w:pPr>
        <w:spacing w:after="100" w:afterAutospacing="1" w:line="276" w:lineRule="auto"/>
        <w:ind w:firstLine="284"/>
        <w:jc w:val="center"/>
        <w:outlineLvl w:val="0"/>
        <w:rPr>
          <w:rFonts w:ascii="Sylfaen" w:eastAsia="Times New Roman" w:hAnsi="Sylfaen" w:cs="Times New Roman"/>
          <w:b/>
          <w:sz w:val="24"/>
          <w:szCs w:val="24"/>
          <w:lang w:val="ka-GE" w:eastAsia="x-none"/>
        </w:rPr>
      </w:pPr>
      <w:r w:rsidRPr="00132CF5">
        <w:rPr>
          <w:rFonts w:ascii="Sylfaen" w:eastAsia="Times New Roman" w:hAnsi="Sylfaen" w:cs="Times New Roman"/>
          <w:b/>
          <w:bCs/>
          <w:sz w:val="24"/>
          <w:szCs w:val="24"/>
          <w:lang w:val="ka-GE" w:eastAsia="x-none"/>
        </w:rPr>
        <w:t>II</w:t>
      </w:r>
      <w:r w:rsidRPr="00132CF5">
        <w:rPr>
          <w:rFonts w:ascii="Sylfaen" w:eastAsia="Times New Roman" w:hAnsi="Sylfaen" w:cs="Times New Roman"/>
          <w:b/>
          <w:bCs/>
          <w:sz w:val="24"/>
          <w:szCs w:val="24"/>
          <w:lang w:val="ka-GE" w:eastAsia="x-none"/>
        </w:rPr>
        <w:br/>
      </w:r>
      <w:r w:rsidRPr="00132CF5">
        <w:rPr>
          <w:rFonts w:ascii="Sylfaen" w:eastAsia="Times New Roman" w:hAnsi="Sylfaen" w:cs="Times New Roman"/>
          <w:b/>
          <w:sz w:val="24"/>
          <w:szCs w:val="24"/>
          <w:lang w:val="ka-GE" w:eastAsia="x-none"/>
        </w:rPr>
        <w:t>სამოტივაციო ნაწილი</w:t>
      </w:r>
    </w:p>
    <w:p w14:paraId="6FA9EBBF" w14:textId="581C091E" w:rsidR="008F2E8A" w:rsidRPr="00132CF5" w:rsidRDefault="006912A2" w:rsidP="00132CF5">
      <w:pPr>
        <w:pStyle w:val="Heading2"/>
        <w:spacing w:before="0" w:after="100" w:afterAutospacing="1"/>
        <w:ind w:firstLine="284"/>
        <w:jc w:val="both"/>
        <w:rPr>
          <w:b/>
          <w:color w:val="auto"/>
          <w:sz w:val="24"/>
          <w:szCs w:val="24"/>
        </w:rPr>
      </w:pPr>
      <w:r w:rsidRPr="00132CF5">
        <w:rPr>
          <w:b/>
          <w:color w:val="auto"/>
          <w:sz w:val="24"/>
          <w:szCs w:val="24"/>
        </w:rPr>
        <w:t xml:space="preserve">1. </w:t>
      </w:r>
      <w:r w:rsidR="00A90688" w:rsidRPr="00132CF5">
        <w:rPr>
          <w:b/>
          <w:color w:val="auto"/>
          <w:sz w:val="24"/>
          <w:szCs w:val="24"/>
        </w:rPr>
        <w:t xml:space="preserve">კონსტიტუციური სარჩელის არსებითად განსახილველად მისაღებობის სტანდარტები, რომლითაც იხელმძღვანელებს საკონსტიტუციო სასამართლო </w:t>
      </w:r>
    </w:p>
    <w:p w14:paraId="712D9628" w14:textId="1B6931D4" w:rsidR="003E34F0" w:rsidRPr="00132CF5" w:rsidRDefault="003E34F0" w:rsidP="00132CF5">
      <w:pPr>
        <w:numPr>
          <w:ilvl w:val="0"/>
          <w:numId w:val="1"/>
        </w:numPr>
        <w:spacing w:before="100" w:beforeAutospacing="1" w:after="100" w:afterAutospacing="1" w:line="276" w:lineRule="auto"/>
        <w:ind w:left="0" w:firstLine="284"/>
        <w:contextualSpacing/>
        <w:jc w:val="both"/>
        <w:rPr>
          <w:rFonts w:ascii="Sylfaen" w:eastAsia="Times New Roman" w:hAnsi="Sylfaen" w:cs="Times New Roman"/>
          <w:sz w:val="24"/>
          <w:szCs w:val="24"/>
          <w:lang w:val="ka-GE"/>
        </w:rPr>
      </w:pPr>
      <w:r w:rsidRPr="00132CF5">
        <w:rPr>
          <w:rFonts w:ascii="Sylfaen" w:hAnsi="Sylfaen"/>
          <w:color w:val="000000"/>
          <w:sz w:val="24"/>
          <w:szCs w:val="24"/>
          <w:shd w:val="clear" w:color="auto" w:fill="FFFFFF"/>
        </w:rPr>
        <w:t> </w:t>
      </w:r>
      <w:r w:rsidRPr="00132CF5">
        <w:rPr>
          <w:rFonts w:ascii="Sylfaen" w:hAnsi="Sylfaen" w:cs="Sylfaen"/>
          <w:color w:val="000000"/>
          <w:sz w:val="24"/>
          <w:szCs w:val="24"/>
          <w:shd w:val="clear" w:color="auto" w:fill="FFFFFF"/>
        </w:rPr>
        <w:t>კონსტიტუციური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სარჩელის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არსებითად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განსახილველად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მისაღებად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აუცილებელია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იგი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აკმაყოფილებდეს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კანონმდებლობით</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დადგენილ</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მოთხოვნებს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საქართველოს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საკონსტიტუციო</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სასამართლოს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პრაქტიკის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მიხედვით</w:t>
      </w:r>
      <w:r w:rsidRPr="00132CF5">
        <w:rPr>
          <w:rFonts w:ascii="Sylfaen" w:hAnsi="Sylfaen"/>
          <w:color w:val="000000"/>
          <w:sz w:val="24"/>
          <w:szCs w:val="24"/>
          <w:shd w:val="clear" w:color="auto" w:fill="FFFFFF"/>
        </w:rPr>
        <w:t>, „</w:t>
      </w:r>
      <w:r w:rsidRPr="00132CF5">
        <w:rPr>
          <w:rFonts w:ascii="Sylfaen" w:hAnsi="Sylfaen" w:cs="Sylfaen"/>
          <w:color w:val="000000"/>
          <w:sz w:val="24"/>
          <w:szCs w:val="24"/>
          <w:shd w:val="clear" w:color="auto" w:fill="FFFFFF"/>
        </w:rPr>
        <w:t>კონსტიტუციური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სარჩელისადმი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კანონმდებლობით</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წაყენებულ</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პირობათაგან</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ერთ</w:t>
      </w:r>
      <w:r w:rsidRPr="00132CF5">
        <w:rPr>
          <w:rFonts w:ascii="Sylfaen" w:hAnsi="Sylfaen"/>
          <w:color w:val="000000"/>
          <w:sz w:val="24"/>
          <w:szCs w:val="24"/>
          <w:shd w:val="clear" w:color="auto" w:fill="FFFFFF"/>
        </w:rPr>
        <w:t>-</w:t>
      </w:r>
      <w:r w:rsidRPr="00132CF5">
        <w:rPr>
          <w:rFonts w:ascii="Sylfaen" w:hAnsi="Sylfaen" w:cs="Sylfaen"/>
          <w:color w:val="000000"/>
          <w:sz w:val="24"/>
          <w:szCs w:val="24"/>
          <w:shd w:val="clear" w:color="auto" w:fill="FFFFFF"/>
        </w:rPr>
        <w:t>ერთი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უმნიშვნელოვანესია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დასაბუთებულობის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მოთხოვნა</w:t>
      </w:r>
      <w:r w:rsidRPr="00132CF5">
        <w:rPr>
          <w:rFonts w:ascii="Sylfaen" w:hAnsi="Sylfaen"/>
          <w:color w:val="000000"/>
          <w:sz w:val="24"/>
          <w:szCs w:val="24"/>
          <w:shd w:val="clear" w:color="auto" w:fill="FFFFFF"/>
        </w:rPr>
        <w:t>. „</w:t>
      </w:r>
      <w:r w:rsidRPr="00132CF5">
        <w:rPr>
          <w:rFonts w:ascii="Sylfaen" w:hAnsi="Sylfaen" w:cs="Sylfaen"/>
          <w:color w:val="000000"/>
          <w:sz w:val="24"/>
          <w:szCs w:val="24"/>
          <w:shd w:val="clear" w:color="auto" w:fill="FFFFFF"/>
        </w:rPr>
        <w:t>საქართველოს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საკონსტიტუციო</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სასამართლოს</w:t>
      </w:r>
      <w:r w:rsidRPr="00132CF5">
        <w:rPr>
          <w:rFonts w:ascii="Sylfaen" w:hAnsi="Sylfaen"/>
          <w:color w:val="000000"/>
          <w:sz w:val="24"/>
          <w:szCs w:val="24"/>
          <w:shd w:val="clear" w:color="auto" w:fill="FFFFFF"/>
        </w:rPr>
        <w:t xml:space="preserve"> </w:t>
      </w:r>
      <w:proofErr w:type="gramStart"/>
      <w:r w:rsidRPr="00132CF5">
        <w:rPr>
          <w:rFonts w:ascii="Sylfaen" w:hAnsi="Sylfaen" w:cs="Sylfaen"/>
          <w:color w:val="000000"/>
          <w:sz w:val="24"/>
          <w:szCs w:val="24"/>
          <w:shd w:val="clear" w:color="auto" w:fill="FFFFFF"/>
        </w:rPr>
        <w:t>შესახებ</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საქართველოს</w:t>
      </w:r>
      <w:proofErr w:type="gramEnd"/>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ორგანული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კანონის</w:t>
      </w:r>
      <w:r w:rsidRPr="00132CF5">
        <w:rPr>
          <w:rFonts w:ascii="Sylfaen" w:hAnsi="Sylfaen"/>
          <w:color w:val="000000"/>
          <w:sz w:val="24"/>
          <w:szCs w:val="24"/>
          <w:shd w:val="clear" w:color="auto" w:fill="FFFFFF"/>
        </w:rPr>
        <w:t xml:space="preserve"> 31-</w:t>
      </w:r>
      <w:r w:rsidRPr="00132CF5">
        <w:rPr>
          <w:rFonts w:ascii="Sylfaen" w:hAnsi="Sylfaen" w:cs="Sylfaen"/>
          <w:color w:val="000000"/>
          <w:sz w:val="24"/>
          <w:szCs w:val="24"/>
          <w:shd w:val="clear" w:color="auto" w:fill="FFFFFF"/>
        </w:rPr>
        <w:t>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მუხლის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მე</w:t>
      </w:r>
      <w:r w:rsidRPr="00132CF5">
        <w:rPr>
          <w:rFonts w:ascii="Sylfaen" w:hAnsi="Sylfaen"/>
          <w:color w:val="000000"/>
          <w:sz w:val="24"/>
          <w:szCs w:val="24"/>
          <w:shd w:val="clear" w:color="auto" w:fill="FFFFFF"/>
        </w:rPr>
        <w:t xml:space="preserve">-2 </w:t>
      </w:r>
      <w:r w:rsidRPr="00132CF5">
        <w:rPr>
          <w:rFonts w:ascii="Sylfaen" w:hAnsi="Sylfaen" w:cs="Sylfaen"/>
          <w:color w:val="000000"/>
          <w:sz w:val="24"/>
          <w:szCs w:val="24"/>
          <w:shd w:val="clear" w:color="auto" w:fill="FFFFFF"/>
        </w:rPr>
        <w:t>პუნქტის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შესაბამისად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კონსტიტუციური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სარჩელი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დასაბუთებული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უნდა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იყოს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მოსარჩელემ</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კონსტიტუციურ</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სარჩელში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უნდა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მოიყვანოს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მტკიცებულებანი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რომლებიც</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მისი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აზრით</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ადასტურებენ</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სარჩელის</w:t>
      </w:r>
      <w:r w:rsidRPr="00132CF5">
        <w:rPr>
          <w:rFonts w:ascii="Sylfaen" w:hAnsi="Sylfaen"/>
          <w:color w:val="000000"/>
          <w:sz w:val="24"/>
          <w:szCs w:val="24"/>
          <w:shd w:val="clear" w:color="auto" w:fill="FFFFFF"/>
        </w:rPr>
        <w:t xml:space="preserve"> </w:t>
      </w:r>
      <w:proofErr w:type="gramStart"/>
      <w:r w:rsidRPr="00132CF5">
        <w:rPr>
          <w:rFonts w:ascii="Sylfaen" w:hAnsi="Sylfaen" w:cs="Sylfaen"/>
          <w:color w:val="000000"/>
          <w:sz w:val="24"/>
          <w:szCs w:val="24"/>
          <w:shd w:val="clear" w:color="auto" w:fill="FFFFFF"/>
        </w:rPr>
        <w:t>საფუძვლიანობას</w:t>
      </w:r>
      <w:r w:rsidRPr="00132CF5">
        <w:rPr>
          <w:rFonts w:ascii="Sylfaen" w:hAnsi="Sylfaen"/>
          <w:color w:val="000000"/>
          <w:sz w:val="24"/>
          <w:szCs w:val="24"/>
          <w:shd w:val="clear" w:color="auto" w:fill="FFFFFF"/>
        </w:rPr>
        <w:t>“ (</w:t>
      </w:r>
      <w:proofErr w:type="gramEnd"/>
      <w:r w:rsidRPr="00132CF5">
        <w:rPr>
          <w:rFonts w:ascii="Sylfaen" w:hAnsi="Sylfaen" w:cs="Sylfaen"/>
          <w:color w:val="000000"/>
          <w:sz w:val="24"/>
          <w:szCs w:val="24"/>
          <w:shd w:val="clear" w:color="auto" w:fill="FFFFFF"/>
        </w:rPr>
        <w:t>საქართველოს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საკონსტიტუციო</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სასამართლოს</w:t>
      </w:r>
      <w:r w:rsidRPr="00132CF5">
        <w:rPr>
          <w:rFonts w:ascii="Sylfaen" w:hAnsi="Sylfaen"/>
          <w:color w:val="000000"/>
          <w:sz w:val="24"/>
          <w:szCs w:val="24"/>
          <w:shd w:val="clear" w:color="auto" w:fill="FFFFFF"/>
        </w:rPr>
        <w:t xml:space="preserve"> 2009 </w:t>
      </w:r>
      <w:r w:rsidRPr="00132CF5">
        <w:rPr>
          <w:rFonts w:ascii="Sylfaen" w:hAnsi="Sylfaen" w:cs="Sylfaen"/>
          <w:color w:val="000000"/>
          <w:sz w:val="24"/>
          <w:szCs w:val="24"/>
          <w:shd w:val="clear" w:color="auto" w:fill="FFFFFF"/>
        </w:rPr>
        <w:t>წლის</w:t>
      </w:r>
      <w:r w:rsidRPr="00132CF5">
        <w:rPr>
          <w:rFonts w:ascii="Sylfaen" w:hAnsi="Sylfaen"/>
          <w:color w:val="000000"/>
          <w:sz w:val="24"/>
          <w:szCs w:val="24"/>
          <w:shd w:val="clear" w:color="auto" w:fill="FFFFFF"/>
        </w:rPr>
        <w:t xml:space="preserve"> 19 </w:t>
      </w:r>
      <w:r w:rsidRPr="00132CF5">
        <w:rPr>
          <w:rFonts w:ascii="Sylfaen" w:hAnsi="Sylfaen" w:cs="Sylfaen"/>
          <w:color w:val="000000"/>
          <w:sz w:val="24"/>
          <w:szCs w:val="24"/>
          <w:shd w:val="clear" w:color="auto" w:fill="FFFFFF"/>
        </w:rPr>
        <w:t>ოქტომბრის</w:t>
      </w:r>
      <w:r w:rsidRPr="00132CF5">
        <w:rPr>
          <w:rFonts w:ascii="Sylfaen" w:hAnsi="Sylfaen"/>
          <w:color w:val="000000"/>
          <w:sz w:val="24"/>
          <w:szCs w:val="24"/>
          <w:shd w:val="clear" w:color="auto" w:fill="FFFFFF"/>
        </w:rPr>
        <w:t xml:space="preserve"> №2/6/475 </w:t>
      </w:r>
      <w:r w:rsidRPr="00132CF5">
        <w:rPr>
          <w:rFonts w:ascii="Sylfaen" w:hAnsi="Sylfaen" w:cs="Sylfaen"/>
          <w:color w:val="000000"/>
          <w:sz w:val="24"/>
          <w:szCs w:val="24"/>
          <w:shd w:val="clear" w:color="auto" w:fill="FFFFFF"/>
        </w:rPr>
        <w:t>განჩინება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საქმეზე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საქართველოს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მოქალაქე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ალექსანდრე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ძიმისტარიშვილი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საქართველოს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პარლამენტის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წინააღმდეგ</w:t>
      </w:r>
      <w:r w:rsidRPr="00132CF5">
        <w:rPr>
          <w:rFonts w:ascii="Sylfaen" w:hAnsi="Sylfaen"/>
          <w:color w:val="000000"/>
          <w:sz w:val="24"/>
          <w:szCs w:val="24"/>
          <w:shd w:val="clear" w:color="auto" w:fill="FFFFFF"/>
        </w:rPr>
        <w:t xml:space="preserve">“, II-1). </w:t>
      </w:r>
      <w:r w:rsidRPr="00132CF5">
        <w:rPr>
          <w:rFonts w:ascii="Sylfaen" w:hAnsi="Sylfaen" w:cs="Sylfaen"/>
          <w:color w:val="000000"/>
          <w:sz w:val="24"/>
          <w:szCs w:val="24"/>
          <w:shd w:val="clear" w:color="auto" w:fill="FFFFFF"/>
        </w:rPr>
        <w:t>ამავე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დროს</w:t>
      </w:r>
      <w:r w:rsidRPr="00132CF5">
        <w:rPr>
          <w:rFonts w:ascii="Sylfaen" w:hAnsi="Sylfaen"/>
          <w:color w:val="000000"/>
          <w:sz w:val="24"/>
          <w:szCs w:val="24"/>
          <w:shd w:val="clear" w:color="auto" w:fill="FFFFFF"/>
        </w:rPr>
        <w:t>, „</w:t>
      </w:r>
      <w:r w:rsidRPr="00132CF5">
        <w:rPr>
          <w:rFonts w:ascii="Sylfaen" w:hAnsi="Sylfaen" w:cs="Sylfaen"/>
          <w:color w:val="000000"/>
          <w:sz w:val="24"/>
          <w:szCs w:val="24"/>
          <w:shd w:val="clear" w:color="auto" w:fill="FFFFFF"/>
        </w:rPr>
        <w:t>კონსტიტუციური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სარჩელის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არსებითად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განსახილველად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მიღებისათვის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აუცილებელია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მასში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გამოკვეთილი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იყოს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აშკარა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ცხადი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შინაარსობრივი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მიმართება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სადავო</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ნორმასა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კონსტიტუციის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იმ</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დებულებებს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შორის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რომლებთან</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დაკავშირებითაც</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მოსარჩელე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მოითხოვს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სადავო</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ნორმების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არაკონსტიტუციურად</w:t>
      </w:r>
      <w:r w:rsidRPr="00132CF5">
        <w:rPr>
          <w:rFonts w:ascii="Sylfaen" w:hAnsi="Sylfaen"/>
          <w:color w:val="000000"/>
          <w:sz w:val="24"/>
          <w:szCs w:val="24"/>
          <w:shd w:val="clear" w:color="auto" w:fill="FFFFFF"/>
        </w:rPr>
        <w:t xml:space="preserve"> </w:t>
      </w:r>
      <w:proofErr w:type="gramStart"/>
      <w:r w:rsidRPr="00132CF5">
        <w:rPr>
          <w:rFonts w:ascii="Sylfaen" w:hAnsi="Sylfaen" w:cs="Sylfaen"/>
          <w:color w:val="000000"/>
          <w:sz w:val="24"/>
          <w:szCs w:val="24"/>
          <w:shd w:val="clear" w:color="auto" w:fill="FFFFFF"/>
        </w:rPr>
        <w:t>ცნობას</w:t>
      </w:r>
      <w:r w:rsidRPr="00132CF5">
        <w:rPr>
          <w:rFonts w:ascii="Sylfaen" w:hAnsi="Sylfaen"/>
          <w:color w:val="000000"/>
          <w:sz w:val="24"/>
          <w:szCs w:val="24"/>
          <w:shd w:val="clear" w:color="auto" w:fill="FFFFFF"/>
        </w:rPr>
        <w:t>“ (</w:t>
      </w:r>
      <w:proofErr w:type="gramEnd"/>
      <w:r w:rsidRPr="00132CF5">
        <w:rPr>
          <w:rFonts w:ascii="Sylfaen" w:hAnsi="Sylfaen" w:cs="Sylfaen"/>
          <w:color w:val="000000"/>
          <w:sz w:val="24"/>
          <w:szCs w:val="24"/>
          <w:shd w:val="clear" w:color="auto" w:fill="FFFFFF"/>
        </w:rPr>
        <w:t>საქართველოს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საკონსტიტუციო</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სასამართლოს</w:t>
      </w:r>
      <w:r w:rsidRPr="00132CF5">
        <w:rPr>
          <w:rFonts w:ascii="Sylfaen" w:hAnsi="Sylfaen"/>
          <w:color w:val="000000"/>
          <w:sz w:val="24"/>
          <w:szCs w:val="24"/>
          <w:shd w:val="clear" w:color="auto" w:fill="FFFFFF"/>
        </w:rPr>
        <w:t xml:space="preserve"> 2009 </w:t>
      </w:r>
      <w:r w:rsidRPr="00132CF5">
        <w:rPr>
          <w:rFonts w:ascii="Sylfaen" w:hAnsi="Sylfaen" w:cs="Sylfaen"/>
          <w:color w:val="000000"/>
          <w:sz w:val="24"/>
          <w:szCs w:val="24"/>
          <w:shd w:val="clear" w:color="auto" w:fill="FFFFFF"/>
        </w:rPr>
        <w:t>წლის</w:t>
      </w:r>
      <w:r w:rsidRPr="00132CF5">
        <w:rPr>
          <w:rFonts w:ascii="Sylfaen" w:hAnsi="Sylfaen"/>
          <w:color w:val="000000"/>
          <w:sz w:val="24"/>
          <w:szCs w:val="24"/>
          <w:shd w:val="clear" w:color="auto" w:fill="FFFFFF"/>
        </w:rPr>
        <w:t xml:space="preserve"> 10 </w:t>
      </w:r>
      <w:r w:rsidRPr="00132CF5">
        <w:rPr>
          <w:rFonts w:ascii="Sylfaen" w:hAnsi="Sylfaen" w:cs="Sylfaen"/>
          <w:color w:val="000000"/>
          <w:sz w:val="24"/>
          <w:szCs w:val="24"/>
          <w:shd w:val="clear" w:color="auto" w:fill="FFFFFF"/>
        </w:rPr>
        <w:t>ნოემბრის</w:t>
      </w:r>
      <w:r w:rsidRPr="00132CF5">
        <w:rPr>
          <w:rFonts w:ascii="Sylfaen" w:hAnsi="Sylfaen"/>
          <w:color w:val="000000"/>
          <w:sz w:val="24"/>
          <w:szCs w:val="24"/>
          <w:shd w:val="clear" w:color="auto" w:fill="FFFFFF"/>
        </w:rPr>
        <w:t xml:space="preserve"> №1/3/469 </w:t>
      </w:r>
      <w:r w:rsidRPr="00132CF5">
        <w:rPr>
          <w:rFonts w:ascii="Sylfaen" w:hAnsi="Sylfaen" w:cs="Sylfaen"/>
          <w:color w:val="000000"/>
          <w:sz w:val="24"/>
          <w:szCs w:val="24"/>
          <w:shd w:val="clear" w:color="auto" w:fill="FFFFFF"/>
        </w:rPr>
        <w:t>განჩინება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საქმეზე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საქართველოს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მოქალაქე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lastRenderedPageBreak/>
        <w:t>კახაბერ</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კობერიძე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საქართველოს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პარლამენტის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წინააღმდეგ</w:t>
      </w:r>
      <w:r w:rsidRPr="00132CF5">
        <w:rPr>
          <w:rFonts w:ascii="Sylfaen" w:hAnsi="Sylfaen"/>
          <w:color w:val="000000"/>
          <w:sz w:val="24"/>
          <w:szCs w:val="24"/>
          <w:shd w:val="clear" w:color="auto" w:fill="FFFFFF"/>
        </w:rPr>
        <w:t xml:space="preserve">“, II-1). </w:t>
      </w:r>
      <w:r w:rsidRPr="00132CF5">
        <w:rPr>
          <w:rFonts w:ascii="Sylfaen" w:hAnsi="Sylfaen" w:cs="Sylfaen"/>
          <w:color w:val="000000"/>
          <w:sz w:val="24"/>
          <w:szCs w:val="24"/>
          <w:shd w:val="clear" w:color="auto" w:fill="FFFFFF"/>
        </w:rPr>
        <w:t>წინააღმდეგ</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შემთხვევაში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კონსტიტუციური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სარჩელი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მიიჩნევა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დაუსაბუთებლად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შესაბამისად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არ</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მიიღება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არსებითად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განსახილველად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ამდენად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მოსარჩელის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უფლებების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სრულყოფილად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რეალიზაციისათვის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ისევე</w:t>
      </w:r>
      <w:r w:rsidR="00E21054">
        <w:rPr>
          <w:rFonts w:ascii="Sylfaen" w:hAnsi="Sylfaen" w:cs="Sylfaen"/>
          <w:color w:val="000000"/>
          <w:sz w:val="24"/>
          <w:szCs w:val="24"/>
          <w:shd w:val="clear" w:color="auto" w:fill="FFFFFF"/>
        </w:rPr>
        <w:t>,</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როგორც</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კონსტიტუციური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წესრიგის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დაცვისათვის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აუცილებელია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ერთი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მხრივ</w:t>
      </w:r>
      <w:r w:rsidR="00E21054">
        <w:rPr>
          <w:rFonts w:ascii="Sylfaen" w:hAnsi="Sylfaen" w:cs="Sylfaen"/>
          <w:color w:val="000000"/>
          <w:sz w:val="24"/>
          <w:szCs w:val="24"/>
          <w:shd w:val="clear" w:color="auto" w:fill="FFFFFF"/>
        </w:rPr>
        <w:t>,</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იმ</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მტკიცებულებების</w:t>
      </w:r>
      <w:r w:rsidRPr="00132CF5">
        <w:rPr>
          <w:rFonts w:ascii="Sylfaen" w:hAnsi="Sylfaen"/>
          <w:color w:val="000000"/>
          <w:sz w:val="24"/>
          <w:szCs w:val="24"/>
          <w:shd w:val="clear" w:color="auto" w:fill="FFFFFF"/>
        </w:rPr>
        <w:t xml:space="preserve"> </w:t>
      </w:r>
      <w:r w:rsidR="00E21054">
        <w:rPr>
          <w:rFonts w:ascii="Sylfaen" w:hAnsi="Sylfaen" w:cs="Sylfaen"/>
          <w:color w:val="000000"/>
          <w:sz w:val="24"/>
          <w:szCs w:val="24"/>
          <w:shd w:val="clear" w:color="auto" w:fill="FFFFFF"/>
        </w:rPr>
        <w:t>წარმოდგენა,</w:t>
      </w:r>
      <w:r w:rsidR="00E21054"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რომლ</w:t>
      </w:r>
      <w:r w:rsidR="00E21054">
        <w:rPr>
          <w:rFonts w:ascii="Sylfaen" w:hAnsi="Sylfaen" w:cs="Sylfaen"/>
          <w:color w:val="000000"/>
          <w:sz w:val="24"/>
          <w:szCs w:val="24"/>
          <w:shd w:val="clear" w:color="auto" w:fill="FFFFFF"/>
        </w:rPr>
        <w:t>ებ</w:t>
      </w:r>
      <w:r w:rsidRPr="00132CF5">
        <w:rPr>
          <w:rFonts w:ascii="Sylfaen" w:hAnsi="Sylfaen" w:cs="Sylfaen"/>
          <w:color w:val="000000"/>
          <w:sz w:val="24"/>
          <w:szCs w:val="24"/>
          <w:shd w:val="clear" w:color="auto" w:fill="FFFFFF"/>
        </w:rPr>
        <w:t>იც</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წარმოაჩენს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კონსტიტუციური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სარჩელის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საფუძვლიანობას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ხოლო</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მეორე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მხრივ</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იმ</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ძირითადი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უფლების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სწორად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იდენტიფიცირება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რომლის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რეალურ</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შეზღუდვასაც</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იწვევს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სადავო</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ნორმა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ამ</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კუთხით</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დიდი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მნიშვნელობა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ენიჭება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მოსარჩელის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მიერ</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სადავო</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ნორმის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შინაარსისა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მისგან</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მომდინარე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შეზღუდვის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ზუსტად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წარმოჩენას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სადავო</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ნორმის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არაკონსტიტუციურად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ცნობის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მოთხოვნის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კონსტიტუციის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რელევანტურ</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მუხლთან</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დაყენებას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რათა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მოხდეს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უფლების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შესაძლო</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შეზღუდვის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სწორი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კონსტიტუციით</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დადგენილი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სტანდარტით</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შეფასება</w:t>
      </w:r>
      <w:r w:rsidRPr="00132CF5">
        <w:rPr>
          <w:rFonts w:ascii="Sylfaen" w:hAnsi="Sylfaen" w:cs="Sylfaen"/>
          <w:color w:val="000000"/>
          <w:sz w:val="24"/>
          <w:szCs w:val="24"/>
          <w:shd w:val="clear" w:color="auto" w:fill="FFFFFF"/>
          <w:lang w:val="ka-GE"/>
        </w:rPr>
        <w:t>.</w:t>
      </w:r>
    </w:p>
    <w:p w14:paraId="019388E3" w14:textId="20B9E66A" w:rsidR="00CF6EA4" w:rsidRPr="00132CF5" w:rsidRDefault="003E34F0" w:rsidP="00132CF5">
      <w:pPr>
        <w:pStyle w:val="Heading2"/>
        <w:spacing w:before="100" w:beforeAutospacing="1" w:after="100" w:afterAutospacing="1"/>
        <w:ind w:firstLine="284"/>
        <w:jc w:val="both"/>
        <w:rPr>
          <w:b/>
          <w:color w:val="auto"/>
          <w:sz w:val="24"/>
          <w:szCs w:val="24"/>
          <w:shd w:val="clear" w:color="auto" w:fill="FFFFFF"/>
          <w:lang w:val="ka-GE"/>
        </w:rPr>
      </w:pPr>
      <w:r w:rsidRPr="00132CF5">
        <w:rPr>
          <w:b/>
          <w:color w:val="auto"/>
          <w:sz w:val="24"/>
          <w:szCs w:val="24"/>
          <w:shd w:val="clear" w:color="auto" w:fill="FFFFFF"/>
          <w:lang w:val="ka-GE"/>
        </w:rPr>
        <w:t xml:space="preserve">2. </w:t>
      </w:r>
      <w:r w:rsidR="008F2E8A" w:rsidRPr="00132CF5">
        <w:rPr>
          <w:b/>
          <w:color w:val="auto"/>
          <w:sz w:val="24"/>
          <w:szCs w:val="24"/>
          <w:shd w:val="clear" w:color="auto" w:fill="FFFFFF"/>
          <w:lang w:val="ka-GE"/>
        </w:rPr>
        <w:t xml:space="preserve">საქართველოს </w:t>
      </w:r>
      <w:r w:rsidRPr="00132CF5">
        <w:rPr>
          <w:b/>
          <w:color w:val="auto"/>
          <w:sz w:val="24"/>
          <w:szCs w:val="24"/>
          <w:shd w:val="clear" w:color="auto" w:fill="FFFFFF"/>
          <w:lang w:val="ka-GE"/>
        </w:rPr>
        <w:t>სისხლის სამართლის კოდექსის მე-3 მუხლის მე-2 ნაწილის არსებითად გ</w:t>
      </w:r>
      <w:r w:rsidR="00D20A2B" w:rsidRPr="00132CF5">
        <w:rPr>
          <w:b/>
          <w:color w:val="auto"/>
          <w:sz w:val="24"/>
          <w:szCs w:val="24"/>
          <w:shd w:val="clear" w:color="auto" w:fill="FFFFFF"/>
          <w:lang w:val="ka-GE"/>
        </w:rPr>
        <w:t>ანსახილველად მისაღებობა</w:t>
      </w:r>
      <w:r w:rsidRPr="00132CF5">
        <w:rPr>
          <w:b/>
          <w:color w:val="auto"/>
          <w:sz w:val="24"/>
          <w:szCs w:val="24"/>
          <w:shd w:val="clear" w:color="auto" w:fill="FFFFFF"/>
          <w:lang w:val="ka-GE"/>
        </w:rPr>
        <w:t xml:space="preserve"> </w:t>
      </w:r>
      <w:r w:rsidR="008F2E8A" w:rsidRPr="00132CF5">
        <w:rPr>
          <w:b/>
          <w:color w:val="auto"/>
          <w:sz w:val="24"/>
          <w:szCs w:val="24"/>
          <w:shd w:val="clear" w:color="auto" w:fill="FFFFFF"/>
          <w:lang w:val="ka-GE"/>
        </w:rPr>
        <w:t xml:space="preserve">საქართველოს </w:t>
      </w:r>
      <w:r w:rsidRPr="00132CF5">
        <w:rPr>
          <w:b/>
          <w:color w:val="auto"/>
          <w:sz w:val="24"/>
          <w:szCs w:val="24"/>
          <w:shd w:val="clear" w:color="auto" w:fill="FFFFFF"/>
          <w:lang w:val="ka-GE"/>
        </w:rPr>
        <w:t>კონსტიტუცი</w:t>
      </w:r>
      <w:r w:rsidR="00DC1FB2" w:rsidRPr="00132CF5">
        <w:rPr>
          <w:b/>
          <w:color w:val="auto"/>
          <w:sz w:val="24"/>
          <w:szCs w:val="24"/>
          <w:shd w:val="clear" w:color="auto" w:fill="FFFFFF"/>
          <w:lang w:val="ka-GE"/>
        </w:rPr>
        <w:t>ის</w:t>
      </w:r>
      <w:r w:rsidR="000C03F0" w:rsidRPr="00132CF5">
        <w:rPr>
          <w:b/>
          <w:color w:val="auto"/>
          <w:sz w:val="24"/>
          <w:szCs w:val="24"/>
          <w:shd w:val="clear" w:color="auto" w:fill="FFFFFF"/>
          <w:lang w:val="ka-GE"/>
        </w:rPr>
        <w:t xml:space="preserve"> მე-11 მუხლის პირველ პუნქტთან,</w:t>
      </w:r>
      <w:r w:rsidRPr="00132CF5">
        <w:rPr>
          <w:b/>
          <w:color w:val="auto"/>
          <w:sz w:val="24"/>
          <w:szCs w:val="24"/>
          <w:shd w:val="clear" w:color="auto" w:fill="FFFFFF"/>
          <w:lang w:val="ka-GE"/>
        </w:rPr>
        <w:t xml:space="preserve"> 31-ე მუხლის პირველ </w:t>
      </w:r>
      <w:r w:rsidR="000C03F0" w:rsidRPr="00132CF5">
        <w:rPr>
          <w:b/>
          <w:color w:val="auto"/>
          <w:sz w:val="24"/>
          <w:szCs w:val="24"/>
          <w:shd w:val="clear" w:color="auto" w:fill="FFFFFF"/>
          <w:lang w:val="ka-GE"/>
        </w:rPr>
        <w:t xml:space="preserve">პუნქტთან და </w:t>
      </w:r>
      <w:r w:rsidRPr="00132CF5">
        <w:rPr>
          <w:b/>
          <w:color w:val="auto"/>
          <w:sz w:val="24"/>
          <w:szCs w:val="24"/>
          <w:shd w:val="clear" w:color="auto" w:fill="FFFFFF"/>
          <w:lang w:val="ka-GE"/>
        </w:rPr>
        <w:t>მე-9 პუნქტ</w:t>
      </w:r>
      <w:r w:rsidR="000C03F0" w:rsidRPr="00132CF5">
        <w:rPr>
          <w:b/>
          <w:color w:val="auto"/>
          <w:sz w:val="24"/>
          <w:szCs w:val="24"/>
          <w:shd w:val="clear" w:color="auto" w:fill="FFFFFF"/>
          <w:lang w:val="ka-GE"/>
        </w:rPr>
        <w:t>ის პირველ წინადადებასთან მიმართებით</w:t>
      </w:r>
    </w:p>
    <w:p w14:paraId="1C700759" w14:textId="77777777" w:rsidR="009834B4" w:rsidRDefault="002256BD" w:rsidP="009834B4">
      <w:pPr>
        <w:pStyle w:val="ListParagraph"/>
        <w:numPr>
          <w:ilvl w:val="0"/>
          <w:numId w:val="1"/>
        </w:numPr>
        <w:tabs>
          <w:tab w:val="left" w:pos="426"/>
        </w:tabs>
        <w:spacing w:before="100" w:beforeAutospacing="1" w:after="0" w:line="276" w:lineRule="auto"/>
        <w:ind w:left="0" w:firstLine="142"/>
        <w:jc w:val="both"/>
        <w:rPr>
          <w:rFonts w:ascii="Sylfaen" w:eastAsia="Times New Roman" w:hAnsi="Sylfaen"/>
          <w:sz w:val="24"/>
          <w:szCs w:val="24"/>
          <w:lang w:val="ka-GE"/>
        </w:rPr>
      </w:pPr>
      <w:r w:rsidRPr="009834B4">
        <w:rPr>
          <w:rFonts w:ascii="Sylfaen" w:eastAsia="Times New Roman" w:hAnsi="Sylfaen"/>
          <w:sz w:val="24"/>
          <w:szCs w:val="24"/>
          <w:lang w:val="ka-GE"/>
        </w:rPr>
        <w:t xml:space="preserve">მოსარჩელე </w:t>
      </w:r>
      <w:r w:rsidR="00B85C58" w:rsidRPr="009834B4">
        <w:rPr>
          <w:rFonts w:ascii="Sylfaen" w:eastAsia="Times New Roman" w:hAnsi="Sylfaen"/>
          <w:sz w:val="24"/>
          <w:szCs w:val="24"/>
          <w:lang w:val="ka-GE"/>
        </w:rPr>
        <w:t xml:space="preserve">სადავოდ ხდის საქართველოს სისხლის სამართლის კოდექსის მე-3 მუხლის მე-2 ნაწილის კონსტიტუციურობას საქართველოს კონსტიტუციის მე-11 მუხლის პირველ პუნქტთან მიმართებით. გასაჩივრებული რეგულაცია ადგენს, რომ თუ ახალი სისხლის სამართლის კანონი ამსუბუქებს სასჯელს ქმედებისთვის, რომლის გამოც დამნაშავე მას იხდის, ეს სასჯელი უნდა შემცირდეს ამ სისხლის სამართლის კანონის სანქციის ფარგლებში. </w:t>
      </w:r>
      <w:r w:rsidR="00B85C58" w:rsidRPr="009834B4">
        <w:rPr>
          <w:rFonts w:ascii="Sylfaen" w:eastAsia="Times New Roman" w:hAnsi="Sylfaen" w:cs="Sylfaen"/>
          <w:color w:val="000000"/>
          <w:sz w:val="24"/>
          <w:szCs w:val="24"/>
          <w:shd w:val="clear" w:color="auto" w:fill="FFFFFF"/>
          <w:lang w:val="ka-GE"/>
        </w:rPr>
        <w:t>მოსარჩელე</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მიუთითებს,</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რომ სადავო ნორმის საფუძველზე</w:t>
      </w:r>
      <w:r w:rsidR="00E21054" w:rsidRPr="009834B4">
        <w:rPr>
          <w:rFonts w:ascii="Sylfaen" w:eastAsia="Times New Roman" w:hAnsi="Sylfaen" w:cs="Sylfaen"/>
          <w:color w:val="000000"/>
          <w:sz w:val="24"/>
          <w:szCs w:val="24"/>
          <w:shd w:val="clear" w:color="auto" w:fill="FFFFFF"/>
          <w:lang w:val="ka-GE"/>
        </w:rPr>
        <w:t>,</w:t>
      </w:r>
      <w:r w:rsidR="00B85C58" w:rsidRPr="009834B4">
        <w:rPr>
          <w:rFonts w:ascii="Sylfaen" w:eastAsia="Times New Roman" w:hAnsi="Sylfaen" w:cs="Sylfaen"/>
          <w:color w:val="000000"/>
          <w:sz w:val="24"/>
          <w:szCs w:val="24"/>
          <w:shd w:val="clear" w:color="auto" w:fill="FFFFFF"/>
          <w:lang w:val="ka-GE"/>
        </w:rPr>
        <w:t xml:space="preserve"> </w:t>
      </w:r>
      <w:r w:rsidR="009C701C" w:rsidRPr="009834B4">
        <w:rPr>
          <w:rFonts w:ascii="Sylfaen" w:eastAsia="Times New Roman" w:hAnsi="Sylfaen" w:cs="Sylfaen"/>
          <w:color w:val="000000"/>
          <w:sz w:val="24"/>
          <w:szCs w:val="24"/>
          <w:shd w:val="clear" w:color="auto" w:fill="FFFFFF"/>
          <w:lang w:val="ka-GE"/>
        </w:rPr>
        <w:t xml:space="preserve">ირღვევა </w:t>
      </w:r>
      <w:r w:rsidR="00B85C58" w:rsidRPr="009834B4">
        <w:rPr>
          <w:rFonts w:ascii="Sylfaen" w:eastAsia="Times New Roman" w:hAnsi="Sylfaen" w:cs="Sylfaen"/>
          <w:color w:val="000000"/>
          <w:sz w:val="24"/>
          <w:szCs w:val="24"/>
          <w:shd w:val="clear" w:color="auto" w:fill="FFFFFF"/>
          <w:lang w:val="ka-GE"/>
        </w:rPr>
        <w:t>სამართლის წინაშე თანასწორობის კონსტიტუციური უფლება</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მისი</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მტკიცებით</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პირები</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რომლებიც</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მსჯავრდებულები</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არიან</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ახალი</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შემამსუბუქებელი</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სასჯელის</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დამდგენი</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კანონის</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ამოქმედებამდე</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და</w:t>
      </w:r>
      <w:r w:rsidR="00B85C58" w:rsidRPr="009834B4">
        <w:rPr>
          <w:rFonts w:ascii="Sylfaen" w:eastAsia="Times New Roman" w:hAnsi="Sylfaen"/>
          <w:color w:val="000000"/>
          <w:sz w:val="24"/>
          <w:szCs w:val="24"/>
          <w:shd w:val="clear" w:color="auto" w:fill="FFFFFF"/>
          <w:lang w:val="ka-GE"/>
        </w:rPr>
        <w:t xml:space="preserve"> მათ მიმართ </w:t>
      </w:r>
      <w:r w:rsidR="00B85C58" w:rsidRPr="009834B4">
        <w:rPr>
          <w:rFonts w:ascii="Sylfaen" w:eastAsia="Times New Roman" w:hAnsi="Sylfaen" w:cs="Sylfaen"/>
          <w:color w:val="000000"/>
          <w:sz w:val="24"/>
          <w:szCs w:val="24"/>
          <w:shd w:val="clear" w:color="auto" w:fill="FFFFFF"/>
          <w:lang w:val="ka-GE"/>
        </w:rPr>
        <w:t>სადავო</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ნორმების</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შესაბამისად</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არ</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იცვლება</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დანიშნული</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სასჯელი,</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ან</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იცვლება</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მხოლოდ</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ახალი</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კანონით</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დადგენილი</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სანქციის</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მაქსიმალურ</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ზღვრამდე</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არათანაბარ</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მდგომარეობაში</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იმყოფებიან</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იმ</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პირებთან</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მიმართებით</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რომელთა</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მიმართაც</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ახალი</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შემამსუბუქებელი</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კანონის</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ამოქმედების</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შემდეგაც</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გრძელდება</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სასამართლო</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განხილვა</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და</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სასჯელი</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ენიშნებათ</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ახალი</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კანონით</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დადგენილი</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სასჯელის</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მინიმალური</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და</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მაქსიმალური</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ზღვრის</w:t>
      </w:r>
      <w:r w:rsidR="00B85C58" w:rsidRPr="009834B4">
        <w:rPr>
          <w:rFonts w:ascii="Sylfaen" w:eastAsia="Times New Roman" w:hAnsi="Sylfaen"/>
          <w:color w:val="000000"/>
          <w:sz w:val="24"/>
          <w:szCs w:val="24"/>
          <w:shd w:val="clear" w:color="auto" w:fill="FFFFFF"/>
          <w:lang w:val="ka-GE"/>
        </w:rPr>
        <w:t xml:space="preserve"> </w:t>
      </w:r>
      <w:r w:rsidR="00B85C58" w:rsidRPr="009834B4">
        <w:rPr>
          <w:rFonts w:ascii="Sylfaen" w:eastAsia="Times New Roman" w:hAnsi="Sylfaen" w:cs="Sylfaen"/>
          <w:color w:val="000000"/>
          <w:sz w:val="24"/>
          <w:szCs w:val="24"/>
          <w:shd w:val="clear" w:color="auto" w:fill="FFFFFF"/>
          <w:lang w:val="ka-GE"/>
        </w:rPr>
        <w:t>ფარგლებში</w:t>
      </w:r>
      <w:r w:rsidR="00B85C58" w:rsidRPr="009834B4">
        <w:rPr>
          <w:rFonts w:ascii="Sylfaen" w:eastAsia="Times New Roman" w:hAnsi="Sylfaen"/>
          <w:color w:val="000000"/>
          <w:sz w:val="24"/>
          <w:szCs w:val="24"/>
          <w:shd w:val="clear" w:color="auto" w:fill="FFFFFF"/>
          <w:lang w:val="ka-GE"/>
        </w:rPr>
        <w:t>.</w:t>
      </w:r>
      <w:r w:rsidR="0070290F" w:rsidRPr="009834B4">
        <w:rPr>
          <w:rFonts w:ascii="Sylfaen" w:eastAsia="Times New Roman" w:hAnsi="Sylfaen"/>
          <w:sz w:val="24"/>
          <w:szCs w:val="24"/>
          <w:lang w:val="ka-GE"/>
        </w:rPr>
        <w:t xml:space="preserve"> </w:t>
      </w:r>
    </w:p>
    <w:p w14:paraId="4DF8CF41" w14:textId="766BA362" w:rsidR="003C1C7E" w:rsidRPr="009834B4" w:rsidRDefault="00B85C58" w:rsidP="009834B4">
      <w:pPr>
        <w:pStyle w:val="ListParagraph"/>
        <w:numPr>
          <w:ilvl w:val="0"/>
          <w:numId w:val="1"/>
        </w:numPr>
        <w:tabs>
          <w:tab w:val="left" w:pos="426"/>
        </w:tabs>
        <w:spacing w:before="100" w:beforeAutospacing="1" w:after="0" w:line="276" w:lineRule="auto"/>
        <w:ind w:left="0" w:firstLine="142"/>
        <w:jc w:val="both"/>
        <w:rPr>
          <w:rFonts w:ascii="Sylfaen" w:eastAsia="Times New Roman" w:hAnsi="Sylfaen"/>
          <w:sz w:val="24"/>
          <w:szCs w:val="24"/>
          <w:lang w:val="ka-GE"/>
        </w:rPr>
      </w:pPr>
      <w:r w:rsidRPr="009834B4">
        <w:rPr>
          <w:rFonts w:ascii="Sylfaen" w:eastAsia="Times New Roman" w:hAnsi="Sylfaen" w:cs="Sylfaen"/>
          <w:color w:val="000000"/>
          <w:sz w:val="24"/>
          <w:szCs w:val="24"/>
          <w:shd w:val="clear" w:color="auto" w:fill="FFFFFF"/>
          <w:lang w:val="ka-GE"/>
        </w:rPr>
        <w:t>საკონსტიტუციო</w:t>
      </w:r>
      <w:r w:rsidRPr="009834B4">
        <w:rPr>
          <w:rFonts w:ascii="Sylfaen" w:eastAsia="Times New Roman" w:hAnsi="Sylfaen"/>
          <w:color w:val="000000"/>
          <w:sz w:val="24"/>
          <w:szCs w:val="24"/>
          <w:shd w:val="clear" w:color="auto" w:fill="FFFFFF"/>
          <w:lang w:val="ka-GE"/>
        </w:rPr>
        <w:t xml:space="preserve"> სასამართლო აღნიშნავს, რომ ხსენებული სადავო ნორმით დადგენილია წესი, რომლის მიხედვითაც, თუ</w:t>
      </w:r>
      <w:r w:rsidRPr="009834B4">
        <w:rPr>
          <w:rFonts w:ascii="Sylfaen" w:eastAsia="Times New Roman" w:hAnsi="Sylfaen" w:cs="Sylfaen"/>
          <w:color w:val="333333"/>
          <w:sz w:val="24"/>
          <w:szCs w:val="24"/>
        </w:rPr>
        <w:t xml:space="preserve"> </w:t>
      </w:r>
      <w:r w:rsidRPr="009834B4">
        <w:rPr>
          <w:rFonts w:ascii="Sylfaen" w:eastAsia="Times New Roman" w:hAnsi="Sylfaen" w:cs="Sylfaen"/>
          <w:sz w:val="24"/>
          <w:szCs w:val="24"/>
        </w:rPr>
        <w:t>ახალი</w:t>
      </w:r>
      <w:r w:rsidRPr="009834B4">
        <w:rPr>
          <w:rFonts w:ascii="Sylfaen" w:eastAsia="Times New Roman" w:hAnsi="Sylfaen"/>
          <w:sz w:val="24"/>
          <w:szCs w:val="24"/>
        </w:rPr>
        <w:t xml:space="preserve"> </w:t>
      </w:r>
      <w:r w:rsidRPr="009834B4">
        <w:rPr>
          <w:rFonts w:ascii="Sylfaen" w:eastAsia="Times New Roman" w:hAnsi="Sylfaen" w:cs="Sylfaen"/>
          <w:sz w:val="24"/>
          <w:szCs w:val="24"/>
        </w:rPr>
        <w:t>სისხლის</w:t>
      </w:r>
      <w:r w:rsidRPr="009834B4">
        <w:rPr>
          <w:rFonts w:ascii="Sylfaen" w:eastAsia="Times New Roman" w:hAnsi="Sylfaen"/>
          <w:sz w:val="24"/>
          <w:szCs w:val="24"/>
        </w:rPr>
        <w:t xml:space="preserve"> </w:t>
      </w:r>
      <w:r w:rsidRPr="009834B4">
        <w:rPr>
          <w:rFonts w:ascii="Sylfaen" w:eastAsia="Times New Roman" w:hAnsi="Sylfaen" w:cs="Sylfaen"/>
          <w:sz w:val="24"/>
          <w:szCs w:val="24"/>
        </w:rPr>
        <w:t>სამართლის</w:t>
      </w:r>
      <w:r w:rsidRPr="009834B4">
        <w:rPr>
          <w:rFonts w:ascii="Sylfaen" w:eastAsia="Times New Roman" w:hAnsi="Sylfaen"/>
          <w:sz w:val="24"/>
          <w:szCs w:val="24"/>
        </w:rPr>
        <w:t xml:space="preserve"> </w:t>
      </w:r>
      <w:r w:rsidRPr="009834B4">
        <w:rPr>
          <w:rFonts w:ascii="Sylfaen" w:eastAsia="Times New Roman" w:hAnsi="Sylfaen" w:cs="Sylfaen"/>
          <w:sz w:val="24"/>
          <w:szCs w:val="24"/>
        </w:rPr>
        <w:t>კანონი</w:t>
      </w:r>
      <w:r w:rsidRPr="009834B4">
        <w:rPr>
          <w:rFonts w:ascii="Sylfaen" w:eastAsia="Times New Roman" w:hAnsi="Sylfaen"/>
          <w:sz w:val="24"/>
          <w:szCs w:val="24"/>
        </w:rPr>
        <w:t xml:space="preserve"> </w:t>
      </w:r>
      <w:r w:rsidRPr="009834B4">
        <w:rPr>
          <w:rFonts w:ascii="Sylfaen" w:eastAsia="Times New Roman" w:hAnsi="Sylfaen" w:cs="Sylfaen"/>
          <w:sz w:val="24"/>
          <w:szCs w:val="24"/>
        </w:rPr>
        <w:t>ამსუბუქებს</w:t>
      </w:r>
      <w:r w:rsidRPr="009834B4">
        <w:rPr>
          <w:rFonts w:ascii="Sylfaen" w:eastAsia="Times New Roman" w:hAnsi="Sylfaen"/>
          <w:sz w:val="24"/>
          <w:szCs w:val="24"/>
        </w:rPr>
        <w:t xml:space="preserve"> </w:t>
      </w:r>
      <w:r w:rsidRPr="009834B4">
        <w:rPr>
          <w:rFonts w:ascii="Sylfaen" w:eastAsia="Times New Roman" w:hAnsi="Sylfaen" w:cs="Sylfaen"/>
          <w:sz w:val="24"/>
          <w:szCs w:val="24"/>
        </w:rPr>
        <w:t>სასჯელს</w:t>
      </w:r>
      <w:r w:rsidRPr="009834B4">
        <w:rPr>
          <w:rFonts w:ascii="Sylfaen" w:eastAsia="Times New Roman" w:hAnsi="Sylfaen"/>
          <w:sz w:val="24"/>
          <w:szCs w:val="24"/>
        </w:rPr>
        <w:t xml:space="preserve"> </w:t>
      </w:r>
      <w:r w:rsidRPr="009834B4">
        <w:rPr>
          <w:rFonts w:ascii="Sylfaen" w:eastAsia="Times New Roman" w:hAnsi="Sylfaen" w:cs="Sylfaen"/>
          <w:sz w:val="24"/>
          <w:szCs w:val="24"/>
        </w:rPr>
        <w:t>ქმედებისათვის</w:t>
      </w:r>
      <w:r w:rsidRPr="009834B4">
        <w:rPr>
          <w:rFonts w:ascii="Sylfaen" w:eastAsia="Times New Roman" w:hAnsi="Sylfaen"/>
          <w:sz w:val="24"/>
          <w:szCs w:val="24"/>
        </w:rPr>
        <w:t xml:space="preserve">, </w:t>
      </w:r>
      <w:r w:rsidRPr="009834B4">
        <w:rPr>
          <w:rFonts w:ascii="Sylfaen" w:eastAsia="Times New Roman" w:hAnsi="Sylfaen" w:cs="Sylfaen"/>
          <w:sz w:val="24"/>
          <w:szCs w:val="24"/>
        </w:rPr>
        <w:t>რომლის</w:t>
      </w:r>
      <w:r w:rsidRPr="009834B4">
        <w:rPr>
          <w:rFonts w:ascii="Sylfaen" w:eastAsia="Times New Roman" w:hAnsi="Sylfaen"/>
          <w:sz w:val="24"/>
          <w:szCs w:val="24"/>
        </w:rPr>
        <w:t xml:space="preserve"> </w:t>
      </w:r>
      <w:r w:rsidRPr="009834B4">
        <w:rPr>
          <w:rFonts w:ascii="Sylfaen" w:eastAsia="Times New Roman" w:hAnsi="Sylfaen" w:cs="Sylfaen"/>
          <w:sz w:val="24"/>
          <w:szCs w:val="24"/>
        </w:rPr>
        <w:t>გამოც</w:t>
      </w:r>
      <w:r w:rsidRPr="009834B4">
        <w:rPr>
          <w:rFonts w:ascii="Sylfaen" w:eastAsia="Times New Roman" w:hAnsi="Sylfaen"/>
          <w:sz w:val="24"/>
          <w:szCs w:val="24"/>
        </w:rPr>
        <w:t xml:space="preserve"> </w:t>
      </w:r>
      <w:r w:rsidRPr="009834B4">
        <w:rPr>
          <w:rFonts w:ascii="Sylfaen" w:eastAsia="Times New Roman" w:hAnsi="Sylfaen" w:cs="Sylfaen"/>
          <w:sz w:val="24"/>
          <w:szCs w:val="24"/>
        </w:rPr>
        <w:t>დამნაშავე</w:t>
      </w:r>
      <w:r w:rsidRPr="009834B4">
        <w:rPr>
          <w:rFonts w:ascii="Sylfaen" w:eastAsia="Times New Roman" w:hAnsi="Sylfaen"/>
          <w:sz w:val="24"/>
          <w:szCs w:val="24"/>
        </w:rPr>
        <w:t xml:space="preserve"> </w:t>
      </w:r>
      <w:r w:rsidRPr="009834B4">
        <w:rPr>
          <w:rFonts w:ascii="Sylfaen" w:eastAsia="Times New Roman" w:hAnsi="Sylfaen" w:cs="Sylfaen"/>
          <w:sz w:val="24"/>
          <w:szCs w:val="24"/>
        </w:rPr>
        <w:t>მას</w:t>
      </w:r>
      <w:r w:rsidRPr="009834B4">
        <w:rPr>
          <w:rFonts w:ascii="Sylfaen" w:eastAsia="Times New Roman" w:hAnsi="Sylfaen"/>
          <w:sz w:val="24"/>
          <w:szCs w:val="24"/>
        </w:rPr>
        <w:t xml:space="preserve"> </w:t>
      </w:r>
      <w:r w:rsidRPr="009834B4">
        <w:rPr>
          <w:rFonts w:ascii="Sylfaen" w:eastAsia="Times New Roman" w:hAnsi="Sylfaen" w:cs="Sylfaen"/>
          <w:sz w:val="24"/>
          <w:szCs w:val="24"/>
        </w:rPr>
        <w:t>იხდის</w:t>
      </w:r>
      <w:r w:rsidRPr="009834B4">
        <w:rPr>
          <w:rFonts w:ascii="Sylfaen" w:eastAsia="Times New Roman" w:hAnsi="Sylfaen"/>
          <w:sz w:val="24"/>
          <w:szCs w:val="24"/>
        </w:rPr>
        <w:t xml:space="preserve">, </w:t>
      </w:r>
      <w:r w:rsidRPr="009834B4">
        <w:rPr>
          <w:rFonts w:ascii="Sylfaen" w:eastAsia="Times New Roman" w:hAnsi="Sylfaen" w:cs="Sylfaen"/>
          <w:sz w:val="24"/>
          <w:szCs w:val="24"/>
        </w:rPr>
        <w:t>ეს</w:t>
      </w:r>
      <w:r w:rsidRPr="009834B4">
        <w:rPr>
          <w:rFonts w:ascii="Sylfaen" w:eastAsia="Times New Roman" w:hAnsi="Sylfaen"/>
          <w:sz w:val="24"/>
          <w:szCs w:val="24"/>
        </w:rPr>
        <w:t xml:space="preserve"> </w:t>
      </w:r>
      <w:r w:rsidRPr="009834B4">
        <w:rPr>
          <w:rFonts w:ascii="Sylfaen" w:eastAsia="Times New Roman" w:hAnsi="Sylfaen" w:cs="Sylfaen"/>
          <w:sz w:val="24"/>
          <w:szCs w:val="24"/>
        </w:rPr>
        <w:lastRenderedPageBreak/>
        <w:t>სასჯელი</w:t>
      </w:r>
      <w:r w:rsidRPr="009834B4">
        <w:rPr>
          <w:rFonts w:ascii="Sylfaen" w:eastAsia="Times New Roman" w:hAnsi="Sylfaen"/>
          <w:sz w:val="24"/>
          <w:szCs w:val="24"/>
        </w:rPr>
        <w:t xml:space="preserve"> </w:t>
      </w:r>
      <w:r w:rsidRPr="009834B4">
        <w:rPr>
          <w:rFonts w:ascii="Sylfaen" w:eastAsia="Times New Roman" w:hAnsi="Sylfaen" w:cs="Sylfaen"/>
          <w:sz w:val="24"/>
          <w:szCs w:val="24"/>
        </w:rPr>
        <w:t>უნდა</w:t>
      </w:r>
      <w:r w:rsidRPr="009834B4">
        <w:rPr>
          <w:rFonts w:ascii="Sylfaen" w:eastAsia="Times New Roman" w:hAnsi="Sylfaen"/>
          <w:sz w:val="24"/>
          <w:szCs w:val="24"/>
        </w:rPr>
        <w:t xml:space="preserve"> </w:t>
      </w:r>
      <w:r w:rsidRPr="009834B4">
        <w:rPr>
          <w:rFonts w:ascii="Sylfaen" w:eastAsia="Times New Roman" w:hAnsi="Sylfaen" w:cs="Sylfaen"/>
          <w:sz w:val="24"/>
          <w:szCs w:val="24"/>
        </w:rPr>
        <w:t>შემცირდეს</w:t>
      </w:r>
      <w:r w:rsidRPr="009834B4">
        <w:rPr>
          <w:rFonts w:ascii="Sylfaen" w:eastAsia="Times New Roman" w:hAnsi="Sylfaen"/>
          <w:sz w:val="24"/>
          <w:szCs w:val="24"/>
        </w:rPr>
        <w:t xml:space="preserve"> </w:t>
      </w:r>
      <w:r w:rsidRPr="009834B4">
        <w:rPr>
          <w:rFonts w:ascii="Sylfaen" w:eastAsia="Times New Roman" w:hAnsi="Sylfaen" w:cs="Sylfaen"/>
          <w:sz w:val="24"/>
          <w:szCs w:val="24"/>
        </w:rPr>
        <w:t>ამ</w:t>
      </w:r>
      <w:r w:rsidRPr="009834B4">
        <w:rPr>
          <w:rFonts w:ascii="Sylfaen" w:eastAsia="Times New Roman" w:hAnsi="Sylfaen"/>
          <w:sz w:val="24"/>
          <w:szCs w:val="24"/>
        </w:rPr>
        <w:t xml:space="preserve"> </w:t>
      </w:r>
      <w:r w:rsidRPr="009834B4">
        <w:rPr>
          <w:rFonts w:ascii="Sylfaen" w:eastAsia="Times New Roman" w:hAnsi="Sylfaen" w:cs="Sylfaen"/>
          <w:sz w:val="24"/>
          <w:szCs w:val="24"/>
        </w:rPr>
        <w:t>სისხლის</w:t>
      </w:r>
      <w:r w:rsidRPr="009834B4">
        <w:rPr>
          <w:rFonts w:ascii="Sylfaen" w:eastAsia="Times New Roman" w:hAnsi="Sylfaen"/>
          <w:sz w:val="24"/>
          <w:szCs w:val="24"/>
        </w:rPr>
        <w:t xml:space="preserve"> </w:t>
      </w:r>
      <w:r w:rsidRPr="009834B4">
        <w:rPr>
          <w:rFonts w:ascii="Sylfaen" w:eastAsia="Times New Roman" w:hAnsi="Sylfaen" w:cs="Sylfaen"/>
          <w:sz w:val="24"/>
          <w:szCs w:val="24"/>
        </w:rPr>
        <w:t>სამართლის</w:t>
      </w:r>
      <w:r w:rsidRPr="009834B4">
        <w:rPr>
          <w:rFonts w:ascii="Sylfaen" w:eastAsia="Times New Roman" w:hAnsi="Sylfaen"/>
          <w:sz w:val="24"/>
          <w:szCs w:val="24"/>
        </w:rPr>
        <w:t xml:space="preserve"> </w:t>
      </w:r>
      <w:r w:rsidRPr="009834B4">
        <w:rPr>
          <w:rFonts w:ascii="Sylfaen" w:eastAsia="Times New Roman" w:hAnsi="Sylfaen" w:cs="Sylfaen"/>
          <w:sz w:val="24"/>
          <w:szCs w:val="24"/>
        </w:rPr>
        <w:t>კანონის</w:t>
      </w:r>
      <w:r w:rsidRPr="009834B4">
        <w:rPr>
          <w:rFonts w:ascii="Sylfaen" w:eastAsia="Times New Roman" w:hAnsi="Sylfaen"/>
          <w:sz w:val="24"/>
          <w:szCs w:val="24"/>
        </w:rPr>
        <w:t xml:space="preserve"> </w:t>
      </w:r>
      <w:r w:rsidRPr="009834B4">
        <w:rPr>
          <w:rFonts w:ascii="Sylfaen" w:eastAsia="Times New Roman" w:hAnsi="Sylfaen" w:cs="Sylfaen"/>
          <w:sz w:val="24"/>
          <w:szCs w:val="24"/>
        </w:rPr>
        <w:t>სანქციის</w:t>
      </w:r>
      <w:r w:rsidRPr="009834B4">
        <w:rPr>
          <w:rFonts w:ascii="Sylfaen" w:eastAsia="Times New Roman" w:hAnsi="Sylfaen"/>
          <w:sz w:val="24"/>
          <w:szCs w:val="24"/>
        </w:rPr>
        <w:t xml:space="preserve"> </w:t>
      </w:r>
      <w:r w:rsidRPr="009834B4">
        <w:rPr>
          <w:rFonts w:ascii="Sylfaen" w:eastAsia="Times New Roman" w:hAnsi="Sylfaen" w:cs="Sylfaen"/>
          <w:sz w:val="24"/>
          <w:szCs w:val="24"/>
        </w:rPr>
        <w:t>ფარგლებში</w:t>
      </w:r>
      <w:r w:rsidRPr="009834B4">
        <w:rPr>
          <w:rFonts w:ascii="Sylfaen" w:eastAsia="Times New Roman" w:hAnsi="Sylfaen"/>
          <w:sz w:val="24"/>
          <w:szCs w:val="24"/>
        </w:rPr>
        <w:t>.</w:t>
      </w:r>
      <w:r w:rsidRPr="009834B4">
        <w:rPr>
          <w:rFonts w:ascii="Sylfaen" w:eastAsia="Times New Roman" w:hAnsi="Sylfaen"/>
          <w:sz w:val="24"/>
          <w:szCs w:val="24"/>
          <w:lang w:val="ka-GE"/>
        </w:rPr>
        <w:t xml:space="preserve"> სასამართლოს აზრით, აღნიშნული საკანონმდებლო ჩანაწერ</w:t>
      </w:r>
      <w:r w:rsidR="001642B7" w:rsidRPr="009834B4">
        <w:rPr>
          <w:rFonts w:ascii="Sylfaen" w:eastAsia="Times New Roman" w:hAnsi="Sylfaen"/>
          <w:sz w:val="24"/>
          <w:szCs w:val="24"/>
          <w:lang w:val="ka-GE"/>
        </w:rPr>
        <w:t>ი, როგორადაც არის ის ფორმულირებუ</w:t>
      </w:r>
      <w:r w:rsidRPr="009834B4">
        <w:rPr>
          <w:rFonts w:ascii="Sylfaen" w:eastAsia="Times New Roman" w:hAnsi="Sylfaen"/>
          <w:sz w:val="24"/>
          <w:szCs w:val="24"/>
          <w:lang w:val="ka-GE"/>
        </w:rPr>
        <w:t xml:space="preserve">ლი, </w:t>
      </w:r>
      <w:r w:rsidRPr="009834B4">
        <w:rPr>
          <w:rFonts w:ascii="Sylfaen" w:eastAsia="Times New Roman" w:hAnsi="Sylfaen"/>
          <w:color w:val="000000"/>
          <w:sz w:val="24"/>
          <w:szCs w:val="24"/>
          <w:shd w:val="clear" w:color="auto" w:fill="FFFFFF"/>
          <w:lang w:val="ka-GE"/>
        </w:rPr>
        <w:t>არ ადგენს დიფერენციაციას.</w:t>
      </w:r>
      <w:r w:rsidR="008A18D7" w:rsidRPr="009834B4">
        <w:rPr>
          <w:rFonts w:ascii="Sylfaen" w:eastAsia="Times New Roman" w:hAnsi="Sylfaen"/>
          <w:color w:val="000000"/>
          <w:sz w:val="24"/>
          <w:szCs w:val="24"/>
          <w:shd w:val="clear" w:color="auto" w:fill="FFFFFF"/>
          <w:lang w:val="ka-GE"/>
        </w:rPr>
        <w:t xml:space="preserve"> </w:t>
      </w:r>
      <w:r w:rsidRPr="009834B4">
        <w:rPr>
          <w:rFonts w:ascii="Sylfaen" w:eastAsia="Times New Roman" w:hAnsi="Sylfaen"/>
          <w:color w:val="000000"/>
          <w:sz w:val="24"/>
          <w:szCs w:val="24"/>
          <w:shd w:val="clear" w:color="auto" w:fill="FFFFFF"/>
          <w:lang w:val="ka-GE"/>
        </w:rPr>
        <w:t>შესაბამისად</w:t>
      </w:r>
      <w:r w:rsidR="008A18D7" w:rsidRPr="009834B4">
        <w:rPr>
          <w:rFonts w:ascii="Sylfaen" w:eastAsia="Times New Roman" w:hAnsi="Sylfaen"/>
          <w:color w:val="000000"/>
          <w:sz w:val="24"/>
          <w:szCs w:val="24"/>
          <w:shd w:val="clear" w:color="auto" w:fill="FFFFFF"/>
          <w:lang w:val="ka-GE"/>
        </w:rPr>
        <w:t>,</w:t>
      </w:r>
      <w:r w:rsidRPr="009834B4">
        <w:rPr>
          <w:rFonts w:ascii="Sylfaen" w:eastAsia="Times New Roman" w:hAnsi="Sylfaen"/>
          <w:color w:val="000000"/>
          <w:sz w:val="24"/>
          <w:szCs w:val="24"/>
          <w:shd w:val="clear" w:color="auto" w:fill="FFFFFF"/>
          <w:lang w:val="ka-GE"/>
        </w:rPr>
        <w:t xml:space="preserve"> </w:t>
      </w:r>
      <w:r w:rsidRPr="009834B4">
        <w:rPr>
          <w:rFonts w:ascii="Sylfaen" w:eastAsia="Times New Roman" w:hAnsi="Sylfaen" w:cs="Sylfaen"/>
          <w:color w:val="000000"/>
          <w:sz w:val="24"/>
          <w:szCs w:val="24"/>
          <w:shd w:val="clear" w:color="auto" w:fill="FFFFFF"/>
        </w:rPr>
        <w:t>მოცემულ</w:t>
      </w:r>
      <w:r w:rsidRPr="009834B4">
        <w:rPr>
          <w:rFonts w:ascii="Sylfaen" w:eastAsia="Times New Roman" w:hAnsi="Sylfaen"/>
          <w:color w:val="000000"/>
          <w:sz w:val="24"/>
          <w:szCs w:val="24"/>
          <w:shd w:val="clear" w:color="auto" w:fill="FFFFFF"/>
        </w:rPr>
        <w:t xml:space="preserve"> </w:t>
      </w:r>
      <w:r w:rsidRPr="009834B4">
        <w:rPr>
          <w:rFonts w:ascii="Sylfaen" w:eastAsia="Times New Roman" w:hAnsi="Sylfaen" w:cs="Sylfaen"/>
          <w:color w:val="000000"/>
          <w:sz w:val="24"/>
          <w:szCs w:val="24"/>
          <w:shd w:val="clear" w:color="auto" w:fill="FFFFFF"/>
        </w:rPr>
        <w:t>შემთხვევაში</w:t>
      </w:r>
      <w:r w:rsidR="005C0BEA" w:rsidRPr="009834B4">
        <w:rPr>
          <w:rFonts w:ascii="Sylfaen" w:eastAsia="Times New Roman" w:hAnsi="Sylfaen" w:cs="Sylfaen"/>
          <w:color w:val="000000"/>
          <w:sz w:val="24"/>
          <w:szCs w:val="24"/>
          <w:shd w:val="clear" w:color="auto" w:fill="FFFFFF"/>
        </w:rPr>
        <w:t>,</w:t>
      </w:r>
      <w:r w:rsidRPr="009834B4">
        <w:rPr>
          <w:rFonts w:ascii="Sylfaen" w:eastAsia="Times New Roman" w:hAnsi="Sylfaen"/>
          <w:color w:val="000000"/>
          <w:sz w:val="24"/>
          <w:szCs w:val="24"/>
          <w:shd w:val="clear" w:color="auto" w:fill="FFFFFF"/>
        </w:rPr>
        <w:t xml:space="preserve"> </w:t>
      </w:r>
      <w:r w:rsidRPr="009834B4">
        <w:rPr>
          <w:rFonts w:ascii="Sylfaen" w:eastAsia="Times New Roman" w:hAnsi="Sylfaen" w:cs="Sylfaen"/>
          <w:color w:val="000000"/>
          <w:sz w:val="24"/>
          <w:szCs w:val="24"/>
          <w:shd w:val="clear" w:color="auto" w:fill="FFFFFF"/>
        </w:rPr>
        <w:t>საქმე</w:t>
      </w:r>
      <w:r w:rsidRPr="009834B4">
        <w:rPr>
          <w:rFonts w:ascii="Sylfaen" w:eastAsia="Times New Roman" w:hAnsi="Sylfaen"/>
          <w:color w:val="000000"/>
          <w:sz w:val="24"/>
          <w:szCs w:val="24"/>
          <w:shd w:val="clear" w:color="auto" w:fill="FFFFFF"/>
        </w:rPr>
        <w:t xml:space="preserve"> </w:t>
      </w:r>
      <w:r w:rsidRPr="009834B4">
        <w:rPr>
          <w:rFonts w:ascii="Sylfaen" w:eastAsia="Times New Roman" w:hAnsi="Sylfaen" w:cs="Sylfaen"/>
          <w:color w:val="000000"/>
          <w:sz w:val="24"/>
          <w:szCs w:val="24"/>
          <w:shd w:val="clear" w:color="auto" w:fill="FFFFFF"/>
        </w:rPr>
        <w:t>საერთოდ</w:t>
      </w:r>
      <w:r w:rsidRPr="009834B4">
        <w:rPr>
          <w:rFonts w:ascii="Sylfaen" w:eastAsia="Times New Roman" w:hAnsi="Sylfaen"/>
          <w:color w:val="000000"/>
          <w:sz w:val="24"/>
          <w:szCs w:val="24"/>
          <w:shd w:val="clear" w:color="auto" w:fill="FFFFFF"/>
        </w:rPr>
        <w:t xml:space="preserve"> </w:t>
      </w:r>
      <w:r w:rsidRPr="009834B4">
        <w:rPr>
          <w:rFonts w:ascii="Sylfaen" w:eastAsia="Times New Roman" w:hAnsi="Sylfaen" w:cs="Sylfaen"/>
          <w:color w:val="000000"/>
          <w:sz w:val="24"/>
          <w:szCs w:val="24"/>
          <w:shd w:val="clear" w:color="auto" w:fill="FFFFFF"/>
        </w:rPr>
        <w:t>არ</w:t>
      </w:r>
      <w:r w:rsidRPr="009834B4">
        <w:rPr>
          <w:rFonts w:ascii="Sylfaen" w:eastAsia="Times New Roman" w:hAnsi="Sylfaen"/>
          <w:color w:val="000000"/>
          <w:sz w:val="24"/>
          <w:szCs w:val="24"/>
          <w:shd w:val="clear" w:color="auto" w:fill="FFFFFF"/>
        </w:rPr>
        <w:t xml:space="preserve"> </w:t>
      </w:r>
      <w:r w:rsidRPr="009834B4">
        <w:rPr>
          <w:rFonts w:ascii="Sylfaen" w:eastAsia="Times New Roman" w:hAnsi="Sylfaen" w:cs="Sylfaen"/>
          <w:color w:val="000000"/>
          <w:sz w:val="24"/>
          <w:szCs w:val="24"/>
          <w:shd w:val="clear" w:color="auto" w:fill="FFFFFF"/>
        </w:rPr>
        <w:t>შეეხება</w:t>
      </w:r>
      <w:r w:rsidRPr="009834B4">
        <w:rPr>
          <w:rFonts w:ascii="Sylfaen" w:eastAsia="Times New Roman" w:hAnsi="Sylfaen"/>
          <w:color w:val="000000"/>
          <w:sz w:val="24"/>
          <w:szCs w:val="24"/>
          <w:shd w:val="clear" w:color="auto" w:fill="FFFFFF"/>
        </w:rPr>
        <w:t xml:space="preserve"> </w:t>
      </w:r>
      <w:r w:rsidRPr="009834B4">
        <w:rPr>
          <w:rFonts w:ascii="Sylfaen" w:eastAsia="Times New Roman" w:hAnsi="Sylfaen" w:cs="Sylfaen"/>
          <w:color w:val="000000"/>
          <w:sz w:val="24"/>
          <w:szCs w:val="24"/>
          <w:shd w:val="clear" w:color="auto" w:fill="FFFFFF"/>
        </w:rPr>
        <w:t>პირთა</w:t>
      </w:r>
      <w:r w:rsidRPr="009834B4">
        <w:rPr>
          <w:rFonts w:ascii="Sylfaen" w:eastAsia="Times New Roman" w:hAnsi="Sylfaen"/>
          <w:color w:val="000000"/>
          <w:sz w:val="24"/>
          <w:szCs w:val="24"/>
          <w:shd w:val="clear" w:color="auto" w:fill="FFFFFF"/>
        </w:rPr>
        <w:t xml:space="preserve"> </w:t>
      </w:r>
      <w:r w:rsidRPr="009834B4">
        <w:rPr>
          <w:rFonts w:ascii="Sylfaen" w:eastAsia="Times New Roman" w:hAnsi="Sylfaen" w:cs="Sylfaen"/>
          <w:color w:val="000000"/>
          <w:sz w:val="24"/>
          <w:szCs w:val="24"/>
          <w:shd w:val="clear" w:color="auto" w:fill="FFFFFF"/>
        </w:rPr>
        <w:t>გარკვეული</w:t>
      </w:r>
      <w:r w:rsidRPr="009834B4">
        <w:rPr>
          <w:rFonts w:ascii="Sylfaen" w:eastAsia="Times New Roman" w:hAnsi="Sylfaen"/>
          <w:color w:val="000000"/>
          <w:sz w:val="24"/>
          <w:szCs w:val="24"/>
          <w:shd w:val="clear" w:color="auto" w:fill="FFFFFF"/>
        </w:rPr>
        <w:t xml:space="preserve"> </w:t>
      </w:r>
      <w:r w:rsidRPr="009834B4">
        <w:rPr>
          <w:rFonts w:ascii="Sylfaen" w:eastAsia="Times New Roman" w:hAnsi="Sylfaen" w:cs="Sylfaen"/>
          <w:color w:val="000000"/>
          <w:sz w:val="24"/>
          <w:szCs w:val="24"/>
          <w:shd w:val="clear" w:color="auto" w:fill="FFFFFF"/>
        </w:rPr>
        <w:t>ჯგუფებისადმი</w:t>
      </w:r>
      <w:r w:rsidRPr="009834B4">
        <w:rPr>
          <w:rFonts w:ascii="Sylfaen" w:eastAsia="Times New Roman" w:hAnsi="Sylfaen"/>
          <w:color w:val="000000"/>
          <w:sz w:val="24"/>
          <w:szCs w:val="24"/>
          <w:shd w:val="clear" w:color="auto" w:fill="FFFFFF"/>
        </w:rPr>
        <w:t xml:space="preserve"> </w:t>
      </w:r>
      <w:r w:rsidRPr="009834B4">
        <w:rPr>
          <w:rFonts w:ascii="Sylfaen" w:eastAsia="Times New Roman" w:hAnsi="Sylfaen" w:cs="Sylfaen"/>
          <w:color w:val="000000"/>
          <w:sz w:val="24"/>
          <w:szCs w:val="24"/>
          <w:shd w:val="clear" w:color="auto" w:fill="FFFFFF"/>
        </w:rPr>
        <w:t>განსხვავებულ</w:t>
      </w:r>
      <w:r w:rsidRPr="009834B4">
        <w:rPr>
          <w:rFonts w:ascii="Sylfaen" w:eastAsia="Times New Roman" w:hAnsi="Sylfaen"/>
          <w:color w:val="000000"/>
          <w:sz w:val="24"/>
          <w:szCs w:val="24"/>
          <w:shd w:val="clear" w:color="auto" w:fill="FFFFFF"/>
        </w:rPr>
        <w:t xml:space="preserve"> </w:t>
      </w:r>
      <w:r w:rsidRPr="009834B4">
        <w:rPr>
          <w:rFonts w:ascii="Sylfaen" w:eastAsia="Times New Roman" w:hAnsi="Sylfaen" w:cs="Sylfaen"/>
          <w:color w:val="000000"/>
          <w:sz w:val="24"/>
          <w:szCs w:val="24"/>
          <w:shd w:val="clear" w:color="auto" w:fill="FFFFFF"/>
        </w:rPr>
        <w:t>მოპყრობას</w:t>
      </w:r>
      <w:r w:rsidRPr="009834B4">
        <w:rPr>
          <w:rFonts w:ascii="Sylfaen" w:eastAsia="Times New Roman" w:hAnsi="Sylfaen"/>
          <w:color w:val="000000"/>
          <w:sz w:val="24"/>
          <w:szCs w:val="24"/>
          <w:shd w:val="clear" w:color="auto" w:fill="FFFFFF"/>
        </w:rPr>
        <w:t>. </w:t>
      </w:r>
      <w:r w:rsidRPr="009834B4">
        <w:rPr>
          <w:rFonts w:ascii="Sylfaen" w:eastAsia="Times New Roman" w:hAnsi="Sylfaen"/>
          <w:color w:val="000000"/>
          <w:sz w:val="24"/>
          <w:szCs w:val="24"/>
          <w:shd w:val="clear" w:color="auto" w:fill="FFFFFF"/>
          <w:lang w:val="ka-GE"/>
        </w:rPr>
        <w:t xml:space="preserve"> თუმცა, სასამართლო ადასტურებს იმასაც, რომ</w:t>
      </w:r>
      <w:r w:rsidR="005C0BEA" w:rsidRPr="009834B4">
        <w:rPr>
          <w:rFonts w:ascii="Sylfaen" w:eastAsia="Times New Roman" w:hAnsi="Sylfaen"/>
          <w:color w:val="000000"/>
          <w:sz w:val="24"/>
          <w:szCs w:val="24"/>
          <w:shd w:val="clear" w:color="auto" w:fill="FFFFFF"/>
          <w:lang w:val="ka-GE"/>
        </w:rPr>
        <w:t>,</w:t>
      </w:r>
      <w:r w:rsidRPr="009834B4">
        <w:rPr>
          <w:rFonts w:ascii="Sylfaen" w:eastAsia="Times New Roman" w:hAnsi="Sylfaen"/>
          <w:color w:val="000000"/>
          <w:sz w:val="24"/>
          <w:szCs w:val="24"/>
          <w:shd w:val="clear" w:color="auto" w:fill="FFFFFF"/>
          <w:lang w:val="ka-GE"/>
        </w:rPr>
        <w:t xml:space="preserve"> ერთი შეხედვით</w:t>
      </w:r>
      <w:r w:rsidR="005C0BEA" w:rsidRPr="009834B4">
        <w:rPr>
          <w:rFonts w:ascii="Sylfaen" w:eastAsia="Times New Roman" w:hAnsi="Sylfaen"/>
          <w:color w:val="000000"/>
          <w:sz w:val="24"/>
          <w:szCs w:val="24"/>
          <w:shd w:val="clear" w:color="auto" w:fill="FFFFFF"/>
          <w:lang w:val="ka-GE"/>
        </w:rPr>
        <w:t>,</w:t>
      </w:r>
      <w:r w:rsidRPr="009834B4">
        <w:rPr>
          <w:rFonts w:ascii="Sylfaen" w:eastAsia="Times New Roman" w:hAnsi="Sylfaen"/>
          <w:color w:val="000000"/>
          <w:sz w:val="24"/>
          <w:szCs w:val="24"/>
          <w:shd w:val="clear" w:color="auto" w:fill="FFFFFF"/>
          <w:lang w:val="ka-GE"/>
        </w:rPr>
        <w:t xml:space="preserve"> ნეიტრალური ნორმა პრაქტიკაში შეიძლება გამოყენებულ იქნეს დისკრიმინაციულად ან გამოიწვიოს ასეთი შედეგი, რაც</w:t>
      </w:r>
      <w:r w:rsidR="005C0BEA" w:rsidRPr="009834B4">
        <w:rPr>
          <w:rFonts w:ascii="Sylfaen" w:eastAsia="Times New Roman" w:hAnsi="Sylfaen"/>
          <w:color w:val="000000"/>
          <w:sz w:val="24"/>
          <w:szCs w:val="24"/>
          <w:shd w:val="clear" w:color="auto" w:fill="FFFFFF"/>
          <w:lang w:val="ka-GE"/>
        </w:rPr>
        <w:t>,</w:t>
      </w:r>
      <w:r w:rsidRPr="009834B4">
        <w:rPr>
          <w:rFonts w:ascii="Sylfaen" w:eastAsia="Times New Roman" w:hAnsi="Sylfaen"/>
          <w:color w:val="000000"/>
          <w:sz w:val="24"/>
          <w:szCs w:val="24"/>
          <w:shd w:val="clear" w:color="auto" w:fill="FFFFFF"/>
          <w:lang w:val="ka-GE"/>
        </w:rPr>
        <w:t xml:space="preserve"> ჩვეულებრივ, არაპირდაპირი დისკრიმინაციის ფორმად განიხილება. თუმცა, დისკრიმინაციული მიდგომა ასეთ დროს, ჩვეულებრივ, წარმოდგება ნორმის გამოყენების პრაქტიკიდან და არა საკუთრივ ნორმიდან, ამასთან</w:t>
      </w:r>
      <w:r w:rsidR="005C0BEA" w:rsidRPr="009834B4">
        <w:rPr>
          <w:rFonts w:ascii="Sylfaen" w:eastAsia="Times New Roman" w:hAnsi="Sylfaen"/>
          <w:color w:val="000000"/>
          <w:sz w:val="24"/>
          <w:szCs w:val="24"/>
          <w:shd w:val="clear" w:color="auto" w:fill="FFFFFF"/>
          <w:lang w:val="ka-GE"/>
        </w:rPr>
        <w:t>ავე</w:t>
      </w:r>
      <w:r w:rsidRPr="009834B4">
        <w:rPr>
          <w:rFonts w:ascii="Sylfaen" w:eastAsia="Times New Roman" w:hAnsi="Sylfaen"/>
          <w:color w:val="000000"/>
          <w:sz w:val="24"/>
          <w:szCs w:val="24"/>
          <w:shd w:val="clear" w:color="auto" w:fill="FFFFFF"/>
          <w:lang w:val="ka-GE"/>
        </w:rPr>
        <w:t xml:space="preserve">, ზოგჯერ არც ის არის გამორიცხული, რომ სწორედ  ნორმის ბუნდოვანება ან სხვაგვარი ხარვეზი განაპირობებდეს ამას. </w:t>
      </w:r>
      <w:r w:rsidR="0078731F" w:rsidRPr="009834B4">
        <w:rPr>
          <w:rFonts w:ascii="Sylfaen" w:eastAsia="Times New Roman" w:hAnsi="Sylfaen"/>
          <w:color w:val="000000"/>
          <w:sz w:val="24"/>
          <w:szCs w:val="24"/>
          <w:shd w:val="clear" w:color="auto" w:fill="FFFFFF"/>
          <w:lang w:val="ka-GE"/>
        </w:rPr>
        <w:t xml:space="preserve">კონსტიტუციური </w:t>
      </w:r>
      <w:r w:rsidRPr="009834B4">
        <w:rPr>
          <w:rFonts w:ascii="Sylfaen" w:eastAsia="Times New Roman" w:hAnsi="Sylfaen"/>
          <w:color w:val="000000"/>
          <w:sz w:val="24"/>
          <w:szCs w:val="24"/>
          <w:shd w:val="clear" w:color="auto" w:fill="FFFFFF"/>
          <w:lang w:val="ka-GE"/>
        </w:rPr>
        <w:t>სარჩელიდან ირკვევა, რომ სადავო ნორმის დისკრიმინაციულობის ვარაუდი უკავშირდება სწორედ ნორმის გამოყენების პრაქტიკას, რომლის მიხედვითაც, საერთო სასამართლოები ხსენებულ ნორმას იყენებენ იმგვარად, რომ ახალი მსუბუქი კანონის გამოყენებისას სასჯელმისჯილ პირებს თავისუფლების აღკვეთის სასჯელს უმცირებენ</w:t>
      </w:r>
      <w:r w:rsidR="00041EB5" w:rsidRPr="009834B4">
        <w:rPr>
          <w:rFonts w:ascii="Sylfaen" w:eastAsia="Times New Roman" w:hAnsi="Sylfaen"/>
          <w:color w:val="000000"/>
          <w:sz w:val="24"/>
          <w:szCs w:val="24"/>
          <w:shd w:val="clear" w:color="auto" w:fill="FFFFFF"/>
          <w:lang w:val="ka-GE"/>
        </w:rPr>
        <w:t xml:space="preserve"> ახალი კანონით განსაზღვრულ</w:t>
      </w:r>
      <w:r w:rsidRPr="009834B4">
        <w:rPr>
          <w:rFonts w:ascii="Sylfaen" w:eastAsia="Times New Roman" w:hAnsi="Sylfaen"/>
          <w:color w:val="000000"/>
          <w:sz w:val="24"/>
          <w:szCs w:val="24"/>
          <w:shd w:val="clear" w:color="auto" w:fill="FFFFFF"/>
          <w:lang w:val="ka-GE"/>
        </w:rPr>
        <w:t xml:space="preserve"> მაქსიმალურ ზღ</w:t>
      </w:r>
      <w:r w:rsidR="006A38A5" w:rsidRPr="009834B4">
        <w:rPr>
          <w:rFonts w:ascii="Sylfaen" w:eastAsia="Times New Roman" w:hAnsi="Sylfaen"/>
          <w:color w:val="000000"/>
          <w:sz w:val="24"/>
          <w:szCs w:val="24"/>
          <w:shd w:val="clear" w:color="auto" w:fill="FFFFFF"/>
          <w:lang w:val="ka-GE"/>
        </w:rPr>
        <w:t>ვ</w:t>
      </w:r>
      <w:r w:rsidRPr="009834B4">
        <w:rPr>
          <w:rFonts w:ascii="Sylfaen" w:eastAsia="Times New Roman" w:hAnsi="Sylfaen"/>
          <w:color w:val="000000"/>
          <w:sz w:val="24"/>
          <w:szCs w:val="24"/>
          <w:shd w:val="clear" w:color="auto" w:fill="FFFFFF"/>
          <w:lang w:val="ka-GE"/>
        </w:rPr>
        <w:t>რამდე, თუკი მ</w:t>
      </w:r>
      <w:r w:rsidR="000A3F13" w:rsidRPr="009834B4">
        <w:rPr>
          <w:rFonts w:ascii="Sylfaen" w:eastAsia="Times New Roman" w:hAnsi="Sylfaen"/>
          <w:color w:val="000000"/>
          <w:sz w:val="24"/>
          <w:szCs w:val="24"/>
          <w:shd w:val="clear" w:color="auto" w:fill="FFFFFF"/>
          <w:lang w:val="ka-GE"/>
        </w:rPr>
        <w:t>ისჯილი სასჯელის ზომა აღემატება</w:t>
      </w:r>
      <w:r w:rsidRPr="009834B4">
        <w:rPr>
          <w:rFonts w:ascii="Sylfaen" w:eastAsia="Times New Roman" w:hAnsi="Sylfaen"/>
          <w:color w:val="000000"/>
          <w:sz w:val="24"/>
          <w:szCs w:val="24"/>
          <w:shd w:val="clear" w:color="auto" w:fill="FFFFFF"/>
          <w:lang w:val="ka-GE"/>
        </w:rPr>
        <w:t xml:space="preserve"> ახალი კანონით განსაზღვრული სასჯელი</w:t>
      </w:r>
      <w:r w:rsidR="00810AD9" w:rsidRPr="009834B4">
        <w:rPr>
          <w:rFonts w:ascii="Sylfaen" w:eastAsia="Times New Roman" w:hAnsi="Sylfaen"/>
          <w:color w:val="000000"/>
          <w:sz w:val="24"/>
          <w:szCs w:val="24"/>
          <w:shd w:val="clear" w:color="auto" w:fill="FFFFFF"/>
          <w:lang w:val="ka-GE"/>
        </w:rPr>
        <w:t>ს მაქსიმალურ ზღვარს. რეალურად</w:t>
      </w:r>
      <w:r w:rsidR="000E7DA7" w:rsidRPr="009834B4">
        <w:rPr>
          <w:rFonts w:ascii="Sylfaen" w:eastAsia="Times New Roman" w:hAnsi="Sylfaen"/>
          <w:color w:val="000000"/>
          <w:sz w:val="24"/>
          <w:szCs w:val="24"/>
          <w:shd w:val="clear" w:color="auto" w:fill="FFFFFF"/>
          <w:lang w:val="ka-GE"/>
        </w:rPr>
        <w:t>, მოსარჩელე უთითებს</w:t>
      </w:r>
      <w:r w:rsidRPr="009834B4">
        <w:rPr>
          <w:rFonts w:ascii="Sylfaen" w:eastAsia="Times New Roman" w:hAnsi="Sylfaen"/>
          <w:color w:val="000000"/>
          <w:sz w:val="24"/>
          <w:szCs w:val="24"/>
          <w:shd w:val="clear" w:color="auto" w:fill="FFFFFF"/>
          <w:lang w:val="ka-GE"/>
        </w:rPr>
        <w:t xml:space="preserve"> ნორმის გამოყენების პრაქტიკაზე (ნორმატიულ შინაარსზე), თუმცა დიფერენცირებას ხედავს იმაში, რომ ახალი კანონის საფუძველზე</w:t>
      </w:r>
      <w:r w:rsidR="005C0BEA" w:rsidRPr="009834B4">
        <w:rPr>
          <w:rFonts w:ascii="Sylfaen" w:eastAsia="Times New Roman" w:hAnsi="Sylfaen"/>
          <w:color w:val="000000"/>
          <w:sz w:val="24"/>
          <w:szCs w:val="24"/>
          <w:shd w:val="clear" w:color="auto" w:fill="FFFFFF"/>
          <w:lang w:val="ka-GE"/>
        </w:rPr>
        <w:t>,</w:t>
      </w:r>
      <w:r w:rsidRPr="009834B4">
        <w:rPr>
          <w:rFonts w:ascii="Sylfaen" w:eastAsia="Times New Roman" w:hAnsi="Sylfaen"/>
          <w:color w:val="000000"/>
          <w:sz w:val="24"/>
          <w:szCs w:val="24"/>
          <w:shd w:val="clear" w:color="auto" w:fill="FFFFFF"/>
          <w:lang w:val="ka-GE"/>
        </w:rPr>
        <w:t xml:space="preserve"> პირებს გააჩნიათ კანონის მინიმალური და მაქსიმალური ზღვრის ფარგლებში სასჯელის დანიშვნის უფლება, ხოლო ძველი კანონის საფუძველზე სასჯელმისჯილ პირებს კი ასეთ უფლებას ახალი კანონი ართმევს. სასამართლოს ამ ნაწილში </w:t>
      </w:r>
      <w:r w:rsidR="00C96C53">
        <w:rPr>
          <w:rFonts w:ascii="Sylfaen" w:eastAsia="Times New Roman" w:hAnsi="Sylfaen"/>
          <w:color w:val="000000"/>
          <w:sz w:val="24"/>
          <w:szCs w:val="24"/>
          <w:shd w:val="clear" w:color="auto" w:fill="FFFFFF"/>
          <w:lang w:val="ka-GE"/>
        </w:rPr>
        <w:t xml:space="preserve">კონსტიტუციური </w:t>
      </w:r>
      <w:r w:rsidRPr="009834B4">
        <w:rPr>
          <w:rFonts w:ascii="Sylfaen" w:eastAsia="Times New Roman" w:hAnsi="Sylfaen"/>
          <w:color w:val="000000"/>
          <w:sz w:val="24"/>
          <w:szCs w:val="24"/>
          <w:shd w:val="clear" w:color="auto" w:fill="FFFFFF"/>
          <w:lang w:val="ka-GE"/>
        </w:rPr>
        <w:t>სარჩელი დაუსაბუთებლად მიაჩ</w:t>
      </w:r>
      <w:r w:rsidR="001642B7" w:rsidRPr="009834B4">
        <w:rPr>
          <w:rFonts w:ascii="Sylfaen" w:eastAsia="Times New Roman" w:hAnsi="Sylfaen"/>
          <w:color w:val="000000"/>
          <w:sz w:val="24"/>
          <w:szCs w:val="24"/>
          <w:shd w:val="clear" w:color="auto" w:fill="FFFFFF"/>
          <w:lang w:val="ka-GE"/>
        </w:rPr>
        <w:t>ნ</w:t>
      </w:r>
      <w:r w:rsidRPr="009834B4">
        <w:rPr>
          <w:rFonts w:ascii="Sylfaen" w:eastAsia="Times New Roman" w:hAnsi="Sylfaen"/>
          <w:color w:val="000000"/>
          <w:sz w:val="24"/>
          <w:szCs w:val="24"/>
          <w:shd w:val="clear" w:color="auto" w:fill="FFFFFF"/>
          <w:lang w:val="ka-GE"/>
        </w:rPr>
        <w:t>ია, რამდენად</w:t>
      </w:r>
      <w:r w:rsidR="00BE7C9A" w:rsidRPr="009834B4">
        <w:rPr>
          <w:rFonts w:ascii="Sylfaen" w:eastAsia="Times New Roman" w:hAnsi="Sylfaen"/>
          <w:color w:val="000000"/>
          <w:sz w:val="24"/>
          <w:szCs w:val="24"/>
          <w:shd w:val="clear" w:color="auto" w:fill="FFFFFF"/>
          <w:lang w:val="ka-GE"/>
        </w:rPr>
        <w:t>აც, მისი აზრით,</w:t>
      </w:r>
      <w:r w:rsidRPr="009834B4">
        <w:rPr>
          <w:rFonts w:ascii="Sylfaen" w:eastAsia="Times New Roman" w:hAnsi="Sylfaen"/>
          <w:color w:val="000000"/>
          <w:sz w:val="24"/>
          <w:szCs w:val="24"/>
          <w:shd w:val="clear" w:color="auto" w:fill="FFFFFF"/>
          <w:lang w:val="ka-GE"/>
        </w:rPr>
        <w:t xml:space="preserve"> ერთადერთი რელევანტური საკითხი, რომელიც სადავო ნორმის შესაბამისი ნორმატიული შინაარსით მოქმედების დროს შეიძლება წარმოიშვას, უკავშირდება არა კანონით გათვალისწინებული მინიმალური და მაქსიმალური სასჯელის ფარგლებში სასჯელის დანიშვნის უფლებას, რაზედაც მოსარჩელე საუბრობს, არამედ, სასჯელის ინდივიდუალიზაციის პრინციპის დაცვას და სასჯელის თანაზო</w:t>
      </w:r>
      <w:r w:rsidR="00041EB5" w:rsidRPr="009834B4">
        <w:rPr>
          <w:rFonts w:ascii="Sylfaen" w:eastAsia="Times New Roman" w:hAnsi="Sylfaen"/>
          <w:color w:val="000000"/>
          <w:sz w:val="24"/>
          <w:szCs w:val="24"/>
          <w:shd w:val="clear" w:color="auto" w:fill="FFFFFF"/>
          <w:lang w:val="ka-GE"/>
        </w:rPr>
        <w:t>მიერებას იმ პირების მიმართ, რომელთა</w:t>
      </w:r>
      <w:r w:rsidRPr="009834B4">
        <w:rPr>
          <w:rFonts w:ascii="Sylfaen" w:eastAsia="Times New Roman" w:hAnsi="Sylfaen"/>
          <w:color w:val="000000"/>
          <w:sz w:val="24"/>
          <w:szCs w:val="24"/>
          <w:shd w:val="clear" w:color="auto" w:fill="FFFFFF"/>
          <w:lang w:val="ka-GE"/>
        </w:rPr>
        <w:t xml:space="preserve"> მიმართაც ახალი კანონი უკუქცევითი ძალით იმოქმედებს.</w:t>
      </w:r>
      <w:r w:rsidR="001B428A" w:rsidRPr="009834B4">
        <w:rPr>
          <w:rFonts w:ascii="Sylfaen" w:eastAsia="Times New Roman" w:hAnsi="Sylfaen"/>
          <w:color w:val="000000"/>
          <w:sz w:val="24"/>
          <w:szCs w:val="24"/>
          <w:shd w:val="clear" w:color="auto" w:fill="FFFFFF"/>
          <w:lang w:val="ka-GE"/>
        </w:rPr>
        <w:t xml:space="preserve"> </w:t>
      </w:r>
      <w:r w:rsidRPr="009834B4">
        <w:rPr>
          <w:rFonts w:ascii="Sylfaen" w:eastAsia="Times New Roman" w:hAnsi="Sylfaen"/>
          <w:color w:val="000000"/>
          <w:sz w:val="24"/>
          <w:szCs w:val="24"/>
          <w:shd w:val="clear" w:color="auto" w:fill="FFFFFF"/>
          <w:lang w:val="ka-GE"/>
        </w:rPr>
        <w:t>ამგვარად, რეალური პრობლემა, რომელიც ლოგიკურად იკვეთება, უკავშირდება ახალი, უფრო მსუბუქ</w:t>
      </w:r>
      <w:r w:rsidR="001642B7" w:rsidRPr="009834B4">
        <w:rPr>
          <w:rFonts w:ascii="Sylfaen" w:eastAsia="Times New Roman" w:hAnsi="Sylfaen"/>
          <w:color w:val="000000"/>
          <w:sz w:val="24"/>
          <w:szCs w:val="24"/>
          <w:shd w:val="clear" w:color="auto" w:fill="FFFFFF"/>
          <w:lang w:val="ka-GE"/>
        </w:rPr>
        <w:t>ი სისხლისსამართლებრივი კანონისა</w:t>
      </w:r>
      <w:r w:rsidRPr="009834B4">
        <w:rPr>
          <w:rFonts w:ascii="Sylfaen" w:eastAsia="Times New Roman" w:hAnsi="Sylfaen"/>
          <w:color w:val="000000"/>
          <w:sz w:val="24"/>
          <w:szCs w:val="24"/>
          <w:shd w:val="clear" w:color="auto" w:fill="FFFFFF"/>
          <w:lang w:val="ka-GE"/>
        </w:rPr>
        <w:t>თვის უკუძალის მიცემის საკითხს, ამ პრინციპის სრულყოფილად განხორციელებას. სწორედ ეს არის ამ კონტექსტში წამყვანი თემა და არა თანასწორობის პრობლემა, რომელიც შეიძლება</w:t>
      </w:r>
      <w:r w:rsidR="005C0BEA" w:rsidRPr="009834B4">
        <w:rPr>
          <w:rFonts w:ascii="Sylfaen" w:eastAsia="Times New Roman" w:hAnsi="Sylfaen"/>
          <w:color w:val="000000"/>
          <w:sz w:val="24"/>
          <w:szCs w:val="24"/>
          <w:shd w:val="clear" w:color="auto" w:fill="FFFFFF"/>
          <w:lang w:val="ka-GE"/>
        </w:rPr>
        <w:t>,</w:t>
      </w:r>
      <w:r w:rsidRPr="009834B4">
        <w:rPr>
          <w:rFonts w:ascii="Sylfaen" w:eastAsia="Times New Roman" w:hAnsi="Sylfaen"/>
          <w:color w:val="000000"/>
          <w:sz w:val="24"/>
          <w:szCs w:val="24"/>
          <w:shd w:val="clear" w:color="auto" w:fill="FFFFFF"/>
          <w:lang w:val="ka-GE"/>
        </w:rPr>
        <w:t xml:space="preserve"> გამოიკვეთოს მხოლოდ როგორც </w:t>
      </w:r>
      <w:r w:rsidR="00094A7F" w:rsidRPr="009834B4">
        <w:rPr>
          <w:rFonts w:ascii="Sylfaen" w:eastAsia="Times New Roman" w:hAnsi="Sylfaen"/>
          <w:color w:val="000000"/>
          <w:sz w:val="24"/>
          <w:szCs w:val="24"/>
          <w:shd w:val="clear" w:color="auto" w:fill="FFFFFF"/>
          <w:lang w:val="ka-GE"/>
        </w:rPr>
        <w:t>უკუძალის პრინციპის სრულად განუხორციელებლობის გვერდითი, თანმდევი შედეგი</w:t>
      </w:r>
      <w:r w:rsidRPr="009834B4">
        <w:rPr>
          <w:rFonts w:ascii="Sylfaen" w:eastAsia="Times New Roman" w:hAnsi="Sylfaen"/>
          <w:color w:val="000000"/>
          <w:sz w:val="24"/>
          <w:szCs w:val="24"/>
          <w:shd w:val="clear" w:color="auto" w:fill="FFFFFF"/>
          <w:lang w:val="ka-GE"/>
        </w:rPr>
        <w:t>.</w:t>
      </w:r>
      <w:r w:rsidR="001B428A" w:rsidRPr="009834B4">
        <w:rPr>
          <w:rFonts w:ascii="Sylfaen" w:eastAsia="Times New Roman" w:hAnsi="Sylfaen"/>
          <w:color w:val="000000"/>
          <w:sz w:val="24"/>
          <w:szCs w:val="24"/>
          <w:shd w:val="clear" w:color="auto" w:fill="FFFFFF"/>
          <w:lang w:val="ka-GE"/>
        </w:rPr>
        <w:t xml:space="preserve"> </w:t>
      </w:r>
      <w:r w:rsidRPr="009834B4">
        <w:rPr>
          <w:rFonts w:ascii="Sylfaen" w:eastAsia="Times New Roman" w:hAnsi="Sylfaen"/>
          <w:color w:val="000000"/>
          <w:sz w:val="24"/>
          <w:szCs w:val="24"/>
          <w:shd w:val="clear" w:color="auto" w:fill="FFFFFF"/>
          <w:lang w:val="ka-GE"/>
        </w:rPr>
        <w:t xml:space="preserve">თუ საკონსტიტუციო სასამართლო დარწმუნდა, რომ სადავო ნორმის გამოყენება მითითებული ნორმატიული შინაარსით პრაქტიკაში </w:t>
      </w:r>
      <w:r w:rsidRPr="009834B4">
        <w:rPr>
          <w:rFonts w:ascii="Sylfaen" w:eastAsia="Times New Roman" w:hAnsi="Sylfaen"/>
          <w:color w:val="000000"/>
          <w:sz w:val="24"/>
          <w:szCs w:val="24"/>
          <w:shd w:val="clear" w:color="auto" w:fill="FFFFFF"/>
          <w:lang w:val="ka-GE"/>
        </w:rPr>
        <w:lastRenderedPageBreak/>
        <w:t>ვერ უზრუნველყოფს მსუბუქი სისხლისსამართლებრივი კანონისათვის უკუძალის მიცემას სრულყოფილად (რა ნაწილშ</w:t>
      </w:r>
      <w:r w:rsidR="003338A1" w:rsidRPr="009834B4">
        <w:rPr>
          <w:rFonts w:ascii="Sylfaen" w:eastAsia="Times New Roman" w:hAnsi="Sylfaen"/>
          <w:color w:val="000000"/>
          <w:sz w:val="24"/>
          <w:szCs w:val="24"/>
          <w:shd w:val="clear" w:color="auto" w:fill="FFFFFF"/>
          <w:lang w:val="ka-GE"/>
        </w:rPr>
        <w:t xml:space="preserve">იც სასამართლო </w:t>
      </w:r>
      <w:r w:rsidR="005A001B" w:rsidRPr="009834B4">
        <w:rPr>
          <w:rFonts w:ascii="Sylfaen" w:eastAsia="Times New Roman" w:hAnsi="Sylfaen"/>
          <w:color w:val="000000"/>
          <w:sz w:val="24"/>
          <w:szCs w:val="24"/>
          <w:shd w:val="clear" w:color="auto" w:fill="FFFFFF"/>
          <w:lang w:val="ka-GE"/>
        </w:rPr>
        <w:t xml:space="preserve">კონსტიტუციურ </w:t>
      </w:r>
      <w:r w:rsidR="003338A1" w:rsidRPr="009834B4">
        <w:rPr>
          <w:rFonts w:ascii="Sylfaen" w:eastAsia="Times New Roman" w:hAnsi="Sylfaen"/>
          <w:color w:val="000000"/>
          <w:sz w:val="24"/>
          <w:szCs w:val="24"/>
          <w:shd w:val="clear" w:color="auto" w:fill="FFFFFF"/>
          <w:lang w:val="ka-GE"/>
        </w:rPr>
        <w:t xml:space="preserve">სარჩელს არსებითად განსახილველად </w:t>
      </w:r>
      <w:r w:rsidRPr="009834B4">
        <w:rPr>
          <w:rFonts w:ascii="Sylfaen" w:eastAsia="Times New Roman" w:hAnsi="Sylfaen"/>
          <w:color w:val="000000"/>
          <w:sz w:val="24"/>
          <w:szCs w:val="24"/>
          <w:shd w:val="clear" w:color="auto" w:fill="FFFFFF"/>
          <w:lang w:val="ka-GE"/>
        </w:rPr>
        <w:t xml:space="preserve"> მიიღებს) და მისი ჩარევის შედეგად ეს ხარვეზი გამოსწორდა, ბუნებრივად მოიხსნება თანასწორობას დარღვევასთან დაკავშირებული  ვარაუდებიც.       </w:t>
      </w:r>
    </w:p>
    <w:p w14:paraId="14AE14B8" w14:textId="254BD56B" w:rsidR="003C1C7E" w:rsidRPr="00132CF5" w:rsidRDefault="00B85C58" w:rsidP="00132CF5">
      <w:pPr>
        <w:numPr>
          <w:ilvl w:val="0"/>
          <w:numId w:val="1"/>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 xml:space="preserve">ყოველივე ზემოაღნიშნულიდან გამომდინარე, </w:t>
      </w:r>
      <w:r w:rsidR="0068373D">
        <w:rPr>
          <w:rFonts w:ascii="Sylfaen" w:eastAsia="Times New Roman" w:hAnsi="Sylfaen" w:cs="Times New Roman"/>
          <w:sz w:val="24"/>
          <w:szCs w:val="24"/>
          <w:lang w:val="ka-GE"/>
        </w:rPr>
        <w:t xml:space="preserve">საქართველოს </w:t>
      </w:r>
      <w:r w:rsidRPr="00132CF5">
        <w:rPr>
          <w:rFonts w:ascii="Sylfaen" w:eastAsia="Times New Roman" w:hAnsi="Sylfaen" w:cs="Times New Roman"/>
          <w:sz w:val="24"/>
          <w:szCs w:val="24"/>
          <w:lang w:val="ka-GE"/>
        </w:rPr>
        <w:t xml:space="preserve">საკონსტიტუციო სასამართლო მიიჩნევს, რომ №1556 კონსტიტუციური სარჩელი სასარჩელო მოთხოვნის იმ ნაწილში, რომელიც შეეხება საქართველოს სისხლის სამართლის კოდექსის მე-3 მუხლის მე-2 ნაწილის კონსტიტუციურობას საქართველოს კონსტიტუციის მე-11 მუხლის პირველ პუნქტთან მიმართებით, დაუსაბუთებელია  და </w:t>
      </w:r>
      <w:r w:rsidRPr="00132CF5">
        <w:rPr>
          <w:rFonts w:ascii="Sylfaen" w:eastAsia="Times New Roman" w:hAnsi="Sylfaen" w:cs="Sylfaen"/>
          <w:color w:val="000000"/>
          <w:sz w:val="24"/>
          <w:szCs w:val="24"/>
          <w:shd w:val="clear" w:color="auto" w:fill="FFFFFF"/>
          <w:lang w:val="ka-GE"/>
        </w:rPr>
        <w:t>არსებობს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მისი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არსებითად</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განსახილველად</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მიღებაზე</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უარის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თქმის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საქართველოს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საკონსტიტუციო</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სასამართლოს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შესახებ</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საქართველოს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ორგანული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კანონის</w:t>
      </w:r>
      <w:r w:rsidRPr="00132CF5">
        <w:rPr>
          <w:rFonts w:ascii="Sylfaen" w:eastAsia="Times New Roman" w:hAnsi="Sylfaen" w:cs="Times New Roman"/>
          <w:color w:val="000000"/>
          <w:sz w:val="24"/>
          <w:szCs w:val="24"/>
          <w:shd w:val="clear" w:color="auto" w:fill="FFFFFF"/>
          <w:lang w:val="ka-GE"/>
        </w:rPr>
        <w:t xml:space="preserve"> 31</w:t>
      </w:r>
      <w:r w:rsidRPr="00132CF5">
        <w:rPr>
          <w:rFonts w:ascii="Sylfaen" w:eastAsia="Times New Roman" w:hAnsi="Sylfaen" w:cs="Times New Roman"/>
          <w:color w:val="000000"/>
          <w:sz w:val="24"/>
          <w:szCs w:val="24"/>
          <w:shd w:val="clear" w:color="auto" w:fill="FFFFFF"/>
          <w:vertAlign w:val="superscript"/>
          <w:lang w:val="ka-GE"/>
        </w:rPr>
        <w:t>1</w:t>
      </w:r>
      <w:r w:rsidRPr="00132CF5">
        <w:rPr>
          <w:rFonts w:ascii="Sylfaen" w:eastAsia="Times New Roman" w:hAnsi="Sylfaen" w:cs="Times New Roman"/>
          <w:color w:val="000000"/>
          <w:sz w:val="24"/>
          <w:szCs w:val="24"/>
          <w:shd w:val="clear" w:color="auto" w:fill="FFFFFF"/>
          <w:lang w:val="ka-GE"/>
        </w:rPr>
        <w:t> </w:t>
      </w:r>
      <w:r w:rsidRPr="00132CF5">
        <w:rPr>
          <w:rFonts w:ascii="Sylfaen" w:eastAsia="Times New Roman" w:hAnsi="Sylfaen" w:cs="Sylfaen"/>
          <w:color w:val="000000"/>
          <w:sz w:val="24"/>
          <w:szCs w:val="24"/>
          <w:shd w:val="clear" w:color="auto" w:fill="FFFFFF"/>
          <w:lang w:val="ka-GE"/>
        </w:rPr>
        <w:t>მუხლის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პირველი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პუნქტის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ე</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ქვეპუნქტით</w:t>
      </w:r>
      <w:r w:rsidR="00BE7C9A" w:rsidRPr="00132CF5">
        <w:rPr>
          <w:rFonts w:ascii="Sylfaen" w:eastAsia="Times New Roman" w:hAnsi="Sylfaen" w:cs="Sylfaen"/>
          <w:color w:val="000000"/>
          <w:sz w:val="24"/>
          <w:szCs w:val="24"/>
          <w:shd w:val="clear" w:color="auto" w:fill="FFFFFF"/>
          <w:lang w:val="ka-GE"/>
        </w:rPr>
        <w:t>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და</w:t>
      </w:r>
      <w:r w:rsidRPr="00132CF5">
        <w:rPr>
          <w:rFonts w:ascii="Sylfaen" w:eastAsia="Times New Roman" w:hAnsi="Sylfaen" w:cs="Times New Roman"/>
          <w:color w:val="000000"/>
          <w:sz w:val="24"/>
          <w:szCs w:val="24"/>
          <w:shd w:val="clear" w:color="auto" w:fill="FFFFFF"/>
          <w:lang w:val="ka-GE"/>
        </w:rPr>
        <w:t xml:space="preserve"> 31</w:t>
      </w:r>
      <w:r w:rsidRPr="00132CF5">
        <w:rPr>
          <w:rFonts w:ascii="Sylfaen" w:eastAsia="Times New Roman" w:hAnsi="Sylfaen" w:cs="Times New Roman"/>
          <w:color w:val="000000"/>
          <w:sz w:val="24"/>
          <w:szCs w:val="24"/>
          <w:shd w:val="clear" w:color="auto" w:fill="FFFFFF"/>
          <w:vertAlign w:val="superscript"/>
          <w:lang w:val="ka-GE"/>
        </w:rPr>
        <w:t>3</w:t>
      </w:r>
      <w:r w:rsidRPr="00132CF5">
        <w:rPr>
          <w:rFonts w:ascii="Sylfaen" w:eastAsia="Times New Roman" w:hAnsi="Sylfaen" w:cs="Times New Roman"/>
          <w:color w:val="000000"/>
          <w:sz w:val="24"/>
          <w:szCs w:val="24"/>
          <w:shd w:val="clear" w:color="auto" w:fill="FFFFFF"/>
          <w:lang w:val="ka-GE"/>
        </w:rPr>
        <w:t> </w:t>
      </w:r>
      <w:r w:rsidRPr="00132CF5">
        <w:rPr>
          <w:rFonts w:ascii="Sylfaen" w:eastAsia="Times New Roman" w:hAnsi="Sylfaen" w:cs="Sylfaen"/>
          <w:color w:val="000000"/>
          <w:sz w:val="24"/>
          <w:szCs w:val="24"/>
          <w:shd w:val="clear" w:color="auto" w:fill="FFFFFF"/>
          <w:lang w:val="ka-GE"/>
        </w:rPr>
        <w:t>მუხლის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პირველი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პუნქტის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ქვეპუნქტით</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გათვალისწინებული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საფუძველი</w:t>
      </w:r>
      <w:r w:rsidRPr="00132CF5">
        <w:rPr>
          <w:rFonts w:ascii="Sylfaen" w:eastAsia="Times New Roman" w:hAnsi="Sylfaen" w:cs="Times New Roman"/>
          <w:color w:val="000000"/>
          <w:sz w:val="24"/>
          <w:szCs w:val="24"/>
          <w:shd w:val="clear" w:color="auto" w:fill="FFFFFF"/>
          <w:lang w:val="ka-GE"/>
        </w:rPr>
        <w:t>.</w:t>
      </w:r>
      <w:r w:rsidRPr="00132CF5">
        <w:rPr>
          <w:rFonts w:ascii="Sylfaen" w:eastAsia="Times New Roman" w:hAnsi="Sylfaen" w:cs="Times New Roman"/>
          <w:sz w:val="24"/>
          <w:szCs w:val="24"/>
          <w:lang w:val="ka-GE"/>
        </w:rPr>
        <w:t xml:space="preserve"> </w:t>
      </w:r>
    </w:p>
    <w:p w14:paraId="070F6C9A" w14:textId="7976A5CB" w:rsidR="003C1C7E" w:rsidRPr="00132CF5" w:rsidRDefault="003338A1" w:rsidP="00132CF5">
      <w:pPr>
        <w:numPr>
          <w:ilvl w:val="0"/>
          <w:numId w:val="1"/>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 xml:space="preserve">მოსარჩელე </w:t>
      </w:r>
      <w:r w:rsidR="00B85C58" w:rsidRPr="00132CF5">
        <w:rPr>
          <w:rFonts w:ascii="Sylfaen" w:eastAsia="Times New Roman" w:hAnsi="Sylfaen" w:cs="Times New Roman"/>
          <w:sz w:val="24"/>
          <w:szCs w:val="24"/>
          <w:lang w:val="ka-GE"/>
        </w:rPr>
        <w:t xml:space="preserve">ასევე სადავოდ ხდის საქართველოს სისხლის სამართლის კოდექსის მე-3 მუხლის მე-2 ნაწილის კონსტიტუციურობას საქართველოს კონსტიტუციის 31-ე მუხლის პირველ პუნქტთან </w:t>
      </w:r>
      <w:r w:rsidRPr="00132CF5">
        <w:rPr>
          <w:rFonts w:ascii="Sylfaen" w:eastAsia="Times New Roman" w:hAnsi="Sylfaen" w:cs="Times New Roman"/>
          <w:sz w:val="24"/>
          <w:szCs w:val="24"/>
          <w:lang w:val="ka-GE"/>
        </w:rPr>
        <w:t>მიმართებით. კონსტიტუციური სარჩელის ავტორი</w:t>
      </w:r>
      <w:r w:rsidR="00B85C58" w:rsidRPr="00132CF5">
        <w:rPr>
          <w:rFonts w:ascii="Sylfaen" w:eastAsia="Times New Roman" w:hAnsi="Sylfaen" w:cs="Times New Roman"/>
          <w:sz w:val="24"/>
          <w:szCs w:val="24"/>
          <w:lang w:val="ka-GE"/>
        </w:rPr>
        <w:t xml:space="preserve"> აღნიშნავს, რომ</w:t>
      </w:r>
      <w:r w:rsidR="002D4140" w:rsidRPr="00132CF5">
        <w:rPr>
          <w:rFonts w:ascii="Sylfaen" w:eastAsia="Times New Roman" w:hAnsi="Sylfaen" w:cs="Times New Roman"/>
          <w:sz w:val="24"/>
          <w:szCs w:val="24"/>
          <w:lang w:val="ka-GE"/>
        </w:rPr>
        <w:t xml:space="preserve"> </w:t>
      </w:r>
      <w:r w:rsidR="00B85C58" w:rsidRPr="00132CF5">
        <w:rPr>
          <w:rFonts w:ascii="Sylfaen" w:eastAsia="Times New Roman" w:hAnsi="Sylfaen" w:cs="Times New Roman"/>
          <w:sz w:val="24"/>
          <w:szCs w:val="24"/>
          <w:lang w:val="ka-GE"/>
        </w:rPr>
        <w:t>სისხლის სამართლის კოდექსის მე-3 მუხლის მე-2 ნაწილი მოსამართლეს არ აძლევს შესაძლებლობას, სასჯელის გადასინჯვისას გაითვალისწინოს დამნაშავის</w:t>
      </w:r>
      <w:r w:rsidR="002D4140" w:rsidRPr="00132CF5">
        <w:rPr>
          <w:rFonts w:ascii="Sylfaen" w:eastAsia="Times New Roman" w:hAnsi="Sylfaen" w:cs="Times New Roman"/>
          <w:sz w:val="24"/>
          <w:szCs w:val="24"/>
          <w:lang w:val="ka-GE"/>
        </w:rPr>
        <w:t xml:space="preserve"> პიროვნება და მის</w:t>
      </w:r>
      <w:r w:rsidR="00B85C58" w:rsidRPr="00132CF5">
        <w:rPr>
          <w:rFonts w:ascii="Sylfaen" w:eastAsia="Times New Roman" w:hAnsi="Sylfaen" w:cs="Times New Roman"/>
          <w:sz w:val="24"/>
          <w:szCs w:val="24"/>
          <w:lang w:val="ka-GE"/>
        </w:rPr>
        <w:t xml:space="preserve"> მიერ ჩადენი</w:t>
      </w:r>
      <w:r w:rsidR="002D4140" w:rsidRPr="00132CF5">
        <w:rPr>
          <w:rFonts w:ascii="Sylfaen" w:eastAsia="Times New Roman" w:hAnsi="Sylfaen" w:cs="Times New Roman"/>
          <w:sz w:val="24"/>
          <w:szCs w:val="24"/>
          <w:lang w:val="ka-GE"/>
        </w:rPr>
        <w:t xml:space="preserve">ლი ქმედების საშიშროების ხარისხი. </w:t>
      </w:r>
      <w:r w:rsidR="00B85C58" w:rsidRPr="00132CF5">
        <w:rPr>
          <w:rFonts w:ascii="Sylfaen" w:eastAsia="Times New Roman" w:hAnsi="Sylfaen" w:cs="Times New Roman"/>
          <w:sz w:val="24"/>
          <w:szCs w:val="24"/>
          <w:lang w:val="ka-GE"/>
        </w:rPr>
        <w:t xml:space="preserve">ასეთი წესით დანიშნული სასჯელი კი ვერ უზრუნველყოფს სამართლიანობის აღდგენას. ამავდროულად, სადავო ნორმის ამგვარი განმარტება გამორიცხავს პირის შესაძლებლობას, ისარგებლოს </w:t>
      </w:r>
      <w:r w:rsidR="009363B7" w:rsidRPr="00132CF5">
        <w:rPr>
          <w:rFonts w:ascii="Sylfaen" w:eastAsia="Times New Roman" w:hAnsi="Sylfaen" w:cs="Times New Roman"/>
          <w:sz w:val="24"/>
          <w:szCs w:val="24"/>
          <w:lang w:val="ka-GE"/>
        </w:rPr>
        <w:t xml:space="preserve">საქართველოს </w:t>
      </w:r>
      <w:r w:rsidR="00B85C58" w:rsidRPr="00132CF5">
        <w:rPr>
          <w:rFonts w:ascii="Sylfaen" w:eastAsia="Times New Roman" w:hAnsi="Sylfaen" w:cs="Times New Roman"/>
          <w:sz w:val="24"/>
          <w:szCs w:val="24"/>
          <w:lang w:val="ka-GE"/>
        </w:rPr>
        <w:t>სისხლის სამართლის საპროცესო კოდექსის 310-ე მუხლის „დ“ და „ე“ ქვეპუნქტებით გათვალისწინებული უფლებებით, რაც, თავის მხრივ, ეწინააღმდეგება პირის უფლებების სასამართლოს გზით დაცვის შესაძლებლობას. მოსარჩელე სადავო ნორმის კონსტიტუციასთან წინააღმდეგობაზე მიუთითებს მთლიანად, 31-ე მუხლის პირველი პუნქტთან მიმართებ</w:t>
      </w:r>
      <w:r w:rsidR="005C0BEA">
        <w:rPr>
          <w:rFonts w:ascii="Sylfaen" w:eastAsia="Times New Roman" w:hAnsi="Sylfaen" w:cs="Times New Roman"/>
          <w:sz w:val="24"/>
          <w:szCs w:val="24"/>
          <w:lang w:val="ka-GE"/>
        </w:rPr>
        <w:t>ით</w:t>
      </w:r>
      <w:r w:rsidR="00B85C58" w:rsidRPr="00132CF5">
        <w:rPr>
          <w:rFonts w:ascii="Sylfaen" w:eastAsia="Times New Roman" w:hAnsi="Sylfaen" w:cs="Times New Roman"/>
          <w:sz w:val="24"/>
          <w:szCs w:val="24"/>
          <w:lang w:val="ka-GE"/>
        </w:rPr>
        <w:t>, ისე, რომ არ აზუსტებს, ამავე კონსტიტუციური დებულებით გათვალისწინებულ რომელ წინადადებასთან მიმართებით ხედავს სადავო ნორმის კონსტიტუციურობის პრობლემას და რატომ. შესაბამისად, საკონსტიტუციო სასამართლო, სადავო ნორმის კონსტიტუციის 31-ე მუხლის პირველი პუნქტის თითოეულ, როგორც პირველ</w:t>
      </w:r>
      <w:r w:rsidR="000054C1">
        <w:rPr>
          <w:rFonts w:ascii="Sylfaen" w:eastAsia="Times New Roman" w:hAnsi="Sylfaen" w:cs="Times New Roman"/>
          <w:sz w:val="24"/>
          <w:szCs w:val="24"/>
          <w:lang w:val="ka-GE"/>
        </w:rPr>
        <w:t>,</w:t>
      </w:r>
      <w:r w:rsidR="00B85C58" w:rsidRPr="00132CF5">
        <w:rPr>
          <w:rFonts w:ascii="Sylfaen" w:eastAsia="Times New Roman" w:hAnsi="Sylfaen" w:cs="Times New Roman"/>
          <w:sz w:val="24"/>
          <w:szCs w:val="24"/>
          <w:lang w:val="ka-GE"/>
        </w:rPr>
        <w:t xml:space="preserve"> ასევე მე-2  წინადადებასთან შესაძლო მიმართებაზე, ცალ-ცალკე იმსჯელებს. </w:t>
      </w:r>
    </w:p>
    <w:p w14:paraId="2B662FAE" w14:textId="5E9A6277" w:rsidR="003C1C7E" w:rsidRPr="00132CF5" w:rsidRDefault="00B85C58" w:rsidP="00132CF5">
      <w:pPr>
        <w:numPr>
          <w:ilvl w:val="0"/>
          <w:numId w:val="1"/>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Sylfaen"/>
          <w:color w:val="000000"/>
          <w:sz w:val="24"/>
          <w:szCs w:val="24"/>
          <w:shd w:val="clear" w:color="auto" w:fill="FFFFFF"/>
          <w:lang w:val="ka-GE"/>
        </w:rPr>
        <w:t>საქართველოს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კონსტიტუციის</w:t>
      </w:r>
      <w:r w:rsidRPr="00132CF5">
        <w:rPr>
          <w:rFonts w:ascii="Sylfaen" w:eastAsia="Times New Roman" w:hAnsi="Sylfaen" w:cs="Times New Roman"/>
          <w:color w:val="000000"/>
          <w:sz w:val="24"/>
          <w:szCs w:val="24"/>
          <w:shd w:val="clear" w:color="auto" w:fill="FFFFFF"/>
          <w:lang w:val="ka-GE"/>
        </w:rPr>
        <w:t xml:space="preserve"> 31-</w:t>
      </w:r>
      <w:r w:rsidRPr="00132CF5">
        <w:rPr>
          <w:rFonts w:ascii="Sylfaen" w:eastAsia="Times New Roman" w:hAnsi="Sylfaen" w:cs="Sylfaen"/>
          <w:color w:val="000000"/>
          <w:sz w:val="24"/>
          <w:szCs w:val="24"/>
          <w:shd w:val="clear" w:color="auto" w:fill="FFFFFF"/>
          <w:lang w:val="ka-GE"/>
        </w:rPr>
        <w:t>ე</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მუხლის</w:t>
      </w:r>
      <w:r w:rsidRPr="00132CF5">
        <w:rPr>
          <w:rFonts w:ascii="Sylfaen" w:eastAsia="Times New Roman" w:hAnsi="Sylfaen" w:cs="Times New Roman"/>
          <w:color w:val="000000"/>
          <w:sz w:val="24"/>
          <w:szCs w:val="24"/>
          <w:shd w:val="clear" w:color="auto" w:fill="FFFFFF"/>
          <w:lang w:val="ka-GE"/>
        </w:rPr>
        <w:t xml:space="preserve"> პირველი პუნქტის პირველი წინადადებით </w:t>
      </w:r>
      <w:r w:rsidRPr="00132CF5">
        <w:rPr>
          <w:rFonts w:ascii="Sylfaen" w:eastAsia="Times New Roman" w:hAnsi="Sylfaen" w:cs="Sylfaen"/>
          <w:color w:val="000000"/>
          <w:sz w:val="24"/>
          <w:szCs w:val="24"/>
          <w:shd w:val="clear" w:color="auto" w:fill="FFFFFF"/>
          <w:lang w:val="ka-GE"/>
        </w:rPr>
        <w:t>გარანტირებულია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სასამართლოსადმი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მიმართვის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უფლება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საკონსტიტუციო</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სასამართლოს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განმარტებით</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სასამართლოსადმი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მიმართვის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უფლება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ქმნის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კონსტიტუციითა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თუ</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კანონით</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დაცული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აღიარებული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რომელიმე</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lastRenderedPageBreak/>
        <w:t>უფლებისა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თუ</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სამართლებრივი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ინტერესის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სასამართლოში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დაცვის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პროცესუალურ</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გარანტიას</w:t>
      </w:r>
      <w:r w:rsidRPr="00132CF5">
        <w:rPr>
          <w:rFonts w:ascii="Sylfaen" w:eastAsia="Times New Roman" w:hAnsi="Sylfaen" w:cs="Times New Roman"/>
          <w:color w:val="000000"/>
          <w:sz w:val="24"/>
          <w:szCs w:val="24"/>
          <w:shd w:val="clear" w:color="auto" w:fill="FFFFFF"/>
          <w:lang w:val="ka-GE"/>
        </w:rPr>
        <w:t xml:space="preserve"> [...] (</w:t>
      </w:r>
      <w:r w:rsidRPr="00132CF5">
        <w:rPr>
          <w:rFonts w:ascii="Sylfaen" w:eastAsia="Times New Roman" w:hAnsi="Sylfaen" w:cs="Sylfaen"/>
          <w:color w:val="000000"/>
          <w:sz w:val="24"/>
          <w:szCs w:val="24"/>
          <w:shd w:val="clear" w:color="auto" w:fill="FFFFFF"/>
          <w:lang w:val="ka-GE"/>
        </w:rPr>
        <w:t>საქართველოს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საკონსტიტუციო</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სასამართლოს</w:t>
      </w:r>
      <w:r w:rsidRPr="00132CF5">
        <w:rPr>
          <w:rFonts w:ascii="Sylfaen" w:eastAsia="Times New Roman" w:hAnsi="Sylfaen" w:cs="Times New Roman"/>
          <w:color w:val="000000"/>
          <w:sz w:val="24"/>
          <w:szCs w:val="24"/>
          <w:shd w:val="clear" w:color="auto" w:fill="FFFFFF"/>
          <w:lang w:val="ka-GE"/>
        </w:rPr>
        <w:t xml:space="preserve"> 2015 </w:t>
      </w:r>
      <w:r w:rsidRPr="00132CF5">
        <w:rPr>
          <w:rFonts w:ascii="Sylfaen" w:eastAsia="Times New Roman" w:hAnsi="Sylfaen" w:cs="Sylfaen"/>
          <w:color w:val="000000"/>
          <w:sz w:val="24"/>
          <w:szCs w:val="24"/>
          <w:shd w:val="clear" w:color="auto" w:fill="FFFFFF"/>
          <w:lang w:val="ka-GE"/>
        </w:rPr>
        <w:t>წლის</w:t>
      </w:r>
      <w:r w:rsidRPr="00132CF5">
        <w:rPr>
          <w:rFonts w:ascii="Sylfaen" w:eastAsia="Times New Roman" w:hAnsi="Sylfaen" w:cs="Times New Roman"/>
          <w:color w:val="000000"/>
          <w:sz w:val="24"/>
          <w:szCs w:val="24"/>
          <w:shd w:val="clear" w:color="auto" w:fill="FFFFFF"/>
          <w:lang w:val="ka-GE"/>
        </w:rPr>
        <w:t xml:space="preserve"> 3 </w:t>
      </w:r>
      <w:r w:rsidRPr="00132CF5">
        <w:rPr>
          <w:rFonts w:ascii="Sylfaen" w:eastAsia="Times New Roman" w:hAnsi="Sylfaen" w:cs="Sylfaen"/>
          <w:color w:val="000000"/>
          <w:sz w:val="24"/>
          <w:szCs w:val="24"/>
          <w:shd w:val="clear" w:color="auto" w:fill="FFFFFF"/>
          <w:lang w:val="ka-GE"/>
        </w:rPr>
        <w:t>აპრილის</w:t>
      </w:r>
      <w:r w:rsidRPr="00132CF5">
        <w:rPr>
          <w:rFonts w:ascii="Sylfaen" w:eastAsia="Times New Roman" w:hAnsi="Sylfaen" w:cs="Times New Roman"/>
          <w:color w:val="000000"/>
          <w:sz w:val="24"/>
          <w:szCs w:val="24"/>
          <w:shd w:val="clear" w:color="auto" w:fill="FFFFFF"/>
          <w:lang w:val="ka-GE"/>
        </w:rPr>
        <w:t xml:space="preserve"> №2/2/630 </w:t>
      </w:r>
      <w:r w:rsidRPr="00132CF5">
        <w:rPr>
          <w:rFonts w:ascii="Sylfaen" w:eastAsia="Times New Roman" w:hAnsi="Sylfaen" w:cs="Sylfaen"/>
          <w:color w:val="000000"/>
          <w:sz w:val="24"/>
          <w:szCs w:val="24"/>
          <w:shd w:val="clear" w:color="auto" w:fill="FFFFFF"/>
          <w:lang w:val="ka-GE"/>
        </w:rPr>
        <w:t>საოქმო</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ჩანაწერი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საქმეზე</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საქართველოს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მოქალაქე</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თინა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ბეჟიტაშვილი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საქართველოს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პარლამენტის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წინააღმდეგ</w:t>
      </w:r>
      <w:r w:rsidRPr="00132CF5">
        <w:rPr>
          <w:rFonts w:ascii="Sylfaen" w:eastAsia="Times New Roman" w:hAnsi="Sylfaen" w:cs="Times New Roman"/>
          <w:color w:val="000000"/>
          <w:sz w:val="24"/>
          <w:szCs w:val="24"/>
          <w:shd w:val="clear" w:color="auto" w:fill="FFFFFF"/>
          <w:lang w:val="ka-GE"/>
        </w:rPr>
        <w:t xml:space="preserve">“, II-4). აღსანიშნავია, რომ სადავო ნორმა ადგენს სასჯელის შემამსუბუქებელი კანონის უკუძალით გამოყენებასთან დაკავშირებულ საკითხებს და მას საერთოდ არ გააჩნია შემხებლობა სასამართლოს ხელმისაწვდომობასთან, არ ზღუდავს სასამართლოსთვის მიმართვის უფლებას. თავის მხრივ, </w:t>
      </w:r>
      <w:r w:rsidRPr="00132CF5">
        <w:rPr>
          <w:rFonts w:ascii="Sylfaen" w:eastAsia="Times New Roman" w:hAnsi="Sylfaen" w:cs="Sylfaen"/>
          <w:color w:val="000000"/>
          <w:sz w:val="24"/>
          <w:szCs w:val="24"/>
          <w:shd w:val="clear" w:color="auto" w:fill="FFFFFF"/>
          <w:lang w:val="ka-GE"/>
        </w:rPr>
        <w:t>მოსარჩელესაც</w:t>
      </w:r>
      <w:r w:rsidRPr="00132CF5">
        <w:rPr>
          <w:rFonts w:ascii="Sylfaen" w:eastAsia="Times New Roman" w:hAnsi="Sylfaen" w:cs="Times New Roman"/>
          <w:color w:val="000000"/>
          <w:sz w:val="24"/>
          <w:szCs w:val="24"/>
          <w:shd w:val="clear" w:color="auto" w:fill="FFFFFF"/>
          <w:lang w:val="ka-GE"/>
        </w:rPr>
        <w:t>, კონსტიტუციური სარჩელის ფარგლებში</w:t>
      </w:r>
      <w:r w:rsidR="000054C1">
        <w:rPr>
          <w:rFonts w:ascii="Sylfaen" w:eastAsia="Times New Roman" w:hAnsi="Sylfaen" w:cs="Times New Roman"/>
          <w:color w:val="000000"/>
          <w:sz w:val="24"/>
          <w:szCs w:val="24"/>
          <w:shd w:val="clear" w:color="auto" w:fill="FFFFFF"/>
          <w:lang w:val="ka-GE"/>
        </w:rPr>
        <w:t>,</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არ</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წარმოუდგენია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რაიმე</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არგუმენტაცია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რომელიც</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დაადასტურებდა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რომ</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მას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ეზღუდება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მისი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უფლებების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სასამართლოს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მეშვეობით</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დაცვის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შესაძლებლობა</w:t>
      </w:r>
      <w:r w:rsidRPr="00132CF5">
        <w:rPr>
          <w:rFonts w:ascii="Sylfaen" w:eastAsia="Times New Roman" w:hAnsi="Sylfaen" w:cs="Times New Roman"/>
          <w:color w:val="000000"/>
          <w:sz w:val="24"/>
          <w:szCs w:val="24"/>
          <w:shd w:val="clear" w:color="auto" w:fill="FFFFFF"/>
          <w:lang w:val="ka-GE"/>
        </w:rPr>
        <w:t>.</w:t>
      </w:r>
    </w:p>
    <w:p w14:paraId="14F17176" w14:textId="79735C4C" w:rsidR="003C1C7E" w:rsidRPr="00132CF5" w:rsidRDefault="00B85C58" w:rsidP="00132CF5">
      <w:pPr>
        <w:numPr>
          <w:ilvl w:val="0"/>
          <w:numId w:val="1"/>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Sylfaen"/>
          <w:color w:val="000000"/>
          <w:sz w:val="24"/>
          <w:szCs w:val="24"/>
          <w:shd w:val="clear" w:color="auto" w:fill="FFFFFF"/>
          <w:lang w:val="ka-GE"/>
        </w:rPr>
        <w:t>რაც შეეხება სადავო ნორმის საქართველოს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კონსტიტუციის</w:t>
      </w:r>
      <w:r w:rsidRPr="00132CF5">
        <w:rPr>
          <w:rFonts w:ascii="Sylfaen" w:eastAsia="Times New Roman" w:hAnsi="Sylfaen" w:cs="Times New Roman"/>
          <w:color w:val="000000"/>
          <w:sz w:val="24"/>
          <w:szCs w:val="24"/>
          <w:shd w:val="clear" w:color="auto" w:fill="FFFFFF"/>
          <w:lang w:val="ka-GE"/>
        </w:rPr>
        <w:t xml:space="preserve"> 31-</w:t>
      </w:r>
      <w:r w:rsidRPr="00132CF5">
        <w:rPr>
          <w:rFonts w:ascii="Sylfaen" w:eastAsia="Times New Roman" w:hAnsi="Sylfaen" w:cs="Sylfaen"/>
          <w:color w:val="000000"/>
          <w:sz w:val="24"/>
          <w:szCs w:val="24"/>
          <w:shd w:val="clear" w:color="auto" w:fill="FFFFFF"/>
          <w:lang w:val="ka-GE"/>
        </w:rPr>
        <w:t>ე მუხლის პირველი პუნქტის მე-2 წინადადებასთან მიმართებით არსებითად განსახილველად მისაღებობის საკითხის გადაწყვეტას, სასამართლო აღნიშნავს შემდეგს: კონსტიტუციის დასახელებული დებულება, კერძოდ სამართლიანი განხილვის უფლება, როდესაც საქმე შე</w:t>
      </w:r>
      <w:r w:rsidR="0080051C" w:rsidRPr="00132CF5">
        <w:rPr>
          <w:rFonts w:ascii="Sylfaen" w:eastAsia="Times New Roman" w:hAnsi="Sylfaen" w:cs="Sylfaen"/>
          <w:color w:val="000000"/>
          <w:sz w:val="24"/>
          <w:szCs w:val="24"/>
          <w:shd w:val="clear" w:color="auto" w:fill="FFFFFF"/>
          <w:lang w:val="ka-GE"/>
        </w:rPr>
        <w:t>ე</w:t>
      </w:r>
      <w:r w:rsidRPr="00132CF5">
        <w:rPr>
          <w:rFonts w:ascii="Sylfaen" w:eastAsia="Times New Roman" w:hAnsi="Sylfaen" w:cs="Sylfaen"/>
          <w:color w:val="000000"/>
          <w:sz w:val="24"/>
          <w:szCs w:val="24"/>
          <w:shd w:val="clear" w:color="auto" w:fill="FFFFFF"/>
          <w:lang w:val="ka-GE"/>
        </w:rPr>
        <w:t xml:space="preserve">ხება სისხლის სამართლის საქმეს, </w:t>
      </w:r>
      <w:r w:rsidR="00F741E8">
        <w:rPr>
          <w:rFonts w:ascii="Sylfaen" w:eastAsia="Times New Roman" w:hAnsi="Sylfaen" w:cs="Sylfaen"/>
          <w:color w:val="000000"/>
          <w:sz w:val="24"/>
          <w:szCs w:val="24"/>
          <w:shd w:val="clear" w:color="auto" w:fill="FFFFFF"/>
          <w:lang w:val="ka-GE"/>
        </w:rPr>
        <w:t xml:space="preserve">იგი </w:t>
      </w:r>
      <w:r w:rsidR="00F741E8">
        <w:rPr>
          <w:rFonts w:ascii="Sylfaen" w:eastAsia="Times New Roman" w:hAnsi="Sylfaen" w:cs="Sylfaen"/>
          <w:color w:val="000000"/>
          <w:sz w:val="24"/>
          <w:szCs w:val="24"/>
          <w:shd w:val="clear" w:color="auto" w:fill="FFFFFF"/>
        </w:rPr>
        <w:t xml:space="preserve">შეიძლება წარმოდგენილ იქნეს </w:t>
      </w:r>
      <w:r w:rsidRPr="00132CF5">
        <w:rPr>
          <w:rFonts w:ascii="Sylfaen" w:eastAsia="Times New Roman" w:hAnsi="Sylfaen" w:cs="Times New Roman"/>
          <w:color w:val="000000"/>
          <w:sz w:val="24"/>
          <w:szCs w:val="24"/>
          <w:shd w:val="clear" w:color="auto" w:fill="FFFFFF"/>
          <w:lang w:val="ka-GE"/>
        </w:rPr>
        <w:t xml:space="preserve">იმგვარი </w:t>
      </w:r>
      <w:r w:rsidRPr="00132CF5">
        <w:rPr>
          <w:rFonts w:ascii="Sylfaen" w:eastAsia="Times New Roman" w:hAnsi="Sylfaen" w:cs="Sylfaen"/>
          <w:color w:val="000000"/>
          <w:sz w:val="24"/>
          <w:szCs w:val="24"/>
          <w:shd w:val="clear" w:color="auto" w:fill="FFFFFF"/>
        </w:rPr>
        <w:t>პროცესუალუ</w:t>
      </w:r>
      <w:r w:rsidRPr="00132CF5">
        <w:rPr>
          <w:rFonts w:ascii="Sylfaen" w:eastAsia="Times New Roman" w:hAnsi="Sylfaen" w:cs="Times New Roman"/>
          <w:color w:val="000000"/>
          <w:sz w:val="24"/>
          <w:szCs w:val="24"/>
          <w:shd w:val="clear" w:color="auto" w:fill="FFFFFF"/>
          <w:lang w:val="ka-GE"/>
        </w:rPr>
        <w:t xml:space="preserve">რი წესების </w:t>
      </w:r>
      <w:r w:rsidRPr="00132CF5">
        <w:rPr>
          <w:rFonts w:ascii="Sylfaen" w:eastAsia="Times New Roman" w:hAnsi="Sylfaen" w:cs="Sylfaen"/>
          <w:color w:val="000000"/>
          <w:sz w:val="24"/>
          <w:szCs w:val="24"/>
          <w:shd w:val="clear" w:color="auto" w:fill="FFFFFF"/>
        </w:rPr>
        <w:t>ერთობლიობად</w:t>
      </w:r>
      <w:r w:rsidRPr="00132CF5">
        <w:rPr>
          <w:rFonts w:ascii="Sylfaen" w:eastAsia="Times New Roman" w:hAnsi="Sylfaen" w:cs="Times New Roman"/>
          <w:color w:val="000000"/>
          <w:sz w:val="24"/>
          <w:szCs w:val="24"/>
          <w:shd w:val="clear" w:color="auto" w:fill="FFFFFF"/>
        </w:rPr>
        <w:t>,</w:t>
      </w:r>
      <w:r w:rsidRPr="00132CF5">
        <w:rPr>
          <w:rFonts w:ascii="Sylfaen" w:eastAsia="Times New Roman" w:hAnsi="Sylfaen" w:cs="Times New Roman"/>
          <w:color w:val="000000"/>
          <w:sz w:val="24"/>
          <w:szCs w:val="24"/>
          <w:shd w:val="clear" w:color="auto" w:fill="FFFFFF"/>
          <w:lang w:val="ka-GE"/>
        </w:rPr>
        <w:t xml:space="preserve"> რომლებიც  მოქმედებს </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Times New Roman"/>
          <w:color w:val="000000"/>
          <w:sz w:val="24"/>
          <w:szCs w:val="24"/>
          <w:shd w:val="clear" w:color="auto" w:fill="FFFFFF"/>
          <w:lang w:val="ka-GE"/>
        </w:rPr>
        <w:t xml:space="preserve">სისხლის სამართლის საქმეზე </w:t>
      </w:r>
      <w:r w:rsidRPr="00132CF5">
        <w:rPr>
          <w:rFonts w:ascii="Sylfaen" w:eastAsia="Times New Roman" w:hAnsi="Sylfaen" w:cs="Sylfaen"/>
          <w:color w:val="000000"/>
          <w:sz w:val="24"/>
          <w:szCs w:val="24"/>
          <w:shd w:val="clear" w:color="auto" w:fill="FFFFFF"/>
        </w:rPr>
        <w:t>სამართალწარმოების</w:t>
      </w:r>
      <w:r w:rsidRPr="00132CF5">
        <w:rPr>
          <w:rFonts w:ascii="Sylfaen" w:eastAsia="Times New Roman" w:hAnsi="Sylfaen" w:cs="Sylfaen"/>
          <w:color w:val="000000"/>
          <w:sz w:val="24"/>
          <w:szCs w:val="24"/>
          <w:shd w:val="clear" w:color="auto" w:fill="FFFFFF"/>
          <w:lang w:val="ka-GE"/>
        </w:rPr>
        <w:t xml:space="preserve"> მთელი პროცესის განმავლობაში, </w:t>
      </w:r>
      <w:r w:rsidRPr="00132CF5">
        <w:rPr>
          <w:rFonts w:ascii="Sylfaen" w:eastAsia="Times New Roman" w:hAnsi="Sylfaen" w:cs="Sylfaen"/>
          <w:color w:val="000000"/>
          <w:sz w:val="24"/>
          <w:szCs w:val="24"/>
          <w:shd w:val="clear" w:color="auto" w:fill="FFFFFF"/>
        </w:rPr>
        <w:t>დაწყებიდან</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მის</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დასრულებამდე</w:t>
      </w:r>
      <w:r w:rsidRPr="00132CF5">
        <w:rPr>
          <w:rFonts w:ascii="Sylfaen" w:eastAsia="Times New Roman" w:hAnsi="Sylfaen" w:cs="Times New Roman"/>
          <w:color w:val="000000"/>
          <w:sz w:val="24"/>
          <w:szCs w:val="24"/>
          <w:shd w:val="clear" w:color="auto" w:fill="FFFFFF"/>
          <w:lang w:val="ka-GE"/>
        </w:rPr>
        <w:t xml:space="preserve"> და ორიენტირებულია სამართლიანი შედეგის მიღწევაზე. </w:t>
      </w:r>
      <w:r w:rsidRPr="00132CF5">
        <w:rPr>
          <w:rFonts w:ascii="Sylfaen" w:eastAsia="Times New Roman" w:hAnsi="Sylfaen" w:cs="Sylfaen"/>
          <w:color w:val="000000"/>
          <w:sz w:val="24"/>
          <w:szCs w:val="24"/>
          <w:shd w:val="clear" w:color="auto" w:fill="FFFFFF"/>
        </w:rPr>
        <w:t>სხვაგვარად</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ეს</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არის</w:t>
      </w:r>
      <w:r w:rsidRPr="00132CF5">
        <w:rPr>
          <w:rFonts w:ascii="Sylfaen" w:eastAsia="Times New Roman" w:hAnsi="Sylfaen" w:cs="Sylfaen"/>
          <w:color w:val="000000"/>
          <w:sz w:val="24"/>
          <w:szCs w:val="24"/>
          <w:shd w:val="clear" w:color="auto" w:fill="FFFFFF"/>
          <w:lang w:val="ka-GE"/>
        </w:rPr>
        <w:t xml:space="preserve"> სამართალწარმოების პროცესში მოქმედი</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წესები</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პრინციპები</w:t>
      </w:r>
      <w:r w:rsidRPr="00132CF5">
        <w:rPr>
          <w:rFonts w:ascii="Sylfaen" w:eastAsia="Times New Roman" w:hAnsi="Sylfaen" w:cs="Times New Roman"/>
          <w:color w:val="000000"/>
          <w:sz w:val="24"/>
          <w:szCs w:val="24"/>
          <w:shd w:val="clear" w:color="auto" w:fill="FFFFFF"/>
        </w:rPr>
        <w:t>,</w:t>
      </w:r>
      <w:r w:rsidRPr="00132CF5">
        <w:rPr>
          <w:rFonts w:ascii="Sylfaen" w:eastAsia="Times New Roman" w:hAnsi="Sylfaen" w:cs="Times New Roman"/>
          <w:color w:val="000000"/>
          <w:sz w:val="24"/>
          <w:szCs w:val="24"/>
          <w:shd w:val="clear" w:color="auto" w:fill="FFFFFF"/>
          <w:lang w:val="ka-GE"/>
        </w:rPr>
        <w:t xml:space="preserve"> სტანდარტები,</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გარანტიები</w:t>
      </w:r>
      <w:r w:rsidRPr="00132CF5">
        <w:rPr>
          <w:rFonts w:ascii="Sylfaen" w:eastAsia="Times New Roman" w:hAnsi="Sylfaen" w:cs="Sylfaen"/>
          <w:color w:val="000000"/>
          <w:sz w:val="24"/>
          <w:szCs w:val="24"/>
          <w:shd w:val="clear" w:color="auto" w:fill="FFFFFF"/>
          <w:lang w:val="ka-GE"/>
        </w:rPr>
        <w:t xml:space="preserve"> თუ წინაპირობები,</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რომლებმაც</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უნდა</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უზრუნველყოს</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კონკრეტულ</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საქმეზე</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Times New Roman"/>
          <w:color w:val="000000"/>
          <w:sz w:val="24"/>
          <w:szCs w:val="24"/>
          <w:shd w:val="clear" w:color="auto" w:fill="FFFFFF"/>
          <w:lang w:val="ka-GE"/>
        </w:rPr>
        <w:t xml:space="preserve">სასამართლოს მხრიდან </w:t>
      </w:r>
      <w:r w:rsidRPr="00132CF5">
        <w:rPr>
          <w:rFonts w:ascii="Sylfaen" w:eastAsia="Times New Roman" w:hAnsi="Sylfaen" w:cs="Sylfaen"/>
          <w:color w:val="000000"/>
          <w:sz w:val="24"/>
          <w:szCs w:val="24"/>
          <w:shd w:val="clear" w:color="auto" w:fill="FFFFFF"/>
        </w:rPr>
        <w:t>სამართლიანი</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და</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კანონიერი</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გადაწყვეტილების</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მიღება</w:t>
      </w:r>
      <w:r w:rsidRPr="00132CF5">
        <w:rPr>
          <w:rFonts w:ascii="Sylfaen" w:eastAsia="Times New Roman" w:hAnsi="Sylfaen" w:cs="Times New Roman"/>
          <w:color w:val="000000"/>
          <w:sz w:val="24"/>
          <w:szCs w:val="24"/>
          <w:shd w:val="clear" w:color="auto" w:fill="FFFFFF"/>
        </w:rPr>
        <w:t>.</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rPr>
        <w:t>კიდევ</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სხვაგვარად</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ეს</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არის</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სათანადო</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სამართლებრივი</w:t>
      </w:r>
      <w:r w:rsidRPr="00132CF5">
        <w:rPr>
          <w:rFonts w:ascii="Sylfaen" w:eastAsia="Times New Roman" w:hAnsi="Sylfaen" w:cs="Times New Roman"/>
          <w:color w:val="000000"/>
          <w:sz w:val="24"/>
          <w:szCs w:val="24"/>
          <w:shd w:val="clear" w:color="auto" w:fill="FFFFFF"/>
        </w:rPr>
        <w:t xml:space="preserve"> </w:t>
      </w:r>
      <w:r w:rsidR="00340770" w:rsidRPr="00132CF5">
        <w:rPr>
          <w:rFonts w:ascii="Sylfaen" w:eastAsia="Times New Roman" w:hAnsi="Sylfaen" w:cs="Sylfaen"/>
          <w:color w:val="000000"/>
          <w:sz w:val="24"/>
          <w:szCs w:val="24"/>
          <w:shd w:val="clear" w:color="auto" w:fill="FFFFFF"/>
        </w:rPr>
        <w:t>პროცედურ</w:t>
      </w:r>
      <w:r w:rsidR="00340770" w:rsidRPr="00132CF5">
        <w:rPr>
          <w:rFonts w:ascii="Sylfaen" w:eastAsia="Times New Roman" w:hAnsi="Sylfaen" w:cs="Sylfaen"/>
          <w:color w:val="000000"/>
          <w:sz w:val="24"/>
          <w:szCs w:val="24"/>
          <w:shd w:val="clear" w:color="auto" w:fill="FFFFFF"/>
          <w:lang w:val="ka-GE"/>
        </w:rPr>
        <w:t>ა,</w:t>
      </w:r>
      <w:r w:rsidR="00340770" w:rsidRPr="00132CF5">
        <w:rPr>
          <w:rFonts w:ascii="Sylfaen" w:eastAsia="Times New Roman" w:hAnsi="Sylfaen" w:cs="Times New Roman"/>
          <w:color w:val="000000"/>
          <w:sz w:val="24"/>
          <w:szCs w:val="24"/>
          <w:shd w:val="clear" w:color="auto" w:fill="FFFFFF"/>
        </w:rPr>
        <w:t xml:space="preserve"> </w:t>
      </w:r>
      <w:r w:rsidR="00340770" w:rsidRPr="00132CF5">
        <w:rPr>
          <w:rFonts w:ascii="Sylfaen" w:eastAsia="Times New Roman" w:hAnsi="Sylfaen" w:cs="Sylfaen"/>
          <w:color w:val="000000"/>
          <w:sz w:val="24"/>
          <w:szCs w:val="24"/>
          <w:shd w:val="clear" w:color="auto" w:fill="FFFFFF"/>
          <w:lang w:val="ka-GE"/>
        </w:rPr>
        <w:t>რომელიც</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ქმნის</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მატერიალურ</w:t>
      </w:r>
      <w:r w:rsidRPr="00132CF5">
        <w:rPr>
          <w:rFonts w:ascii="Sylfaen" w:eastAsia="Times New Roman" w:hAnsi="Sylfaen" w:cs="Times New Roman"/>
          <w:color w:val="000000"/>
          <w:sz w:val="24"/>
          <w:szCs w:val="24"/>
          <w:shd w:val="clear" w:color="auto" w:fill="FFFFFF"/>
        </w:rPr>
        <w:t>-</w:t>
      </w:r>
      <w:r w:rsidRPr="00132CF5">
        <w:rPr>
          <w:rFonts w:ascii="Sylfaen" w:eastAsia="Times New Roman" w:hAnsi="Sylfaen" w:cs="Sylfaen"/>
          <w:color w:val="000000"/>
          <w:sz w:val="24"/>
          <w:szCs w:val="24"/>
          <w:shd w:val="clear" w:color="auto" w:fill="FFFFFF"/>
        </w:rPr>
        <w:t>სამართლებრივი</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კანონმდებლობის</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სწორად</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გამოყენების</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წინაპირობებს</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და</w:t>
      </w:r>
      <w:r w:rsidRPr="00132CF5">
        <w:rPr>
          <w:rFonts w:ascii="Sylfaen" w:eastAsia="Times New Roman" w:hAnsi="Sylfaen" w:cs="Sylfaen"/>
          <w:color w:val="000000"/>
          <w:sz w:val="24"/>
          <w:szCs w:val="24"/>
          <w:shd w:val="clear" w:color="auto" w:fill="FFFFFF"/>
          <w:lang w:val="ka-GE"/>
        </w:rPr>
        <w:t>, ამ გზით -</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შედეგის</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სამართლიანობის</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დიდ</w:t>
      </w:r>
      <w:r w:rsidRPr="00132CF5">
        <w:rPr>
          <w:rFonts w:ascii="Sylfaen" w:eastAsia="Times New Roman" w:hAnsi="Sylfaen" w:cs="Times New Roma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ალბათობას</w:t>
      </w:r>
      <w:r w:rsidRPr="00132CF5">
        <w:rPr>
          <w:rFonts w:ascii="Sylfaen" w:eastAsia="Times New Roman" w:hAnsi="Sylfaen" w:cs="Times New Roman"/>
          <w:color w:val="000000"/>
          <w:sz w:val="24"/>
          <w:szCs w:val="24"/>
          <w:shd w:val="clear" w:color="auto" w:fill="FFFFFF"/>
        </w:rPr>
        <w:t>, თუ</w:t>
      </w:r>
      <w:r w:rsidR="007C70C7" w:rsidRPr="00132CF5">
        <w:rPr>
          <w:rFonts w:ascii="Sylfaen" w:eastAsia="Times New Roman" w:hAnsi="Sylfaen" w:cs="Times New Roman"/>
          <w:color w:val="000000"/>
          <w:sz w:val="24"/>
          <w:szCs w:val="24"/>
          <w:shd w:val="clear" w:color="auto" w:fill="FFFFFF"/>
          <w:lang w:val="ka-GE"/>
        </w:rPr>
        <w:t>მცა</w:t>
      </w:r>
      <w:r w:rsidRPr="00132CF5">
        <w:rPr>
          <w:rFonts w:ascii="Sylfaen" w:eastAsia="Times New Roman" w:hAnsi="Sylfaen" w:cs="Times New Roman"/>
          <w:color w:val="000000"/>
          <w:sz w:val="24"/>
          <w:szCs w:val="24"/>
          <w:shd w:val="clear" w:color="auto" w:fill="FFFFFF"/>
          <w:lang w:val="ka-GE"/>
        </w:rPr>
        <w:t xml:space="preserve"> არ იძლევა სამართლიანი შედეგის სრულ გარანტიას. გამომდინარე აქედან, ამ ნაწილში</w:t>
      </w:r>
      <w:r w:rsidR="000054C1">
        <w:rPr>
          <w:rFonts w:ascii="Sylfaen" w:eastAsia="Times New Roman" w:hAnsi="Sylfaen" w:cs="Times New Roman"/>
          <w:color w:val="000000"/>
          <w:sz w:val="24"/>
          <w:szCs w:val="24"/>
          <w:shd w:val="clear" w:color="auto" w:fill="FFFFFF"/>
          <w:lang w:val="ka-GE"/>
        </w:rPr>
        <w:t>,</w:t>
      </w:r>
      <w:r w:rsidRPr="00132CF5">
        <w:rPr>
          <w:rFonts w:ascii="Sylfaen" w:eastAsia="Times New Roman" w:hAnsi="Sylfaen" w:cs="Times New Roman"/>
          <w:color w:val="000000"/>
          <w:sz w:val="24"/>
          <w:szCs w:val="24"/>
          <w:shd w:val="clear" w:color="auto" w:fill="FFFFFF"/>
          <w:lang w:val="ka-GE"/>
        </w:rPr>
        <w:t xml:space="preserve"> მოსარჩელის მიერ იდენტიფიცირებული პრობლემა</w:t>
      </w:r>
      <w:r w:rsidR="008F034F" w:rsidRPr="00132CF5">
        <w:rPr>
          <w:rFonts w:ascii="Sylfaen" w:eastAsia="Times New Roman" w:hAnsi="Sylfaen" w:cs="Times New Roman"/>
          <w:color w:val="000000"/>
          <w:sz w:val="24"/>
          <w:szCs w:val="24"/>
          <w:shd w:val="clear" w:color="auto" w:fill="FFFFFF"/>
          <w:lang w:val="ka-GE"/>
        </w:rPr>
        <w:t>,</w:t>
      </w:r>
      <w:r w:rsidRPr="00132CF5">
        <w:rPr>
          <w:rFonts w:ascii="Sylfaen" w:eastAsia="Times New Roman" w:hAnsi="Sylfaen" w:cs="Times New Roman"/>
          <w:color w:val="000000"/>
          <w:sz w:val="24"/>
          <w:szCs w:val="24"/>
          <w:shd w:val="clear" w:color="auto" w:fill="FFFFFF"/>
          <w:lang w:val="ka-GE"/>
        </w:rPr>
        <w:t xml:space="preserve"> რეალურად</w:t>
      </w:r>
      <w:r w:rsidR="008F034F" w:rsidRPr="00132CF5">
        <w:rPr>
          <w:rFonts w:ascii="Sylfaen" w:eastAsia="Times New Roman" w:hAnsi="Sylfaen" w:cs="Times New Roman"/>
          <w:color w:val="000000"/>
          <w:sz w:val="24"/>
          <w:szCs w:val="24"/>
          <w:shd w:val="clear" w:color="auto" w:fill="FFFFFF"/>
          <w:lang w:val="ka-GE"/>
        </w:rPr>
        <w:t>,</w:t>
      </w:r>
      <w:r w:rsidRPr="00132CF5">
        <w:rPr>
          <w:rFonts w:ascii="Sylfaen" w:eastAsia="Times New Roman" w:hAnsi="Sylfaen" w:cs="Times New Roman"/>
          <w:color w:val="000000"/>
          <w:sz w:val="24"/>
          <w:szCs w:val="24"/>
          <w:shd w:val="clear" w:color="auto" w:fill="FFFFFF"/>
          <w:lang w:val="ka-GE"/>
        </w:rPr>
        <w:t xml:space="preserve"> მიემართება არა კონსტიტუციის 31-ე მუხლის პირველი პუნქტის მე-2 წინადადებით დაცულ სფეროს, არამედ პასუხისმგებლობის შემამსუბუქებელი კანონის უკუძალით გავრცელების საკითხს. შესაბამისად, საკონსტიტუციო სასამართლოს პოზიციით, მოსარჩელე არასწორად წარმოაჩენს სადავო ნორმის მიმართებას კონსტიტუციის 31-ე მუხლის პირველ</w:t>
      </w:r>
      <w:r w:rsidR="008F034F" w:rsidRPr="00132CF5">
        <w:rPr>
          <w:rFonts w:ascii="Sylfaen" w:eastAsia="Times New Roman" w:hAnsi="Sylfaen" w:cs="Times New Roman"/>
          <w:color w:val="000000"/>
          <w:sz w:val="24"/>
          <w:szCs w:val="24"/>
          <w:shd w:val="clear" w:color="auto" w:fill="FFFFFF"/>
          <w:lang w:val="ka-GE"/>
        </w:rPr>
        <w:t>ი პუნქტის მე-2 წინადადებასთან, რაც</w:t>
      </w:r>
      <w:r w:rsidRPr="00132CF5">
        <w:rPr>
          <w:rFonts w:ascii="Sylfaen" w:eastAsia="Times New Roman" w:hAnsi="Sylfaen" w:cs="Times New Roman"/>
          <w:color w:val="000000"/>
          <w:sz w:val="24"/>
          <w:szCs w:val="24"/>
          <w:shd w:val="clear" w:color="auto" w:fill="FFFFFF"/>
          <w:lang w:val="ka-GE"/>
        </w:rPr>
        <w:t xml:space="preserve"> ამ ნაწილში სასარჩელო მოთხოვნის დაუსაბუთებლობაზე მეტყველებს. </w:t>
      </w:r>
    </w:p>
    <w:p w14:paraId="0DEC985B" w14:textId="2261705A" w:rsidR="003C1C7E" w:rsidRPr="00132CF5" w:rsidRDefault="00977BB2" w:rsidP="00132CF5">
      <w:pPr>
        <w:numPr>
          <w:ilvl w:val="0"/>
          <w:numId w:val="1"/>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 xml:space="preserve">ყოველივე ზემოაღნიშნულიდან გამომდინარე, </w:t>
      </w:r>
      <w:r>
        <w:rPr>
          <w:rFonts w:ascii="Sylfaen" w:eastAsia="Times New Roman" w:hAnsi="Sylfaen" w:cs="Times New Roman"/>
          <w:sz w:val="24"/>
          <w:szCs w:val="24"/>
          <w:lang w:val="ka-GE"/>
        </w:rPr>
        <w:t xml:space="preserve">საქართველოს </w:t>
      </w:r>
      <w:r w:rsidRPr="00132CF5">
        <w:rPr>
          <w:rFonts w:ascii="Sylfaen" w:eastAsia="Times New Roman" w:hAnsi="Sylfaen" w:cs="Times New Roman"/>
          <w:sz w:val="24"/>
          <w:szCs w:val="24"/>
          <w:lang w:val="ka-GE"/>
        </w:rPr>
        <w:t xml:space="preserve">საკონსტიტუციო სასამართლო მიიჩნევს, რომ </w:t>
      </w:r>
      <w:r w:rsidR="00B85C58" w:rsidRPr="00132CF5">
        <w:rPr>
          <w:rFonts w:ascii="Sylfaen" w:eastAsia="Times New Roman" w:hAnsi="Sylfaen" w:cs="Times New Roman"/>
          <w:color w:val="000000"/>
          <w:sz w:val="24"/>
          <w:szCs w:val="24"/>
          <w:shd w:val="clear" w:color="auto" w:fill="FFFFFF"/>
          <w:lang w:val="ka-GE"/>
        </w:rPr>
        <w:t xml:space="preserve"> №1556 </w:t>
      </w:r>
      <w:r w:rsidR="00B85C58" w:rsidRPr="00132CF5">
        <w:rPr>
          <w:rFonts w:ascii="Sylfaen" w:eastAsia="Times New Roman" w:hAnsi="Sylfaen" w:cs="Sylfaen"/>
          <w:color w:val="000000"/>
          <w:sz w:val="24"/>
          <w:szCs w:val="24"/>
          <w:shd w:val="clear" w:color="auto" w:fill="FFFFFF"/>
          <w:lang w:val="ka-GE"/>
        </w:rPr>
        <w:t>კონსტიტუციური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სარჩელი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სასარჩელო</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მოთხოვნის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იმ</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ნაწილში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რომელიც</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შეეხება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საქართველოს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სისხლის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სამართლის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კოდექსის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მე</w:t>
      </w:r>
      <w:r w:rsidR="00B85C58" w:rsidRPr="00132CF5">
        <w:rPr>
          <w:rFonts w:ascii="Sylfaen" w:eastAsia="Times New Roman" w:hAnsi="Sylfaen" w:cs="Times New Roman"/>
          <w:color w:val="000000"/>
          <w:sz w:val="24"/>
          <w:szCs w:val="24"/>
          <w:shd w:val="clear" w:color="auto" w:fill="FFFFFF"/>
          <w:lang w:val="ka-GE"/>
        </w:rPr>
        <w:t xml:space="preserve">-3 </w:t>
      </w:r>
      <w:r w:rsidR="00B85C58" w:rsidRPr="00132CF5">
        <w:rPr>
          <w:rFonts w:ascii="Sylfaen" w:eastAsia="Times New Roman" w:hAnsi="Sylfaen" w:cs="Sylfaen"/>
          <w:color w:val="000000"/>
          <w:sz w:val="24"/>
          <w:szCs w:val="24"/>
          <w:shd w:val="clear" w:color="auto" w:fill="FFFFFF"/>
          <w:lang w:val="ka-GE"/>
        </w:rPr>
        <w:t>მუხლის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მე</w:t>
      </w:r>
      <w:r w:rsidR="00B85C58" w:rsidRPr="00132CF5">
        <w:rPr>
          <w:rFonts w:ascii="Sylfaen" w:eastAsia="Times New Roman" w:hAnsi="Sylfaen" w:cs="Times New Roman"/>
          <w:color w:val="000000"/>
          <w:sz w:val="24"/>
          <w:szCs w:val="24"/>
          <w:shd w:val="clear" w:color="auto" w:fill="FFFFFF"/>
          <w:lang w:val="ka-GE"/>
        </w:rPr>
        <w:t xml:space="preserve">-2 </w:t>
      </w:r>
      <w:r w:rsidR="00B85C58" w:rsidRPr="00132CF5">
        <w:rPr>
          <w:rFonts w:ascii="Sylfaen" w:eastAsia="Times New Roman" w:hAnsi="Sylfaen" w:cs="Sylfaen"/>
          <w:color w:val="000000"/>
          <w:sz w:val="24"/>
          <w:szCs w:val="24"/>
          <w:shd w:val="clear" w:color="auto" w:fill="FFFFFF"/>
          <w:lang w:val="ka-GE"/>
        </w:rPr>
        <w:t>ნაწილის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კონსტიტუციურობას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lastRenderedPageBreak/>
        <w:t>საქართველოს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კონსტიტუციის</w:t>
      </w:r>
      <w:r w:rsidR="00B85C58" w:rsidRPr="00132CF5">
        <w:rPr>
          <w:rFonts w:ascii="Sylfaen" w:eastAsia="Times New Roman" w:hAnsi="Sylfaen" w:cs="Times New Roman"/>
          <w:color w:val="000000"/>
          <w:sz w:val="24"/>
          <w:szCs w:val="24"/>
          <w:shd w:val="clear" w:color="auto" w:fill="FFFFFF"/>
          <w:lang w:val="ka-GE"/>
        </w:rPr>
        <w:t xml:space="preserve"> 31-</w:t>
      </w:r>
      <w:r w:rsidR="00B85C58" w:rsidRPr="00132CF5">
        <w:rPr>
          <w:rFonts w:ascii="Sylfaen" w:eastAsia="Times New Roman" w:hAnsi="Sylfaen" w:cs="Sylfaen"/>
          <w:color w:val="000000"/>
          <w:sz w:val="24"/>
          <w:szCs w:val="24"/>
          <w:shd w:val="clear" w:color="auto" w:fill="FFFFFF"/>
          <w:lang w:val="ka-GE"/>
        </w:rPr>
        <w:t>ე</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მუხლის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პირველ</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პუნქტ</w:t>
      </w:r>
      <w:r w:rsidR="000054C1">
        <w:rPr>
          <w:rFonts w:ascii="Sylfaen" w:eastAsia="Times New Roman" w:hAnsi="Sylfaen" w:cs="Sylfaen"/>
          <w:color w:val="000000"/>
          <w:sz w:val="24"/>
          <w:szCs w:val="24"/>
          <w:shd w:val="clear" w:color="auto" w:fill="FFFFFF"/>
          <w:lang w:val="ka-GE"/>
        </w:rPr>
        <w:t>თან</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მიმართებით</w:t>
      </w:r>
      <w:r w:rsidR="00B85C58" w:rsidRPr="00132CF5">
        <w:rPr>
          <w:rFonts w:ascii="Sylfaen" w:eastAsia="Times New Roman" w:hAnsi="Sylfaen" w:cs="Times New Roman"/>
          <w:color w:val="000000"/>
          <w:sz w:val="24"/>
          <w:szCs w:val="24"/>
          <w:shd w:val="clear" w:color="auto" w:fill="FFFFFF"/>
          <w:lang w:val="ka-GE"/>
        </w:rPr>
        <w:t xml:space="preserve">, </w:t>
      </w:r>
      <w:r w:rsidR="006C6CCE" w:rsidRPr="00132CF5">
        <w:rPr>
          <w:rFonts w:ascii="Sylfaen" w:eastAsia="Times New Roman" w:hAnsi="Sylfaen" w:cs="Sylfaen"/>
          <w:color w:val="000000"/>
          <w:sz w:val="24"/>
          <w:szCs w:val="24"/>
          <w:shd w:val="clear" w:color="auto" w:fill="FFFFFF"/>
          <w:lang w:val="ka-GE"/>
        </w:rPr>
        <w:t>დაუსაბუთებე</w:t>
      </w:r>
      <w:r w:rsidR="00B85C58" w:rsidRPr="00132CF5">
        <w:rPr>
          <w:rFonts w:ascii="Sylfaen" w:eastAsia="Times New Roman" w:hAnsi="Sylfaen" w:cs="Sylfaen"/>
          <w:color w:val="000000"/>
          <w:sz w:val="24"/>
          <w:szCs w:val="24"/>
          <w:shd w:val="clear" w:color="auto" w:fill="FFFFFF"/>
          <w:lang w:val="ka-GE"/>
        </w:rPr>
        <w:t>ლია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და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არსებობს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მისი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არსებითად</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განსახილველად</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 xml:space="preserve">მიღებაზე უარის თქმის </w:t>
      </w:r>
      <w:r w:rsidR="00B85C58" w:rsidRPr="00132CF5">
        <w:rPr>
          <w:rFonts w:ascii="Sylfaen" w:eastAsia="Times New Roman" w:hAnsi="Sylfaen" w:cs="Times New Roman"/>
          <w:color w:val="000000"/>
          <w:sz w:val="24"/>
          <w:szCs w:val="24"/>
          <w:shd w:val="clear" w:color="auto" w:fill="FFFFFF"/>
          <w:lang w:val="ka-GE"/>
        </w:rPr>
        <w:t>„</w:t>
      </w:r>
      <w:r w:rsidR="00B85C58" w:rsidRPr="00132CF5">
        <w:rPr>
          <w:rFonts w:ascii="Sylfaen" w:eastAsia="Times New Roman" w:hAnsi="Sylfaen" w:cs="Sylfaen"/>
          <w:color w:val="000000"/>
          <w:sz w:val="24"/>
          <w:szCs w:val="24"/>
          <w:shd w:val="clear" w:color="auto" w:fill="FFFFFF"/>
          <w:lang w:val="ka-GE"/>
        </w:rPr>
        <w:t>საქართველოს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საკონსტიტუციო</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სასამართლოს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შესახებ</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საქართველოს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ორგანული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კანონის</w:t>
      </w:r>
      <w:r w:rsidR="00B85C58" w:rsidRPr="00132CF5">
        <w:rPr>
          <w:rFonts w:ascii="Sylfaen" w:eastAsia="Times New Roman" w:hAnsi="Sylfaen" w:cs="Times New Roman"/>
          <w:color w:val="000000"/>
          <w:sz w:val="24"/>
          <w:szCs w:val="24"/>
          <w:shd w:val="clear" w:color="auto" w:fill="FFFFFF"/>
          <w:lang w:val="ka-GE"/>
        </w:rPr>
        <w:t xml:space="preserve"> 31</w:t>
      </w:r>
      <w:r w:rsidR="00B85C58" w:rsidRPr="00132CF5">
        <w:rPr>
          <w:rFonts w:ascii="Sylfaen" w:eastAsia="Times New Roman" w:hAnsi="Sylfaen" w:cs="Times New Roman"/>
          <w:color w:val="000000"/>
          <w:sz w:val="24"/>
          <w:szCs w:val="24"/>
          <w:shd w:val="clear" w:color="auto" w:fill="FFFFFF"/>
          <w:vertAlign w:val="superscript"/>
          <w:lang w:val="ka-GE"/>
        </w:rPr>
        <w:t>1</w:t>
      </w:r>
      <w:r w:rsidR="00B85C58" w:rsidRPr="00132CF5">
        <w:rPr>
          <w:rFonts w:ascii="Sylfaen" w:eastAsia="Times New Roman" w:hAnsi="Sylfaen" w:cs="Times New Roman"/>
          <w:color w:val="000000"/>
          <w:sz w:val="24"/>
          <w:szCs w:val="24"/>
          <w:shd w:val="clear" w:color="auto" w:fill="FFFFFF"/>
          <w:lang w:val="ka-GE"/>
        </w:rPr>
        <w:t> </w:t>
      </w:r>
      <w:r w:rsidR="00B85C58" w:rsidRPr="00132CF5">
        <w:rPr>
          <w:rFonts w:ascii="Sylfaen" w:eastAsia="Times New Roman" w:hAnsi="Sylfaen" w:cs="Sylfaen"/>
          <w:color w:val="000000"/>
          <w:sz w:val="24"/>
          <w:szCs w:val="24"/>
          <w:shd w:val="clear" w:color="auto" w:fill="FFFFFF"/>
          <w:lang w:val="ka-GE"/>
        </w:rPr>
        <w:t>მუხლის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პირველი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პუნქტის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ე</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ქვეპუნქტითა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და</w:t>
      </w:r>
      <w:r w:rsidR="00B85C58" w:rsidRPr="00132CF5">
        <w:rPr>
          <w:rFonts w:ascii="Sylfaen" w:eastAsia="Times New Roman" w:hAnsi="Sylfaen" w:cs="Times New Roman"/>
          <w:color w:val="000000"/>
          <w:sz w:val="24"/>
          <w:szCs w:val="24"/>
          <w:shd w:val="clear" w:color="auto" w:fill="FFFFFF"/>
          <w:lang w:val="ka-GE"/>
        </w:rPr>
        <w:t xml:space="preserve"> 31</w:t>
      </w:r>
      <w:r w:rsidR="00B85C58" w:rsidRPr="00132CF5">
        <w:rPr>
          <w:rFonts w:ascii="Sylfaen" w:eastAsia="Times New Roman" w:hAnsi="Sylfaen" w:cs="Times New Roman"/>
          <w:color w:val="000000"/>
          <w:sz w:val="24"/>
          <w:szCs w:val="24"/>
          <w:shd w:val="clear" w:color="auto" w:fill="FFFFFF"/>
          <w:vertAlign w:val="superscript"/>
          <w:lang w:val="ka-GE"/>
        </w:rPr>
        <w:t>3</w:t>
      </w:r>
      <w:r w:rsidR="00B85C58" w:rsidRPr="00132CF5">
        <w:rPr>
          <w:rFonts w:ascii="Sylfaen" w:eastAsia="Times New Roman" w:hAnsi="Sylfaen" w:cs="Times New Roman"/>
          <w:color w:val="000000"/>
          <w:sz w:val="24"/>
          <w:szCs w:val="24"/>
          <w:shd w:val="clear" w:color="auto" w:fill="FFFFFF"/>
          <w:lang w:val="ka-GE"/>
        </w:rPr>
        <w:t> </w:t>
      </w:r>
      <w:r w:rsidR="00B85C58" w:rsidRPr="00132CF5">
        <w:rPr>
          <w:rFonts w:ascii="Sylfaen" w:eastAsia="Times New Roman" w:hAnsi="Sylfaen" w:cs="Sylfaen"/>
          <w:color w:val="000000"/>
          <w:sz w:val="24"/>
          <w:szCs w:val="24"/>
          <w:shd w:val="clear" w:color="auto" w:fill="FFFFFF"/>
          <w:lang w:val="ka-GE"/>
        </w:rPr>
        <w:t>მუხლის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პირველი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პუნქტის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ქვეპუნქტით</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გათვალისწინებული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საფუძველი</w:t>
      </w:r>
      <w:r w:rsidR="00B85C58" w:rsidRPr="00132CF5">
        <w:rPr>
          <w:rFonts w:ascii="Sylfaen" w:eastAsia="Times New Roman" w:hAnsi="Sylfaen" w:cs="Times New Roman"/>
          <w:color w:val="000000"/>
          <w:sz w:val="24"/>
          <w:szCs w:val="24"/>
          <w:shd w:val="clear" w:color="auto" w:fill="FFFFFF"/>
          <w:lang w:val="ka-GE"/>
        </w:rPr>
        <w:t>.</w:t>
      </w:r>
    </w:p>
    <w:p w14:paraId="256631F7" w14:textId="67AFF394" w:rsidR="003C1C7E" w:rsidRPr="00132CF5" w:rsidRDefault="002256BD" w:rsidP="00132CF5">
      <w:pPr>
        <w:numPr>
          <w:ilvl w:val="0"/>
          <w:numId w:val="1"/>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მოსარჩელე</w:t>
      </w:r>
      <w:r w:rsidR="00B85C58" w:rsidRPr="00132CF5">
        <w:rPr>
          <w:rFonts w:ascii="Sylfaen" w:eastAsia="Times New Roman" w:hAnsi="Sylfaen" w:cs="Times New Roman"/>
          <w:sz w:val="24"/>
          <w:szCs w:val="24"/>
          <w:lang w:val="ka-GE"/>
        </w:rPr>
        <w:t xml:space="preserve"> სადავოდ ხდის საქართველოს სისხლის სამართლის კოდექსის მე-3 მუხლის მე-2 ნაწილის კონსტიტუციურობას საქართველოს კონსტიტუციის 31-ე მუხლის მე-9 პუნქტის პირველ წინადადებასთან მიმართებით. </w:t>
      </w:r>
      <w:r w:rsidR="00B85C58" w:rsidRPr="00132CF5">
        <w:rPr>
          <w:rFonts w:ascii="Sylfaen" w:eastAsia="Times New Roman" w:hAnsi="Sylfaen" w:cs="Sylfaen"/>
          <w:color w:val="000000"/>
          <w:sz w:val="24"/>
          <w:szCs w:val="24"/>
          <w:shd w:val="clear" w:color="auto" w:fill="FFFFFF"/>
          <w:lang w:val="ka-GE"/>
        </w:rPr>
        <w:t>მისი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მტკიცებით</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სადავო</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ნორმა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დაუსაბუთებლად</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ზღუდავს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ახალი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შემამსუბუქებელი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კანონის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უკუძალით</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გამოყენების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ფარგლებს</w:t>
      </w:r>
      <w:r w:rsidR="00B85C58" w:rsidRPr="00132CF5">
        <w:rPr>
          <w:rFonts w:ascii="Sylfaen" w:eastAsia="Times New Roman" w:hAnsi="Sylfaen" w:cs="Times New Roman"/>
          <w:color w:val="000000"/>
          <w:sz w:val="24"/>
          <w:szCs w:val="24"/>
          <w:shd w:val="clear" w:color="auto" w:fill="FFFFFF"/>
          <w:lang w:val="ka-GE"/>
        </w:rPr>
        <w:t>.</w:t>
      </w:r>
      <w:r w:rsidR="00B85C58" w:rsidRPr="00132CF5">
        <w:rPr>
          <w:rFonts w:ascii="Sylfaen" w:eastAsia="Times New Roman" w:hAnsi="Sylfaen" w:cs="Times New Roman"/>
          <w:sz w:val="24"/>
          <w:szCs w:val="24"/>
          <w:lang w:val="ka-GE"/>
        </w:rPr>
        <w:t xml:space="preserve"> </w:t>
      </w:r>
      <w:r w:rsidR="00B85C58" w:rsidRPr="00132CF5">
        <w:rPr>
          <w:rFonts w:ascii="Sylfaen" w:eastAsia="Times New Roman" w:hAnsi="Sylfaen" w:cs="Sylfaen"/>
          <w:color w:val="000000"/>
          <w:sz w:val="24"/>
          <w:szCs w:val="24"/>
          <w:shd w:val="clear" w:color="auto" w:fill="FFFFFF"/>
          <w:lang w:val="ka-GE"/>
        </w:rPr>
        <w:t>საქართველოს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საკონსტიტუციო</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სასამართლოს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განმარტებით</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კონსტიტუციის</w:t>
      </w:r>
      <w:r w:rsidR="00B85C58" w:rsidRPr="00132CF5">
        <w:rPr>
          <w:rFonts w:ascii="Sylfaen" w:eastAsia="Times New Roman" w:hAnsi="Sylfaen" w:cs="Times New Roman"/>
          <w:color w:val="000000"/>
          <w:sz w:val="24"/>
          <w:szCs w:val="24"/>
          <w:shd w:val="clear" w:color="auto" w:fill="FFFFFF"/>
          <w:lang w:val="ka-GE"/>
        </w:rPr>
        <w:t xml:space="preserve"> 31-</w:t>
      </w:r>
      <w:r w:rsidR="00B85C58" w:rsidRPr="00132CF5">
        <w:rPr>
          <w:rFonts w:ascii="Sylfaen" w:eastAsia="Times New Roman" w:hAnsi="Sylfaen" w:cs="Sylfaen"/>
          <w:color w:val="000000"/>
          <w:sz w:val="24"/>
          <w:szCs w:val="24"/>
          <w:shd w:val="clear" w:color="auto" w:fill="FFFFFF"/>
          <w:lang w:val="ka-GE"/>
        </w:rPr>
        <w:t>ე</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მუხლის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მე</w:t>
      </w:r>
      <w:r w:rsidR="00B85C58" w:rsidRPr="00132CF5">
        <w:rPr>
          <w:rFonts w:ascii="Sylfaen" w:eastAsia="Times New Roman" w:hAnsi="Sylfaen" w:cs="Times New Roman"/>
          <w:color w:val="000000"/>
          <w:sz w:val="24"/>
          <w:szCs w:val="24"/>
          <w:shd w:val="clear" w:color="auto" w:fill="FFFFFF"/>
          <w:lang w:val="ka-GE"/>
        </w:rPr>
        <w:t xml:space="preserve">-9 </w:t>
      </w:r>
      <w:r w:rsidR="00B85C58" w:rsidRPr="00132CF5">
        <w:rPr>
          <w:rFonts w:ascii="Sylfaen" w:eastAsia="Times New Roman" w:hAnsi="Sylfaen" w:cs="Sylfaen"/>
          <w:color w:val="000000"/>
          <w:sz w:val="24"/>
          <w:szCs w:val="24"/>
          <w:shd w:val="clear" w:color="auto" w:fill="FFFFFF"/>
          <w:lang w:val="ka-GE"/>
        </w:rPr>
        <w:t>პუნქტის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პირველი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წინადადება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უზრუნველყოფს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პირის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შესაძლებლობას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წინასწარ</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დადგენილი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საჯაროდ</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ხელმისაწვდომი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და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არაინდივიდუალიზებული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სამართლებრივი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წესების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შესაბამისად</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შეძლოს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იმის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განჭვრეტა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თუ</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რა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ქმედებები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წარმოადგენს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სამართალდარღვევებს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და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საკუთარი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ქცევის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შესაბამისად</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წარმართვა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რაც</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უმნიშვნელოვანესი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გარანტიაა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თვითნებური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დევნისა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და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ბრალდების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წინააღმდეგ</w:t>
      </w:r>
      <w:r w:rsidR="00B85C58" w:rsidRPr="00132CF5">
        <w:rPr>
          <w:rFonts w:ascii="Sylfaen" w:eastAsia="Times New Roman" w:hAnsi="Sylfaen" w:cs="Times New Roman"/>
          <w:color w:val="000000"/>
          <w:sz w:val="24"/>
          <w:szCs w:val="24"/>
          <w:shd w:val="clear" w:color="auto" w:fill="FFFFFF"/>
          <w:lang w:val="ka-GE"/>
        </w:rPr>
        <w:t>“ (</w:t>
      </w:r>
      <w:r w:rsidR="00B85C58" w:rsidRPr="00132CF5">
        <w:rPr>
          <w:rFonts w:ascii="Sylfaen" w:eastAsia="Times New Roman" w:hAnsi="Sylfaen" w:cs="Sylfaen"/>
          <w:color w:val="000000"/>
          <w:sz w:val="24"/>
          <w:szCs w:val="24"/>
          <w:shd w:val="clear" w:color="auto" w:fill="FFFFFF"/>
          <w:lang w:val="ka-GE"/>
        </w:rPr>
        <w:t>საქართველოს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საკონსტიტუციო</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სასამართლოს</w:t>
      </w:r>
      <w:r w:rsidR="00B85C58" w:rsidRPr="00132CF5">
        <w:rPr>
          <w:rFonts w:ascii="Sylfaen" w:eastAsia="Times New Roman" w:hAnsi="Sylfaen" w:cs="Times New Roman"/>
          <w:color w:val="000000"/>
          <w:sz w:val="24"/>
          <w:szCs w:val="24"/>
          <w:shd w:val="clear" w:color="auto" w:fill="FFFFFF"/>
          <w:lang w:val="ka-GE"/>
        </w:rPr>
        <w:t xml:space="preserve"> 2009 </w:t>
      </w:r>
      <w:r w:rsidR="00B85C58" w:rsidRPr="00132CF5">
        <w:rPr>
          <w:rFonts w:ascii="Sylfaen" w:eastAsia="Times New Roman" w:hAnsi="Sylfaen" w:cs="Sylfaen"/>
          <w:color w:val="000000"/>
          <w:sz w:val="24"/>
          <w:szCs w:val="24"/>
          <w:shd w:val="clear" w:color="auto" w:fill="FFFFFF"/>
          <w:lang w:val="ka-GE"/>
        </w:rPr>
        <w:t>წლის</w:t>
      </w:r>
      <w:r w:rsidR="00B85C58" w:rsidRPr="00132CF5">
        <w:rPr>
          <w:rFonts w:ascii="Sylfaen" w:eastAsia="Times New Roman" w:hAnsi="Sylfaen" w:cs="Times New Roman"/>
          <w:color w:val="000000"/>
          <w:sz w:val="24"/>
          <w:szCs w:val="24"/>
          <w:shd w:val="clear" w:color="auto" w:fill="FFFFFF"/>
          <w:lang w:val="ka-GE"/>
        </w:rPr>
        <w:t xml:space="preserve"> 13 </w:t>
      </w:r>
      <w:r w:rsidR="00B85C58" w:rsidRPr="00132CF5">
        <w:rPr>
          <w:rFonts w:ascii="Sylfaen" w:eastAsia="Times New Roman" w:hAnsi="Sylfaen" w:cs="Sylfaen"/>
          <w:color w:val="000000"/>
          <w:sz w:val="24"/>
          <w:szCs w:val="24"/>
          <w:shd w:val="clear" w:color="auto" w:fill="FFFFFF"/>
          <w:lang w:val="ka-GE"/>
        </w:rPr>
        <w:t>მაისის</w:t>
      </w:r>
      <w:r w:rsidR="00B85C58" w:rsidRPr="00132CF5">
        <w:rPr>
          <w:rFonts w:ascii="Sylfaen" w:eastAsia="Times New Roman" w:hAnsi="Sylfaen" w:cs="Times New Roman"/>
          <w:color w:val="000000"/>
          <w:sz w:val="24"/>
          <w:szCs w:val="24"/>
          <w:shd w:val="clear" w:color="auto" w:fill="FFFFFF"/>
          <w:lang w:val="ka-GE"/>
        </w:rPr>
        <w:t xml:space="preserve"> №1/1/428,447,459 </w:t>
      </w:r>
      <w:r w:rsidR="00B85C58" w:rsidRPr="00132CF5">
        <w:rPr>
          <w:rFonts w:ascii="Sylfaen" w:eastAsia="Times New Roman" w:hAnsi="Sylfaen" w:cs="Sylfaen"/>
          <w:color w:val="000000"/>
          <w:sz w:val="24"/>
          <w:szCs w:val="24"/>
          <w:shd w:val="clear" w:color="auto" w:fill="FFFFFF"/>
          <w:lang w:val="ka-GE"/>
        </w:rPr>
        <w:t>გადაწყვეტილება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საქმეზე</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საქართველოს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სახალხო</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დამცველი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საქართველოს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მოქალაქე</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ელგუჯა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საბაური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და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რუსეთის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ფედერაციის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მოქალაქე</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ზვიად</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მანია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საქართველოს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პარლამენტის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წინააღმდეგ</w:t>
      </w:r>
      <w:r w:rsidR="00B85C58" w:rsidRPr="00132CF5">
        <w:rPr>
          <w:rFonts w:ascii="Sylfaen" w:eastAsia="Times New Roman" w:hAnsi="Sylfaen" w:cs="Times New Roman"/>
          <w:color w:val="000000"/>
          <w:sz w:val="24"/>
          <w:szCs w:val="24"/>
          <w:shd w:val="clear" w:color="auto" w:fill="FFFFFF"/>
          <w:lang w:val="ka-GE"/>
        </w:rPr>
        <w:t xml:space="preserve">”, II-1). </w:t>
      </w:r>
      <w:r w:rsidR="00B85C58" w:rsidRPr="00132CF5">
        <w:rPr>
          <w:rFonts w:ascii="Sylfaen" w:eastAsia="Times New Roman" w:hAnsi="Sylfaen" w:cs="Sylfaen"/>
          <w:color w:val="000000"/>
          <w:sz w:val="24"/>
          <w:szCs w:val="24"/>
          <w:shd w:val="clear" w:color="auto" w:fill="FFFFFF"/>
          <w:lang w:val="ka-GE"/>
        </w:rPr>
        <w:t>დასახელებული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კონსტიტუციური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დებულება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გამორიცხავს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პირისათვის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პასუხისმგებლობის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დაკისრებას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ისეთი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ქმედების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გამო</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რომელიც</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მისი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ჩადენის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დროს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სამართალდარღვევად</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არ</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ითვლებოდა</w:t>
      </w:r>
      <w:r w:rsidR="00B85C58" w:rsidRPr="00132CF5">
        <w:rPr>
          <w:rFonts w:ascii="Sylfaen" w:eastAsia="Times New Roman" w:hAnsi="Sylfaen" w:cs="Times New Roman"/>
          <w:color w:val="000000"/>
          <w:sz w:val="24"/>
          <w:szCs w:val="24"/>
          <w:shd w:val="clear" w:color="auto" w:fill="FFFFFF"/>
          <w:lang w:val="ka-GE"/>
        </w:rPr>
        <w:t>.</w:t>
      </w:r>
    </w:p>
    <w:p w14:paraId="79D10F14" w14:textId="77777777" w:rsidR="003C1C7E" w:rsidRPr="00132CF5" w:rsidRDefault="00B85C58" w:rsidP="00132CF5">
      <w:pPr>
        <w:numPr>
          <w:ilvl w:val="0"/>
          <w:numId w:val="1"/>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Sylfaen"/>
          <w:color w:val="000000"/>
          <w:sz w:val="24"/>
          <w:szCs w:val="24"/>
          <w:shd w:val="clear" w:color="auto" w:fill="FFFFFF"/>
          <w:lang w:val="ka-GE"/>
        </w:rPr>
        <w:t>საქართველოს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კონსტიტუციის</w:t>
      </w:r>
      <w:r w:rsidRPr="00132CF5">
        <w:rPr>
          <w:rFonts w:ascii="Sylfaen" w:eastAsia="Times New Roman" w:hAnsi="Sylfaen" w:cs="Times New Roman"/>
          <w:color w:val="000000"/>
          <w:sz w:val="24"/>
          <w:szCs w:val="24"/>
          <w:shd w:val="clear" w:color="auto" w:fill="FFFFFF"/>
          <w:lang w:val="ka-GE"/>
        </w:rPr>
        <w:t xml:space="preserve"> 31-</w:t>
      </w:r>
      <w:r w:rsidRPr="00132CF5">
        <w:rPr>
          <w:rFonts w:ascii="Sylfaen" w:eastAsia="Times New Roman" w:hAnsi="Sylfaen" w:cs="Sylfaen"/>
          <w:color w:val="000000"/>
          <w:sz w:val="24"/>
          <w:szCs w:val="24"/>
          <w:shd w:val="clear" w:color="auto" w:fill="FFFFFF"/>
          <w:lang w:val="ka-GE"/>
        </w:rPr>
        <w:t>ე</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მუხლის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მე</w:t>
      </w:r>
      <w:r w:rsidRPr="00132CF5">
        <w:rPr>
          <w:rFonts w:ascii="Sylfaen" w:eastAsia="Times New Roman" w:hAnsi="Sylfaen" w:cs="Times New Roman"/>
          <w:color w:val="000000"/>
          <w:sz w:val="24"/>
          <w:szCs w:val="24"/>
          <w:shd w:val="clear" w:color="auto" w:fill="FFFFFF"/>
          <w:lang w:val="ka-GE"/>
        </w:rPr>
        <w:t xml:space="preserve">-9 </w:t>
      </w:r>
      <w:r w:rsidRPr="00132CF5">
        <w:rPr>
          <w:rFonts w:ascii="Sylfaen" w:eastAsia="Times New Roman" w:hAnsi="Sylfaen" w:cs="Sylfaen"/>
          <w:color w:val="000000"/>
          <w:sz w:val="24"/>
          <w:szCs w:val="24"/>
          <w:shd w:val="clear" w:color="auto" w:fill="FFFFFF"/>
          <w:lang w:val="ka-GE"/>
        </w:rPr>
        <w:t>პუნქტის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პირველი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წინადადება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არ</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შეეხება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პასუხისმგებლობის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შემამსუბუქებელი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კანონის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დროში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მოქმედების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საკითხს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საკონსტიტუციო</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სასამართლოს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განმარტებით</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პასუხისმგებლობის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შემამსუბუქებელი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ან</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გამაუქმებელი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კანონის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უკუძალით</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გამოყენების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ვალდებულების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კონსტიტუციური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საფუძველია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საქართველოს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კონსტიტუციის</w:t>
      </w:r>
      <w:r w:rsidRPr="00132CF5">
        <w:rPr>
          <w:rFonts w:ascii="Sylfaen" w:eastAsia="Times New Roman" w:hAnsi="Sylfaen" w:cs="Times New Roman"/>
          <w:color w:val="000000"/>
          <w:sz w:val="24"/>
          <w:szCs w:val="24"/>
          <w:shd w:val="clear" w:color="auto" w:fill="FFFFFF"/>
          <w:lang w:val="ka-GE"/>
        </w:rPr>
        <w:t xml:space="preserve"> 31-</w:t>
      </w:r>
      <w:r w:rsidRPr="00132CF5">
        <w:rPr>
          <w:rFonts w:ascii="Sylfaen" w:eastAsia="Times New Roman" w:hAnsi="Sylfaen" w:cs="Sylfaen"/>
          <w:color w:val="000000"/>
          <w:sz w:val="24"/>
          <w:szCs w:val="24"/>
          <w:shd w:val="clear" w:color="auto" w:fill="FFFFFF"/>
          <w:lang w:val="ka-GE"/>
        </w:rPr>
        <w:t>ე</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მუხლის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მე</w:t>
      </w:r>
      <w:r w:rsidRPr="00132CF5">
        <w:rPr>
          <w:rFonts w:ascii="Sylfaen" w:eastAsia="Times New Roman" w:hAnsi="Sylfaen" w:cs="Times New Roman"/>
          <w:color w:val="000000"/>
          <w:sz w:val="24"/>
          <w:szCs w:val="24"/>
          <w:shd w:val="clear" w:color="auto" w:fill="FFFFFF"/>
          <w:lang w:val="ka-GE"/>
        </w:rPr>
        <w:t xml:space="preserve">-9 </w:t>
      </w:r>
      <w:r w:rsidRPr="00132CF5">
        <w:rPr>
          <w:rFonts w:ascii="Sylfaen" w:eastAsia="Times New Roman" w:hAnsi="Sylfaen" w:cs="Sylfaen"/>
          <w:color w:val="000000"/>
          <w:sz w:val="24"/>
          <w:szCs w:val="24"/>
          <w:shd w:val="clear" w:color="auto" w:fill="FFFFFF"/>
          <w:lang w:val="ka-GE"/>
        </w:rPr>
        <w:t>პუნქტის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მე</w:t>
      </w:r>
      <w:r w:rsidRPr="00132CF5">
        <w:rPr>
          <w:rFonts w:ascii="Sylfaen" w:eastAsia="Times New Roman" w:hAnsi="Sylfaen" w:cs="Times New Roman"/>
          <w:color w:val="000000"/>
          <w:sz w:val="24"/>
          <w:szCs w:val="24"/>
          <w:shd w:val="clear" w:color="auto" w:fill="FFFFFF"/>
          <w:lang w:val="ka-GE"/>
        </w:rPr>
        <w:t xml:space="preserve">-2 </w:t>
      </w:r>
      <w:r w:rsidRPr="00132CF5">
        <w:rPr>
          <w:rFonts w:ascii="Sylfaen" w:eastAsia="Times New Roman" w:hAnsi="Sylfaen" w:cs="Sylfaen"/>
          <w:color w:val="000000"/>
          <w:sz w:val="24"/>
          <w:szCs w:val="24"/>
          <w:shd w:val="clear" w:color="auto" w:fill="FFFFFF"/>
          <w:lang w:val="ka-GE"/>
        </w:rPr>
        <w:t>წინადადება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საქართველოს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საკონსტიტუციოს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სასამართლოს</w:t>
      </w:r>
      <w:r w:rsidRPr="00132CF5">
        <w:rPr>
          <w:rFonts w:ascii="Sylfaen" w:eastAsia="Times New Roman" w:hAnsi="Sylfaen" w:cs="Times New Roman"/>
          <w:color w:val="000000"/>
          <w:sz w:val="24"/>
          <w:szCs w:val="24"/>
          <w:shd w:val="clear" w:color="auto" w:fill="FFFFFF"/>
          <w:lang w:val="ka-GE"/>
        </w:rPr>
        <w:t xml:space="preserve"> 2014 </w:t>
      </w:r>
      <w:r w:rsidRPr="00132CF5">
        <w:rPr>
          <w:rFonts w:ascii="Sylfaen" w:eastAsia="Times New Roman" w:hAnsi="Sylfaen" w:cs="Sylfaen"/>
          <w:color w:val="000000"/>
          <w:sz w:val="24"/>
          <w:szCs w:val="24"/>
          <w:shd w:val="clear" w:color="auto" w:fill="FFFFFF"/>
          <w:lang w:val="ka-GE"/>
        </w:rPr>
        <w:t>წლის</w:t>
      </w:r>
      <w:r w:rsidRPr="00132CF5">
        <w:rPr>
          <w:rFonts w:ascii="Sylfaen" w:eastAsia="Times New Roman" w:hAnsi="Sylfaen" w:cs="Times New Roman"/>
          <w:color w:val="000000"/>
          <w:sz w:val="24"/>
          <w:szCs w:val="24"/>
          <w:shd w:val="clear" w:color="auto" w:fill="FFFFFF"/>
          <w:lang w:val="ka-GE"/>
        </w:rPr>
        <w:t xml:space="preserve"> 13 </w:t>
      </w:r>
      <w:r w:rsidRPr="00132CF5">
        <w:rPr>
          <w:rFonts w:ascii="Sylfaen" w:eastAsia="Times New Roman" w:hAnsi="Sylfaen" w:cs="Sylfaen"/>
          <w:color w:val="000000"/>
          <w:sz w:val="24"/>
          <w:szCs w:val="24"/>
          <w:shd w:val="clear" w:color="auto" w:fill="FFFFFF"/>
          <w:lang w:val="ka-GE"/>
        </w:rPr>
        <w:t>ნოემბრის</w:t>
      </w:r>
      <w:r w:rsidRPr="00132CF5">
        <w:rPr>
          <w:rFonts w:ascii="Sylfaen" w:eastAsia="Times New Roman" w:hAnsi="Sylfaen" w:cs="Times New Roman"/>
          <w:color w:val="000000"/>
          <w:sz w:val="24"/>
          <w:szCs w:val="24"/>
          <w:shd w:val="clear" w:color="auto" w:fill="FFFFFF"/>
          <w:lang w:val="ka-GE"/>
        </w:rPr>
        <w:t xml:space="preserve"> №1/4/557,571,576 </w:t>
      </w:r>
      <w:r w:rsidRPr="00132CF5">
        <w:rPr>
          <w:rFonts w:ascii="Sylfaen" w:eastAsia="Times New Roman" w:hAnsi="Sylfaen" w:cs="Sylfaen"/>
          <w:color w:val="000000"/>
          <w:sz w:val="24"/>
          <w:szCs w:val="24"/>
          <w:shd w:val="clear" w:color="auto" w:fill="FFFFFF"/>
          <w:lang w:val="ka-GE"/>
        </w:rPr>
        <w:t>გადაწყვეტილება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საქმეზე</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საქართველოს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მოქალაქეები</w:t>
      </w:r>
      <w:r w:rsidRPr="00132CF5">
        <w:rPr>
          <w:rFonts w:ascii="Sylfaen" w:eastAsia="Times New Roman" w:hAnsi="Sylfaen" w:cs="Times New Roman"/>
          <w:color w:val="000000"/>
          <w:sz w:val="24"/>
          <w:szCs w:val="24"/>
          <w:shd w:val="clear" w:color="auto" w:fill="FFFFFF"/>
          <w:lang w:val="ka-GE"/>
        </w:rPr>
        <w:t xml:space="preserve"> - </w:t>
      </w:r>
      <w:r w:rsidRPr="00132CF5">
        <w:rPr>
          <w:rFonts w:ascii="Sylfaen" w:eastAsia="Times New Roman" w:hAnsi="Sylfaen" w:cs="Sylfaen"/>
          <w:color w:val="000000"/>
          <w:sz w:val="24"/>
          <w:szCs w:val="24"/>
          <w:shd w:val="clear" w:color="auto" w:fill="FFFFFF"/>
          <w:lang w:val="ka-GE"/>
        </w:rPr>
        <w:t>ვალერიან</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გელბახიანი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მამუკა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ნიკოლაიშვილი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და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ალექსანდრე</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სილაგაძე</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საქართველოს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პარლამენტის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წინააღმდეგ</w:t>
      </w:r>
      <w:r w:rsidRPr="00132CF5">
        <w:rPr>
          <w:rFonts w:ascii="Sylfaen" w:eastAsia="Times New Roman" w:hAnsi="Sylfaen" w:cs="Times New Roman"/>
          <w:color w:val="000000"/>
          <w:sz w:val="24"/>
          <w:szCs w:val="24"/>
          <w:shd w:val="clear" w:color="auto" w:fill="FFFFFF"/>
          <w:lang w:val="ka-GE"/>
        </w:rPr>
        <w:t xml:space="preserve">”, II -71). </w:t>
      </w:r>
      <w:r w:rsidRPr="00132CF5">
        <w:rPr>
          <w:rFonts w:ascii="Sylfaen" w:eastAsia="Times New Roman" w:hAnsi="Sylfaen" w:cs="Sylfaen"/>
          <w:color w:val="000000"/>
          <w:sz w:val="24"/>
          <w:szCs w:val="24"/>
          <w:shd w:val="clear" w:color="auto" w:fill="FFFFFF"/>
          <w:lang w:val="ka-GE"/>
        </w:rPr>
        <w:t>მოსარჩელე</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მხარე</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არ</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მიუთითებს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რომ</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მას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პასუხისმგებლობა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ისეთი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ქმედებისთვის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დაეკისრა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რომელიც</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ჩადენამდე</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არ</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იყო</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გამოცხადებული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სამართალდარღვევად</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არამედ</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დავობს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მხოლოდ</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შემამსუბუქებელი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კანონის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უკუძალით</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გამოყენების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ფარგლებზე</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ამდენად</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კონსტიტუციურ</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სარჩელში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არ</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არის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დასაბუთებული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შინაარსობრივი</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მიმართება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სადავო</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ნორმასა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და</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საქართველოს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კონსტიტუციის</w:t>
      </w:r>
      <w:r w:rsidRPr="00132CF5">
        <w:rPr>
          <w:rFonts w:ascii="Sylfaen" w:eastAsia="Times New Roman" w:hAnsi="Sylfaen" w:cs="Times New Roman"/>
          <w:color w:val="000000"/>
          <w:sz w:val="24"/>
          <w:szCs w:val="24"/>
          <w:shd w:val="clear" w:color="auto" w:fill="FFFFFF"/>
          <w:lang w:val="ka-GE"/>
        </w:rPr>
        <w:t xml:space="preserve"> 31-</w:t>
      </w:r>
      <w:r w:rsidRPr="00132CF5">
        <w:rPr>
          <w:rFonts w:ascii="Sylfaen" w:eastAsia="Times New Roman" w:hAnsi="Sylfaen" w:cs="Sylfaen"/>
          <w:color w:val="000000"/>
          <w:sz w:val="24"/>
          <w:szCs w:val="24"/>
          <w:shd w:val="clear" w:color="auto" w:fill="FFFFFF"/>
          <w:lang w:val="ka-GE"/>
        </w:rPr>
        <w:t>ე</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მუხლის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მე</w:t>
      </w:r>
      <w:r w:rsidRPr="00132CF5">
        <w:rPr>
          <w:rFonts w:ascii="Sylfaen" w:eastAsia="Times New Roman" w:hAnsi="Sylfaen" w:cs="Times New Roman"/>
          <w:color w:val="000000"/>
          <w:sz w:val="24"/>
          <w:szCs w:val="24"/>
          <w:shd w:val="clear" w:color="auto" w:fill="FFFFFF"/>
          <w:lang w:val="ka-GE"/>
        </w:rPr>
        <w:t xml:space="preserve">-9 </w:t>
      </w:r>
      <w:r w:rsidRPr="00132CF5">
        <w:rPr>
          <w:rFonts w:ascii="Sylfaen" w:eastAsia="Times New Roman" w:hAnsi="Sylfaen" w:cs="Sylfaen"/>
          <w:color w:val="000000"/>
          <w:sz w:val="24"/>
          <w:szCs w:val="24"/>
          <w:shd w:val="clear" w:color="auto" w:fill="FFFFFF"/>
          <w:lang w:val="ka-GE"/>
        </w:rPr>
        <w:t>პუნქტის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პირველ</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წინადადებას</w:t>
      </w:r>
      <w:r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Sylfaen"/>
          <w:color w:val="000000"/>
          <w:sz w:val="24"/>
          <w:szCs w:val="24"/>
          <w:shd w:val="clear" w:color="auto" w:fill="FFFFFF"/>
          <w:lang w:val="ka-GE"/>
        </w:rPr>
        <w:t>შორის</w:t>
      </w:r>
      <w:r w:rsidRPr="00132CF5">
        <w:rPr>
          <w:rFonts w:ascii="Sylfaen" w:eastAsia="Times New Roman" w:hAnsi="Sylfaen" w:cs="Times New Roman"/>
          <w:color w:val="000000"/>
          <w:sz w:val="24"/>
          <w:szCs w:val="24"/>
          <w:shd w:val="clear" w:color="auto" w:fill="FFFFFF"/>
          <w:lang w:val="ka-GE"/>
        </w:rPr>
        <w:t>.</w:t>
      </w:r>
    </w:p>
    <w:p w14:paraId="525FFC3E" w14:textId="0DCEEA15" w:rsidR="003C1C7E" w:rsidRPr="00132CF5" w:rsidRDefault="0011406C" w:rsidP="00132CF5">
      <w:pPr>
        <w:numPr>
          <w:ilvl w:val="0"/>
          <w:numId w:val="1"/>
        </w:numPr>
        <w:spacing w:before="100" w:beforeAutospacing="1" w:after="100" w:afterAutospacing="1"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lastRenderedPageBreak/>
        <w:t xml:space="preserve">ყოველივე ზემოაღნიშნულიდან გამომდინარე, </w:t>
      </w:r>
      <w:r>
        <w:rPr>
          <w:rFonts w:ascii="Sylfaen" w:eastAsia="Times New Roman" w:hAnsi="Sylfaen" w:cs="Times New Roman"/>
          <w:sz w:val="24"/>
          <w:szCs w:val="24"/>
          <w:lang w:val="ka-GE"/>
        </w:rPr>
        <w:t xml:space="preserve">საქართველოს </w:t>
      </w:r>
      <w:r w:rsidRPr="00132CF5">
        <w:rPr>
          <w:rFonts w:ascii="Sylfaen" w:eastAsia="Times New Roman" w:hAnsi="Sylfaen" w:cs="Times New Roman"/>
          <w:sz w:val="24"/>
          <w:szCs w:val="24"/>
          <w:lang w:val="ka-GE"/>
        </w:rPr>
        <w:t xml:space="preserve">საკონსტიტუციო სასამართლო მიიჩნევს, რომ </w:t>
      </w:r>
      <w:r w:rsidR="00B85C58" w:rsidRPr="00132CF5">
        <w:rPr>
          <w:rFonts w:ascii="Sylfaen" w:eastAsia="Times New Roman" w:hAnsi="Sylfaen" w:cs="Times New Roman"/>
          <w:color w:val="000000"/>
          <w:sz w:val="24"/>
          <w:szCs w:val="24"/>
          <w:shd w:val="clear" w:color="auto" w:fill="FFFFFF"/>
          <w:lang w:val="ka-GE"/>
        </w:rPr>
        <w:t xml:space="preserve">№1556 </w:t>
      </w:r>
      <w:r w:rsidR="00B85C58" w:rsidRPr="00132CF5">
        <w:rPr>
          <w:rFonts w:ascii="Sylfaen" w:eastAsia="Times New Roman" w:hAnsi="Sylfaen" w:cs="Sylfaen"/>
          <w:color w:val="000000"/>
          <w:sz w:val="24"/>
          <w:szCs w:val="24"/>
          <w:shd w:val="clear" w:color="auto" w:fill="FFFFFF"/>
          <w:lang w:val="ka-GE"/>
        </w:rPr>
        <w:t>კონსტიტუციური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სარჩელი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სასარჩელო</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მოთხოვნის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იმ</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ნაწილში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რომელიც</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შეეხება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საქართველოს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სისხლის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სამართლის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კოდექსის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მე</w:t>
      </w:r>
      <w:r w:rsidR="00B85C58" w:rsidRPr="00132CF5">
        <w:rPr>
          <w:rFonts w:ascii="Sylfaen" w:eastAsia="Times New Roman" w:hAnsi="Sylfaen" w:cs="Times New Roman"/>
          <w:color w:val="000000"/>
          <w:sz w:val="24"/>
          <w:szCs w:val="24"/>
          <w:shd w:val="clear" w:color="auto" w:fill="FFFFFF"/>
          <w:lang w:val="ka-GE"/>
        </w:rPr>
        <w:t xml:space="preserve">-3 </w:t>
      </w:r>
      <w:r w:rsidR="00B85C58" w:rsidRPr="00132CF5">
        <w:rPr>
          <w:rFonts w:ascii="Sylfaen" w:eastAsia="Times New Roman" w:hAnsi="Sylfaen" w:cs="Sylfaen"/>
          <w:color w:val="000000"/>
          <w:sz w:val="24"/>
          <w:szCs w:val="24"/>
          <w:shd w:val="clear" w:color="auto" w:fill="FFFFFF"/>
          <w:lang w:val="ka-GE"/>
        </w:rPr>
        <w:t>მუხლის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მე</w:t>
      </w:r>
      <w:r w:rsidR="00B85C58" w:rsidRPr="00132CF5">
        <w:rPr>
          <w:rFonts w:ascii="Sylfaen" w:eastAsia="Times New Roman" w:hAnsi="Sylfaen" w:cs="Times New Roman"/>
          <w:color w:val="000000"/>
          <w:sz w:val="24"/>
          <w:szCs w:val="24"/>
          <w:shd w:val="clear" w:color="auto" w:fill="FFFFFF"/>
          <w:lang w:val="ka-GE"/>
        </w:rPr>
        <w:t xml:space="preserve">-2 </w:t>
      </w:r>
      <w:r w:rsidR="00B85C58" w:rsidRPr="00132CF5">
        <w:rPr>
          <w:rFonts w:ascii="Sylfaen" w:eastAsia="Times New Roman" w:hAnsi="Sylfaen" w:cs="Sylfaen"/>
          <w:color w:val="000000"/>
          <w:sz w:val="24"/>
          <w:szCs w:val="24"/>
          <w:shd w:val="clear" w:color="auto" w:fill="FFFFFF"/>
          <w:lang w:val="ka-GE"/>
        </w:rPr>
        <w:t>ნაწილის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კონსტიტუციურობას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საქართველოს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კონსტიტუციის</w:t>
      </w:r>
      <w:r w:rsidR="00B85C58" w:rsidRPr="00132CF5">
        <w:rPr>
          <w:rFonts w:ascii="Sylfaen" w:eastAsia="Times New Roman" w:hAnsi="Sylfaen" w:cs="Times New Roman"/>
          <w:color w:val="000000"/>
          <w:sz w:val="24"/>
          <w:szCs w:val="24"/>
          <w:shd w:val="clear" w:color="auto" w:fill="FFFFFF"/>
          <w:lang w:val="ka-GE"/>
        </w:rPr>
        <w:t xml:space="preserve"> 31-</w:t>
      </w:r>
      <w:r w:rsidR="00B85C58" w:rsidRPr="00132CF5">
        <w:rPr>
          <w:rFonts w:ascii="Sylfaen" w:eastAsia="Times New Roman" w:hAnsi="Sylfaen" w:cs="Sylfaen"/>
          <w:color w:val="000000"/>
          <w:sz w:val="24"/>
          <w:szCs w:val="24"/>
          <w:shd w:val="clear" w:color="auto" w:fill="FFFFFF"/>
          <w:lang w:val="ka-GE"/>
        </w:rPr>
        <w:t>ე</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მუხლის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მე</w:t>
      </w:r>
      <w:r w:rsidR="00B85C58" w:rsidRPr="00132CF5">
        <w:rPr>
          <w:rFonts w:ascii="Sylfaen" w:eastAsia="Times New Roman" w:hAnsi="Sylfaen" w:cs="Times New Roman"/>
          <w:color w:val="000000"/>
          <w:sz w:val="24"/>
          <w:szCs w:val="24"/>
          <w:shd w:val="clear" w:color="auto" w:fill="FFFFFF"/>
          <w:lang w:val="ka-GE"/>
        </w:rPr>
        <w:t xml:space="preserve">-9 </w:t>
      </w:r>
      <w:r w:rsidR="00B85C58" w:rsidRPr="00132CF5">
        <w:rPr>
          <w:rFonts w:ascii="Sylfaen" w:eastAsia="Times New Roman" w:hAnsi="Sylfaen" w:cs="Sylfaen"/>
          <w:color w:val="000000"/>
          <w:sz w:val="24"/>
          <w:szCs w:val="24"/>
          <w:shd w:val="clear" w:color="auto" w:fill="FFFFFF"/>
          <w:lang w:val="ka-GE"/>
        </w:rPr>
        <w:t>პუნქტის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პირველ</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წინადადებასთან</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მიმართებით</w:t>
      </w:r>
      <w:r w:rsidR="00B85C58" w:rsidRPr="00132CF5">
        <w:rPr>
          <w:rFonts w:ascii="Sylfaen" w:eastAsia="Times New Roman" w:hAnsi="Sylfaen" w:cs="Times New Roman"/>
          <w:color w:val="000000"/>
          <w:sz w:val="24"/>
          <w:szCs w:val="24"/>
          <w:shd w:val="clear" w:color="auto" w:fill="FFFFFF"/>
          <w:lang w:val="ka-GE"/>
        </w:rPr>
        <w:t xml:space="preserve">, </w:t>
      </w:r>
      <w:r w:rsidR="006C6CCE" w:rsidRPr="00132CF5">
        <w:rPr>
          <w:rFonts w:ascii="Sylfaen" w:eastAsia="Times New Roman" w:hAnsi="Sylfaen" w:cs="Sylfaen"/>
          <w:color w:val="000000"/>
          <w:sz w:val="24"/>
          <w:szCs w:val="24"/>
          <w:shd w:val="clear" w:color="auto" w:fill="FFFFFF"/>
          <w:lang w:val="ka-GE"/>
        </w:rPr>
        <w:t>დაუსაბუთებე</w:t>
      </w:r>
      <w:r w:rsidR="00B85C58" w:rsidRPr="00132CF5">
        <w:rPr>
          <w:rFonts w:ascii="Sylfaen" w:eastAsia="Times New Roman" w:hAnsi="Sylfaen" w:cs="Sylfaen"/>
          <w:color w:val="000000"/>
          <w:sz w:val="24"/>
          <w:szCs w:val="24"/>
          <w:shd w:val="clear" w:color="auto" w:fill="FFFFFF"/>
          <w:lang w:val="ka-GE"/>
        </w:rPr>
        <w:t>ლია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და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არსებობს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მისი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არსებითად</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განსახილველად</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მიღებაზე უარის თქმის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საქართველოს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საკონსტიტუციო</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სასამართლოს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შესახებ</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საქართველოს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ორგანული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კანონის</w:t>
      </w:r>
      <w:r w:rsidR="00B85C58" w:rsidRPr="00132CF5">
        <w:rPr>
          <w:rFonts w:ascii="Sylfaen" w:eastAsia="Times New Roman" w:hAnsi="Sylfaen" w:cs="Times New Roman"/>
          <w:color w:val="000000"/>
          <w:sz w:val="24"/>
          <w:szCs w:val="24"/>
          <w:shd w:val="clear" w:color="auto" w:fill="FFFFFF"/>
          <w:lang w:val="ka-GE"/>
        </w:rPr>
        <w:t xml:space="preserve"> 31</w:t>
      </w:r>
      <w:r w:rsidR="00B85C58" w:rsidRPr="00132CF5">
        <w:rPr>
          <w:rFonts w:ascii="Sylfaen" w:eastAsia="Times New Roman" w:hAnsi="Sylfaen" w:cs="Times New Roman"/>
          <w:color w:val="000000"/>
          <w:sz w:val="24"/>
          <w:szCs w:val="24"/>
          <w:shd w:val="clear" w:color="auto" w:fill="FFFFFF"/>
          <w:vertAlign w:val="superscript"/>
          <w:lang w:val="ka-GE"/>
        </w:rPr>
        <w:t>1</w:t>
      </w:r>
      <w:r w:rsidR="00B85C58" w:rsidRPr="00132CF5">
        <w:rPr>
          <w:rFonts w:ascii="Sylfaen" w:eastAsia="Times New Roman" w:hAnsi="Sylfaen" w:cs="Times New Roman"/>
          <w:color w:val="000000"/>
          <w:sz w:val="24"/>
          <w:szCs w:val="24"/>
          <w:shd w:val="clear" w:color="auto" w:fill="FFFFFF"/>
          <w:lang w:val="ka-GE"/>
        </w:rPr>
        <w:t> </w:t>
      </w:r>
      <w:r w:rsidR="00B85C58" w:rsidRPr="00132CF5">
        <w:rPr>
          <w:rFonts w:ascii="Sylfaen" w:eastAsia="Times New Roman" w:hAnsi="Sylfaen" w:cs="Sylfaen"/>
          <w:color w:val="000000"/>
          <w:sz w:val="24"/>
          <w:szCs w:val="24"/>
          <w:shd w:val="clear" w:color="auto" w:fill="FFFFFF"/>
          <w:lang w:val="ka-GE"/>
        </w:rPr>
        <w:t>მუხლის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პირველი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პუნქტის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ე</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ქვეპუნქტითა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და</w:t>
      </w:r>
      <w:r w:rsidR="00B85C58" w:rsidRPr="00132CF5">
        <w:rPr>
          <w:rFonts w:ascii="Sylfaen" w:eastAsia="Times New Roman" w:hAnsi="Sylfaen" w:cs="Times New Roman"/>
          <w:color w:val="000000"/>
          <w:sz w:val="24"/>
          <w:szCs w:val="24"/>
          <w:shd w:val="clear" w:color="auto" w:fill="FFFFFF"/>
          <w:lang w:val="ka-GE"/>
        </w:rPr>
        <w:t xml:space="preserve"> 31</w:t>
      </w:r>
      <w:r w:rsidR="00B85C58" w:rsidRPr="00132CF5">
        <w:rPr>
          <w:rFonts w:ascii="Sylfaen" w:eastAsia="Times New Roman" w:hAnsi="Sylfaen" w:cs="Times New Roman"/>
          <w:color w:val="000000"/>
          <w:sz w:val="24"/>
          <w:szCs w:val="24"/>
          <w:shd w:val="clear" w:color="auto" w:fill="FFFFFF"/>
          <w:vertAlign w:val="superscript"/>
          <w:lang w:val="ka-GE"/>
        </w:rPr>
        <w:t>3</w:t>
      </w:r>
      <w:r w:rsidR="00B85C58" w:rsidRPr="00132CF5">
        <w:rPr>
          <w:rFonts w:ascii="Sylfaen" w:eastAsia="Times New Roman" w:hAnsi="Sylfaen" w:cs="Times New Roman"/>
          <w:color w:val="000000"/>
          <w:sz w:val="24"/>
          <w:szCs w:val="24"/>
          <w:shd w:val="clear" w:color="auto" w:fill="FFFFFF"/>
          <w:lang w:val="ka-GE"/>
        </w:rPr>
        <w:t> </w:t>
      </w:r>
      <w:r w:rsidR="00B85C58" w:rsidRPr="00132CF5">
        <w:rPr>
          <w:rFonts w:ascii="Sylfaen" w:eastAsia="Times New Roman" w:hAnsi="Sylfaen" w:cs="Sylfaen"/>
          <w:color w:val="000000"/>
          <w:sz w:val="24"/>
          <w:szCs w:val="24"/>
          <w:shd w:val="clear" w:color="auto" w:fill="FFFFFF"/>
          <w:lang w:val="ka-GE"/>
        </w:rPr>
        <w:t>მუხლის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პირველი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პუნქტის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ქვეპუნქტით</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გათვალისწინებული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საფუძველი</w:t>
      </w:r>
      <w:r w:rsidR="00B85C58" w:rsidRPr="00132CF5">
        <w:rPr>
          <w:rFonts w:ascii="Sylfaen" w:eastAsia="Times New Roman" w:hAnsi="Sylfaen" w:cs="Times New Roman"/>
          <w:color w:val="000000"/>
          <w:sz w:val="24"/>
          <w:szCs w:val="24"/>
          <w:shd w:val="clear" w:color="auto" w:fill="FFFFFF"/>
          <w:lang w:val="ka-GE"/>
        </w:rPr>
        <w:t>.</w:t>
      </w:r>
    </w:p>
    <w:p w14:paraId="7E9D9F89" w14:textId="62BE14C7" w:rsidR="00D568FB" w:rsidRPr="00132CF5" w:rsidRDefault="003E34F0" w:rsidP="00132CF5">
      <w:pPr>
        <w:pStyle w:val="Heading2"/>
        <w:spacing w:before="100" w:beforeAutospacing="1" w:after="100" w:afterAutospacing="1"/>
        <w:ind w:firstLine="284"/>
        <w:jc w:val="both"/>
        <w:rPr>
          <w:b/>
          <w:color w:val="auto"/>
          <w:sz w:val="24"/>
          <w:szCs w:val="24"/>
          <w:shd w:val="clear" w:color="auto" w:fill="FFFFFF"/>
          <w:lang w:val="ka-GE"/>
        </w:rPr>
      </w:pPr>
      <w:r w:rsidRPr="00132CF5">
        <w:rPr>
          <w:b/>
          <w:color w:val="auto"/>
          <w:sz w:val="24"/>
          <w:szCs w:val="24"/>
          <w:shd w:val="clear" w:color="auto" w:fill="FFFFFF"/>
          <w:lang w:val="ka-GE"/>
        </w:rPr>
        <w:t xml:space="preserve">3. </w:t>
      </w:r>
      <w:r w:rsidR="008F2E8A" w:rsidRPr="00132CF5">
        <w:rPr>
          <w:b/>
          <w:color w:val="auto"/>
          <w:sz w:val="24"/>
          <w:szCs w:val="24"/>
          <w:shd w:val="clear" w:color="auto" w:fill="FFFFFF"/>
          <w:lang w:val="ka-GE"/>
        </w:rPr>
        <w:t xml:space="preserve">საქართველოს </w:t>
      </w:r>
      <w:r w:rsidR="003C1C7E" w:rsidRPr="00132CF5">
        <w:rPr>
          <w:b/>
          <w:color w:val="auto"/>
          <w:sz w:val="24"/>
          <w:szCs w:val="24"/>
          <w:shd w:val="clear" w:color="auto" w:fill="FFFFFF"/>
          <w:lang w:val="ka-GE"/>
        </w:rPr>
        <w:t>სისხლის სამართლის კოდექსის 55-ე მუხლის</w:t>
      </w:r>
      <w:r w:rsidR="00AD3573" w:rsidRPr="00132CF5">
        <w:rPr>
          <w:b/>
          <w:color w:val="auto"/>
          <w:sz w:val="24"/>
          <w:szCs w:val="24"/>
          <w:shd w:val="clear" w:color="auto" w:fill="FFFFFF"/>
          <w:lang w:val="ka-GE"/>
        </w:rPr>
        <w:t xml:space="preserve"> სიტყვების „თუ მხარეებს შორის დადებულია საპროცესო შეთანხმება“</w:t>
      </w:r>
      <w:r w:rsidR="003C1C7E" w:rsidRPr="00132CF5">
        <w:rPr>
          <w:b/>
          <w:color w:val="auto"/>
          <w:sz w:val="24"/>
          <w:szCs w:val="24"/>
          <w:shd w:val="clear" w:color="auto" w:fill="FFFFFF"/>
          <w:lang w:val="ka-GE"/>
        </w:rPr>
        <w:t xml:space="preserve"> არსებითად გ</w:t>
      </w:r>
      <w:r w:rsidR="00D20A2B" w:rsidRPr="00132CF5">
        <w:rPr>
          <w:b/>
          <w:color w:val="auto"/>
          <w:sz w:val="24"/>
          <w:szCs w:val="24"/>
          <w:shd w:val="clear" w:color="auto" w:fill="FFFFFF"/>
          <w:lang w:val="ka-GE"/>
        </w:rPr>
        <w:t>ანსახილველად მისაღებობა</w:t>
      </w:r>
      <w:r w:rsidR="003C1C7E" w:rsidRPr="00132CF5">
        <w:rPr>
          <w:b/>
          <w:color w:val="auto"/>
          <w:sz w:val="24"/>
          <w:szCs w:val="24"/>
          <w:shd w:val="clear" w:color="auto" w:fill="FFFFFF"/>
          <w:lang w:val="ka-GE"/>
        </w:rPr>
        <w:t xml:space="preserve"> </w:t>
      </w:r>
      <w:r w:rsidR="00AD3573" w:rsidRPr="00132CF5">
        <w:rPr>
          <w:b/>
          <w:color w:val="auto"/>
          <w:sz w:val="24"/>
          <w:szCs w:val="24"/>
          <w:shd w:val="clear" w:color="auto" w:fill="FFFFFF"/>
          <w:lang w:val="ka-GE"/>
        </w:rPr>
        <w:t xml:space="preserve">საქართველოს </w:t>
      </w:r>
      <w:r w:rsidR="003C1C7E" w:rsidRPr="00132CF5">
        <w:rPr>
          <w:b/>
          <w:color w:val="auto"/>
          <w:sz w:val="24"/>
          <w:szCs w:val="24"/>
          <w:shd w:val="clear" w:color="auto" w:fill="FFFFFF"/>
          <w:lang w:val="ka-GE"/>
        </w:rPr>
        <w:t>კონსტიტუციი</w:t>
      </w:r>
      <w:r w:rsidR="00D568FB" w:rsidRPr="00132CF5">
        <w:rPr>
          <w:b/>
          <w:color w:val="auto"/>
          <w:sz w:val="24"/>
          <w:szCs w:val="24"/>
          <w:shd w:val="clear" w:color="auto" w:fill="FFFFFF"/>
          <w:lang w:val="ka-GE"/>
        </w:rPr>
        <w:t>ს მე-11 მუხლის პირველ პუნქტთან და 31-</w:t>
      </w:r>
      <w:r w:rsidR="003C1C7E" w:rsidRPr="00132CF5">
        <w:rPr>
          <w:b/>
          <w:color w:val="auto"/>
          <w:sz w:val="24"/>
          <w:szCs w:val="24"/>
          <w:shd w:val="clear" w:color="auto" w:fill="FFFFFF"/>
          <w:lang w:val="ka-GE"/>
        </w:rPr>
        <w:t xml:space="preserve">ე მუხლის პირველ და მე-9 პუნქტებთან </w:t>
      </w:r>
      <w:r w:rsidR="001C09F9" w:rsidRPr="00132CF5">
        <w:rPr>
          <w:b/>
          <w:color w:val="auto"/>
          <w:sz w:val="24"/>
          <w:szCs w:val="24"/>
          <w:shd w:val="clear" w:color="auto" w:fill="FFFFFF"/>
          <w:lang w:val="ka-GE"/>
        </w:rPr>
        <w:t xml:space="preserve">მიმართებით </w:t>
      </w:r>
    </w:p>
    <w:p w14:paraId="06826CD0" w14:textId="0B942681" w:rsidR="003C1C7E" w:rsidRPr="00132CF5" w:rsidRDefault="002256BD" w:rsidP="00132CF5">
      <w:pPr>
        <w:numPr>
          <w:ilvl w:val="0"/>
          <w:numId w:val="1"/>
        </w:numPr>
        <w:spacing w:before="100" w:beforeAutospacing="1"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sz w:val="24"/>
          <w:szCs w:val="24"/>
        </w:rPr>
        <w:t xml:space="preserve">მოსარჩელე </w:t>
      </w:r>
      <w:r w:rsidR="00B85C58" w:rsidRPr="00132CF5">
        <w:rPr>
          <w:rFonts w:ascii="Sylfaen" w:eastAsia="Times New Roman" w:hAnsi="Sylfaen" w:cs="Times New Roman"/>
          <w:sz w:val="24"/>
          <w:szCs w:val="24"/>
          <w:lang w:val="ka-GE"/>
        </w:rPr>
        <w:t xml:space="preserve">სადავოდ ხდის </w:t>
      </w:r>
      <w:r w:rsidRPr="00132CF5">
        <w:rPr>
          <w:rFonts w:ascii="Sylfaen" w:eastAsia="Times New Roman" w:hAnsi="Sylfaen" w:cs="Times New Roman"/>
          <w:sz w:val="24"/>
          <w:szCs w:val="24"/>
          <w:lang w:val="ka-GE"/>
        </w:rPr>
        <w:t xml:space="preserve">საქართველოს </w:t>
      </w:r>
      <w:r w:rsidR="00B85C58" w:rsidRPr="00132CF5">
        <w:rPr>
          <w:rFonts w:ascii="Sylfaen" w:eastAsia="Times New Roman" w:hAnsi="Sylfaen" w:cs="Times New Roman"/>
          <w:sz w:val="24"/>
          <w:szCs w:val="24"/>
          <w:lang w:val="ka-GE"/>
        </w:rPr>
        <w:t>სისხლის სამართლის კოდექსის 55-ე მუხლით დადგენილ</w:t>
      </w:r>
      <w:r w:rsidR="0073012C">
        <w:rPr>
          <w:rFonts w:ascii="Sylfaen" w:eastAsia="Times New Roman" w:hAnsi="Sylfaen" w:cs="Times New Roman"/>
          <w:sz w:val="24"/>
          <w:szCs w:val="24"/>
          <w:lang w:val="ka-GE"/>
        </w:rPr>
        <w:t>ი</w:t>
      </w:r>
      <w:r w:rsidR="00B85C58" w:rsidRPr="00132CF5">
        <w:rPr>
          <w:rFonts w:ascii="Sylfaen" w:eastAsia="Times New Roman" w:hAnsi="Sylfaen" w:cs="Times New Roman"/>
          <w:sz w:val="24"/>
          <w:szCs w:val="24"/>
          <w:lang w:val="ka-GE"/>
        </w:rPr>
        <w:t xml:space="preserve"> წეს</w:t>
      </w:r>
      <w:r w:rsidR="0073012C">
        <w:rPr>
          <w:rFonts w:ascii="Sylfaen" w:eastAsia="Times New Roman" w:hAnsi="Sylfaen" w:cs="Times New Roman"/>
          <w:sz w:val="24"/>
          <w:szCs w:val="24"/>
          <w:lang w:val="ka-GE"/>
        </w:rPr>
        <w:t>ი</w:t>
      </w:r>
      <w:r w:rsidR="00B85C58" w:rsidRPr="00132CF5">
        <w:rPr>
          <w:rFonts w:ascii="Sylfaen" w:eastAsia="Times New Roman" w:hAnsi="Sylfaen" w:cs="Times New Roman"/>
          <w:sz w:val="24"/>
          <w:szCs w:val="24"/>
          <w:lang w:val="ka-GE"/>
        </w:rPr>
        <w:t>ს</w:t>
      </w:r>
      <w:r w:rsidR="0073012C">
        <w:rPr>
          <w:rFonts w:ascii="Sylfaen" w:eastAsia="Times New Roman" w:hAnsi="Sylfaen" w:cs="Times New Roman"/>
          <w:sz w:val="24"/>
          <w:szCs w:val="24"/>
          <w:lang w:val="ka-GE"/>
        </w:rPr>
        <w:t xml:space="preserve"> </w:t>
      </w:r>
      <w:r w:rsidR="0073012C" w:rsidRPr="00132CF5">
        <w:rPr>
          <w:rFonts w:ascii="Sylfaen" w:eastAsia="Times New Roman" w:hAnsi="Sylfaen" w:cs="Times New Roman"/>
          <w:sz w:val="24"/>
          <w:szCs w:val="24"/>
          <w:lang w:val="ka-GE"/>
        </w:rPr>
        <w:t>კონსტიტუციურობას საქართველოს კონსტიტუციის მე-11 მუხლის პირველ პუნქტთან და 31-ე მუხლის მე-9 პუნქტთან მიმართებით.</w:t>
      </w:r>
      <w:r w:rsidR="0073012C">
        <w:rPr>
          <w:rFonts w:ascii="Sylfaen" w:eastAsia="Times New Roman" w:hAnsi="Sylfaen" w:cs="Times New Roman"/>
          <w:sz w:val="24"/>
          <w:szCs w:val="24"/>
          <w:lang w:val="ka-GE"/>
        </w:rPr>
        <w:t xml:space="preserve"> სადავო რეგულირების</w:t>
      </w:r>
      <w:r w:rsidR="00B85C58" w:rsidRPr="00132CF5">
        <w:rPr>
          <w:rFonts w:ascii="Sylfaen" w:eastAsia="Times New Roman" w:hAnsi="Sylfaen" w:cs="Times New Roman"/>
          <w:sz w:val="24"/>
          <w:szCs w:val="24"/>
          <w:lang w:val="ka-GE"/>
        </w:rPr>
        <w:t xml:space="preserve"> მიხედვით</w:t>
      </w:r>
      <w:r w:rsidR="0073012C">
        <w:rPr>
          <w:rFonts w:ascii="Sylfaen" w:eastAsia="Times New Roman" w:hAnsi="Sylfaen" w:cs="Times New Roman"/>
          <w:sz w:val="24"/>
          <w:szCs w:val="24"/>
          <w:lang w:val="ka-GE"/>
        </w:rPr>
        <w:t>,</w:t>
      </w:r>
      <w:r w:rsidR="00B85C58" w:rsidRPr="00132CF5">
        <w:rPr>
          <w:rFonts w:ascii="Sylfaen" w:eastAsia="Times New Roman" w:hAnsi="Sylfaen" w:cs="Times New Roman"/>
          <w:sz w:val="24"/>
          <w:szCs w:val="24"/>
          <w:lang w:val="ka-GE"/>
        </w:rPr>
        <w:t xml:space="preserve"> მოსამართლეს მხოლოდ მაშინ აქვს უფლება დანიშნოს სასჯელის ზომის უდაბლეს ზღვარზე ნაკლები სასჯელი ან სხვა, უფრო მსუბუქი სახის სასჯელი</w:t>
      </w:r>
      <w:r w:rsidR="00FB3939">
        <w:rPr>
          <w:rFonts w:ascii="Sylfaen" w:eastAsia="Times New Roman" w:hAnsi="Sylfaen" w:cs="Times New Roman"/>
          <w:sz w:val="24"/>
          <w:szCs w:val="24"/>
          <w:lang w:val="ka-GE"/>
        </w:rPr>
        <w:t>,</w:t>
      </w:r>
      <w:r w:rsidR="00B85C58" w:rsidRPr="00132CF5">
        <w:rPr>
          <w:rFonts w:ascii="Sylfaen" w:eastAsia="Times New Roman" w:hAnsi="Sylfaen" w:cs="Times New Roman"/>
          <w:sz w:val="24"/>
          <w:szCs w:val="24"/>
          <w:lang w:val="ka-GE"/>
        </w:rPr>
        <w:t xml:space="preserve"> თუ მხარეებს შორის დადებულია საპროცესო შეთანხმება</w:t>
      </w:r>
      <w:r w:rsidR="0073012C">
        <w:rPr>
          <w:rFonts w:ascii="Sylfaen" w:eastAsia="Times New Roman" w:hAnsi="Sylfaen" w:cs="Times New Roman"/>
          <w:sz w:val="24"/>
          <w:szCs w:val="24"/>
          <w:lang w:val="ka-GE"/>
        </w:rPr>
        <w:t xml:space="preserve">. </w:t>
      </w:r>
      <w:r w:rsidR="00B85C58" w:rsidRPr="00132CF5">
        <w:rPr>
          <w:rFonts w:ascii="Sylfaen" w:eastAsia="Times New Roman" w:hAnsi="Sylfaen" w:cs="Times New Roman"/>
          <w:sz w:val="24"/>
          <w:szCs w:val="24"/>
          <w:lang w:val="ka-GE"/>
        </w:rPr>
        <w:t xml:space="preserve">მოსარჩელის სასარჩელო ლოგიკა, ამ ნაწილში, მთლიანად </w:t>
      </w:r>
      <w:r w:rsidR="0073012C">
        <w:rPr>
          <w:rFonts w:ascii="Sylfaen" w:eastAsia="Times New Roman" w:hAnsi="Sylfaen" w:cs="Times New Roman"/>
          <w:sz w:val="24"/>
          <w:szCs w:val="24"/>
          <w:lang w:val="ka-GE"/>
        </w:rPr>
        <w:t xml:space="preserve">ემსახურება </w:t>
      </w:r>
      <w:r w:rsidR="00B85C58" w:rsidRPr="00132CF5">
        <w:rPr>
          <w:rFonts w:ascii="Sylfaen" w:eastAsia="Times New Roman" w:hAnsi="Sylfaen" w:cs="Times New Roman"/>
          <w:sz w:val="24"/>
          <w:szCs w:val="24"/>
          <w:lang w:val="ka-GE"/>
        </w:rPr>
        <w:t>იმის დემონსტრირებ</w:t>
      </w:r>
      <w:r w:rsidR="0073012C">
        <w:rPr>
          <w:rFonts w:ascii="Sylfaen" w:eastAsia="Times New Roman" w:hAnsi="Sylfaen" w:cs="Times New Roman"/>
          <w:sz w:val="24"/>
          <w:szCs w:val="24"/>
          <w:lang w:val="ka-GE"/>
        </w:rPr>
        <w:t>ას</w:t>
      </w:r>
      <w:r w:rsidR="00B85C58" w:rsidRPr="00132CF5">
        <w:rPr>
          <w:rFonts w:ascii="Sylfaen" w:eastAsia="Times New Roman" w:hAnsi="Sylfaen" w:cs="Times New Roman"/>
          <w:sz w:val="24"/>
          <w:szCs w:val="24"/>
          <w:lang w:val="ka-GE"/>
        </w:rPr>
        <w:t xml:space="preserve">, რომ </w:t>
      </w:r>
      <w:r w:rsidR="00271BF5" w:rsidRPr="00132CF5">
        <w:rPr>
          <w:rFonts w:ascii="Sylfaen" w:eastAsia="Times New Roman" w:hAnsi="Sylfaen" w:cs="Times New Roman"/>
          <w:sz w:val="24"/>
          <w:szCs w:val="24"/>
          <w:lang w:val="ka-GE"/>
        </w:rPr>
        <w:t xml:space="preserve">გასაჩივრებული მოწესრიგებით </w:t>
      </w:r>
      <w:r w:rsidR="00B85C58" w:rsidRPr="00132CF5">
        <w:rPr>
          <w:rFonts w:ascii="Sylfaen" w:eastAsia="Times New Roman" w:hAnsi="Sylfaen" w:cs="Times New Roman"/>
          <w:sz w:val="24"/>
          <w:szCs w:val="24"/>
          <w:lang w:val="ka-GE"/>
        </w:rPr>
        <w:t>გათვალისწინებული შეღავათის გამოყენების უფლება სასამართლოს უნდა გააჩნდეს შეუზღუდავად და იგი დამოკიდებული არ უნდა იყოს პროკურ</w:t>
      </w:r>
      <w:r w:rsidR="00994C63" w:rsidRPr="00132CF5">
        <w:rPr>
          <w:rFonts w:ascii="Sylfaen" w:eastAsia="Times New Roman" w:hAnsi="Sylfaen" w:cs="Times New Roman"/>
          <w:sz w:val="24"/>
          <w:szCs w:val="24"/>
          <w:lang w:val="ka-GE"/>
        </w:rPr>
        <w:t>ორის კეთილ ნებაზე. სადავო დანაწესით</w:t>
      </w:r>
      <w:r w:rsidR="00B85C58" w:rsidRPr="00132CF5">
        <w:rPr>
          <w:rFonts w:ascii="Sylfaen" w:eastAsia="Times New Roman" w:hAnsi="Sylfaen" w:cs="Times New Roman"/>
          <w:sz w:val="24"/>
          <w:szCs w:val="24"/>
          <w:lang w:val="ka-GE"/>
        </w:rPr>
        <w:t xml:space="preserve"> </w:t>
      </w:r>
      <w:r w:rsidR="0073012C">
        <w:rPr>
          <w:rFonts w:ascii="Sylfaen" w:eastAsia="Times New Roman" w:hAnsi="Sylfaen" w:cs="Times New Roman"/>
          <w:sz w:val="24"/>
          <w:szCs w:val="24"/>
          <w:lang w:val="ka-GE"/>
        </w:rPr>
        <w:t>გათვალისწინებული</w:t>
      </w:r>
      <w:r w:rsidR="0073012C" w:rsidRPr="00132CF5">
        <w:rPr>
          <w:rFonts w:ascii="Sylfaen" w:eastAsia="Times New Roman" w:hAnsi="Sylfaen" w:cs="Times New Roman"/>
          <w:sz w:val="24"/>
          <w:szCs w:val="24"/>
          <w:lang w:val="ka-GE"/>
        </w:rPr>
        <w:t xml:space="preserve"> </w:t>
      </w:r>
      <w:r w:rsidR="00B85C58" w:rsidRPr="00132CF5">
        <w:rPr>
          <w:rFonts w:ascii="Sylfaen" w:eastAsia="Times New Roman" w:hAnsi="Sylfaen" w:cs="Times New Roman"/>
          <w:sz w:val="24"/>
          <w:szCs w:val="24"/>
          <w:lang w:val="ka-GE"/>
        </w:rPr>
        <w:t>შეღავათის პროკურორის კეთილი ნებისთვის მინდობა კი, მისი აზრით, განაპირობებს პირთა მიმართ დისკრიმინაციულ მოპყრობას, ისევე</w:t>
      </w:r>
      <w:r w:rsidR="0073012C">
        <w:rPr>
          <w:rFonts w:ascii="Sylfaen" w:eastAsia="Times New Roman" w:hAnsi="Sylfaen" w:cs="Times New Roman"/>
          <w:sz w:val="24"/>
          <w:szCs w:val="24"/>
          <w:lang w:val="ka-GE"/>
        </w:rPr>
        <w:t>,</w:t>
      </w:r>
      <w:r w:rsidR="00B85C58" w:rsidRPr="00132CF5">
        <w:rPr>
          <w:rFonts w:ascii="Sylfaen" w:eastAsia="Times New Roman" w:hAnsi="Sylfaen" w:cs="Times New Roman"/>
          <w:sz w:val="24"/>
          <w:szCs w:val="24"/>
          <w:lang w:val="ka-GE"/>
        </w:rPr>
        <w:t xml:space="preserve"> როგორც ეწინააღმდეგება კონსტიტუც</w:t>
      </w:r>
      <w:r w:rsidR="0080051C" w:rsidRPr="00132CF5">
        <w:rPr>
          <w:rFonts w:ascii="Sylfaen" w:eastAsia="Times New Roman" w:hAnsi="Sylfaen" w:cs="Times New Roman"/>
          <w:sz w:val="24"/>
          <w:szCs w:val="24"/>
          <w:lang w:val="ka-GE"/>
        </w:rPr>
        <w:t>იის 31-ე მუხლის მე-9 პუნქტის და</w:t>
      </w:r>
      <w:r w:rsidR="00B85C58" w:rsidRPr="00132CF5">
        <w:rPr>
          <w:rFonts w:ascii="Sylfaen" w:eastAsia="Times New Roman" w:hAnsi="Sylfaen" w:cs="Times New Roman"/>
          <w:sz w:val="24"/>
          <w:szCs w:val="24"/>
          <w:lang w:val="ka-GE"/>
        </w:rPr>
        <w:t xml:space="preserve">ნაწესს. </w:t>
      </w:r>
      <w:r w:rsidR="003F3970">
        <w:rPr>
          <w:rFonts w:ascii="Sylfaen" w:eastAsia="Times New Roman" w:hAnsi="Sylfaen" w:cs="Times New Roman"/>
          <w:sz w:val="24"/>
          <w:szCs w:val="24"/>
          <w:lang w:val="ka-GE"/>
        </w:rPr>
        <w:t>მიუხედავად ამისა,</w:t>
      </w:r>
      <w:r w:rsidR="003F3970" w:rsidRPr="00132CF5">
        <w:rPr>
          <w:rFonts w:ascii="Sylfaen" w:eastAsia="Times New Roman" w:hAnsi="Sylfaen" w:cs="Times New Roman"/>
          <w:sz w:val="24"/>
          <w:szCs w:val="24"/>
          <w:lang w:val="ka-GE"/>
        </w:rPr>
        <w:t xml:space="preserve"> </w:t>
      </w:r>
      <w:r w:rsidR="00B85C58" w:rsidRPr="00132CF5">
        <w:rPr>
          <w:rFonts w:ascii="Sylfaen" w:eastAsia="Times New Roman" w:hAnsi="Sylfaen" w:cs="Times New Roman"/>
          <w:sz w:val="24"/>
          <w:szCs w:val="24"/>
          <w:lang w:val="ka-GE"/>
        </w:rPr>
        <w:t>კონსტიტუციურ სარჩელში არ არის ნაჩვენები და სათანადო რელევანტური არგუმენტაციით დადასტურებული, თუ რატომ და რა ასპექტში ზღუდავს სადავო ნორმა დასახელებული კონსტიტუციური დებულებებით გარანტირებულ უფლებებს.</w:t>
      </w:r>
    </w:p>
    <w:p w14:paraId="74FA58FF" w14:textId="3F593E71" w:rsidR="003C1C7E" w:rsidRPr="00132CF5" w:rsidRDefault="00AA3ECD" w:rsidP="00132CF5">
      <w:pPr>
        <w:numPr>
          <w:ilvl w:val="0"/>
          <w:numId w:val="1"/>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 xml:space="preserve">ყოველივე ზემოაღნიშნულიდან გამომდინარე, </w:t>
      </w:r>
      <w:r>
        <w:rPr>
          <w:rFonts w:ascii="Sylfaen" w:eastAsia="Times New Roman" w:hAnsi="Sylfaen" w:cs="Times New Roman"/>
          <w:sz w:val="24"/>
          <w:szCs w:val="24"/>
          <w:lang w:val="ka-GE"/>
        </w:rPr>
        <w:t xml:space="preserve">საქართველოს </w:t>
      </w:r>
      <w:r w:rsidRPr="00132CF5">
        <w:rPr>
          <w:rFonts w:ascii="Sylfaen" w:eastAsia="Times New Roman" w:hAnsi="Sylfaen" w:cs="Times New Roman"/>
          <w:sz w:val="24"/>
          <w:szCs w:val="24"/>
          <w:lang w:val="ka-GE"/>
        </w:rPr>
        <w:t xml:space="preserve">საკონსტიტუციო სასამართლო მიიჩნევს, რომ </w:t>
      </w:r>
      <w:r w:rsidR="00B85C58" w:rsidRPr="00132CF5">
        <w:rPr>
          <w:rFonts w:ascii="Sylfaen" w:eastAsia="Times New Roman" w:hAnsi="Sylfaen" w:cs="Times New Roman"/>
          <w:color w:val="000000"/>
          <w:sz w:val="24"/>
          <w:szCs w:val="24"/>
          <w:shd w:val="clear" w:color="auto" w:fill="FFFFFF"/>
          <w:lang w:val="ka-GE"/>
        </w:rPr>
        <w:t xml:space="preserve">№1556 </w:t>
      </w:r>
      <w:r w:rsidR="00B85C58" w:rsidRPr="00132CF5">
        <w:rPr>
          <w:rFonts w:ascii="Sylfaen" w:eastAsia="Times New Roman" w:hAnsi="Sylfaen" w:cs="Sylfaen"/>
          <w:color w:val="000000"/>
          <w:sz w:val="24"/>
          <w:szCs w:val="24"/>
          <w:shd w:val="clear" w:color="auto" w:fill="FFFFFF"/>
          <w:lang w:val="ka-GE"/>
        </w:rPr>
        <w:t>კონსტიტუციური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სარჩელი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სასარჩელო</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მოთხოვნის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იმ</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ნაწილში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რომელიც</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შეეხება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საქართველოს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სისხლის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სამართლის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 xml:space="preserve">კოდექსის 55-ე მუხლის </w:t>
      </w:r>
      <w:r w:rsidR="00B85C58" w:rsidRPr="00132CF5">
        <w:rPr>
          <w:rFonts w:ascii="Sylfaen" w:eastAsia="Times New Roman" w:hAnsi="Sylfaen" w:cs="Times New Roman"/>
          <w:sz w:val="24"/>
          <w:szCs w:val="24"/>
          <w:lang w:val="ka-GE"/>
        </w:rPr>
        <w:t xml:space="preserve">კონსტიტუციურობას საქართველოს კონსტიტუციის მე-11 მუხლის პირველ პუნქტთან და 31-ე მუხლის მე-9 პუნქტთან </w:t>
      </w:r>
      <w:r w:rsidR="00B85C58" w:rsidRPr="00132CF5">
        <w:rPr>
          <w:rFonts w:ascii="Sylfaen" w:eastAsia="Times New Roman" w:hAnsi="Sylfaen" w:cs="Times New Roman"/>
          <w:sz w:val="24"/>
          <w:szCs w:val="24"/>
          <w:lang w:val="ka-GE"/>
        </w:rPr>
        <w:lastRenderedPageBreak/>
        <w:t xml:space="preserve">მიმართებით, დაუსაბუთებელია </w:t>
      </w:r>
      <w:r w:rsidR="00B85C58" w:rsidRPr="00132CF5">
        <w:rPr>
          <w:rFonts w:ascii="Sylfaen" w:eastAsia="Times New Roman" w:hAnsi="Sylfaen" w:cs="Sylfaen"/>
          <w:color w:val="000000"/>
          <w:sz w:val="24"/>
          <w:szCs w:val="24"/>
          <w:shd w:val="clear" w:color="auto" w:fill="FFFFFF"/>
          <w:lang w:val="ka-GE"/>
        </w:rPr>
        <w:t>და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არსებობს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მისი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არსებითად</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განსახილველად</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მიღებაზე უარის თქმის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საქართველოს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საკონსტიტუციო</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სასამართლოს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შესახებ</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საქართველოს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ორგანული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კანონის</w:t>
      </w:r>
      <w:r w:rsidR="00B85C58" w:rsidRPr="00132CF5">
        <w:rPr>
          <w:rFonts w:ascii="Sylfaen" w:eastAsia="Times New Roman" w:hAnsi="Sylfaen" w:cs="Times New Roman"/>
          <w:color w:val="000000"/>
          <w:sz w:val="24"/>
          <w:szCs w:val="24"/>
          <w:shd w:val="clear" w:color="auto" w:fill="FFFFFF"/>
          <w:lang w:val="ka-GE"/>
        </w:rPr>
        <w:t xml:space="preserve"> 31</w:t>
      </w:r>
      <w:r w:rsidR="00B85C58" w:rsidRPr="00132CF5">
        <w:rPr>
          <w:rFonts w:ascii="Sylfaen" w:eastAsia="Times New Roman" w:hAnsi="Sylfaen" w:cs="Times New Roman"/>
          <w:color w:val="000000"/>
          <w:sz w:val="24"/>
          <w:szCs w:val="24"/>
          <w:shd w:val="clear" w:color="auto" w:fill="FFFFFF"/>
          <w:vertAlign w:val="superscript"/>
          <w:lang w:val="ka-GE"/>
        </w:rPr>
        <w:t>1</w:t>
      </w:r>
      <w:r w:rsidR="00B85C58" w:rsidRPr="00132CF5">
        <w:rPr>
          <w:rFonts w:ascii="Sylfaen" w:eastAsia="Times New Roman" w:hAnsi="Sylfaen" w:cs="Times New Roman"/>
          <w:color w:val="000000"/>
          <w:sz w:val="24"/>
          <w:szCs w:val="24"/>
          <w:shd w:val="clear" w:color="auto" w:fill="FFFFFF"/>
          <w:lang w:val="ka-GE"/>
        </w:rPr>
        <w:t> </w:t>
      </w:r>
      <w:r w:rsidR="00B85C58" w:rsidRPr="00132CF5">
        <w:rPr>
          <w:rFonts w:ascii="Sylfaen" w:eastAsia="Times New Roman" w:hAnsi="Sylfaen" w:cs="Sylfaen"/>
          <w:color w:val="000000"/>
          <w:sz w:val="24"/>
          <w:szCs w:val="24"/>
          <w:shd w:val="clear" w:color="auto" w:fill="FFFFFF"/>
          <w:lang w:val="ka-GE"/>
        </w:rPr>
        <w:t>მუხლის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პირველი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პუნქტის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ე</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ქვეპუნქტითა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და</w:t>
      </w:r>
      <w:r w:rsidR="00B85C58" w:rsidRPr="00132CF5">
        <w:rPr>
          <w:rFonts w:ascii="Sylfaen" w:eastAsia="Times New Roman" w:hAnsi="Sylfaen" w:cs="Times New Roman"/>
          <w:color w:val="000000"/>
          <w:sz w:val="24"/>
          <w:szCs w:val="24"/>
          <w:shd w:val="clear" w:color="auto" w:fill="FFFFFF"/>
          <w:lang w:val="ka-GE"/>
        </w:rPr>
        <w:t xml:space="preserve"> 31</w:t>
      </w:r>
      <w:r w:rsidR="00B85C58" w:rsidRPr="00132CF5">
        <w:rPr>
          <w:rFonts w:ascii="Sylfaen" w:eastAsia="Times New Roman" w:hAnsi="Sylfaen" w:cs="Times New Roman"/>
          <w:color w:val="000000"/>
          <w:sz w:val="24"/>
          <w:szCs w:val="24"/>
          <w:shd w:val="clear" w:color="auto" w:fill="FFFFFF"/>
          <w:vertAlign w:val="superscript"/>
          <w:lang w:val="ka-GE"/>
        </w:rPr>
        <w:t>3</w:t>
      </w:r>
      <w:r w:rsidR="00B85C58" w:rsidRPr="00132CF5">
        <w:rPr>
          <w:rFonts w:ascii="Sylfaen" w:eastAsia="Times New Roman" w:hAnsi="Sylfaen" w:cs="Times New Roman"/>
          <w:color w:val="000000"/>
          <w:sz w:val="24"/>
          <w:szCs w:val="24"/>
          <w:shd w:val="clear" w:color="auto" w:fill="FFFFFF"/>
          <w:lang w:val="ka-GE"/>
        </w:rPr>
        <w:t> </w:t>
      </w:r>
      <w:r w:rsidR="00B85C58" w:rsidRPr="00132CF5">
        <w:rPr>
          <w:rFonts w:ascii="Sylfaen" w:eastAsia="Times New Roman" w:hAnsi="Sylfaen" w:cs="Sylfaen"/>
          <w:color w:val="000000"/>
          <w:sz w:val="24"/>
          <w:szCs w:val="24"/>
          <w:shd w:val="clear" w:color="auto" w:fill="FFFFFF"/>
          <w:lang w:val="ka-GE"/>
        </w:rPr>
        <w:t>მუხლის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პირველი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პუნქტის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ქვეპუნქტით</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გათვალისწინებული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საფუძველი</w:t>
      </w:r>
      <w:r w:rsidR="00B85C58" w:rsidRPr="00132CF5">
        <w:rPr>
          <w:rFonts w:ascii="Sylfaen" w:eastAsia="Times New Roman" w:hAnsi="Sylfaen" w:cs="Times New Roman"/>
          <w:color w:val="000000"/>
          <w:sz w:val="24"/>
          <w:szCs w:val="24"/>
          <w:shd w:val="clear" w:color="auto" w:fill="FFFFFF"/>
          <w:lang w:val="ka-GE"/>
        </w:rPr>
        <w:t>.</w:t>
      </w:r>
    </w:p>
    <w:p w14:paraId="18FD2614" w14:textId="57790804" w:rsidR="003C1C7E" w:rsidRPr="00132CF5" w:rsidRDefault="00B85C58" w:rsidP="00132CF5">
      <w:pPr>
        <w:numPr>
          <w:ilvl w:val="0"/>
          <w:numId w:val="1"/>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 xml:space="preserve">მოსარჩელე, </w:t>
      </w:r>
      <w:r w:rsidR="00271BF5" w:rsidRPr="00132CF5">
        <w:rPr>
          <w:rFonts w:ascii="Sylfaen" w:eastAsia="Times New Roman" w:hAnsi="Sylfaen" w:cs="Times New Roman"/>
          <w:sz w:val="24"/>
          <w:szCs w:val="24"/>
          <w:lang w:val="ka-GE"/>
        </w:rPr>
        <w:t xml:space="preserve">საქართველოს </w:t>
      </w:r>
      <w:r w:rsidRPr="00132CF5">
        <w:rPr>
          <w:rFonts w:ascii="Sylfaen" w:eastAsia="Times New Roman" w:hAnsi="Sylfaen" w:cs="Times New Roman"/>
          <w:sz w:val="24"/>
          <w:szCs w:val="24"/>
          <w:lang w:val="ka-GE"/>
        </w:rPr>
        <w:t>სისხლის სამართლის კოდექსის 55-ე მუხლით დადგენილ წესს</w:t>
      </w:r>
      <w:r w:rsidR="003F3970">
        <w:rPr>
          <w:rFonts w:ascii="Sylfaen" w:eastAsia="Times New Roman" w:hAnsi="Sylfaen" w:cs="Times New Roman"/>
          <w:sz w:val="24"/>
          <w:szCs w:val="24"/>
          <w:lang w:val="ka-GE"/>
        </w:rPr>
        <w:t>,</w:t>
      </w:r>
      <w:r w:rsidRPr="00132CF5">
        <w:rPr>
          <w:rFonts w:ascii="Sylfaen" w:eastAsia="Times New Roman" w:hAnsi="Sylfaen" w:cs="Times New Roman"/>
          <w:sz w:val="24"/>
          <w:szCs w:val="24"/>
          <w:lang w:val="ka-GE"/>
        </w:rPr>
        <w:t xml:space="preserve"> ასევე სადავოდ ხდის </w:t>
      </w:r>
      <w:r w:rsidR="00FB3939">
        <w:rPr>
          <w:rFonts w:ascii="Sylfaen" w:eastAsia="Times New Roman" w:hAnsi="Sylfaen" w:cs="Times New Roman"/>
          <w:sz w:val="24"/>
          <w:szCs w:val="24"/>
          <w:lang w:val="ka-GE"/>
        </w:rPr>
        <w:t xml:space="preserve">საქართველოს </w:t>
      </w:r>
      <w:r w:rsidRPr="00132CF5">
        <w:rPr>
          <w:rFonts w:ascii="Sylfaen" w:eastAsia="Times New Roman" w:hAnsi="Sylfaen" w:cs="Times New Roman"/>
          <w:sz w:val="24"/>
          <w:szCs w:val="24"/>
          <w:lang w:val="ka-GE"/>
        </w:rPr>
        <w:t>კონსტიტუციის 31-ე მუხლის პირველ</w:t>
      </w:r>
      <w:r w:rsidR="00BF2150" w:rsidRPr="00132CF5">
        <w:rPr>
          <w:rFonts w:ascii="Sylfaen" w:eastAsia="Times New Roman" w:hAnsi="Sylfaen" w:cs="Times New Roman"/>
          <w:sz w:val="24"/>
          <w:szCs w:val="24"/>
          <w:lang w:val="ka-GE"/>
        </w:rPr>
        <w:t xml:space="preserve"> პუნქტთან მიმართებით</w:t>
      </w:r>
      <w:r w:rsidR="00340F55" w:rsidRPr="00132CF5">
        <w:rPr>
          <w:rFonts w:ascii="Sylfaen" w:eastAsia="Times New Roman" w:hAnsi="Sylfaen" w:cs="Times New Roman"/>
          <w:sz w:val="24"/>
          <w:szCs w:val="24"/>
          <w:lang w:val="ka-GE"/>
        </w:rPr>
        <w:t xml:space="preserve">. კონსტიტუციური სარჩელის ავტორის პოზიციით, გასაჩივრებული წესი ზღუდავს მოსამართლეს, რომ მან </w:t>
      </w:r>
      <w:r w:rsidR="00340F55" w:rsidRPr="00132CF5">
        <w:rPr>
          <w:rFonts w:ascii="Sylfaen" w:eastAsia="Times New Roman" w:hAnsi="Sylfaen" w:cs="Sylfaen"/>
          <w:color w:val="000000"/>
          <w:sz w:val="24"/>
          <w:szCs w:val="24"/>
          <w:shd w:val="clear" w:color="auto" w:fill="FFFFFF"/>
        </w:rPr>
        <w:t>დამოუკიდებლად</w:t>
      </w:r>
      <w:r w:rsidR="00340F55" w:rsidRPr="00132CF5">
        <w:rPr>
          <w:rFonts w:ascii="Sylfaen" w:eastAsia="Times New Roman" w:hAnsi="Sylfaen" w:cs="Times New Roman"/>
          <w:color w:val="000000"/>
          <w:sz w:val="24"/>
          <w:szCs w:val="24"/>
          <w:shd w:val="clear" w:color="auto" w:fill="FFFFFF"/>
        </w:rPr>
        <w:t xml:space="preserve">, </w:t>
      </w:r>
      <w:r w:rsidR="00340F55" w:rsidRPr="00132CF5">
        <w:rPr>
          <w:rFonts w:ascii="Sylfaen" w:eastAsia="Times New Roman" w:hAnsi="Sylfaen" w:cs="Sylfaen"/>
          <w:color w:val="000000"/>
          <w:sz w:val="24"/>
          <w:szCs w:val="24"/>
          <w:shd w:val="clear" w:color="auto" w:fill="FFFFFF"/>
        </w:rPr>
        <w:t>საპროცესო</w:t>
      </w:r>
      <w:r w:rsidR="00340F55" w:rsidRPr="00132CF5">
        <w:rPr>
          <w:rFonts w:ascii="Sylfaen" w:eastAsia="Times New Roman" w:hAnsi="Sylfaen" w:cs="Times New Roman"/>
          <w:color w:val="000000"/>
          <w:sz w:val="24"/>
          <w:szCs w:val="24"/>
          <w:shd w:val="clear" w:color="auto" w:fill="FFFFFF"/>
        </w:rPr>
        <w:t xml:space="preserve"> </w:t>
      </w:r>
      <w:r w:rsidR="00340F55" w:rsidRPr="00132CF5">
        <w:rPr>
          <w:rFonts w:ascii="Sylfaen" w:eastAsia="Times New Roman" w:hAnsi="Sylfaen" w:cs="Sylfaen"/>
          <w:color w:val="000000"/>
          <w:sz w:val="24"/>
          <w:szCs w:val="24"/>
          <w:shd w:val="clear" w:color="auto" w:fill="FFFFFF"/>
        </w:rPr>
        <w:t>შეთანხმების</w:t>
      </w:r>
      <w:r w:rsidR="00340F55" w:rsidRPr="00132CF5">
        <w:rPr>
          <w:rFonts w:ascii="Sylfaen" w:eastAsia="Times New Roman" w:hAnsi="Sylfaen" w:cs="Times New Roman"/>
          <w:color w:val="000000"/>
          <w:sz w:val="24"/>
          <w:szCs w:val="24"/>
          <w:shd w:val="clear" w:color="auto" w:fill="FFFFFF"/>
        </w:rPr>
        <w:t xml:space="preserve"> </w:t>
      </w:r>
      <w:r w:rsidR="00340F55" w:rsidRPr="00132CF5">
        <w:rPr>
          <w:rFonts w:ascii="Sylfaen" w:eastAsia="Times New Roman" w:hAnsi="Sylfaen" w:cs="Sylfaen"/>
          <w:color w:val="000000"/>
          <w:sz w:val="24"/>
          <w:szCs w:val="24"/>
          <w:shd w:val="clear" w:color="auto" w:fill="FFFFFF"/>
        </w:rPr>
        <w:t>დადების</w:t>
      </w:r>
      <w:r w:rsidR="00340F55" w:rsidRPr="00132CF5">
        <w:rPr>
          <w:rFonts w:ascii="Sylfaen" w:eastAsia="Times New Roman" w:hAnsi="Sylfaen" w:cs="Times New Roman"/>
          <w:color w:val="000000"/>
          <w:sz w:val="24"/>
          <w:szCs w:val="24"/>
          <w:shd w:val="clear" w:color="auto" w:fill="FFFFFF"/>
        </w:rPr>
        <w:t xml:space="preserve"> </w:t>
      </w:r>
      <w:r w:rsidR="00340F55" w:rsidRPr="00132CF5">
        <w:rPr>
          <w:rFonts w:ascii="Sylfaen" w:eastAsia="Times New Roman" w:hAnsi="Sylfaen" w:cs="Sylfaen"/>
          <w:color w:val="000000"/>
          <w:sz w:val="24"/>
          <w:szCs w:val="24"/>
          <w:shd w:val="clear" w:color="auto" w:fill="FFFFFF"/>
        </w:rPr>
        <w:t>გარეშე</w:t>
      </w:r>
      <w:r w:rsidR="00271BF5" w:rsidRPr="00132CF5">
        <w:rPr>
          <w:rFonts w:ascii="Sylfaen" w:eastAsia="Times New Roman" w:hAnsi="Sylfaen" w:cs="Sylfaen"/>
          <w:color w:val="000000"/>
          <w:sz w:val="24"/>
          <w:szCs w:val="24"/>
          <w:shd w:val="clear" w:color="auto" w:fill="FFFFFF"/>
          <w:lang w:val="ka-GE"/>
        </w:rPr>
        <w:t>,</w:t>
      </w:r>
      <w:r w:rsidR="00340F55" w:rsidRPr="00132CF5">
        <w:rPr>
          <w:rFonts w:ascii="Sylfaen" w:eastAsia="Times New Roman" w:hAnsi="Sylfaen" w:cs="Times New Roman"/>
          <w:color w:val="000000"/>
          <w:sz w:val="24"/>
          <w:szCs w:val="24"/>
          <w:shd w:val="clear" w:color="auto" w:fill="FFFFFF"/>
        </w:rPr>
        <w:t xml:space="preserve"> </w:t>
      </w:r>
      <w:r w:rsidR="00340F55" w:rsidRPr="00132CF5">
        <w:rPr>
          <w:rFonts w:ascii="Sylfaen" w:eastAsia="Times New Roman" w:hAnsi="Sylfaen" w:cs="Sylfaen"/>
          <w:color w:val="000000"/>
          <w:sz w:val="24"/>
          <w:szCs w:val="24"/>
          <w:shd w:val="clear" w:color="auto" w:fill="FFFFFF"/>
        </w:rPr>
        <w:t>განუსაზღვროს</w:t>
      </w:r>
      <w:r w:rsidR="00340F55" w:rsidRPr="00132CF5">
        <w:rPr>
          <w:rFonts w:ascii="Sylfaen" w:eastAsia="Times New Roman" w:hAnsi="Sylfaen" w:cs="Times New Roman"/>
          <w:color w:val="000000"/>
          <w:sz w:val="24"/>
          <w:szCs w:val="24"/>
          <w:shd w:val="clear" w:color="auto" w:fill="FFFFFF"/>
        </w:rPr>
        <w:t xml:space="preserve"> </w:t>
      </w:r>
      <w:r w:rsidR="00340F55" w:rsidRPr="00132CF5">
        <w:rPr>
          <w:rFonts w:ascii="Sylfaen" w:eastAsia="Times New Roman" w:hAnsi="Sylfaen" w:cs="Sylfaen"/>
          <w:color w:val="000000"/>
          <w:sz w:val="24"/>
          <w:szCs w:val="24"/>
          <w:shd w:val="clear" w:color="auto" w:fill="FFFFFF"/>
        </w:rPr>
        <w:t>პირს</w:t>
      </w:r>
      <w:r w:rsidR="00340F55" w:rsidRPr="00132CF5">
        <w:rPr>
          <w:rFonts w:ascii="Sylfaen" w:eastAsia="Times New Roman" w:hAnsi="Sylfaen" w:cs="Times New Roman"/>
          <w:color w:val="000000"/>
          <w:sz w:val="24"/>
          <w:szCs w:val="24"/>
          <w:shd w:val="clear" w:color="auto" w:fill="FFFFFF"/>
        </w:rPr>
        <w:t xml:space="preserve"> </w:t>
      </w:r>
      <w:r w:rsidR="00340F55" w:rsidRPr="00132CF5">
        <w:rPr>
          <w:rFonts w:ascii="Sylfaen" w:eastAsia="Times New Roman" w:hAnsi="Sylfaen" w:cs="Sylfaen"/>
          <w:color w:val="000000"/>
          <w:sz w:val="24"/>
          <w:szCs w:val="24"/>
          <w:shd w:val="clear" w:color="auto" w:fill="FFFFFF"/>
        </w:rPr>
        <w:t>შესაბამისი</w:t>
      </w:r>
      <w:r w:rsidR="00340F55" w:rsidRPr="00132CF5">
        <w:rPr>
          <w:rFonts w:ascii="Sylfaen" w:eastAsia="Times New Roman" w:hAnsi="Sylfaen" w:cs="Times New Roman"/>
          <w:color w:val="000000"/>
          <w:sz w:val="24"/>
          <w:szCs w:val="24"/>
          <w:shd w:val="clear" w:color="auto" w:fill="FFFFFF"/>
        </w:rPr>
        <w:t xml:space="preserve"> </w:t>
      </w:r>
      <w:r w:rsidR="00340F55" w:rsidRPr="00132CF5">
        <w:rPr>
          <w:rFonts w:ascii="Sylfaen" w:eastAsia="Times New Roman" w:hAnsi="Sylfaen" w:cs="Sylfaen"/>
          <w:color w:val="000000"/>
          <w:sz w:val="24"/>
          <w:szCs w:val="24"/>
          <w:shd w:val="clear" w:color="auto" w:fill="FFFFFF"/>
        </w:rPr>
        <w:t>მუხლით</w:t>
      </w:r>
      <w:r w:rsidR="00340F55" w:rsidRPr="00132CF5">
        <w:rPr>
          <w:rFonts w:ascii="Sylfaen" w:eastAsia="Times New Roman" w:hAnsi="Sylfaen" w:cs="Times New Roman"/>
          <w:color w:val="000000"/>
          <w:sz w:val="24"/>
          <w:szCs w:val="24"/>
          <w:shd w:val="clear" w:color="auto" w:fill="FFFFFF"/>
        </w:rPr>
        <w:t xml:space="preserve"> </w:t>
      </w:r>
      <w:r w:rsidR="00340F55" w:rsidRPr="00132CF5">
        <w:rPr>
          <w:rFonts w:ascii="Sylfaen" w:eastAsia="Times New Roman" w:hAnsi="Sylfaen" w:cs="Sylfaen"/>
          <w:color w:val="000000"/>
          <w:sz w:val="24"/>
          <w:szCs w:val="24"/>
          <w:shd w:val="clear" w:color="auto" w:fill="FFFFFF"/>
        </w:rPr>
        <w:t>დაწესებული</w:t>
      </w:r>
      <w:r w:rsidR="00340F55" w:rsidRPr="00132CF5">
        <w:rPr>
          <w:rFonts w:ascii="Sylfaen" w:eastAsia="Times New Roman" w:hAnsi="Sylfaen" w:cs="Times New Roman"/>
          <w:color w:val="000000"/>
          <w:sz w:val="24"/>
          <w:szCs w:val="24"/>
          <w:shd w:val="clear" w:color="auto" w:fill="FFFFFF"/>
        </w:rPr>
        <w:t xml:space="preserve"> </w:t>
      </w:r>
      <w:r w:rsidR="00340F55" w:rsidRPr="00132CF5">
        <w:rPr>
          <w:rFonts w:ascii="Sylfaen" w:eastAsia="Times New Roman" w:hAnsi="Sylfaen" w:cs="Sylfaen"/>
          <w:color w:val="000000"/>
          <w:sz w:val="24"/>
          <w:szCs w:val="24"/>
          <w:shd w:val="clear" w:color="auto" w:fill="FFFFFF"/>
        </w:rPr>
        <w:t>სასჯელის</w:t>
      </w:r>
      <w:r w:rsidR="00340F55" w:rsidRPr="00132CF5">
        <w:rPr>
          <w:rFonts w:ascii="Sylfaen" w:eastAsia="Times New Roman" w:hAnsi="Sylfaen" w:cs="Times New Roman"/>
          <w:color w:val="000000"/>
          <w:sz w:val="24"/>
          <w:szCs w:val="24"/>
          <w:shd w:val="clear" w:color="auto" w:fill="FFFFFF"/>
        </w:rPr>
        <w:t xml:space="preserve"> </w:t>
      </w:r>
      <w:r w:rsidR="00340F55" w:rsidRPr="00132CF5">
        <w:rPr>
          <w:rFonts w:ascii="Sylfaen" w:eastAsia="Times New Roman" w:hAnsi="Sylfaen" w:cs="Sylfaen"/>
          <w:color w:val="000000"/>
          <w:sz w:val="24"/>
          <w:szCs w:val="24"/>
          <w:shd w:val="clear" w:color="auto" w:fill="FFFFFF"/>
        </w:rPr>
        <w:t>ზომის</w:t>
      </w:r>
      <w:r w:rsidR="00340F55" w:rsidRPr="00132CF5">
        <w:rPr>
          <w:rFonts w:ascii="Sylfaen" w:eastAsia="Times New Roman" w:hAnsi="Sylfaen" w:cs="Times New Roman"/>
          <w:color w:val="000000"/>
          <w:sz w:val="24"/>
          <w:szCs w:val="24"/>
          <w:shd w:val="clear" w:color="auto" w:fill="FFFFFF"/>
        </w:rPr>
        <w:t xml:space="preserve"> </w:t>
      </w:r>
      <w:r w:rsidR="00340F55" w:rsidRPr="00132CF5">
        <w:rPr>
          <w:rFonts w:ascii="Sylfaen" w:eastAsia="Times New Roman" w:hAnsi="Sylfaen" w:cs="Sylfaen"/>
          <w:color w:val="000000"/>
          <w:sz w:val="24"/>
          <w:szCs w:val="24"/>
          <w:shd w:val="clear" w:color="auto" w:fill="FFFFFF"/>
        </w:rPr>
        <w:t>უდაბლეს</w:t>
      </w:r>
      <w:r w:rsidR="00340F55" w:rsidRPr="00132CF5">
        <w:rPr>
          <w:rFonts w:ascii="Sylfaen" w:eastAsia="Times New Roman" w:hAnsi="Sylfaen" w:cs="Times New Roman"/>
          <w:color w:val="000000"/>
          <w:sz w:val="24"/>
          <w:szCs w:val="24"/>
          <w:shd w:val="clear" w:color="auto" w:fill="FFFFFF"/>
        </w:rPr>
        <w:t xml:space="preserve"> </w:t>
      </w:r>
      <w:r w:rsidR="00340F55" w:rsidRPr="00132CF5">
        <w:rPr>
          <w:rFonts w:ascii="Sylfaen" w:eastAsia="Times New Roman" w:hAnsi="Sylfaen" w:cs="Sylfaen"/>
          <w:color w:val="000000"/>
          <w:sz w:val="24"/>
          <w:szCs w:val="24"/>
          <w:shd w:val="clear" w:color="auto" w:fill="FFFFFF"/>
        </w:rPr>
        <w:t>ზღვარზე</w:t>
      </w:r>
      <w:r w:rsidR="00340F55" w:rsidRPr="00132CF5">
        <w:rPr>
          <w:rFonts w:ascii="Sylfaen" w:eastAsia="Times New Roman" w:hAnsi="Sylfaen" w:cs="Times New Roman"/>
          <w:color w:val="000000"/>
          <w:sz w:val="24"/>
          <w:szCs w:val="24"/>
          <w:shd w:val="clear" w:color="auto" w:fill="FFFFFF"/>
        </w:rPr>
        <w:t xml:space="preserve"> </w:t>
      </w:r>
      <w:r w:rsidR="00340F55" w:rsidRPr="00132CF5">
        <w:rPr>
          <w:rFonts w:ascii="Sylfaen" w:eastAsia="Times New Roman" w:hAnsi="Sylfaen" w:cs="Sylfaen"/>
          <w:color w:val="000000"/>
          <w:sz w:val="24"/>
          <w:szCs w:val="24"/>
          <w:shd w:val="clear" w:color="auto" w:fill="FFFFFF"/>
        </w:rPr>
        <w:t>ნაკლები</w:t>
      </w:r>
      <w:r w:rsidR="00340F55" w:rsidRPr="00132CF5">
        <w:rPr>
          <w:rFonts w:ascii="Sylfaen" w:eastAsia="Times New Roman" w:hAnsi="Sylfaen" w:cs="Times New Roman"/>
          <w:color w:val="000000"/>
          <w:sz w:val="24"/>
          <w:szCs w:val="24"/>
          <w:shd w:val="clear" w:color="auto" w:fill="FFFFFF"/>
        </w:rPr>
        <w:t xml:space="preserve"> </w:t>
      </w:r>
      <w:r w:rsidR="00340F55" w:rsidRPr="00132CF5">
        <w:rPr>
          <w:rFonts w:ascii="Sylfaen" w:eastAsia="Times New Roman" w:hAnsi="Sylfaen" w:cs="Sylfaen"/>
          <w:color w:val="000000"/>
          <w:sz w:val="24"/>
          <w:szCs w:val="24"/>
          <w:shd w:val="clear" w:color="auto" w:fill="FFFFFF"/>
        </w:rPr>
        <w:t>ან</w:t>
      </w:r>
      <w:r w:rsidR="00340F55" w:rsidRPr="00132CF5">
        <w:rPr>
          <w:rFonts w:ascii="Sylfaen" w:eastAsia="Times New Roman" w:hAnsi="Sylfaen" w:cs="Times New Roman"/>
          <w:color w:val="000000"/>
          <w:sz w:val="24"/>
          <w:szCs w:val="24"/>
          <w:shd w:val="clear" w:color="auto" w:fill="FFFFFF"/>
        </w:rPr>
        <w:t xml:space="preserve"> </w:t>
      </w:r>
      <w:r w:rsidR="00340F55" w:rsidRPr="00132CF5">
        <w:rPr>
          <w:rFonts w:ascii="Sylfaen" w:eastAsia="Times New Roman" w:hAnsi="Sylfaen" w:cs="Sylfaen"/>
          <w:color w:val="000000"/>
          <w:sz w:val="24"/>
          <w:szCs w:val="24"/>
          <w:shd w:val="clear" w:color="auto" w:fill="FFFFFF"/>
        </w:rPr>
        <w:t>სხვა</w:t>
      </w:r>
      <w:r w:rsidR="00340F55" w:rsidRPr="00132CF5">
        <w:rPr>
          <w:rFonts w:ascii="Sylfaen" w:eastAsia="Times New Roman" w:hAnsi="Sylfaen" w:cs="Times New Roman"/>
          <w:color w:val="000000"/>
          <w:sz w:val="24"/>
          <w:szCs w:val="24"/>
          <w:shd w:val="clear" w:color="auto" w:fill="FFFFFF"/>
        </w:rPr>
        <w:t xml:space="preserve"> </w:t>
      </w:r>
      <w:r w:rsidR="00340F55" w:rsidRPr="00132CF5">
        <w:rPr>
          <w:rFonts w:ascii="Sylfaen" w:eastAsia="Times New Roman" w:hAnsi="Sylfaen" w:cs="Sylfaen"/>
          <w:color w:val="000000"/>
          <w:sz w:val="24"/>
          <w:szCs w:val="24"/>
          <w:shd w:val="clear" w:color="auto" w:fill="FFFFFF"/>
        </w:rPr>
        <w:t>უფრო</w:t>
      </w:r>
      <w:r w:rsidR="00340F55" w:rsidRPr="00132CF5">
        <w:rPr>
          <w:rFonts w:ascii="Sylfaen" w:eastAsia="Times New Roman" w:hAnsi="Sylfaen" w:cs="Times New Roman"/>
          <w:color w:val="000000"/>
          <w:sz w:val="24"/>
          <w:szCs w:val="24"/>
          <w:shd w:val="clear" w:color="auto" w:fill="FFFFFF"/>
        </w:rPr>
        <w:t xml:space="preserve"> </w:t>
      </w:r>
      <w:r w:rsidR="00340F55" w:rsidRPr="00132CF5">
        <w:rPr>
          <w:rFonts w:ascii="Sylfaen" w:eastAsia="Times New Roman" w:hAnsi="Sylfaen" w:cs="Sylfaen"/>
          <w:color w:val="000000"/>
          <w:sz w:val="24"/>
          <w:szCs w:val="24"/>
          <w:shd w:val="clear" w:color="auto" w:fill="FFFFFF"/>
        </w:rPr>
        <w:t>მსუბუქი</w:t>
      </w:r>
      <w:r w:rsidR="00340F55" w:rsidRPr="00132CF5">
        <w:rPr>
          <w:rFonts w:ascii="Sylfaen" w:eastAsia="Times New Roman" w:hAnsi="Sylfaen" w:cs="Times New Roman"/>
          <w:color w:val="000000"/>
          <w:sz w:val="24"/>
          <w:szCs w:val="24"/>
          <w:shd w:val="clear" w:color="auto" w:fill="FFFFFF"/>
        </w:rPr>
        <w:t xml:space="preserve"> </w:t>
      </w:r>
      <w:r w:rsidR="00340F55" w:rsidRPr="00132CF5">
        <w:rPr>
          <w:rFonts w:ascii="Sylfaen" w:eastAsia="Times New Roman" w:hAnsi="Sylfaen" w:cs="Sylfaen"/>
          <w:color w:val="000000"/>
          <w:sz w:val="24"/>
          <w:szCs w:val="24"/>
          <w:shd w:val="clear" w:color="auto" w:fill="FFFFFF"/>
        </w:rPr>
        <w:t>სახის</w:t>
      </w:r>
      <w:r w:rsidR="00340F55" w:rsidRPr="00132CF5">
        <w:rPr>
          <w:rFonts w:ascii="Sylfaen" w:eastAsia="Times New Roman" w:hAnsi="Sylfaen" w:cs="Times New Roman"/>
          <w:color w:val="000000"/>
          <w:sz w:val="24"/>
          <w:szCs w:val="24"/>
          <w:shd w:val="clear" w:color="auto" w:fill="FFFFFF"/>
        </w:rPr>
        <w:t xml:space="preserve"> </w:t>
      </w:r>
      <w:r w:rsidR="00340F55" w:rsidRPr="00132CF5">
        <w:rPr>
          <w:rFonts w:ascii="Sylfaen" w:eastAsia="Times New Roman" w:hAnsi="Sylfaen" w:cs="Sylfaen"/>
          <w:color w:val="000000"/>
          <w:sz w:val="24"/>
          <w:szCs w:val="24"/>
          <w:shd w:val="clear" w:color="auto" w:fill="FFFFFF"/>
        </w:rPr>
        <w:t>სასჯელი</w:t>
      </w:r>
      <w:r w:rsidR="00340F55" w:rsidRPr="00132CF5">
        <w:rPr>
          <w:rFonts w:ascii="Sylfaen" w:eastAsia="Times New Roman" w:hAnsi="Sylfaen" w:cs="Times New Roman"/>
          <w:color w:val="000000"/>
          <w:sz w:val="24"/>
          <w:szCs w:val="24"/>
          <w:shd w:val="clear" w:color="auto" w:fill="FFFFFF"/>
        </w:rPr>
        <w:t xml:space="preserve">, რომელიც იქნება სამართლიანი  კონკრეტული საქმის ფარგლებში. </w:t>
      </w:r>
      <w:r w:rsidR="00BF2150" w:rsidRPr="00132CF5">
        <w:rPr>
          <w:rFonts w:ascii="Sylfaen" w:eastAsia="Times New Roman" w:hAnsi="Sylfaen" w:cs="Times New Roman"/>
          <w:sz w:val="24"/>
          <w:szCs w:val="24"/>
          <w:lang w:val="ka-GE"/>
        </w:rPr>
        <w:t>მოსარჩელე, სადავო ნორმის კონსტიტუციასთან წინააღმდეგობაზე მიუთითებს მთლიანად, 31-ე მუხლის პირველი პუნქ</w:t>
      </w:r>
      <w:r w:rsidR="009C0F3D" w:rsidRPr="00132CF5">
        <w:rPr>
          <w:rFonts w:ascii="Sylfaen" w:eastAsia="Times New Roman" w:hAnsi="Sylfaen" w:cs="Times New Roman"/>
          <w:sz w:val="24"/>
          <w:szCs w:val="24"/>
          <w:lang w:val="ka-GE"/>
        </w:rPr>
        <w:t>ტთან მიმართებ</w:t>
      </w:r>
      <w:r w:rsidR="00EA4647">
        <w:rPr>
          <w:rFonts w:ascii="Sylfaen" w:eastAsia="Times New Roman" w:hAnsi="Sylfaen" w:cs="Times New Roman"/>
          <w:sz w:val="24"/>
          <w:szCs w:val="24"/>
          <w:lang w:val="ka-GE"/>
        </w:rPr>
        <w:t>ით</w:t>
      </w:r>
      <w:r w:rsidR="00BF2150" w:rsidRPr="00132CF5">
        <w:rPr>
          <w:rFonts w:ascii="Sylfaen" w:eastAsia="Times New Roman" w:hAnsi="Sylfaen" w:cs="Times New Roman"/>
          <w:sz w:val="24"/>
          <w:szCs w:val="24"/>
          <w:lang w:val="ka-GE"/>
        </w:rPr>
        <w:t>, ისე, რომ არ აზუსტებს ამავე კონსტიტუციური დებულებით გათვალისწინებულ რომელ წინადადებასთან მიმართებით ხედავს სადავო ნორმის კონსტიტუციურობის პრობლემას</w:t>
      </w:r>
      <w:r w:rsidR="00A32AA0" w:rsidRPr="00132CF5">
        <w:rPr>
          <w:rFonts w:ascii="Sylfaen" w:eastAsia="Times New Roman" w:hAnsi="Sylfaen" w:cs="Times New Roman"/>
          <w:sz w:val="24"/>
          <w:szCs w:val="24"/>
          <w:lang w:val="ka-GE"/>
        </w:rPr>
        <w:t xml:space="preserve">. </w:t>
      </w:r>
      <w:r w:rsidR="00BF2150" w:rsidRPr="00132CF5">
        <w:rPr>
          <w:rFonts w:ascii="Sylfaen" w:eastAsia="Times New Roman" w:hAnsi="Sylfaen" w:cs="Times New Roman"/>
          <w:sz w:val="24"/>
          <w:szCs w:val="24"/>
          <w:lang w:val="ka-GE"/>
        </w:rPr>
        <w:t>შესაბამისად, საკონსტიტუციო სასამართლო, სადავო ნორმის კონსტიტუციის 31-ე მუხლის პირველი პუნქტის თითოეულ, როგორც პირველ</w:t>
      </w:r>
      <w:r w:rsidR="009C0F3D" w:rsidRPr="00132CF5">
        <w:rPr>
          <w:rFonts w:ascii="Sylfaen" w:eastAsia="Times New Roman" w:hAnsi="Sylfaen" w:cs="Times New Roman"/>
          <w:sz w:val="24"/>
          <w:szCs w:val="24"/>
          <w:lang w:val="ka-GE"/>
        </w:rPr>
        <w:t>,</w:t>
      </w:r>
      <w:r w:rsidR="00BF2150" w:rsidRPr="00132CF5">
        <w:rPr>
          <w:rFonts w:ascii="Sylfaen" w:eastAsia="Times New Roman" w:hAnsi="Sylfaen" w:cs="Times New Roman"/>
          <w:sz w:val="24"/>
          <w:szCs w:val="24"/>
          <w:lang w:val="ka-GE"/>
        </w:rPr>
        <w:t xml:space="preserve"> ასევე მე-2  წინადადებასთან შესაძლო მიმართებაზე ცალ-ცალკე იმსჯელებს. </w:t>
      </w:r>
    </w:p>
    <w:p w14:paraId="391308A7" w14:textId="0B45D6BE" w:rsidR="003C1C7E" w:rsidRPr="00132CF5" w:rsidRDefault="00150569" w:rsidP="00132CF5">
      <w:pPr>
        <w:numPr>
          <w:ilvl w:val="0"/>
          <w:numId w:val="1"/>
        </w:numPr>
        <w:spacing w:after="0" w:line="276" w:lineRule="auto"/>
        <w:ind w:left="0" w:firstLine="284"/>
        <w:contextualSpacing/>
        <w:jc w:val="both"/>
        <w:rPr>
          <w:rFonts w:ascii="Sylfaen" w:eastAsia="Times New Roman" w:hAnsi="Sylfaen" w:cs="Times New Roman"/>
          <w:sz w:val="24"/>
          <w:szCs w:val="24"/>
          <w:lang w:val="ka-GE"/>
        </w:rPr>
      </w:pPr>
      <w:r>
        <w:rPr>
          <w:rFonts w:ascii="Sylfaen" w:eastAsia="Times New Roman" w:hAnsi="Sylfaen" w:cs="Times New Roman"/>
          <w:color w:val="000000"/>
          <w:sz w:val="24"/>
          <w:szCs w:val="24"/>
          <w:shd w:val="clear" w:color="auto" w:fill="FFFFFF"/>
          <w:lang w:val="ka-GE"/>
        </w:rPr>
        <w:t xml:space="preserve">საქართველოს </w:t>
      </w:r>
      <w:r w:rsidR="00340F55" w:rsidRPr="00132CF5">
        <w:rPr>
          <w:rFonts w:ascii="Sylfaen" w:eastAsia="Times New Roman" w:hAnsi="Sylfaen" w:cs="Times New Roman"/>
          <w:color w:val="000000"/>
          <w:sz w:val="24"/>
          <w:szCs w:val="24"/>
          <w:shd w:val="clear" w:color="auto" w:fill="FFFFFF"/>
          <w:lang w:val="ka-GE"/>
        </w:rPr>
        <w:t xml:space="preserve">კონსტიტუციის 31-ე მუხლის პირველი პუნქტის პირველ წინადადებასთან სადავო ნორმის შესაძლო მიმართებასთან დაკავშირებით, </w:t>
      </w:r>
      <w:r w:rsidR="00B85C58" w:rsidRPr="00132CF5">
        <w:rPr>
          <w:rFonts w:ascii="Sylfaen" w:eastAsia="Times New Roman" w:hAnsi="Sylfaen" w:cs="Times New Roman"/>
          <w:color w:val="000000"/>
          <w:sz w:val="24"/>
          <w:szCs w:val="24"/>
          <w:shd w:val="clear" w:color="auto" w:fill="FFFFFF"/>
          <w:lang w:val="ka-GE"/>
        </w:rPr>
        <w:t>საკონსტიტუციო სასამართლო</w:t>
      </w:r>
      <w:r w:rsidR="003C5467" w:rsidRPr="00132CF5">
        <w:rPr>
          <w:rFonts w:ascii="Sylfaen" w:eastAsia="Times New Roman" w:hAnsi="Sylfaen" w:cs="Times New Roman"/>
          <w:color w:val="000000"/>
          <w:sz w:val="24"/>
          <w:szCs w:val="24"/>
          <w:shd w:val="clear" w:color="auto" w:fill="FFFFFF"/>
          <w:lang w:val="ka-GE"/>
        </w:rPr>
        <w:t>,</w:t>
      </w:r>
      <w:r w:rsidR="00B85C58" w:rsidRPr="00132CF5">
        <w:rPr>
          <w:rFonts w:ascii="Sylfaen" w:eastAsia="Times New Roman" w:hAnsi="Sylfaen" w:cs="Times New Roman"/>
          <w:color w:val="000000"/>
          <w:sz w:val="24"/>
          <w:szCs w:val="24"/>
          <w:shd w:val="clear" w:color="auto" w:fill="FFFFFF"/>
          <w:lang w:val="ka-GE"/>
        </w:rPr>
        <w:t xml:space="preserve"> უწინარეს ყოვლისა</w:t>
      </w:r>
      <w:r w:rsidR="003C5467" w:rsidRPr="00132CF5">
        <w:rPr>
          <w:rFonts w:ascii="Sylfaen" w:eastAsia="Times New Roman" w:hAnsi="Sylfaen" w:cs="Times New Roman"/>
          <w:color w:val="000000"/>
          <w:sz w:val="24"/>
          <w:szCs w:val="24"/>
          <w:shd w:val="clear" w:color="auto" w:fill="FFFFFF"/>
          <w:lang w:val="ka-GE"/>
        </w:rPr>
        <w:t>,</w:t>
      </w:r>
      <w:r w:rsidR="00B85C58" w:rsidRPr="00132CF5">
        <w:rPr>
          <w:rFonts w:ascii="Sylfaen" w:eastAsia="Times New Roman" w:hAnsi="Sylfaen" w:cs="Times New Roman"/>
          <w:color w:val="000000"/>
          <w:sz w:val="24"/>
          <w:szCs w:val="24"/>
          <w:shd w:val="clear" w:color="auto" w:fill="FFFFFF"/>
          <w:lang w:val="ka-GE"/>
        </w:rPr>
        <w:t xml:space="preserve"> აღნიშნავს, რომ </w:t>
      </w:r>
      <w:r w:rsidR="00340F55" w:rsidRPr="00132CF5">
        <w:rPr>
          <w:rFonts w:ascii="Sylfaen" w:eastAsia="Times New Roman" w:hAnsi="Sylfaen" w:cs="Times New Roman"/>
          <w:color w:val="000000"/>
          <w:sz w:val="24"/>
          <w:szCs w:val="24"/>
          <w:shd w:val="clear" w:color="auto" w:fill="FFFFFF"/>
          <w:lang w:val="ka-GE"/>
        </w:rPr>
        <w:t>გასაჩივრებული რეგულაცია</w:t>
      </w:r>
      <w:r w:rsidR="00B85C58" w:rsidRPr="00132CF5">
        <w:rPr>
          <w:rFonts w:ascii="Sylfaen" w:eastAsia="Times New Roman" w:hAnsi="Sylfaen" w:cs="Times New Roman"/>
          <w:color w:val="000000"/>
          <w:sz w:val="24"/>
          <w:szCs w:val="24"/>
          <w:shd w:val="clear" w:color="auto" w:fill="FFFFFF"/>
          <w:lang w:val="ka-GE"/>
        </w:rPr>
        <w:t xml:space="preserve"> საერთოდ არ არეგულირებს სასამართლოს ხელმისაწვდომობასთან დაკავშირებულ ურთიერთობებს, მით</w:t>
      </w:r>
      <w:r w:rsidR="00B50E82"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Times New Roman"/>
          <w:color w:val="000000"/>
          <w:sz w:val="24"/>
          <w:szCs w:val="24"/>
          <w:shd w:val="clear" w:color="auto" w:fill="FFFFFF"/>
          <w:lang w:val="ka-GE"/>
        </w:rPr>
        <w:t>უმეტეს არ ზღუდავს მოსარჩელის უფლებას</w:t>
      </w:r>
      <w:r w:rsidR="003F3970">
        <w:rPr>
          <w:rFonts w:ascii="Sylfaen" w:eastAsia="Times New Roman" w:hAnsi="Sylfaen" w:cs="Times New Roman"/>
          <w:color w:val="000000"/>
          <w:sz w:val="24"/>
          <w:szCs w:val="24"/>
          <w:shd w:val="clear" w:color="auto" w:fill="FFFFFF"/>
          <w:lang w:val="ka-GE"/>
        </w:rPr>
        <w:t>,</w:t>
      </w:r>
      <w:r w:rsidR="00B85C58" w:rsidRPr="00132CF5">
        <w:rPr>
          <w:rFonts w:ascii="Sylfaen" w:eastAsia="Times New Roman" w:hAnsi="Sylfaen" w:cs="Times New Roman"/>
          <w:color w:val="000000"/>
          <w:sz w:val="24"/>
          <w:szCs w:val="24"/>
          <w:shd w:val="clear" w:color="auto" w:fill="FFFFFF"/>
          <w:lang w:val="ka-GE"/>
        </w:rPr>
        <w:t xml:space="preserve"> მიმართოს სასამართლოს საკუთარი უფლებების დასაცავად. მისი რეგულირების სფერო ამოიწურება იმ საკითხების იდენტიფიცირებით, თუ რა წინაპირობების არსებობის შემთხვევაში არის საქმის განმხილველი სასამართლო უფლებამოსილი</w:t>
      </w:r>
      <w:r w:rsidR="003F3970">
        <w:rPr>
          <w:rFonts w:ascii="Sylfaen" w:eastAsia="Times New Roman" w:hAnsi="Sylfaen" w:cs="Times New Roman"/>
          <w:color w:val="000000"/>
          <w:sz w:val="24"/>
          <w:szCs w:val="24"/>
          <w:shd w:val="clear" w:color="auto" w:fill="FFFFFF"/>
          <w:lang w:val="ka-GE"/>
        </w:rPr>
        <w:t>,</w:t>
      </w:r>
      <w:r w:rsidR="00B85C58" w:rsidRPr="00132CF5">
        <w:rPr>
          <w:rFonts w:ascii="Sylfaen" w:eastAsia="Times New Roman" w:hAnsi="Sylfaen" w:cs="Times New Roman"/>
          <w:color w:val="000000"/>
          <w:sz w:val="24"/>
          <w:szCs w:val="24"/>
          <w:shd w:val="clear" w:color="auto" w:fill="FFFFFF"/>
          <w:lang w:val="ka-GE"/>
        </w:rPr>
        <w:t xml:space="preserve"> დანიშნოს კანონმდებლობით დადგენილ უდაბლეს ზღვარზე ნაკლები ან სხვა უფრო მსუბუქი სასჯელი. მეორე მხრივ, არც მოსარჩელეს წარმოუდგენია კონსტიტუციური სარჩელის ფარგლებში რელევანტური და ხელშესახები არგუმენტაცია, რომელიც </w:t>
      </w:r>
      <w:r w:rsidR="003F3970">
        <w:rPr>
          <w:rFonts w:ascii="Sylfaen" w:eastAsia="Times New Roman" w:hAnsi="Sylfaen" w:cs="Times New Roman"/>
          <w:color w:val="000000"/>
          <w:sz w:val="24"/>
          <w:szCs w:val="24"/>
          <w:shd w:val="clear" w:color="auto" w:fill="FFFFFF"/>
          <w:lang w:val="ka-GE"/>
        </w:rPr>
        <w:t>წარმოაჩენდა</w:t>
      </w:r>
      <w:r w:rsidR="003F3970"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Times New Roman"/>
          <w:color w:val="000000"/>
          <w:sz w:val="24"/>
          <w:szCs w:val="24"/>
          <w:shd w:val="clear" w:color="auto" w:fill="FFFFFF"/>
          <w:lang w:val="ka-GE"/>
        </w:rPr>
        <w:t>სადავო ნორმის ზემოხსენებულ კონსტიტუციურ დებულებასთან შინაარსობრივი მიმართების არსებობა</w:t>
      </w:r>
      <w:r w:rsidR="003F3970">
        <w:rPr>
          <w:rFonts w:ascii="Sylfaen" w:eastAsia="Times New Roman" w:hAnsi="Sylfaen" w:cs="Times New Roman"/>
          <w:color w:val="000000"/>
          <w:sz w:val="24"/>
          <w:szCs w:val="24"/>
          <w:shd w:val="clear" w:color="auto" w:fill="FFFFFF"/>
          <w:lang w:val="ka-GE"/>
        </w:rPr>
        <w:t>ს</w:t>
      </w:r>
      <w:r w:rsidR="00B85C58" w:rsidRPr="00132CF5">
        <w:rPr>
          <w:rFonts w:ascii="Sylfaen" w:eastAsia="Times New Roman" w:hAnsi="Sylfaen" w:cs="Times New Roman"/>
          <w:color w:val="000000"/>
          <w:sz w:val="24"/>
          <w:szCs w:val="24"/>
          <w:shd w:val="clear" w:color="auto" w:fill="FFFFFF"/>
          <w:lang w:val="ka-GE"/>
        </w:rPr>
        <w:t>.</w:t>
      </w:r>
    </w:p>
    <w:p w14:paraId="1B6F4788" w14:textId="1D7FDD3D" w:rsidR="003C1C7E" w:rsidRPr="00132CF5" w:rsidRDefault="00A32AA0" w:rsidP="00132CF5">
      <w:pPr>
        <w:numPr>
          <w:ilvl w:val="0"/>
          <w:numId w:val="1"/>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color w:val="000000"/>
          <w:sz w:val="24"/>
          <w:szCs w:val="24"/>
          <w:shd w:val="clear" w:color="auto" w:fill="FFFFFF"/>
          <w:lang w:val="ka-GE"/>
        </w:rPr>
        <w:t xml:space="preserve">რაც შეეხება სადავო ნორმის მიმართების საკითხს </w:t>
      </w:r>
      <w:r w:rsidR="00150569">
        <w:rPr>
          <w:rFonts w:ascii="Sylfaen" w:eastAsia="Times New Roman" w:hAnsi="Sylfaen" w:cs="Times New Roman"/>
          <w:color w:val="000000"/>
          <w:sz w:val="24"/>
          <w:szCs w:val="24"/>
          <w:shd w:val="clear" w:color="auto" w:fill="FFFFFF"/>
          <w:lang w:val="ka-GE"/>
        </w:rPr>
        <w:t xml:space="preserve">საქართველოს </w:t>
      </w:r>
      <w:r w:rsidRPr="00132CF5">
        <w:rPr>
          <w:rFonts w:ascii="Sylfaen" w:eastAsia="Times New Roman" w:hAnsi="Sylfaen" w:cs="Times New Roman"/>
          <w:color w:val="000000"/>
          <w:sz w:val="24"/>
          <w:szCs w:val="24"/>
          <w:shd w:val="clear" w:color="auto" w:fill="FFFFFF"/>
          <w:lang w:val="ka-GE"/>
        </w:rPr>
        <w:t xml:space="preserve">კონსტიტუციის 31-ე მუხლის პირველი პუნქტის მე-2 წინადადებასთან, რომელიც სამართლიანი სასამართლოს უფლების მარეგლამენტირებელი დებულებაა, სასამართლო </w:t>
      </w:r>
      <w:r w:rsidR="003F3970">
        <w:rPr>
          <w:rFonts w:ascii="Sylfaen" w:eastAsia="Times New Roman" w:hAnsi="Sylfaen" w:cs="Times New Roman"/>
          <w:color w:val="000000"/>
          <w:sz w:val="24"/>
          <w:szCs w:val="24"/>
          <w:shd w:val="clear" w:color="auto" w:fill="FFFFFF"/>
          <w:lang w:val="ka-GE"/>
        </w:rPr>
        <w:t>განმარტავს</w:t>
      </w:r>
      <w:r w:rsidR="003F3970" w:rsidRPr="00132CF5">
        <w:rPr>
          <w:rFonts w:ascii="Sylfaen" w:eastAsia="Times New Roman" w:hAnsi="Sylfaen" w:cs="Times New Roman"/>
          <w:color w:val="000000"/>
          <w:sz w:val="24"/>
          <w:szCs w:val="24"/>
          <w:shd w:val="clear" w:color="auto" w:fill="FFFFFF"/>
          <w:lang w:val="ka-GE"/>
        </w:rPr>
        <w:t xml:space="preserve"> </w:t>
      </w:r>
      <w:r w:rsidRPr="00132CF5">
        <w:rPr>
          <w:rFonts w:ascii="Sylfaen" w:eastAsia="Times New Roman" w:hAnsi="Sylfaen" w:cs="Times New Roman"/>
          <w:color w:val="000000"/>
          <w:sz w:val="24"/>
          <w:szCs w:val="24"/>
          <w:shd w:val="clear" w:color="auto" w:fill="FFFFFF"/>
          <w:lang w:val="ka-GE"/>
        </w:rPr>
        <w:t>შემდეგს:</w:t>
      </w:r>
      <w:r w:rsidRPr="00132CF5">
        <w:rPr>
          <w:rFonts w:ascii="Sylfaen" w:eastAsia="Times New Roman" w:hAnsi="Sylfaen" w:cs="Times New Roman"/>
          <w:sz w:val="24"/>
          <w:szCs w:val="24"/>
          <w:lang w:val="ka-GE"/>
        </w:rPr>
        <w:t xml:space="preserve"> საქართველოს საკონსტიტუციო სასამართლოს </w:t>
      </w:r>
      <w:r w:rsidRPr="00132CF5">
        <w:rPr>
          <w:rFonts w:ascii="Sylfaen" w:eastAsia="Times New Roman" w:hAnsi="Sylfaen" w:cs="Times New Roman"/>
          <w:sz w:val="24"/>
          <w:szCs w:val="24"/>
          <w:lang w:val="ka-GE"/>
        </w:rPr>
        <w:lastRenderedPageBreak/>
        <w:t xml:space="preserve">პრაქტიკაში არაერთხელ აღინიშნა, რომ სამართლიანი სასამართლოს  </w:t>
      </w:r>
      <w:r w:rsidRPr="00132CF5">
        <w:rPr>
          <w:rFonts w:ascii="Sylfaen" w:hAnsi="Sylfaen" w:cs="Sylfaen"/>
          <w:color w:val="000000"/>
          <w:sz w:val="24"/>
          <w:szCs w:val="24"/>
          <w:shd w:val="clear" w:color="auto" w:fill="FFFFFF"/>
        </w:rPr>
        <w:t>უფლება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ინსტრუმენტული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ხასიათისაა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მისი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მიზანია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ადამიანის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უფლებების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კანონიერი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ინტერესების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სასამართლოს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გზით</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ეფექტიანი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დაცვის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შესაძლებლობის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უზრუნველყოფა</w:t>
      </w:r>
      <w:r w:rsidRPr="00132CF5">
        <w:rPr>
          <w:rFonts w:ascii="Sylfaen" w:hAnsi="Sylfaen"/>
          <w:color w:val="000000"/>
          <w:sz w:val="24"/>
          <w:szCs w:val="24"/>
          <w:shd w:val="clear" w:color="auto" w:fill="FFFFFF"/>
        </w:rPr>
        <w:t>.</w:t>
      </w:r>
      <w:r w:rsidRPr="00132CF5">
        <w:rPr>
          <w:rFonts w:ascii="Sylfaen" w:hAnsi="Sylfaen"/>
          <w:color w:val="000000"/>
          <w:sz w:val="24"/>
          <w:szCs w:val="24"/>
          <w:shd w:val="clear" w:color="auto" w:fill="FFFFFF"/>
          <w:lang w:val="ka-GE"/>
        </w:rPr>
        <w:t xml:space="preserve"> ამავდროულად, </w:t>
      </w:r>
      <w:r w:rsidRPr="00132CF5">
        <w:rPr>
          <w:rFonts w:ascii="Sylfaen" w:hAnsi="Sylfaen" w:cs="Sylfaen"/>
          <w:color w:val="000000"/>
          <w:sz w:val="24"/>
          <w:szCs w:val="24"/>
          <w:shd w:val="clear" w:color="auto" w:fill="FFFFFF"/>
        </w:rPr>
        <w:t>სამართლიანი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სასამართლოს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უფლების</w:t>
      </w:r>
      <w:r w:rsidRPr="00132CF5">
        <w:rPr>
          <w:rFonts w:ascii="Sylfaen" w:hAnsi="Sylfaen"/>
          <w:color w:val="000000"/>
          <w:sz w:val="24"/>
          <w:szCs w:val="24"/>
          <w:shd w:val="clear" w:color="auto" w:fill="FFFFFF"/>
        </w:rPr>
        <w:t xml:space="preserve"> </w:t>
      </w:r>
      <w:r w:rsidR="009957B2" w:rsidRPr="00132CF5">
        <w:rPr>
          <w:rFonts w:ascii="Sylfaen" w:hAnsi="Sylfaen" w:cs="Sylfaen"/>
          <w:color w:val="000000"/>
          <w:sz w:val="24"/>
          <w:szCs w:val="24"/>
          <w:shd w:val="clear" w:color="auto" w:fill="FFFFFF"/>
        </w:rPr>
        <w:t>ეფექტიანობაში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არ</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მოიაზრება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სასამართლოს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შესაძლებლობა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შექმნას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ან</w:t>
      </w:r>
      <w:r w:rsidRPr="00132CF5">
        <w:rPr>
          <w:rFonts w:ascii="Sylfaen" w:hAnsi="Sylfaen"/>
          <w:color w:val="000000"/>
          <w:sz w:val="24"/>
          <w:szCs w:val="24"/>
          <w:shd w:val="clear" w:color="auto" w:fill="FFFFFF"/>
        </w:rPr>
        <w:t xml:space="preserve"> </w:t>
      </w:r>
      <w:r w:rsidR="006C6CCE" w:rsidRPr="00132CF5">
        <w:rPr>
          <w:rFonts w:ascii="Sylfaen" w:hAnsi="Sylfaen" w:cs="Sylfaen"/>
          <w:color w:val="000000"/>
          <w:sz w:val="24"/>
          <w:szCs w:val="24"/>
          <w:shd w:val="clear" w:color="auto" w:fill="FFFFFF"/>
        </w:rPr>
        <w:t>გააფართო</w:t>
      </w:r>
      <w:r w:rsidRPr="00132CF5">
        <w:rPr>
          <w:rFonts w:ascii="Sylfaen" w:hAnsi="Sylfaen" w:cs="Sylfaen"/>
          <w:color w:val="000000"/>
          <w:sz w:val="24"/>
          <w:szCs w:val="24"/>
          <w:shd w:val="clear" w:color="auto" w:fill="FFFFFF"/>
        </w:rPr>
        <w:t>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მატერიალური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უფლების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ფარგლები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იგი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მხოლოდ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უკვე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არსებული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უფლების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ეფექტური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დაცვის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შესაძლებლობაზე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მიუთითებს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საქართველოს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საკონსტიტუციო</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სასამართლოს</w:t>
      </w:r>
      <w:r w:rsidRPr="00132CF5">
        <w:rPr>
          <w:rFonts w:ascii="Sylfaen" w:hAnsi="Sylfaen"/>
          <w:color w:val="000000"/>
          <w:sz w:val="24"/>
          <w:szCs w:val="24"/>
          <w:shd w:val="clear" w:color="auto" w:fill="FFFFFF"/>
        </w:rPr>
        <w:t xml:space="preserve"> 2015 </w:t>
      </w:r>
      <w:r w:rsidRPr="00132CF5">
        <w:rPr>
          <w:rFonts w:ascii="Sylfaen" w:hAnsi="Sylfaen" w:cs="Sylfaen"/>
          <w:color w:val="000000"/>
          <w:sz w:val="24"/>
          <w:szCs w:val="24"/>
          <w:shd w:val="clear" w:color="auto" w:fill="FFFFFF"/>
        </w:rPr>
        <w:t>წლის</w:t>
      </w:r>
      <w:r w:rsidRPr="00132CF5">
        <w:rPr>
          <w:rFonts w:ascii="Sylfaen" w:hAnsi="Sylfaen"/>
          <w:color w:val="000000"/>
          <w:sz w:val="24"/>
          <w:szCs w:val="24"/>
          <w:shd w:val="clear" w:color="auto" w:fill="FFFFFF"/>
        </w:rPr>
        <w:t xml:space="preserve"> 3 </w:t>
      </w:r>
      <w:r w:rsidRPr="00132CF5">
        <w:rPr>
          <w:rFonts w:ascii="Sylfaen" w:hAnsi="Sylfaen" w:cs="Sylfaen"/>
          <w:color w:val="000000"/>
          <w:sz w:val="24"/>
          <w:szCs w:val="24"/>
          <w:shd w:val="clear" w:color="auto" w:fill="FFFFFF"/>
        </w:rPr>
        <w:t>აპრილის</w:t>
      </w:r>
      <w:r w:rsidRPr="00132CF5">
        <w:rPr>
          <w:rFonts w:ascii="Sylfaen" w:hAnsi="Sylfaen"/>
          <w:color w:val="000000"/>
          <w:sz w:val="24"/>
          <w:szCs w:val="24"/>
          <w:shd w:val="clear" w:color="auto" w:fill="FFFFFF"/>
        </w:rPr>
        <w:t xml:space="preserve"> №2/2/630 </w:t>
      </w:r>
      <w:r w:rsidRPr="00132CF5">
        <w:rPr>
          <w:rFonts w:ascii="Sylfaen" w:hAnsi="Sylfaen" w:cs="Sylfaen"/>
          <w:color w:val="000000"/>
          <w:sz w:val="24"/>
          <w:szCs w:val="24"/>
          <w:shd w:val="clear" w:color="auto" w:fill="FFFFFF"/>
        </w:rPr>
        <w:t>საოქმო</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ჩანაწერი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საქმეზე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საქართველოს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მოქალაქე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თინა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ბეჟიტაშვილი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საქართველოს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პარლამენტის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წინააღმდეგ</w:t>
      </w:r>
      <w:r w:rsidRPr="00132CF5">
        <w:rPr>
          <w:rFonts w:ascii="Sylfaen" w:hAnsi="Sylfaen"/>
          <w:color w:val="000000"/>
          <w:sz w:val="24"/>
          <w:szCs w:val="24"/>
          <w:shd w:val="clear" w:color="auto" w:fill="FFFFFF"/>
        </w:rPr>
        <w:t>“, II-4).</w:t>
      </w:r>
    </w:p>
    <w:p w14:paraId="599D0860" w14:textId="072F4894" w:rsidR="003C1C7E" w:rsidRPr="00132CF5" w:rsidRDefault="00371ECE" w:rsidP="00132CF5">
      <w:pPr>
        <w:numPr>
          <w:ilvl w:val="0"/>
          <w:numId w:val="1"/>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 xml:space="preserve">თავის მხრივ, </w:t>
      </w:r>
      <w:r w:rsidR="009C0F3D" w:rsidRPr="00132CF5">
        <w:rPr>
          <w:rFonts w:ascii="Sylfaen" w:hAnsi="Sylfaen" w:cs="Sylfaen"/>
          <w:color w:val="000000"/>
          <w:sz w:val="24"/>
          <w:szCs w:val="24"/>
          <w:shd w:val="clear" w:color="auto" w:fill="FFFFFF"/>
        </w:rPr>
        <w:t>სისხლის</w:t>
      </w:r>
      <w:r w:rsidR="009C0F3D" w:rsidRPr="00132CF5">
        <w:rPr>
          <w:rFonts w:ascii="Sylfaen" w:hAnsi="Sylfaen"/>
          <w:color w:val="000000"/>
          <w:sz w:val="24"/>
          <w:szCs w:val="24"/>
          <w:shd w:val="clear" w:color="auto" w:fill="FFFFFF"/>
        </w:rPr>
        <w:t xml:space="preserve"> </w:t>
      </w:r>
      <w:r w:rsidR="009C0F3D" w:rsidRPr="00132CF5">
        <w:rPr>
          <w:rFonts w:ascii="Sylfaen" w:hAnsi="Sylfaen" w:cs="Sylfaen"/>
          <w:color w:val="000000"/>
          <w:sz w:val="24"/>
          <w:szCs w:val="24"/>
          <w:shd w:val="clear" w:color="auto" w:fill="FFFFFF"/>
        </w:rPr>
        <w:t>სამართლის</w:t>
      </w:r>
      <w:r w:rsidR="009C0F3D" w:rsidRPr="00132CF5">
        <w:rPr>
          <w:rFonts w:ascii="Sylfaen" w:hAnsi="Sylfaen"/>
          <w:color w:val="000000"/>
          <w:sz w:val="24"/>
          <w:szCs w:val="24"/>
          <w:shd w:val="clear" w:color="auto" w:fill="FFFFFF"/>
        </w:rPr>
        <w:t xml:space="preserve"> </w:t>
      </w:r>
      <w:r w:rsidR="009C0F3D" w:rsidRPr="00132CF5">
        <w:rPr>
          <w:rFonts w:ascii="Sylfaen" w:hAnsi="Sylfaen" w:cs="Sylfaen"/>
          <w:color w:val="000000"/>
          <w:sz w:val="24"/>
          <w:szCs w:val="24"/>
          <w:shd w:val="clear" w:color="auto" w:fill="FFFFFF"/>
        </w:rPr>
        <w:t>კანონით</w:t>
      </w:r>
      <w:r w:rsidR="009C0F3D" w:rsidRPr="00132CF5">
        <w:rPr>
          <w:rFonts w:ascii="Sylfaen" w:hAnsi="Sylfaen"/>
          <w:color w:val="000000"/>
          <w:sz w:val="24"/>
          <w:szCs w:val="24"/>
          <w:shd w:val="clear" w:color="auto" w:fill="FFFFFF"/>
        </w:rPr>
        <w:t xml:space="preserve"> </w:t>
      </w:r>
      <w:r w:rsidR="009C0F3D" w:rsidRPr="00132CF5">
        <w:rPr>
          <w:rFonts w:ascii="Sylfaen" w:hAnsi="Sylfaen" w:cs="Sylfaen"/>
          <w:color w:val="000000"/>
          <w:sz w:val="24"/>
          <w:szCs w:val="24"/>
          <w:shd w:val="clear" w:color="auto" w:fill="FFFFFF"/>
        </w:rPr>
        <w:t>დადგენილ</w:t>
      </w:r>
      <w:r w:rsidR="009C0F3D" w:rsidRPr="00132CF5">
        <w:rPr>
          <w:rFonts w:ascii="Sylfaen" w:hAnsi="Sylfaen"/>
          <w:color w:val="000000"/>
          <w:sz w:val="24"/>
          <w:szCs w:val="24"/>
          <w:shd w:val="clear" w:color="auto" w:fill="FFFFFF"/>
        </w:rPr>
        <w:t xml:space="preserve"> </w:t>
      </w:r>
      <w:r w:rsidR="009C0F3D" w:rsidRPr="00132CF5">
        <w:rPr>
          <w:rFonts w:ascii="Sylfaen" w:hAnsi="Sylfaen" w:cs="Sylfaen"/>
          <w:color w:val="000000"/>
          <w:sz w:val="24"/>
          <w:szCs w:val="24"/>
          <w:shd w:val="clear" w:color="auto" w:fill="FFFFFF"/>
        </w:rPr>
        <w:t>სასჯელზე</w:t>
      </w:r>
      <w:r w:rsidR="009C0F3D" w:rsidRPr="00132CF5">
        <w:rPr>
          <w:rFonts w:ascii="Sylfaen" w:hAnsi="Sylfaen"/>
          <w:color w:val="000000"/>
          <w:sz w:val="24"/>
          <w:szCs w:val="24"/>
          <w:shd w:val="clear" w:color="auto" w:fill="FFFFFF"/>
        </w:rPr>
        <w:t xml:space="preserve"> </w:t>
      </w:r>
      <w:r w:rsidR="009C0F3D" w:rsidRPr="00132CF5">
        <w:rPr>
          <w:rFonts w:ascii="Sylfaen" w:hAnsi="Sylfaen" w:cs="Sylfaen"/>
          <w:color w:val="000000"/>
          <w:sz w:val="24"/>
          <w:szCs w:val="24"/>
          <w:shd w:val="clear" w:color="auto" w:fill="FFFFFF"/>
        </w:rPr>
        <w:t>ნაკლები</w:t>
      </w:r>
      <w:r w:rsidR="009C0F3D" w:rsidRPr="00132CF5">
        <w:rPr>
          <w:rFonts w:ascii="Sylfaen" w:hAnsi="Sylfaen"/>
          <w:color w:val="000000"/>
          <w:sz w:val="24"/>
          <w:szCs w:val="24"/>
          <w:shd w:val="clear" w:color="auto" w:fill="FFFFFF"/>
        </w:rPr>
        <w:t xml:space="preserve"> </w:t>
      </w:r>
      <w:r w:rsidR="009C0F3D" w:rsidRPr="00132CF5">
        <w:rPr>
          <w:rFonts w:ascii="Sylfaen" w:hAnsi="Sylfaen" w:cs="Sylfaen"/>
          <w:color w:val="000000"/>
          <w:sz w:val="24"/>
          <w:szCs w:val="24"/>
          <w:shd w:val="clear" w:color="auto" w:fill="FFFFFF"/>
        </w:rPr>
        <w:t>ოდენობით</w:t>
      </w:r>
      <w:r w:rsidR="009C0F3D" w:rsidRPr="00132CF5">
        <w:rPr>
          <w:rFonts w:ascii="Sylfaen" w:hAnsi="Sylfaen"/>
          <w:color w:val="000000"/>
          <w:sz w:val="24"/>
          <w:szCs w:val="24"/>
          <w:shd w:val="clear" w:color="auto" w:fill="FFFFFF"/>
        </w:rPr>
        <w:t xml:space="preserve"> </w:t>
      </w:r>
      <w:r w:rsidR="009C0F3D" w:rsidRPr="00132CF5">
        <w:rPr>
          <w:rFonts w:ascii="Sylfaen" w:hAnsi="Sylfaen" w:cs="Sylfaen"/>
          <w:color w:val="000000"/>
          <w:sz w:val="24"/>
          <w:szCs w:val="24"/>
          <w:shd w:val="clear" w:color="auto" w:fill="FFFFFF"/>
        </w:rPr>
        <w:t>ან</w:t>
      </w:r>
      <w:r w:rsidR="009C0F3D" w:rsidRPr="00132CF5">
        <w:rPr>
          <w:rFonts w:ascii="Sylfaen" w:hAnsi="Sylfaen"/>
          <w:color w:val="000000"/>
          <w:sz w:val="24"/>
          <w:szCs w:val="24"/>
          <w:shd w:val="clear" w:color="auto" w:fill="FFFFFF"/>
        </w:rPr>
        <w:t xml:space="preserve"> </w:t>
      </w:r>
      <w:r w:rsidR="009C0F3D" w:rsidRPr="00132CF5">
        <w:rPr>
          <w:rFonts w:ascii="Sylfaen" w:hAnsi="Sylfaen" w:cs="Sylfaen"/>
          <w:color w:val="000000"/>
          <w:sz w:val="24"/>
          <w:szCs w:val="24"/>
          <w:shd w:val="clear" w:color="auto" w:fill="FFFFFF"/>
        </w:rPr>
        <w:t>შემამსუბუქებელი</w:t>
      </w:r>
      <w:r w:rsidR="009C0F3D" w:rsidRPr="00132CF5">
        <w:rPr>
          <w:rFonts w:ascii="Sylfaen" w:hAnsi="Sylfaen"/>
          <w:color w:val="000000"/>
          <w:sz w:val="24"/>
          <w:szCs w:val="24"/>
          <w:shd w:val="clear" w:color="auto" w:fill="FFFFFF"/>
        </w:rPr>
        <w:t xml:space="preserve"> </w:t>
      </w:r>
      <w:r w:rsidR="009C0F3D" w:rsidRPr="00132CF5">
        <w:rPr>
          <w:rFonts w:ascii="Sylfaen" w:hAnsi="Sylfaen" w:cs="Sylfaen"/>
          <w:color w:val="000000"/>
          <w:sz w:val="24"/>
          <w:szCs w:val="24"/>
          <w:shd w:val="clear" w:color="auto" w:fill="FFFFFF"/>
        </w:rPr>
        <w:t>გარემოებებით</w:t>
      </w:r>
      <w:r w:rsidR="009C0F3D" w:rsidRPr="00132CF5">
        <w:rPr>
          <w:rFonts w:ascii="Sylfaen" w:hAnsi="Sylfaen"/>
          <w:color w:val="000000"/>
          <w:sz w:val="24"/>
          <w:szCs w:val="24"/>
          <w:shd w:val="clear" w:color="auto" w:fill="FFFFFF"/>
        </w:rPr>
        <w:t xml:space="preserve"> </w:t>
      </w:r>
      <w:r w:rsidR="009C0F3D" w:rsidRPr="00132CF5">
        <w:rPr>
          <w:rFonts w:ascii="Sylfaen" w:hAnsi="Sylfaen" w:cs="Sylfaen"/>
          <w:color w:val="000000"/>
          <w:sz w:val="24"/>
          <w:szCs w:val="24"/>
          <w:shd w:val="clear" w:color="auto" w:fill="FFFFFF"/>
        </w:rPr>
        <w:t>მისი</w:t>
      </w:r>
      <w:r w:rsidR="009C0F3D" w:rsidRPr="00132CF5">
        <w:rPr>
          <w:rFonts w:ascii="Sylfaen" w:hAnsi="Sylfaen"/>
          <w:color w:val="000000"/>
          <w:sz w:val="24"/>
          <w:szCs w:val="24"/>
          <w:shd w:val="clear" w:color="auto" w:fill="FFFFFF"/>
        </w:rPr>
        <w:t xml:space="preserve"> </w:t>
      </w:r>
      <w:r w:rsidR="009C0F3D" w:rsidRPr="00132CF5">
        <w:rPr>
          <w:rFonts w:ascii="Sylfaen" w:hAnsi="Sylfaen" w:cs="Sylfaen"/>
          <w:color w:val="000000"/>
          <w:sz w:val="24"/>
          <w:szCs w:val="24"/>
          <w:shd w:val="clear" w:color="auto" w:fill="FFFFFF"/>
        </w:rPr>
        <w:t>მოხდის</w:t>
      </w:r>
      <w:r w:rsidR="009C0F3D" w:rsidRPr="00132CF5">
        <w:rPr>
          <w:rFonts w:ascii="Sylfaen" w:hAnsi="Sylfaen"/>
          <w:color w:val="000000"/>
          <w:sz w:val="24"/>
          <w:szCs w:val="24"/>
          <w:shd w:val="clear" w:color="auto" w:fill="FFFFFF"/>
        </w:rPr>
        <w:t xml:space="preserve"> </w:t>
      </w:r>
      <w:r w:rsidR="009C0F3D" w:rsidRPr="00132CF5">
        <w:rPr>
          <w:rFonts w:ascii="Sylfaen" w:hAnsi="Sylfaen" w:cs="Sylfaen"/>
          <w:color w:val="000000"/>
          <w:sz w:val="24"/>
          <w:szCs w:val="24"/>
          <w:shd w:val="clear" w:color="auto" w:fill="FFFFFF"/>
        </w:rPr>
        <w:t>დანიშვნა</w:t>
      </w:r>
      <w:r w:rsidR="009C0F3D" w:rsidRPr="00132CF5">
        <w:rPr>
          <w:rFonts w:ascii="Sylfaen" w:hAnsi="Sylfaen"/>
          <w:color w:val="000000"/>
          <w:sz w:val="24"/>
          <w:szCs w:val="24"/>
          <w:shd w:val="clear" w:color="auto" w:fill="FFFFFF"/>
        </w:rPr>
        <w:t xml:space="preserve"> </w:t>
      </w:r>
      <w:r w:rsidR="009C0F3D" w:rsidRPr="00132CF5">
        <w:rPr>
          <w:rFonts w:ascii="Sylfaen" w:hAnsi="Sylfaen" w:cs="Sylfaen"/>
          <w:color w:val="000000"/>
          <w:sz w:val="24"/>
          <w:szCs w:val="24"/>
          <w:shd w:val="clear" w:color="auto" w:fill="FFFFFF"/>
        </w:rPr>
        <w:t xml:space="preserve">წარმოადგენს </w:t>
      </w:r>
      <w:r w:rsidRPr="00132CF5">
        <w:rPr>
          <w:rFonts w:ascii="Sylfaen" w:hAnsi="Sylfaen" w:cs="Sylfaen"/>
          <w:color w:val="000000"/>
          <w:sz w:val="24"/>
          <w:szCs w:val="24"/>
          <w:shd w:val="clear" w:color="auto" w:fill="FFFFFF"/>
        </w:rPr>
        <w:t>დამოუკიდებელი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მატერიალური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უფლების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მინიჭების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მოთხოვნას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რასაც</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არ</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გააჩნია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ინსტრუმენტული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ბუნება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იმ</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შემთხვევაში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თუ</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მოსარჩელე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მიიჩნევს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რომ</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კანონის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საფუძველზე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დადგენილი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სასჯელი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დასაძრახ</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გასაკიცხ</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ქმედებასთან</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მიმართებით</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შეუსაბამოდ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მძიმეა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არაპროპორციულია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მაშინ</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იგი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უფლებამოსილია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იდავოს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თავად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ამ</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სასჯელის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პროპორციულობასთან</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დაკავშირებით</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თუმცა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არა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სამართლიანი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სასამართლოს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უფლებასთან</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არამედ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კონსტიტუციის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იმ</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დებულებებთან</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მიმართებით</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რომლებიც</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მატერიალური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უფლებების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შინაარსს</w:t>
      </w:r>
      <w:r w:rsidRPr="00132CF5">
        <w:rPr>
          <w:rFonts w:ascii="Sylfaen" w:hAnsi="Sylfaen"/>
          <w:color w:val="000000"/>
          <w:sz w:val="24"/>
          <w:szCs w:val="24"/>
          <w:shd w:val="clear" w:color="auto" w:fill="FFFFFF"/>
        </w:rPr>
        <w:t xml:space="preserve"> </w:t>
      </w:r>
      <w:r w:rsidR="00A153D2" w:rsidRPr="00132CF5">
        <w:rPr>
          <w:rFonts w:ascii="Sylfaen" w:hAnsi="Sylfaen" w:cs="Sylfaen"/>
          <w:color w:val="000000"/>
          <w:sz w:val="24"/>
          <w:szCs w:val="24"/>
          <w:shd w:val="clear" w:color="auto" w:fill="FFFFFF"/>
        </w:rPr>
        <w:t>განსაზღვრავს</w:t>
      </w:r>
      <w:r w:rsidRPr="00132CF5">
        <w:rPr>
          <w:rFonts w:ascii="Sylfaen" w:hAnsi="Sylfaen"/>
          <w:color w:val="000000"/>
          <w:sz w:val="24"/>
          <w:szCs w:val="24"/>
          <w:shd w:val="clear" w:color="auto" w:fill="FFFFFF"/>
        </w:rPr>
        <w:t>.</w:t>
      </w:r>
    </w:p>
    <w:p w14:paraId="4DAC5B7B" w14:textId="12BA2725" w:rsidR="003C1C7E" w:rsidRPr="00132CF5" w:rsidRDefault="00371ECE" w:rsidP="00132CF5">
      <w:pPr>
        <w:numPr>
          <w:ilvl w:val="0"/>
          <w:numId w:val="1"/>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hAnsi="Sylfaen" w:cs="Sylfaen"/>
          <w:color w:val="000000"/>
          <w:sz w:val="24"/>
          <w:szCs w:val="24"/>
          <w:shd w:val="clear" w:color="auto" w:fill="FFFFFF"/>
        </w:rPr>
        <w:t>აღნიშნულიდან</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გამომდინარე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საქართველოს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სისხლის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სამართლის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კოდექსით</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განსაზღვრული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სასჯელის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ზომის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კონსტიტუციასთან</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შესაბამისობის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საკითხი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პირის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მატერიალური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შინაარსის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მქონე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უფლების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ფარგლებში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შესაფასებელ</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მოცემულობას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წარმოადგენს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სასამართლოსათვის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კანონით</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განსაზღვრული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სასჯელის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მოცულობის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უფრო</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მსუბუქი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სასჯელით</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ჩანაცვლების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უფლება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ვერ</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მიიჩნევა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რაიმე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კონკრეტული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მატერიალური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შინაარსის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მქონე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უფლების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დაცვის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სამართლებრივ</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მექანიზმად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სისხლის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სამართლის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საქმის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განმხილველი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სასამართლოს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ფუნქცია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არის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კანონით</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დადგენილი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კონსტიტუციურ</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უფლებებთან</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შესაბამისობაში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მყოფი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სასჯელის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შეფარდება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სამართლიანი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სასამართლოს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უფლება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კანონით</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განსაზღვრული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სასჯელის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სასამართლოს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მიერ</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სამართლიანად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შეფარდებას</w:t>
      </w:r>
      <w:r w:rsidRPr="00132CF5">
        <w:rPr>
          <w:rFonts w:ascii="Sylfaen" w:hAnsi="Sylfaen"/>
          <w:color w:val="000000"/>
          <w:sz w:val="24"/>
          <w:szCs w:val="24"/>
          <w:shd w:val="clear" w:color="auto" w:fill="FFFFFF"/>
        </w:rPr>
        <w:t xml:space="preserve"> </w:t>
      </w:r>
      <w:r w:rsidR="006C6CCE" w:rsidRPr="00132CF5">
        <w:rPr>
          <w:rFonts w:ascii="Sylfaen" w:hAnsi="Sylfaen" w:cs="Sylfaen"/>
          <w:color w:val="000000"/>
          <w:sz w:val="24"/>
          <w:szCs w:val="24"/>
          <w:shd w:val="clear" w:color="auto" w:fill="FFFFFF"/>
        </w:rPr>
        <w:t>არეგულირე</w:t>
      </w:r>
      <w:r w:rsidRPr="00132CF5">
        <w:rPr>
          <w:rFonts w:ascii="Sylfaen" w:hAnsi="Sylfaen" w:cs="Sylfaen"/>
          <w:color w:val="000000"/>
          <w:sz w:val="24"/>
          <w:szCs w:val="24"/>
          <w:shd w:val="clear" w:color="auto" w:fill="FFFFFF"/>
        </w:rPr>
        <w:t>ბს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არა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თავად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კანონით</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სასჯელის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განსაზღვრის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სისწორეს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ადეკვატურობას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ან</w:t>
      </w:r>
      <w:r w:rsidRPr="00132CF5">
        <w:rPr>
          <w:rFonts w:ascii="Sylfaen" w:hAnsi="Sylfaen"/>
          <w:color w:val="000000"/>
          <w:sz w:val="24"/>
          <w:szCs w:val="24"/>
          <w:shd w:val="clear" w:color="auto" w:fill="FFFFFF"/>
        </w:rPr>
        <w:t>/</w:t>
      </w:r>
      <w:r w:rsidRPr="00132CF5">
        <w:rPr>
          <w:rFonts w:ascii="Sylfaen" w:hAnsi="Sylfaen" w:cs="Sylfaen"/>
          <w:color w:val="000000"/>
          <w:sz w:val="24"/>
          <w:szCs w:val="24"/>
          <w:shd w:val="clear" w:color="auto" w:fill="FFFFFF"/>
        </w:rPr>
        <w:t>და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პროპორციულობას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სასამართლოს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უფლებამოსილების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იმგვარად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გაწერა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დამნაშავის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მიმართ</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გამოიყენოს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კანონით</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განსაზღვრული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კონსტიტუციასთან</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შესაბამისობაში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მყოფი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სასჯელი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ვერ</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იქნება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განხილული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პირის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სამართლიანი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სასამართლოს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უფლების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შე</w:t>
      </w:r>
      <w:r w:rsidR="00A86D5E">
        <w:rPr>
          <w:rFonts w:ascii="Sylfaen" w:hAnsi="Sylfaen" w:cs="Sylfaen"/>
          <w:color w:val="000000"/>
          <w:sz w:val="24"/>
          <w:szCs w:val="24"/>
          <w:shd w:val="clear" w:color="auto" w:fill="FFFFFF"/>
          <w:lang w:val="ka-GE"/>
        </w:rPr>
        <w:t>მ</w:t>
      </w:r>
      <w:r w:rsidRPr="00132CF5">
        <w:rPr>
          <w:rFonts w:ascii="Sylfaen" w:hAnsi="Sylfaen" w:cs="Sylfaen"/>
          <w:color w:val="000000"/>
          <w:sz w:val="24"/>
          <w:szCs w:val="24"/>
          <w:shd w:val="clear" w:color="auto" w:fill="FFFFFF"/>
        </w:rPr>
        <w:t>ზღუდვად</w:t>
      </w:r>
      <w:r w:rsidRPr="00132CF5">
        <w:rPr>
          <w:rFonts w:ascii="Sylfaen" w:hAnsi="Sylfaen" w:cs="Sylfaen"/>
          <w:color w:val="000000"/>
          <w:sz w:val="24"/>
          <w:szCs w:val="24"/>
          <w:shd w:val="clear" w:color="auto" w:fill="FFFFFF"/>
          <w:lang w:val="ka-GE"/>
        </w:rPr>
        <w:t>.</w:t>
      </w:r>
    </w:p>
    <w:p w14:paraId="30AAD3E8" w14:textId="6543A618" w:rsidR="003C1C7E" w:rsidRPr="00132CF5" w:rsidRDefault="00AA3ECD" w:rsidP="00132CF5">
      <w:pPr>
        <w:numPr>
          <w:ilvl w:val="0"/>
          <w:numId w:val="1"/>
        </w:numPr>
        <w:spacing w:before="100" w:beforeAutospacing="1" w:after="100" w:afterAutospacing="1"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 xml:space="preserve">ყოველივე ზემოაღნიშნულიდან გამომდინარე, </w:t>
      </w:r>
      <w:r>
        <w:rPr>
          <w:rFonts w:ascii="Sylfaen" w:eastAsia="Times New Roman" w:hAnsi="Sylfaen" w:cs="Times New Roman"/>
          <w:sz w:val="24"/>
          <w:szCs w:val="24"/>
          <w:lang w:val="ka-GE"/>
        </w:rPr>
        <w:t xml:space="preserve">საქართველოს </w:t>
      </w:r>
      <w:r w:rsidRPr="00132CF5">
        <w:rPr>
          <w:rFonts w:ascii="Sylfaen" w:eastAsia="Times New Roman" w:hAnsi="Sylfaen" w:cs="Times New Roman"/>
          <w:sz w:val="24"/>
          <w:szCs w:val="24"/>
          <w:lang w:val="ka-GE"/>
        </w:rPr>
        <w:t xml:space="preserve">საკონსტიტუციო სასამართლო მიიჩნევს, რომ </w:t>
      </w:r>
      <w:r w:rsidR="00B85C58" w:rsidRPr="00132CF5">
        <w:rPr>
          <w:rFonts w:ascii="Sylfaen" w:eastAsia="Times New Roman" w:hAnsi="Sylfaen" w:cs="Times New Roman"/>
          <w:color w:val="000000"/>
          <w:sz w:val="24"/>
          <w:szCs w:val="24"/>
          <w:shd w:val="clear" w:color="auto" w:fill="FFFFFF"/>
          <w:lang w:val="ka-GE"/>
        </w:rPr>
        <w:t xml:space="preserve"> №1556 </w:t>
      </w:r>
      <w:r w:rsidR="00B85C58" w:rsidRPr="00132CF5">
        <w:rPr>
          <w:rFonts w:ascii="Sylfaen" w:eastAsia="Times New Roman" w:hAnsi="Sylfaen" w:cs="Sylfaen"/>
          <w:color w:val="000000"/>
          <w:sz w:val="24"/>
          <w:szCs w:val="24"/>
          <w:shd w:val="clear" w:color="auto" w:fill="FFFFFF"/>
          <w:lang w:val="ka-GE"/>
        </w:rPr>
        <w:t>კონსტიტუციური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სარჩელი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lastRenderedPageBreak/>
        <w:t>სასარჩელო</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მოთხოვნის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იმ</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ნაწილში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რომელიც</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შეეხება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საქართველოს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სისხლის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სამართლის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კოდექსის 55-ე მუხლის</w:t>
      </w:r>
      <w:r w:rsidR="00A153D2" w:rsidRPr="00132CF5">
        <w:rPr>
          <w:rFonts w:ascii="Sylfaen" w:eastAsia="Times New Roman" w:hAnsi="Sylfaen" w:cs="Sylfaen"/>
          <w:color w:val="000000"/>
          <w:sz w:val="24"/>
          <w:szCs w:val="24"/>
          <w:shd w:val="clear" w:color="auto" w:fill="FFFFFF"/>
          <w:lang w:val="ka-GE"/>
        </w:rPr>
        <w:t xml:space="preserve"> სიტყვების „თუ მხარეებს შორის დადებულია</w:t>
      </w:r>
      <w:r w:rsidR="00D10108" w:rsidRPr="00132CF5">
        <w:rPr>
          <w:rFonts w:ascii="Sylfaen" w:eastAsia="Times New Roman" w:hAnsi="Sylfaen" w:cs="Sylfaen"/>
          <w:color w:val="000000"/>
          <w:sz w:val="24"/>
          <w:szCs w:val="24"/>
          <w:shd w:val="clear" w:color="auto" w:fill="FFFFFF"/>
          <w:lang w:val="ka-GE"/>
        </w:rPr>
        <w:t xml:space="preserve"> საპროცესო შეთანხმება“</w:t>
      </w:r>
      <w:r w:rsidR="00B85C58" w:rsidRPr="00132CF5">
        <w:rPr>
          <w:rFonts w:ascii="Sylfaen" w:eastAsia="Times New Roman" w:hAnsi="Sylfaen" w:cs="Sylfaen"/>
          <w:color w:val="000000"/>
          <w:sz w:val="24"/>
          <w:szCs w:val="24"/>
          <w:shd w:val="clear" w:color="auto" w:fill="FFFFFF"/>
          <w:lang w:val="ka-GE"/>
        </w:rPr>
        <w:t xml:space="preserve"> </w:t>
      </w:r>
      <w:r w:rsidR="00B85C58" w:rsidRPr="00132CF5">
        <w:rPr>
          <w:rFonts w:ascii="Sylfaen" w:eastAsia="Times New Roman" w:hAnsi="Sylfaen" w:cs="Times New Roman"/>
          <w:sz w:val="24"/>
          <w:szCs w:val="24"/>
          <w:lang w:val="ka-GE"/>
        </w:rPr>
        <w:t>კონსტიტუციურობას საქართველოს კონსტიტუციის 31-ე მუხლის პირველ პუნქტ</w:t>
      </w:r>
      <w:r w:rsidR="002D3FF7">
        <w:rPr>
          <w:rFonts w:ascii="Sylfaen" w:eastAsia="Times New Roman" w:hAnsi="Sylfaen" w:cs="Times New Roman"/>
          <w:sz w:val="24"/>
          <w:szCs w:val="24"/>
          <w:lang w:val="ka-GE"/>
        </w:rPr>
        <w:t xml:space="preserve">თან </w:t>
      </w:r>
      <w:r w:rsidR="00B85C58" w:rsidRPr="00132CF5">
        <w:rPr>
          <w:rFonts w:ascii="Sylfaen" w:eastAsia="Times New Roman" w:hAnsi="Sylfaen" w:cs="Times New Roman"/>
          <w:sz w:val="24"/>
          <w:szCs w:val="24"/>
          <w:lang w:val="ka-GE"/>
        </w:rPr>
        <w:t xml:space="preserve">მიმართებით, დაუსაბუთებელია </w:t>
      </w:r>
      <w:r w:rsidR="00B85C58" w:rsidRPr="00132CF5">
        <w:rPr>
          <w:rFonts w:ascii="Sylfaen" w:eastAsia="Times New Roman" w:hAnsi="Sylfaen" w:cs="Sylfaen"/>
          <w:color w:val="000000"/>
          <w:sz w:val="24"/>
          <w:szCs w:val="24"/>
          <w:shd w:val="clear" w:color="auto" w:fill="FFFFFF"/>
          <w:lang w:val="ka-GE"/>
        </w:rPr>
        <w:t>და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არსებობს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მისი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არსებითად</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განსახილველად</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მიღებაზე უარის თქმის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საქართველოს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საკონსტიტუციო</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სასამართლოს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შესახებ</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საქართველოს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ორგანული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კანონის</w:t>
      </w:r>
      <w:r w:rsidR="00B85C58" w:rsidRPr="00132CF5">
        <w:rPr>
          <w:rFonts w:ascii="Sylfaen" w:eastAsia="Times New Roman" w:hAnsi="Sylfaen" w:cs="Times New Roman"/>
          <w:color w:val="000000"/>
          <w:sz w:val="24"/>
          <w:szCs w:val="24"/>
          <w:shd w:val="clear" w:color="auto" w:fill="FFFFFF"/>
          <w:lang w:val="ka-GE"/>
        </w:rPr>
        <w:t xml:space="preserve"> 31</w:t>
      </w:r>
      <w:r w:rsidR="00B85C58" w:rsidRPr="00132CF5">
        <w:rPr>
          <w:rFonts w:ascii="Sylfaen" w:eastAsia="Times New Roman" w:hAnsi="Sylfaen" w:cs="Times New Roman"/>
          <w:color w:val="000000"/>
          <w:sz w:val="24"/>
          <w:szCs w:val="24"/>
          <w:shd w:val="clear" w:color="auto" w:fill="FFFFFF"/>
          <w:vertAlign w:val="superscript"/>
          <w:lang w:val="ka-GE"/>
        </w:rPr>
        <w:t>1</w:t>
      </w:r>
      <w:r w:rsidR="00B85C58" w:rsidRPr="00132CF5">
        <w:rPr>
          <w:rFonts w:ascii="Sylfaen" w:eastAsia="Times New Roman" w:hAnsi="Sylfaen" w:cs="Times New Roman"/>
          <w:color w:val="000000"/>
          <w:sz w:val="24"/>
          <w:szCs w:val="24"/>
          <w:shd w:val="clear" w:color="auto" w:fill="FFFFFF"/>
          <w:lang w:val="ka-GE"/>
        </w:rPr>
        <w:t> </w:t>
      </w:r>
      <w:r w:rsidR="00B85C58" w:rsidRPr="00132CF5">
        <w:rPr>
          <w:rFonts w:ascii="Sylfaen" w:eastAsia="Times New Roman" w:hAnsi="Sylfaen" w:cs="Sylfaen"/>
          <w:color w:val="000000"/>
          <w:sz w:val="24"/>
          <w:szCs w:val="24"/>
          <w:shd w:val="clear" w:color="auto" w:fill="FFFFFF"/>
          <w:lang w:val="ka-GE"/>
        </w:rPr>
        <w:t>მუხლის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პირველი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პუნქტის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ე</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ქვეპუნქტითა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და</w:t>
      </w:r>
      <w:r w:rsidR="00B85C58" w:rsidRPr="00132CF5">
        <w:rPr>
          <w:rFonts w:ascii="Sylfaen" w:eastAsia="Times New Roman" w:hAnsi="Sylfaen" w:cs="Times New Roman"/>
          <w:color w:val="000000"/>
          <w:sz w:val="24"/>
          <w:szCs w:val="24"/>
          <w:shd w:val="clear" w:color="auto" w:fill="FFFFFF"/>
          <w:lang w:val="ka-GE"/>
        </w:rPr>
        <w:t xml:space="preserve"> 31</w:t>
      </w:r>
      <w:r w:rsidR="00B85C58" w:rsidRPr="00132CF5">
        <w:rPr>
          <w:rFonts w:ascii="Sylfaen" w:eastAsia="Times New Roman" w:hAnsi="Sylfaen" w:cs="Times New Roman"/>
          <w:color w:val="000000"/>
          <w:sz w:val="24"/>
          <w:szCs w:val="24"/>
          <w:shd w:val="clear" w:color="auto" w:fill="FFFFFF"/>
          <w:vertAlign w:val="superscript"/>
          <w:lang w:val="ka-GE"/>
        </w:rPr>
        <w:t>3</w:t>
      </w:r>
      <w:r w:rsidR="00B85C58" w:rsidRPr="00132CF5">
        <w:rPr>
          <w:rFonts w:ascii="Sylfaen" w:eastAsia="Times New Roman" w:hAnsi="Sylfaen" w:cs="Times New Roman"/>
          <w:color w:val="000000"/>
          <w:sz w:val="24"/>
          <w:szCs w:val="24"/>
          <w:shd w:val="clear" w:color="auto" w:fill="FFFFFF"/>
          <w:lang w:val="ka-GE"/>
        </w:rPr>
        <w:t> </w:t>
      </w:r>
      <w:r w:rsidR="00B85C58" w:rsidRPr="00132CF5">
        <w:rPr>
          <w:rFonts w:ascii="Sylfaen" w:eastAsia="Times New Roman" w:hAnsi="Sylfaen" w:cs="Sylfaen"/>
          <w:color w:val="000000"/>
          <w:sz w:val="24"/>
          <w:szCs w:val="24"/>
          <w:shd w:val="clear" w:color="auto" w:fill="FFFFFF"/>
          <w:lang w:val="ka-GE"/>
        </w:rPr>
        <w:t>მუხლის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პირველი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პუნქტის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ა</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ქვეპუნქტით</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გათვალისწინებული</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საფუძველი</w:t>
      </w:r>
      <w:r w:rsidR="00B85C58" w:rsidRPr="00132CF5">
        <w:rPr>
          <w:rFonts w:ascii="Sylfaen" w:eastAsia="Times New Roman" w:hAnsi="Sylfaen" w:cs="Times New Roman"/>
          <w:color w:val="000000"/>
          <w:sz w:val="24"/>
          <w:szCs w:val="24"/>
          <w:shd w:val="clear" w:color="auto" w:fill="FFFFFF"/>
          <w:lang w:val="ka-GE"/>
        </w:rPr>
        <w:t>.</w:t>
      </w:r>
    </w:p>
    <w:p w14:paraId="30FD62A1" w14:textId="0374416A" w:rsidR="00A018EF" w:rsidRPr="00132CF5" w:rsidRDefault="003E34F0" w:rsidP="00132CF5">
      <w:pPr>
        <w:pStyle w:val="Heading2"/>
        <w:spacing w:before="100" w:beforeAutospacing="1" w:after="100" w:afterAutospacing="1"/>
        <w:ind w:firstLine="284"/>
        <w:jc w:val="both"/>
        <w:rPr>
          <w:b/>
          <w:color w:val="auto"/>
          <w:sz w:val="24"/>
          <w:szCs w:val="24"/>
          <w:lang w:val="ka-GE"/>
        </w:rPr>
      </w:pPr>
      <w:r w:rsidRPr="00132CF5">
        <w:rPr>
          <w:b/>
          <w:color w:val="auto"/>
          <w:sz w:val="24"/>
          <w:szCs w:val="24"/>
          <w:shd w:val="clear" w:color="auto" w:fill="FFFFFF"/>
          <w:lang w:val="ka-GE"/>
        </w:rPr>
        <w:t xml:space="preserve">4. </w:t>
      </w:r>
      <w:r w:rsidR="003C1C7E" w:rsidRPr="00132CF5">
        <w:rPr>
          <w:b/>
          <w:color w:val="auto"/>
          <w:sz w:val="24"/>
          <w:szCs w:val="24"/>
          <w:shd w:val="clear" w:color="auto" w:fill="FFFFFF"/>
          <w:lang w:val="ka-GE"/>
        </w:rPr>
        <w:t xml:space="preserve">„ამნისტიის შესახებ“ </w:t>
      </w:r>
      <w:r w:rsidR="003C1C7E" w:rsidRPr="00132CF5">
        <w:rPr>
          <w:b/>
          <w:color w:val="auto"/>
          <w:sz w:val="24"/>
          <w:szCs w:val="24"/>
          <w:lang w:val="ka-GE"/>
        </w:rPr>
        <w:t>2012 წლის 28 დეკემბრის საქართველოს კანონის მე-16 მუხლის არსებითად გ</w:t>
      </w:r>
      <w:r w:rsidR="007827C4" w:rsidRPr="00132CF5">
        <w:rPr>
          <w:b/>
          <w:color w:val="auto"/>
          <w:sz w:val="24"/>
          <w:szCs w:val="24"/>
          <w:lang w:val="ka-GE"/>
        </w:rPr>
        <w:t>ანსახილველად მისაღებობა</w:t>
      </w:r>
      <w:r w:rsidR="003C1C7E" w:rsidRPr="00132CF5">
        <w:rPr>
          <w:b/>
          <w:color w:val="auto"/>
          <w:sz w:val="24"/>
          <w:szCs w:val="24"/>
          <w:lang w:val="ka-GE"/>
        </w:rPr>
        <w:t xml:space="preserve"> </w:t>
      </w:r>
      <w:r w:rsidR="00AD3573" w:rsidRPr="00132CF5">
        <w:rPr>
          <w:b/>
          <w:color w:val="auto"/>
          <w:sz w:val="24"/>
          <w:szCs w:val="24"/>
          <w:lang w:val="ka-GE"/>
        </w:rPr>
        <w:t xml:space="preserve">საქართველოს </w:t>
      </w:r>
      <w:r w:rsidR="003C1C7E" w:rsidRPr="00132CF5">
        <w:rPr>
          <w:b/>
          <w:color w:val="auto"/>
          <w:sz w:val="24"/>
          <w:szCs w:val="24"/>
          <w:lang w:val="ka-GE"/>
        </w:rPr>
        <w:t xml:space="preserve">კონსტიტუციის მე-9 მუხლთან, მე-11 მუხლის პირველ პუნქტთან, 31-ე მუხლის პირველ </w:t>
      </w:r>
      <w:r w:rsidR="00B808DF">
        <w:rPr>
          <w:b/>
          <w:color w:val="auto"/>
          <w:sz w:val="24"/>
          <w:szCs w:val="24"/>
          <w:lang w:val="ka-GE"/>
        </w:rPr>
        <w:t>და</w:t>
      </w:r>
      <w:r w:rsidR="00B808DF" w:rsidRPr="00132CF5">
        <w:rPr>
          <w:b/>
          <w:color w:val="auto"/>
          <w:sz w:val="24"/>
          <w:szCs w:val="24"/>
          <w:lang w:val="ka-GE"/>
        </w:rPr>
        <w:t xml:space="preserve"> </w:t>
      </w:r>
      <w:r w:rsidR="007827C4" w:rsidRPr="00132CF5">
        <w:rPr>
          <w:b/>
          <w:color w:val="auto"/>
          <w:sz w:val="24"/>
          <w:szCs w:val="24"/>
          <w:lang w:val="ka-GE"/>
        </w:rPr>
        <w:t>მე-9 პუნქტ</w:t>
      </w:r>
      <w:r w:rsidR="00B808DF">
        <w:rPr>
          <w:b/>
          <w:color w:val="auto"/>
          <w:sz w:val="24"/>
          <w:szCs w:val="24"/>
          <w:lang w:val="ka-GE"/>
        </w:rPr>
        <w:t>ებ</w:t>
      </w:r>
      <w:r w:rsidR="007827C4" w:rsidRPr="00132CF5">
        <w:rPr>
          <w:b/>
          <w:color w:val="auto"/>
          <w:sz w:val="24"/>
          <w:szCs w:val="24"/>
          <w:lang w:val="ka-GE"/>
        </w:rPr>
        <w:t>თან მიმართებით</w:t>
      </w:r>
      <w:r w:rsidR="003C1C7E" w:rsidRPr="00132CF5">
        <w:rPr>
          <w:b/>
          <w:color w:val="auto"/>
          <w:sz w:val="24"/>
          <w:szCs w:val="24"/>
          <w:lang w:val="ka-GE"/>
        </w:rPr>
        <w:t xml:space="preserve"> </w:t>
      </w:r>
    </w:p>
    <w:p w14:paraId="036EE3BD" w14:textId="336577DC" w:rsidR="00B85C58" w:rsidRPr="00132CF5" w:rsidRDefault="00D10108" w:rsidP="00132CF5">
      <w:pPr>
        <w:numPr>
          <w:ilvl w:val="0"/>
          <w:numId w:val="1"/>
        </w:numPr>
        <w:spacing w:before="100" w:beforeAutospacing="1"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Sylfaen"/>
          <w:color w:val="000000"/>
          <w:sz w:val="24"/>
          <w:szCs w:val="24"/>
          <w:shd w:val="clear" w:color="auto" w:fill="FFFFFF"/>
          <w:lang w:val="ka-GE"/>
        </w:rPr>
        <w:t>მოსარჩელე</w:t>
      </w:r>
      <w:r w:rsidR="00B85C58" w:rsidRPr="00132CF5">
        <w:rPr>
          <w:rFonts w:ascii="Sylfaen" w:eastAsia="Times New Roman" w:hAnsi="Sylfaen" w:cs="Sylfaen"/>
          <w:color w:val="000000"/>
          <w:sz w:val="24"/>
          <w:szCs w:val="24"/>
          <w:shd w:val="clear" w:color="auto" w:fill="FFFFFF"/>
          <w:lang w:val="ka-GE"/>
        </w:rPr>
        <w:t xml:space="preserve"> </w:t>
      </w:r>
      <w:r w:rsidR="00B85C58" w:rsidRPr="00132CF5">
        <w:rPr>
          <w:rFonts w:ascii="Sylfaen" w:eastAsia="Times New Roman" w:hAnsi="Sylfaen" w:cs="Times New Roman"/>
          <w:sz w:val="24"/>
          <w:szCs w:val="24"/>
          <w:lang w:val="ka-GE"/>
        </w:rPr>
        <w:t xml:space="preserve">სადავოდ ხდის </w:t>
      </w:r>
      <w:r w:rsidR="00B85C58" w:rsidRPr="00132CF5">
        <w:rPr>
          <w:rFonts w:ascii="Sylfaen" w:eastAsia="Times New Roman" w:hAnsi="Sylfaen" w:cs="Times New Roman"/>
          <w:color w:val="000000"/>
          <w:sz w:val="24"/>
          <w:szCs w:val="24"/>
          <w:shd w:val="clear" w:color="auto" w:fill="FFFFFF"/>
          <w:lang w:val="ka-GE"/>
        </w:rPr>
        <w:t>„</w:t>
      </w:r>
      <w:r w:rsidR="00B85C58" w:rsidRPr="00132CF5">
        <w:rPr>
          <w:rFonts w:ascii="Sylfaen" w:eastAsia="Times New Roman" w:hAnsi="Sylfaen" w:cs="Sylfaen"/>
          <w:color w:val="000000"/>
          <w:sz w:val="24"/>
          <w:szCs w:val="24"/>
          <w:shd w:val="clear" w:color="auto" w:fill="FFFFFF"/>
          <w:lang w:val="ka-GE"/>
        </w:rPr>
        <w:t>ამნისტიის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შესახებ</w:t>
      </w:r>
      <w:r w:rsidR="00B85C58" w:rsidRPr="00132CF5">
        <w:rPr>
          <w:rFonts w:ascii="Sylfaen" w:eastAsia="Times New Roman" w:hAnsi="Sylfaen" w:cs="Times New Roman"/>
          <w:color w:val="000000"/>
          <w:sz w:val="24"/>
          <w:szCs w:val="24"/>
          <w:shd w:val="clear" w:color="auto" w:fill="FFFFFF"/>
          <w:lang w:val="ka-GE"/>
        </w:rPr>
        <w:t xml:space="preserve">“ 2012 </w:t>
      </w:r>
      <w:r w:rsidR="00B85C58" w:rsidRPr="00132CF5">
        <w:rPr>
          <w:rFonts w:ascii="Sylfaen" w:eastAsia="Times New Roman" w:hAnsi="Sylfaen" w:cs="Sylfaen"/>
          <w:color w:val="000000"/>
          <w:sz w:val="24"/>
          <w:szCs w:val="24"/>
          <w:shd w:val="clear" w:color="auto" w:fill="FFFFFF"/>
          <w:lang w:val="ka-GE"/>
        </w:rPr>
        <w:t>წლის</w:t>
      </w:r>
      <w:r w:rsidR="00B85C58" w:rsidRPr="00132CF5">
        <w:rPr>
          <w:rFonts w:ascii="Sylfaen" w:eastAsia="Times New Roman" w:hAnsi="Sylfaen" w:cs="Times New Roman"/>
          <w:color w:val="000000"/>
          <w:sz w:val="24"/>
          <w:szCs w:val="24"/>
          <w:shd w:val="clear" w:color="auto" w:fill="FFFFFF"/>
          <w:lang w:val="ka-GE"/>
        </w:rPr>
        <w:t xml:space="preserve"> 28 </w:t>
      </w:r>
      <w:r w:rsidR="00B85C58" w:rsidRPr="00132CF5">
        <w:rPr>
          <w:rFonts w:ascii="Sylfaen" w:eastAsia="Times New Roman" w:hAnsi="Sylfaen" w:cs="Sylfaen"/>
          <w:color w:val="000000"/>
          <w:sz w:val="24"/>
          <w:szCs w:val="24"/>
          <w:shd w:val="clear" w:color="auto" w:fill="FFFFFF"/>
          <w:lang w:val="ka-GE"/>
        </w:rPr>
        <w:t>დეკემბრის საქართველოს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კანონის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მე</w:t>
      </w:r>
      <w:r w:rsidR="00B85C58" w:rsidRPr="00132CF5">
        <w:rPr>
          <w:rFonts w:ascii="Sylfaen" w:eastAsia="Times New Roman" w:hAnsi="Sylfaen" w:cs="Times New Roman"/>
          <w:color w:val="000000"/>
          <w:sz w:val="24"/>
          <w:szCs w:val="24"/>
          <w:shd w:val="clear" w:color="auto" w:fill="FFFFFF"/>
          <w:lang w:val="ka-GE"/>
        </w:rPr>
        <w:t xml:space="preserve">-16 </w:t>
      </w:r>
      <w:r w:rsidR="00B85C58" w:rsidRPr="00132CF5">
        <w:rPr>
          <w:rFonts w:ascii="Sylfaen" w:eastAsia="Times New Roman" w:hAnsi="Sylfaen" w:cs="Sylfaen"/>
          <w:color w:val="000000"/>
          <w:sz w:val="24"/>
          <w:szCs w:val="24"/>
          <w:shd w:val="clear" w:color="auto" w:fill="FFFFFF"/>
          <w:lang w:val="ka-GE"/>
        </w:rPr>
        <w:t>მუხლის</w:t>
      </w:r>
      <w:r w:rsidR="00B85C58" w:rsidRPr="00132CF5">
        <w:rPr>
          <w:rFonts w:ascii="Sylfaen" w:eastAsia="Times New Roman" w:hAnsi="Sylfaen" w:cs="Times New Roman"/>
          <w:color w:val="000000"/>
          <w:sz w:val="24"/>
          <w:szCs w:val="24"/>
          <w:shd w:val="clear" w:color="auto" w:fill="FFFFFF"/>
          <w:lang w:val="ka-GE"/>
        </w:rPr>
        <w:t xml:space="preserve"> </w:t>
      </w:r>
      <w:r w:rsidR="00B85C58" w:rsidRPr="00132CF5">
        <w:rPr>
          <w:rFonts w:ascii="Sylfaen" w:eastAsia="Times New Roman" w:hAnsi="Sylfaen" w:cs="Sylfaen"/>
          <w:color w:val="000000"/>
          <w:sz w:val="24"/>
          <w:szCs w:val="24"/>
          <w:shd w:val="clear" w:color="auto" w:fill="FFFFFF"/>
          <w:lang w:val="ka-GE"/>
        </w:rPr>
        <w:t>კონსტიტუციურობას საქართველოს კონსტიტუციის მე-</w:t>
      </w:r>
      <w:r w:rsidR="006B5FFF" w:rsidRPr="00132CF5">
        <w:rPr>
          <w:rFonts w:ascii="Sylfaen" w:eastAsia="Times New Roman" w:hAnsi="Sylfaen" w:cs="Sylfaen"/>
          <w:color w:val="000000"/>
          <w:sz w:val="24"/>
          <w:szCs w:val="24"/>
          <w:shd w:val="clear" w:color="auto" w:fill="FFFFFF"/>
          <w:lang w:val="ka-GE"/>
        </w:rPr>
        <w:t xml:space="preserve">9 მუხლთან, მე-11 მუხლის პირველ პუნქტთან, 31-ე მუხლის პირველ </w:t>
      </w:r>
      <w:r w:rsidR="00B808DF">
        <w:rPr>
          <w:rFonts w:ascii="Sylfaen" w:eastAsia="Times New Roman" w:hAnsi="Sylfaen" w:cs="Sylfaen"/>
          <w:color w:val="000000"/>
          <w:sz w:val="24"/>
          <w:szCs w:val="24"/>
          <w:shd w:val="clear" w:color="auto" w:fill="FFFFFF"/>
          <w:lang w:val="ka-GE"/>
        </w:rPr>
        <w:t xml:space="preserve">და </w:t>
      </w:r>
      <w:r w:rsidR="006B5FFF" w:rsidRPr="00132CF5">
        <w:rPr>
          <w:rFonts w:ascii="Sylfaen" w:eastAsia="Times New Roman" w:hAnsi="Sylfaen" w:cs="Sylfaen"/>
          <w:color w:val="000000"/>
          <w:sz w:val="24"/>
          <w:szCs w:val="24"/>
          <w:shd w:val="clear" w:color="auto" w:fill="FFFFFF"/>
          <w:lang w:val="ka-GE"/>
        </w:rPr>
        <w:t>მე-9 პუნქტ</w:t>
      </w:r>
      <w:r w:rsidR="00B808DF">
        <w:rPr>
          <w:rFonts w:ascii="Sylfaen" w:eastAsia="Times New Roman" w:hAnsi="Sylfaen" w:cs="Sylfaen"/>
          <w:color w:val="000000"/>
          <w:sz w:val="24"/>
          <w:szCs w:val="24"/>
          <w:shd w:val="clear" w:color="auto" w:fill="FFFFFF"/>
          <w:lang w:val="ka-GE"/>
        </w:rPr>
        <w:t>ებ</w:t>
      </w:r>
      <w:r w:rsidR="006B5FFF" w:rsidRPr="00132CF5">
        <w:rPr>
          <w:rFonts w:ascii="Sylfaen" w:eastAsia="Times New Roman" w:hAnsi="Sylfaen" w:cs="Sylfaen"/>
          <w:color w:val="000000"/>
          <w:sz w:val="24"/>
          <w:szCs w:val="24"/>
          <w:shd w:val="clear" w:color="auto" w:fill="FFFFFF"/>
          <w:lang w:val="ka-GE"/>
        </w:rPr>
        <w:t xml:space="preserve">თან მიმართებით. </w:t>
      </w:r>
      <w:r w:rsidR="001B167D" w:rsidRPr="00132CF5">
        <w:rPr>
          <w:rFonts w:ascii="Sylfaen" w:eastAsia="Times New Roman" w:hAnsi="Sylfaen" w:cs="Sylfaen"/>
          <w:color w:val="000000"/>
          <w:sz w:val="24"/>
          <w:szCs w:val="24"/>
          <w:shd w:val="clear" w:color="auto" w:fill="FFFFFF"/>
          <w:lang w:val="ka-GE"/>
        </w:rPr>
        <w:t>სადავო ნორმის</w:t>
      </w:r>
      <w:r w:rsidR="001061BA" w:rsidRPr="00132CF5">
        <w:rPr>
          <w:rFonts w:ascii="Sylfaen" w:eastAsia="Times New Roman" w:hAnsi="Sylfaen" w:cs="Sylfaen"/>
          <w:color w:val="000000"/>
          <w:sz w:val="24"/>
          <w:szCs w:val="24"/>
          <w:shd w:val="clear" w:color="auto" w:fill="FFFFFF"/>
          <w:lang w:val="ka-GE"/>
        </w:rPr>
        <w:t xml:space="preserve"> </w:t>
      </w:r>
      <w:r w:rsidR="001B167D" w:rsidRPr="00132CF5">
        <w:rPr>
          <w:rFonts w:ascii="Sylfaen" w:eastAsia="Times New Roman" w:hAnsi="Sylfaen" w:cs="Sylfaen"/>
          <w:color w:val="000000"/>
          <w:sz w:val="24"/>
          <w:szCs w:val="24"/>
          <w:shd w:val="clear" w:color="auto" w:fill="FFFFFF"/>
          <w:lang w:val="ka-GE"/>
        </w:rPr>
        <w:t xml:space="preserve">თანახმად, </w:t>
      </w:r>
      <w:r w:rsidR="001B167D" w:rsidRPr="00132CF5">
        <w:rPr>
          <w:rFonts w:ascii="Sylfaen" w:eastAsia="Times New Roman" w:hAnsi="Sylfaen" w:cs="Times New Roman"/>
          <w:sz w:val="24"/>
          <w:szCs w:val="24"/>
          <w:lang w:val="ka-GE"/>
        </w:rPr>
        <w:t xml:space="preserve">პირს, რომელზეც ამ კანონის პირველი−მე-15 მუხლების მოქმედება არ ვრცელდება, სასჯელი </w:t>
      </w:r>
      <w:r w:rsidR="00746B0D" w:rsidRPr="00132CF5">
        <w:rPr>
          <w:rFonts w:ascii="Sylfaen" w:eastAsia="Times New Roman" w:hAnsi="Sylfaen" w:cs="Times New Roman"/>
          <w:sz w:val="24"/>
          <w:szCs w:val="24"/>
          <w:lang w:val="ka-GE"/>
        </w:rPr>
        <w:t xml:space="preserve">უნდა </w:t>
      </w:r>
      <w:r w:rsidR="001B167D" w:rsidRPr="00132CF5">
        <w:rPr>
          <w:rFonts w:ascii="Sylfaen" w:eastAsia="Times New Roman" w:hAnsi="Sylfaen" w:cs="Times New Roman"/>
          <w:sz w:val="24"/>
          <w:szCs w:val="24"/>
          <w:lang w:val="ka-GE"/>
        </w:rPr>
        <w:t xml:space="preserve">შეუმცირდეს ერთი მეოთხედით. </w:t>
      </w:r>
      <w:r w:rsidR="00AE6FCA" w:rsidRPr="00132CF5">
        <w:rPr>
          <w:rFonts w:ascii="Sylfaen" w:eastAsia="Times New Roman" w:hAnsi="Sylfaen" w:cs="Sylfaen"/>
          <w:color w:val="000000"/>
          <w:sz w:val="24"/>
          <w:szCs w:val="24"/>
          <w:shd w:val="clear" w:color="auto" w:fill="FFFFFF"/>
          <w:lang w:val="ka-GE"/>
        </w:rPr>
        <w:t xml:space="preserve">კონსტიტუციური სარჩელის ავტორის არგუმენტაციით, </w:t>
      </w:r>
      <w:r w:rsidR="00EB6239" w:rsidRPr="00132CF5">
        <w:rPr>
          <w:rFonts w:ascii="Sylfaen" w:eastAsia="Times New Roman" w:hAnsi="Sylfaen" w:cs="Sylfaen"/>
          <w:color w:val="000000"/>
          <w:sz w:val="24"/>
          <w:szCs w:val="24"/>
          <w:shd w:val="clear" w:color="auto" w:fill="FFFFFF"/>
          <w:lang w:val="ka-GE"/>
        </w:rPr>
        <w:t>გასაჩივრებულ</w:t>
      </w:r>
      <w:r w:rsidR="00B808DF">
        <w:rPr>
          <w:rFonts w:ascii="Sylfaen" w:eastAsia="Times New Roman" w:hAnsi="Sylfaen" w:cs="Sylfaen"/>
          <w:color w:val="000000"/>
          <w:sz w:val="24"/>
          <w:szCs w:val="24"/>
          <w:shd w:val="clear" w:color="auto" w:fill="FFFFFF"/>
          <w:lang w:val="ka-GE"/>
        </w:rPr>
        <w:t xml:space="preserve"> </w:t>
      </w:r>
      <w:r w:rsidR="00EB6239" w:rsidRPr="00132CF5">
        <w:rPr>
          <w:rFonts w:ascii="Sylfaen" w:eastAsia="Times New Roman" w:hAnsi="Sylfaen" w:cs="Sylfaen"/>
          <w:color w:val="000000"/>
          <w:sz w:val="24"/>
          <w:szCs w:val="24"/>
          <w:shd w:val="clear" w:color="auto" w:fill="FFFFFF"/>
          <w:lang w:val="ka-GE"/>
        </w:rPr>
        <w:t>რეგულაცია</w:t>
      </w:r>
      <w:r w:rsidR="00AE0EA5" w:rsidRPr="00132CF5">
        <w:rPr>
          <w:rFonts w:ascii="Sylfaen" w:eastAsia="Times New Roman" w:hAnsi="Sylfaen" w:cs="Sylfaen"/>
          <w:color w:val="000000"/>
          <w:sz w:val="24"/>
          <w:szCs w:val="24"/>
          <w:shd w:val="clear" w:color="auto" w:fill="FFFFFF"/>
          <w:lang w:val="ka-GE"/>
        </w:rPr>
        <w:t>ს გააჩნია იმგვარი ნორმატიული შინარსი, რომელიც</w:t>
      </w:r>
      <w:r w:rsidR="00B808DF">
        <w:rPr>
          <w:rFonts w:ascii="Sylfaen" w:eastAsia="Times New Roman" w:hAnsi="Sylfaen" w:cs="Sylfaen"/>
          <w:color w:val="000000"/>
          <w:sz w:val="24"/>
          <w:szCs w:val="24"/>
          <w:shd w:val="clear" w:color="auto" w:fill="FFFFFF"/>
          <w:lang w:val="ka-GE"/>
        </w:rPr>
        <w:t>,</w:t>
      </w:r>
      <w:r w:rsidR="00AE0EA5" w:rsidRPr="00132CF5">
        <w:rPr>
          <w:rFonts w:ascii="Sylfaen" w:eastAsia="Times New Roman" w:hAnsi="Sylfaen" w:cs="Sylfaen"/>
          <w:color w:val="000000"/>
          <w:sz w:val="24"/>
          <w:szCs w:val="24"/>
          <w:shd w:val="clear" w:color="auto" w:fill="FFFFFF"/>
          <w:lang w:val="ka-GE"/>
        </w:rPr>
        <w:t xml:space="preserve"> ერთი მხრივ, ითვალისწინებს</w:t>
      </w:r>
      <w:r w:rsidR="00AE0EA5" w:rsidRPr="00132CF5">
        <w:rPr>
          <w:rFonts w:ascii="Sylfaen" w:eastAsia="Times New Roman" w:hAnsi="Sylfaen" w:cs="Times New Roman"/>
          <w:color w:val="000000"/>
          <w:sz w:val="24"/>
          <w:szCs w:val="24"/>
          <w:shd w:val="clear" w:color="auto" w:fill="FFFFFF"/>
          <w:lang w:val="ka-GE"/>
        </w:rPr>
        <w:t xml:space="preserve"> </w:t>
      </w:r>
      <w:r w:rsidR="00AE6FCA" w:rsidRPr="00132CF5">
        <w:rPr>
          <w:rFonts w:ascii="Sylfaen" w:eastAsia="Times New Roman" w:hAnsi="Sylfaen" w:cs="Sylfaen"/>
          <w:color w:val="000000"/>
          <w:sz w:val="24"/>
          <w:szCs w:val="24"/>
          <w:shd w:val="clear" w:color="auto" w:fill="FFFFFF"/>
          <w:lang w:val="ka-GE"/>
        </w:rPr>
        <w:t>უვადოდ</w:t>
      </w:r>
      <w:r w:rsidR="00AE6FCA" w:rsidRPr="00132CF5">
        <w:rPr>
          <w:rFonts w:ascii="Sylfaen" w:eastAsia="Times New Roman" w:hAnsi="Sylfaen" w:cs="Times New Roman"/>
          <w:color w:val="000000"/>
          <w:sz w:val="24"/>
          <w:szCs w:val="24"/>
          <w:shd w:val="clear" w:color="auto" w:fill="FFFFFF"/>
          <w:lang w:val="ka-GE"/>
        </w:rPr>
        <w:t xml:space="preserve"> </w:t>
      </w:r>
      <w:r w:rsidR="00AE6FCA" w:rsidRPr="00132CF5">
        <w:rPr>
          <w:rFonts w:ascii="Sylfaen" w:eastAsia="Times New Roman" w:hAnsi="Sylfaen" w:cs="Sylfaen"/>
          <w:color w:val="000000"/>
          <w:sz w:val="24"/>
          <w:szCs w:val="24"/>
          <w:shd w:val="clear" w:color="auto" w:fill="FFFFFF"/>
          <w:lang w:val="ka-GE"/>
        </w:rPr>
        <w:t>თავისუფლებ</w:t>
      </w:r>
      <w:r w:rsidR="00AE6FCA" w:rsidRPr="00132CF5">
        <w:rPr>
          <w:rFonts w:ascii="Sylfaen" w:eastAsia="Times New Roman" w:hAnsi="Sylfaen" w:cs="Times New Roman"/>
          <w:color w:val="000000"/>
          <w:sz w:val="24"/>
          <w:szCs w:val="24"/>
          <w:shd w:val="clear" w:color="auto" w:fill="FFFFFF"/>
          <w:lang w:val="ka-GE"/>
        </w:rPr>
        <w:t>ა</w:t>
      </w:r>
      <w:r w:rsidR="00A2355A" w:rsidRPr="00132CF5">
        <w:rPr>
          <w:rFonts w:ascii="Sylfaen" w:eastAsia="Times New Roman" w:hAnsi="Sylfaen" w:cs="Sylfaen"/>
          <w:color w:val="000000"/>
          <w:sz w:val="24"/>
          <w:szCs w:val="24"/>
          <w:shd w:val="clear" w:color="auto" w:fill="FFFFFF"/>
          <w:lang w:val="ka-GE"/>
        </w:rPr>
        <w:t>აღკვეთილ</w:t>
      </w:r>
      <w:r w:rsidR="00102395" w:rsidRPr="00132CF5">
        <w:rPr>
          <w:rFonts w:ascii="Sylfaen" w:eastAsia="Times New Roman" w:hAnsi="Sylfaen" w:cs="Sylfaen"/>
          <w:color w:val="000000"/>
          <w:sz w:val="24"/>
          <w:szCs w:val="24"/>
          <w:shd w:val="clear" w:color="auto" w:fill="FFFFFF"/>
          <w:lang w:val="ka-GE"/>
        </w:rPr>
        <w:t xml:space="preserve"> სუბიექტებთან მიმართებ</w:t>
      </w:r>
      <w:r w:rsidR="00EA4647">
        <w:rPr>
          <w:rFonts w:ascii="Sylfaen" w:eastAsia="Times New Roman" w:hAnsi="Sylfaen" w:cs="Sylfaen"/>
          <w:color w:val="000000"/>
          <w:sz w:val="24"/>
          <w:szCs w:val="24"/>
          <w:shd w:val="clear" w:color="auto" w:fill="FFFFFF"/>
          <w:lang w:val="ka-GE"/>
        </w:rPr>
        <w:t>ით</w:t>
      </w:r>
      <w:r w:rsidR="00AE0EA5" w:rsidRPr="00132CF5">
        <w:rPr>
          <w:rFonts w:ascii="Sylfaen" w:eastAsia="Times New Roman" w:hAnsi="Sylfaen" w:cs="Sylfaen"/>
          <w:color w:val="000000"/>
          <w:sz w:val="24"/>
          <w:szCs w:val="24"/>
          <w:shd w:val="clear" w:color="auto" w:fill="FFFFFF"/>
          <w:lang w:val="ka-GE"/>
        </w:rPr>
        <w:t xml:space="preserve"> სასჯელის შემცირებას, მეორე მხრივ კი</w:t>
      </w:r>
      <w:r w:rsidR="00AE6FCA" w:rsidRPr="00132CF5">
        <w:rPr>
          <w:rFonts w:ascii="Sylfaen" w:eastAsia="Times New Roman" w:hAnsi="Sylfaen" w:cs="Times New Roman"/>
          <w:color w:val="000000"/>
          <w:sz w:val="24"/>
          <w:szCs w:val="24"/>
          <w:shd w:val="clear" w:color="auto" w:fill="FFFFFF"/>
          <w:lang w:val="ka-GE"/>
        </w:rPr>
        <w:t xml:space="preserve"> </w:t>
      </w:r>
      <w:r w:rsidR="00AE0EA5" w:rsidRPr="00132CF5">
        <w:rPr>
          <w:rFonts w:ascii="Sylfaen" w:eastAsia="Times New Roman" w:hAnsi="Sylfaen" w:cs="Times New Roman"/>
          <w:color w:val="000000"/>
          <w:sz w:val="24"/>
          <w:szCs w:val="24"/>
          <w:shd w:val="clear" w:color="auto" w:fill="FFFFFF"/>
          <w:lang w:val="ka-GE"/>
        </w:rPr>
        <w:t>- უზღუდავს სასამართლოს ამის გაკეთების შესაძლებლობას.</w:t>
      </w:r>
      <w:r w:rsidR="00AE6FCA" w:rsidRPr="00132CF5">
        <w:rPr>
          <w:rFonts w:ascii="Sylfaen" w:eastAsia="Times New Roman" w:hAnsi="Sylfaen" w:cs="Times New Roman"/>
          <w:color w:val="000000"/>
          <w:sz w:val="24"/>
          <w:szCs w:val="24"/>
          <w:shd w:val="clear" w:color="auto" w:fill="FFFFFF"/>
          <w:lang w:val="ka-GE"/>
        </w:rPr>
        <w:t xml:space="preserve"> </w:t>
      </w:r>
      <w:r w:rsidR="00746B0D" w:rsidRPr="00132CF5">
        <w:rPr>
          <w:rFonts w:ascii="Sylfaen" w:eastAsia="Times New Roman" w:hAnsi="Sylfaen" w:cs="Times New Roman"/>
          <w:color w:val="000000"/>
          <w:sz w:val="24"/>
          <w:szCs w:val="24"/>
          <w:shd w:val="clear" w:color="auto" w:fill="FFFFFF"/>
          <w:lang w:val="ka-GE"/>
        </w:rPr>
        <w:t xml:space="preserve">კერძოდ, </w:t>
      </w:r>
      <w:r w:rsidR="00DB6D10" w:rsidRPr="00132CF5">
        <w:rPr>
          <w:rFonts w:ascii="Sylfaen" w:eastAsia="Times New Roman" w:hAnsi="Sylfaen" w:cs="Times New Roman"/>
          <w:color w:val="000000"/>
          <w:sz w:val="24"/>
          <w:szCs w:val="24"/>
          <w:shd w:val="clear" w:color="auto" w:fill="FFFFFF"/>
          <w:lang w:val="ka-GE"/>
        </w:rPr>
        <w:t xml:space="preserve">საქმის განმხილველი </w:t>
      </w:r>
      <w:r w:rsidR="00306B5F" w:rsidRPr="00132CF5">
        <w:rPr>
          <w:rFonts w:ascii="Sylfaen" w:eastAsia="Times New Roman" w:hAnsi="Sylfaen" w:cs="Times New Roman"/>
          <w:color w:val="000000"/>
          <w:sz w:val="24"/>
          <w:szCs w:val="24"/>
          <w:shd w:val="clear" w:color="auto" w:fill="FFFFFF"/>
          <w:lang w:val="ka-GE"/>
        </w:rPr>
        <w:t xml:space="preserve">სასამართლო სადავო ნორმის მოქმედებას </w:t>
      </w:r>
      <w:r w:rsidR="00102395" w:rsidRPr="00132CF5">
        <w:rPr>
          <w:rFonts w:ascii="Sylfaen" w:eastAsia="Times New Roman" w:hAnsi="Sylfaen" w:cs="Times New Roman"/>
          <w:color w:val="000000"/>
          <w:sz w:val="24"/>
          <w:szCs w:val="24"/>
          <w:shd w:val="clear" w:color="auto" w:fill="FFFFFF"/>
          <w:lang w:val="ka-GE"/>
        </w:rPr>
        <w:t xml:space="preserve">ავრცელებს </w:t>
      </w:r>
      <w:r w:rsidR="00410F4B" w:rsidRPr="00132CF5">
        <w:rPr>
          <w:rFonts w:ascii="Sylfaen" w:eastAsia="Times New Roman" w:hAnsi="Sylfaen" w:cs="Times New Roman"/>
          <w:color w:val="000000"/>
          <w:sz w:val="24"/>
          <w:szCs w:val="24"/>
          <w:shd w:val="clear" w:color="auto" w:fill="FFFFFF"/>
          <w:lang w:val="ka-GE"/>
        </w:rPr>
        <w:t xml:space="preserve">მათ </w:t>
      </w:r>
      <w:r w:rsidR="00306B5F" w:rsidRPr="00132CF5">
        <w:rPr>
          <w:rFonts w:ascii="Sylfaen" w:eastAsia="Times New Roman" w:hAnsi="Sylfaen" w:cs="Times New Roman"/>
          <w:color w:val="000000"/>
          <w:sz w:val="24"/>
          <w:szCs w:val="24"/>
          <w:shd w:val="clear" w:color="auto" w:fill="FFFFFF"/>
          <w:lang w:val="ka-GE"/>
        </w:rPr>
        <w:t>მიმართ, თუმცა</w:t>
      </w:r>
      <w:r w:rsidR="00E92353" w:rsidRPr="00132CF5">
        <w:rPr>
          <w:rFonts w:ascii="Sylfaen" w:eastAsia="Times New Roman" w:hAnsi="Sylfaen" w:cs="Times New Roman"/>
          <w:color w:val="000000"/>
          <w:sz w:val="24"/>
          <w:szCs w:val="24"/>
          <w:shd w:val="clear" w:color="auto" w:fill="FFFFFF"/>
          <w:lang w:val="ka-GE"/>
        </w:rPr>
        <w:t xml:space="preserve"> მიღებული გადაწყვეტილებით</w:t>
      </w:r>
      <w:r w:rsidR="00DB6D10" w:rsidRPr="00132CF5">
        <w:rPr>
          <w:rFonts w:ascii="Sylfaen" w:eastAsia="Times New Roman" w:hAnsi="Sylfaen" w:cs="Times New Roman"/>
          <w:color w:val="000000"/>
          <w:sz w:val="24"/>
          <w:szCs w:val="24"/>
          <w:shd w:val="clear" w:color="auto" w:fill="FFFFFF"/>
          <w:lang w:val="ka-GE"/>
        </w:rPr>
        <w:t xml:space="preserve"> </w:t>
      </w:r>
      <w:r w:rsidR="00AE6FCA" w:rsidRPr="00132CF5">
        <w:rPr>
          <w:rFonts w:ascii="Sylfaen" w:eastAsia="Times New Roman" w:hAnsi="Sylfaen" w:cs="Times New Roman"/>
          <w:color w:val="000000"/>
          <w:sz w:val="24"/>
          <w:szCs w:val="24"/>
          <w:shd w:val="clear" w:color="auto" w:fill="FFFFFF"/>
          <w:lang w:val="ka-GE"/>
        </w:rPr>
        <w:t>დანიშნული სასჯელი - უვადოდ თავისუფლების აღკვეთ</w:t>
      </w:r>
      <w:r w:rsidR="00994872" w:rsidRPr="00132CF5">
        <w:rPr>
          <w:rFonts w:ascii="Sylfaen" w:eastAsia="Times New Roman" w:hAnsi="Sylfaen" w:cs="Times New Roman"/>
          <w:color w:val="000000"/>
          <w:sz w:val="24"/>
          <w:szCs w:val="24"/>
          <w:shd w:val="clear" w:color="auto" w:fill="FFFFFF"/>
          <w:lang w:val="ka-GE"/>
        </w:rPr>
        <w:t>ა - ძალაში რჩება და არ მცირდება, რაც მოსარჩელის აზრით</w:t>
      </w:r>
      <w:r w:rsidR="00AE0EA5" w:rsidRPr="00132CF5">
        <w:rPr>
          <w:rFonts w:ascii="Sylfaen" w:eastAsia="Times New Roman" w:hAnsi="Sylfaen" w:cs="Times New Roman"/>
          <w:color w:val="000000"/>
          <w:sz w:val="24"/>
          <w:szCs w:val="24"/>
          <w:shd w:val="clear" w:color="auto" w:fill="FFFFFF"/>
          <w:lang w:val="ka-GE"/>
        </w:rPr>
        <w:t>,</w:t>
      </w:r>
      <w:r w:rsidR="00994872" w:rsidRPr="00132CF5">
        <w:rPr>
          <w:rFonts w:ascii="Sylfaen" w:eastAsia="Times New Roman" w:hAnsi="Sylfaen" w:cs="Times New Roman"/>
          <w:color w:val="000000"/>
          <w:sz w:val="24"/>
          <w:szCs w:val="24"/>
          <w:shd w:val="clear" w:color="auto" w:fill="FFFFFF"/>
          <w:lang w:val="ka-GE"/>
        </w:rPr>
        <w:t xml:space="preserve"> არ არის შეთავსებადი საქართველოს კონსტიტუციის მოთხოვნებთან.</w:t>
      </w:r>
      <w:r w:rsidR="00EB6239" w:rsidRPr="00132CF5">
        <w:rPr>
          <w:rFonts w:ascii="Sylfaen" w:eastAsia="Times New Roman" w:hAnsi="Sylfaen" w:cs="Times New Roman"/>
          <w:color w:val="000000"/>
          <w:sz w:val="24"/>
          <w:szCs w:val="24"/>
          <w:shd w:val="clear" w:color="auto" w:fill="FFFFFF"/>
          <w:lang w:val="ka-GE"/>
        </w:rPr>
        <w:t xml:space="preserve"> </w:t>
      </w:r>
      <w:r w:rsidR="00E92353" w:rsidRPr="00132CF5">
        <w:rPr>
          <w:rFonts w:ascii="Sylfaen" w:eastAsia="Times New Roman" w:hAnsi="Sylfaen" w:cs="Times New Roman"/>
          <w:color w:val="000000"/>
          <w:sz w:val="24"/>
          <w:szCs w:val="24"/>
          <w:shd w:val="clear" w:color="auto" w:fill="FFFFFF"/>
          <w:lang w:val="ka-GE"/>
        </w:rPr>
        <w:t xml:space="preserve">ამრიგად, </w:t>
      </w:r>
      <w:r w:rsidR="006366D3" w:rsidRPr="00132CF5">
        <w:rPr>
          <w:rFonts w:ascii="Sylfaen" w:eastAsia="Times New Roman" w:hAnsi="Sylfaen" w:cs="Times New Roman"/>
          <w:color w:val="000000"/>
          <w:sz w:val="24"/>
          <w:szCs w:val="24"/>
          <w:shd w:val="clear" w:color="auto" w:fill="FFFFFF"/>
          <w:lang w:val="ka-GE"/>
        </w:rPr>
        <w:t>კონსტიტუცი</w:t>
      </w:r>
      <w:r w:rsidR="001D52BE" w:rsidRPr="00132CF5">
        <w:rPr>
          <w:rFonts w:ascii="Sylfaen" w:eastAsia="Times New Roman" w:hAnsi="Sylfaen" w:cs="Times New Roman"/>
          <w:color w:val="000000"/>
          <w:sz w:val="24"/>
          <w:szCs w:val="24"/>
          <w:shd w:val="clear" w:color="auto" w:fill="FFFFFF"/>
          <w:lang w:val="ka-GE"/>
        </w:rPr>
        <w:t>უ</w:t>
      </w:r>
      <w:r w:rsidR="006366D3" w:rsidRPr="00132CF5">
        <w:rPr>
          <w:rFonts w:ascii="Sylfaen" w:eastAsia="Times New Roman" w:hAnsi="Sylfaen" w:cs="Times New Roman"/>
          <w:color w:val="000000"/>
          <w:sz w:val="24"/>
          <w:szCs w:val="24"/>
          <w:shd w:val="clear" w:color="auto" w:fill="FFFFFF"/>
          <w:lang w:val="ka-GE"/>
        </w:rPr>
        <w:t xml:space="preserve">რ სარჩელში აღნიშნულ </w:t>
      </w:r>
      <w:r w:rsidR="006B5FFF" w:rsidRPr="00132CF5">
        <w:rPr>
          <w:rFonts w:ascii="Sylfaen" w:eastAsia="Times New Roman" w:hAnsi="Sylfaen" w:cs="Sylfaen"/>
          <w:color w:val="000000"/>
          <w:sz w:val="24"/>
          <w:szCs w:val="24"/>
          <w:shd w:val="clear" w:color="auto" w:fill="FFFFFF"/>
          <w:lang w:val="ka-GE"/>
        </w:rPr>
        <w:t>თითოეულ კონსტიტუციურ დებულებასთან მიმართებით</w:t>
      </w:r>
      <w:r w:rsidR="00D810E8" w:rsidRPr="00132CF5">
        <w:rPr>
          <w:rFonts w:ascii="Sylfaen" w:eastAsia="Times New Roman" w:hAnsi="Sylfaen" w:cs="Sylfaen"/>
          <w:color w:val="000000"/>
          <w:sz w:val="24"/>
          <w:szCs w:val="24"/>
          <w:shd w:val="clear" w:color="auto" w:fill="FFFFFF"/>
          <w:lang w:val="ka-GE"/>
        </w:rPr>
        <w:t>,</w:t>
      </w:r>
      <w:r w:rsidR="006B5FFF" w:rsidRPr="00132CF5">
        <w:rPr>
          <w:rFonts w:ascii="Sylfaen" w:eastAsia="Times New Roman" w:hAnsi="Sylfaen" w:cs="Sylfaen"/>
          <w:color w:val="000000"/>
          <w:sz w:val="24"/>
          <w:szCs w:val="24"/>
          <w:shd w:val="clear" w:color="auto" w:fill="FFFFFF"/>
          <w:lang w:val="ka-GE"/>
        </w:rPr>
        <w:t xml:space="preserve"> მოსარჩელე სადავოდ ხდის </w:t>
      </w:r>
      <w:r w:rsidR="00733F3A" w:rsidRPr="00132CF5">
        <w:rPr>
          <w:rFonts w:ascii="Sylfaen" w:eastAsia="Times New Roman" w:hAnsi="Sylfaen" w:cs="Sylfaen"/>
          <w:color w:val="000000"/>
          <w:sz w:val="24"/>
          <w:szCs w:val="24"/>
          <w:shd w:val="clear" w:color="auto" w:fill="FFFFFF"/>
          <w:lang w:val="ka-GE"/>
        </w:rPr>
        <w:t>„ამნისტიის შესახებ“ 2012 წლის 28 დეკემბრის საქართველოს კანონის მე-16 მუხლის იმ ნორმატიულ შინაარსს, რომელიც</w:t>
      </w:r>
      <w:r w:rsidR="00B808DF">
        <w:rPr>
          <w:rFonts w:ascii="Sylfaen" w:eastAsia="Times New Roman" w:hAnsi="Sylfaen" w:cs="Sylfaen"/>
          <w:color w:val="000000"/>
          <w:sz w:val="24"/>
          <w:szCs w:val="24"/>
          <w:shd w:val="clear" w:color="auto" w:fill="FFFFFF"/>
          <w:lang w:val="ka-GE"/>
        </w:rPr>
        <w:t>,</w:t>
      </w:r>
      <w:r w:rsidR="00733F3A" w:rsidRPr="00132CF5">
        <w:rPr>
          <w:rFonts w:ascii="Sylfaen" w:eastAsia="Times New Roman" w:hAnsi="Sylfaen" w:cs="Sylfaen"/>
          <w:color w:val="000000"/>
          <w:sz w:val="24"/>
          <w:szCs w:val="24"/>
          <w:shd w:val="clear" w:color="auto" w:fill="FFFFFF"/>
          <w:lang w:val="ka-GE"/>
        </w:rPr>
        <w:t xml:space="preserve"> მისი აზრით, </w:t>
      </w:r>
      <w:r w:rsidR="00923280" w:rsidRPr="00132CF5">
        <w:rPr>
          <w:rFonts w:ascii="Sylfaen" w:eastAsia="Times New Roman" w:hAnsi="Sylfaen" w:cs="Sylfaen"/>
          <w:color w:val="000000"/>
          <w:sz w:val="24"/>
          <w:szCs w:val="24"/>
          <w:shd w:val="clear" w:color="auto" w:fill="FFFFFF"/>
          <w:lang w:val="ka-GE"/>
        </w:rPr>
        <w:t xml:space="preserve">სასამართლოს უზღუდავს შესაძლებლობას, სასჯელი შეუმციროს ამ კანონით გათალისწინებულ ადრესატების ჯგუფს, კერძოდ, უვადოდ თავისუფლებააღკვეთილ პირებს.  </w:t>
      </w:r>
    </w:p>
    <w:p w14:paraId="375A7F72" w14:textId="77777777" w:rsidR="0068010A" w:rsidRPr="00132CF5" w:rsidRDefault="0046473F" w:rsidP="00132CF5">
      <w:pPr>
        <w:numPr>
          <w:ilvl w:val="0"/>
          <w:numId w:val="1"/>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hAnsi="Sylfaen" w:cs="Sylfaen"/>
          <w:color w:val="000000"/>
          <w:sz w:val="24"/>
          <w:szCs w:val="24"/>
          <w:shd w:val="clear" w:color="auto" w:fill="FFFFFF"/>
        </w:rPr>
        <w:t>საქართველოს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საკონსტიტუციო</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სასამართლოს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დადგენილი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პრაქტიკის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თანახმად</w:t>
      </w:r>
      <w:r w:rsidR="00E94268"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იმისათვის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რომ</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საქართველოს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საკონსტიტუციო</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სასამართლომ</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გასაჩივრებულ</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ნორმაში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ამოიკითხოს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მოსარჩელის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მიერ</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მითითებული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სადავო</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ნორმატიული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შინაარსი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იგი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ან</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ცხადად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უნდა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გამომდინარეობდეს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სადავო</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ნორმის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lastRenderedPageBreak/>
        <w:t>ტექსტიდან</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ან</w:t>
      </w:r>
      <w:r w:rsidRPr="00132CF5">
        <w:rPr>
          <w:rFonts w:ascii="Sylfaen" w:hAnsi="Sylfaen"/>
          <w:color w:val="000000"/>
          <w:sz w:val="24"/>
          <w:szCs w:val="24"/>
          <w:shd w:val="clear" w:color="auto" w:fill="FFFFFF"/>
        </w:rPr>
        <w:t>/</w:t>
      </w:r>
      <w:r w:rsidRPr="00132CF5">
        <w:rPr>
          <w:rFonts w:ascii="Sylfaen" w:hAnsi="Sylfaen" w:cs="Sylfaen"/>
          <w:color w:val="000000"/>
          <w:sz w:val="24"/>
          <w:szCs w:val="24"/>
          <w:shd w:val="clear" w:color="auto" w:fill="FFFFFF"/>
        </w:rPr>
        <w:t>და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ამას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უნდა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ადასტურებდეს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სამართალშემფარდებლის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ავტორიტეტული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განმარტება</w:t>
      </w:r>
      <w:r w:rsidRPr="00132CF5">
        <w:rPr>
          <w:rFonts w:ascii="Sylfaen" w:hAnsi="Sylfaen"/>
          <w:color w:val="000000"/>
          <w:sz w:val="24"/>
          <w:szCs w:val="24"/>
          <w:shd w:val="clear" w:color="auto" w:fill="FFFFFF"/>
        </w:rPr>
        <w:t>“ (</w:t>
      </w:r>
      <w:r w:rsidRPr="00132CF5">
        <w:rPr>
          <w:rFonts w:ascii="Sylfaen" w:hAnsi="Sylfaen" w:cs="Sylfaen"/>
          <w:color w:val="000000"/>
          <w:sz w:val="24"/>
          <w:szCs w:val="24"/>
          <w:shd w:val="clear" w:color="auto" w:fill="FFFFFF"/>
        </w:rPr>
        <w:t>საქართველოს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საკონსტიტუციო</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სასამართლოს</w:t>
      </w:r>
      <w:r w:rsidRPr="00132CF5">
        <w:rPr>
          <w:rFonts w:ascii="Sylfaen" w:hAnsi="Sylfaen"/>
          <w:color w:val="000000"/>
          <w:sz w:val="24"/>
          <w:szCs w:val="24"/>
          <w:shd w:val="clear" w:color="auto" w:fill="FFFFFF"/>
        </w:rPr>
        <w:t xml:space="preserve"> 2018 </w:t>
      </w:r>
      <w:r w:rsidRPr="00132CF5">
        <w:rPr>
          <w:rFonts w:ascii="Sylfaen" w:hAnsi="Sylfaen" w:cs="Sylfaen"/>
          <w:color w:val="000000"/>
          <w:sz w:val="24"/>
          <w:szCs w:val="24"/>
          <w:shd w:val="clear" w:color="auto" w:fill="FFFFFF"/>
        </w:rPr>
        <w:t>წლის</w:t>
      </w:r>
      <w:r w:rsidRPr="00132CF5">
        <w:rPr>
          <w:rFonts w:ascii="Sylfaen" w:hAnsi="Sylfaen"/>
          <w:color w:val="000000"/>
          <w:sz w:val="24"/>
          <w:szCs w:val="24"/>
          <w:shd w:val="clear" w:color="auto" w:fill="FFFFFF"/>
        </w:rPr>
        <w:t xml:space="preserve"> 19 </w:t>
      </w:r>
      <w:r w:rsidRPr="00132CF5">
        <w:rPr>
          <w:rFonts w:ascii="Sylfaen" w:hAnsi="Sylfaen" w:cs="Sylfaen"/>
          <w:color w:val="000000"/>
          <w:sz w:val="24"/>
          <w:szCs w:val="24"/>
          <w:shd w:val="clear" w:color="auto" w:fill="FFFFFF"/>
        </w:rPr>
        <w:t>ოქტომბრის</w:t>
      </w:r>
      <w:r w:rsidRPr="00132CF5">
        <w:rPr>
          <w:rFonts w:ascii="Sylfaen" w:hAnsi="Sylfaen"/>
          <w:color w:val="000000"/>
          <w:sz w:val="24"/>
          <w:szCs w:val="24"/>
          <w:shd w:val="clear" w:color="auto" w:fill="FFFFFF"/>
        </w:rPr>
        <w:t xml:space="preserve"> №3/4/858 </w:t>
      </w:r>
      <w:r w:rsidRPr="00132CF5">
        <w:rPr>
          <w:rFonts w:ascii="Sylfaen" w:hAnsi="Sylfaen" w:cs="Sylfaen"/>
          <w:color w:val="000000"/>
          <w:sz w:val="24"/>
          <w:szCs w:val="24"/>
          <w:shd w:val="clear" w:color="auto" w:fill="FFFFFF"/>
        </w:rPr>
        <w:t>განჩინება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საქმეზე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საქართველოს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მოქალაქეები</w:t>
      </w:r>
      <w:r w:rsidRPr="00132CF5">
        <w:rPr>
          <w:rFonts w:ascii="Sylfaen" w:hAnsi="Sylfaen"/>
          <w:color w:val="000000"/>
          <w:sz w:val="24"/>
          <w:szCs w:val="24"/>
          <w:shd w:val="clear" w:color="auto" w:fill="FFFFFF"/>
        </w:rPr>
        <w:t xml:space="preserve"> – </w:t>
      </w:r>
      <w:r w:rsidRPr="00132CF5">
        <w:rPr>
          <w:rFonts w:ascii="Sylfaen" w:hAnsi="Sylfaen" w:cs="Sylfaen"/>
          <w:color w:val="000000"/>
          <w:sz w:val="24"/>
          <w:szCs w:val="24"/>
          <w:shd w:val="clear" w:color="auto" w:fill="FFFFFF"/>
        </w:rPr>
        <w:t>ლაშა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ჩალაძე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გივი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კაპანაძე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მარიკა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თოდუა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საქართველოს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პარლამენტისა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საქართველოს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ოკუპირებული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ტერიტორიებიდან</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დევნილთა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შრომის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ჯანმრთელობისა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სოციალური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დაცვის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მინისტრის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წინააღმდეგ</w:t>
      </w:r>
      <w:r w:rsidRPr="00132CF5">
        <w:rPr>
          <w:rFonts w:ascii="Sylfaen" w:hAnsi="Sylfaen"/>
          <w:color w:val="000000"/>
          <w:sz w:val="24"/>
          <w:szCs w:val="24"/>
          <w:shd w:val="clear" w:color="auto" w:fill="FFFFFF"/>
        </w:rPr>
        <w:t>“, II-4).</w:t>
      </w:r>
    </w:p>
    <w:p w14:paraId="4E60AB81" w14:textId="2CDCA0C4" w:rsidR="0046473F" w:rsidRPr="00132CF5" w:rsidRDefault="008744D0" w:rsidP="00132CF5">
      <w:pPr>
        <w:numPr>
          <w:ilvl w:val="0"/>
          <w:numId w:val="1"/>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hAnsi="Sylfaen"/>
          <w:color w:val="000000"/>
          <w:sz w:val="24"/>
          <w:szCs w:val="24"/>
          <w:shd w:val="clear" w:color="auto" w:fill="FFFFFF"/>
          <w:lang w:val="ka-GE"/>
        </w:rPr>
        <w:t>სადავო ნორმა</w:t>
      </w:r>
      <w:r w:rsidR="00B808DF">
        <w:rPr>
          <w:rFonts w:ascii="Sylfaen" w:hAnsi="Sylfaen"/>
          <w:color w:val="000000"/>
          <w:sz w:val="24"/>
          <w:szCs w:val="24"/>
          <w:shd w:val="clear" w:color="auto" w:fill="FFFFFF"/>
          <w:lang w:val="ka-GE"/>
        </w:rPr>
        <w:t>,</w:t>
      </w:r>
      <w:r w:rsidRPr="00132CF5">
        <w:rPr>
          <w:rFonts w:ascii="Sylfaen" w:hAnsi="Sylfaen"/>
          <w:color w:val="000000"/>
          <w:sz w:val="24"/>
          <w:szCs w:val="24"/>
          <w:shd w:val="clear" w:color="auto" w:fill="FFFFFF"/>
          <w:lang w:val="ka-GE"/>
        </w:rPr>
        <w:t xml:space="preserve"> მისი ერთმნიშვნელოვანი </w:t>
      </w:r>
      <w:r w:rsidR="00E94268" w:rsidRPr="00132CF5">
        <w:rPr>
          <w:rFonts w:ascii="Sylfaen" w:hAnsi="Sylfaen"/>
          <w:color w:val="000000"/>
          <w:sz w:val="24"/>
          <w:szCs w:val="24"/>
          <w:shd w:val="clear" w:color="auto" w:fill="FFFFFF"/>
          <w:lang w:val="ka-GE"/>
        </w:rPr>
        <w:t>ფორმულ</w:t>
      </w:r>
      <w:r w:rsidRPr="00132CF5">
        <w:rPr>
          <w:rFonts w:ascii="Sylfaen" w:hAnsi="Sylfaen"/>
          <w:color w:val="000000"/>
          <w:sz w:val="24"/>
          <w:szCs w:val="24"/>
          <w:shd w:val="clear" w:color="auto" w:fill="FFFFFF"/>
          <w:lang w:val="ka-GE"/>
        </w:rPr>
        <w:t>ი</w:t>
      </w:r>
      <w:r w:rsidR="00E94268" w:rsidRPr="00132CF5">
        <w:rPr>
          <w:rFonts w:ascii="Sylfaen" w:hAnsi="Sylfaen"/>
          <w:color w:val="000000"/>
          <w:sz w:val="24"/>
          <w:szCs w:val="24"/>
          <w:shd w:val="clear" w:color="auto" w:fill="FFFFFF"/>
          <w:lang w:val="ka-GE"/>
        </w:rPr>
        <w:t>რ</w:t>
      </w:r>
      <w:r w:rsidRPr="00132CF5">
        <w:rPr>
          <w:rFonts w:ascii="Sylfaen" w:hAnsi="Sylfaen"/>
          <w:color w:val="000000"/>
          <w:sz w:val="24"/>
          <w:szCs w:val="24"/>
          <w:shd w:val="clear" w:color="auto" w:fill="FFFFFF"/>
          <w:lang w:val="ka-GE"/>
        </w:rPr>
        <w:t xml:space="preserve">ებით, ადგენს, რომ </w:t>
      </w:r>
      <w:r w:rsidR="000921BF" w:rsidRPr="00132CF5">
        <w:rPr>
          <w:rFonts w:ascii="Sylfaen" w:eastAsia="Times New Roman" w:hAnsi="Sylfaen" w:cs="Times New Roman"/>
          <w:sz w:val="24"/>
          <w:szCs w:val="24"/>
          <w:lang w:val="ka-GE"/>
        </w:rPr>
        <w:t>პირს, რომელზეც „ამნისტიის შესახებ“ 2012 წლის 28 დეკემბრის საქართველოს კანონი</w:t>
      </w:r>
      <w:r w:rsidR="005E400E" w:rsidRPr="00132CF5">
        <w:rPr>
          <w:rFonts w:ascii="Sylfaen" w:eastAsia="Times New Roman" w:hAnsi="Sylfaen" w:cs="Times New Roman"/>
          <w:sz w:val="24"/>
          <w:szCs w:val="24"/>
          <w:lang w:val="ka-GE"/>
        </w:rPr>
        <w:t>ს</w:t>
      </w:r>
      <w:r w:rsidR="000921BF" w:rsidRPr="00132CF5">
        <w:rPr>
          <w:rFonts w:ascii="Sylfaen" w:eastAsia="Times New Roman" w:hAnsi="Sylfaen" w:cs="Times New Roman"/>
          <w:sz w:val="24"/>
          <w:szCs w:val="24"/>
          <w:lang w:val="ka-GE"/>
        </w:rPr>
        <w:t xml:space="preserve"> პირველი−მე-15 მუხლების მოქმედება არ ვრცელდება, სასჯელი შეუმცირდეს ერთი მეოთხედით.</w:t>
      </w:r>
      <w:r w:rsidR="00454942" w:rsidRPr="00132CF5">
        <w:rPr>
          <w:rFonts w:ascii="Sylfaen" w:eastAsia="Times New Roman" w:hAnsi="Sylfaen" w:cs="Times New Roman"/>
          <w:sz w:val="24"/>
          <w:szCs w:val="24"/>
          <w:lang w:val="ka-GE"/>
        </w:rPr>
        <w:t xml:space="preserve"> </w:t>
      </w:r>
      <w:r w:rsidR="0097795D" w:rsidRPr="00132CF5">
        <w:rPr>
          <w:rFonts w:ascii="Sylfaen" w:eastAsia="Times New Roman" w:hAnsi="Sylfaen" w:cs="Times New Roman"/>
          <w:sz w:val="24"/>
          <w:szCs w:val="24"/>
          <w:lang w:val="ka-GE"/>
        </w:rPr>
        <w:t>იგი ადგენს წესს</w:t>
      </w:r>
      <w:r w:rsidR="00923280" w:rsidRPr="00132CF5">
        <w:rPr>
          <w:rFonts w:ascii="Sylfaen" w:eastAsia="Times New Roman" w:hAnsi="Sylfaen" w:cs="Times New Roman"/>
          <w:sz w:val="24"/>
          <w:szCs w:val="24"/>
          <w:lang w:val="ka-GE"/>
        </w:rPr>
        <w:t>,</w:t>
      </w:r>
      <w:r w:rsidR="0097795D" w:rsidRPr="00132CF5">
        <w:rPr>
          <w:rFonts w:ascii="Sylfaen" w:eastAsia="Times New Roman" w:hAnsi="Sylfaen" w:cs="Times New Roman"/>
          <w:sz w:val="24"/>
          <w:szCs w:val="24"/>
          <w:lang w:val="ka-GE"/>
        </w:rPr>
        <w:t xml:space="preserve"> </w:t>
      </w:r>
      <w:r w:rsidR="000A0149" w:rsidRPr="00132CF5">
        <w:rPr>
          <w:rFonts w:ascii="Sylfaen" w:eastAsia="Times New Roman" w:hAnsi="Sylfaen" w:cs="Times New Roman"/>
          <w:sz w:val="24"/>
          <w:szCs w:val="24"/>
          <w:lang w:val="ka-GE"/>
        </w:rPr>
        <w:t>თუ რომელი სუბიექტების მიმართ</w:t>
      </w:r>
      <w:r w:rsidR="00E94268" w:rsidRPr="00132CF5">
        <w:rPr>
          <w:rFonts w:ascii="Sylfaen" w:eastAsia="Times New Roman" w:hAnsi="Sylfaen" w:cs="Times New Roman"/>
          <w:sz w:val="24"/>
          <w:szCs w:val="24"/>
          <w:lang w:val="ka-GE"/>
        </w:rPr>
        <w:t>,</w:t>
      </w:r>
      <w:r w:rsidR="000A0149" w:rsidRPr="00132CF5">
        <w:rPr>
          <w:rFonts w:ascii="Sylfaen" w:eastAsia="Times New Roman" w:hAnsi="Sylfaen" w:cs="Times New Roman"/>
          <w:sz w:val="24"/>
          <w:szCs w:val="24"/>
          <w:lang w:val="ka-GE"/>
        </w:rPr>
        <w:t xml:space="preserve"> რა პირობებში და კონკრეტულად რა ვადით </w:t>
      </w:r>
      <w:r w:rsidR="00923280" w:rsidRPr="00132CF5">
        <w:rPr>
          <w:rFonts w:ascii="Sylfaen" w:eastAsia="Times New Roman" w:hAnsi="Sylfaen" w:cs="Times New Roman"/>
          <w:sz w:val="24"/>
          <w:szCs w:val="24"/>
          <w:lang w:val="ka-GE"/>
        </w:rPr>
        <w:t xml:space="preserve">უნდა </w:t>
      </w:r>
      <w:r w:rsidR="000A0149" w:rsidRPr="00132CF5">
        <w:rPr>
          <w:rFonts w:ascii="Sylfaen" w:eastAsia="Times New Roman" w:hAnsi="Sylfaen" w:cs="Times New Roman"/>
          <w:sz w:val="24"/>
          <w:szCs w:val="24"/>
          <w:lang w:val="ka-GE"/>
        </w:rPr>
        <w:t>შემცირდეს შეფარდებული სასჯელი. სადავო მოწესრიგებიდან</w:t>
      </w:r>
      <w:r w:rsidR="00454942" w:rsidRPr="00132CF5">
        <w:rPr>
          <w:rFonts w:ascii="Sylfaen" w:eastAsia="Times New Roman" w:hAnsi="Sylfaen" w:cs="Times New Roman"/>
          <w:sz w:val="24"/>
          <w:szCs w:val="24"/>
          <w:lang w:val="ka-GE"/>
        </w:rPr>
        <w:t xml:space="preserve"> არ იკითხება მოსარჩელის მიერ ნაგულვები შემზღუდველი წესი, რომელიც</w:t>
      </w:r>
      <w:r w:rsidR="00B808DF">
        <w:rPr>
          <w:rFonts w:ascii="Sylfaen" w:eastAsia="Times New Roman" w:hAnsi="Sylfaen" w:cs="Times New Roman"/>
          <w:sz w:val="24"/>
          <w:szCs w:val="24"/>
          <w:lang w:val="ka-GE"/>
        </w:rPr>
        <w:t>,</w:t>
      </w:r>
      <w:r w:rsidR="00454942" w:rsidRPr="00132CF5">
        <w:rPr>
          <w:rFonts w:ascii="Sylfaen" w:eastAsia="Times New Roman" w:hAnsi="Sylfaen" w:cs="Times New Roman"/>
          <w:sz w:val="24"/>
          <w:szCs w:val="24"/>
          <w:lang w:val="ka-GE"/>
        </w:rPr>
        <w:t xml:space="preserve"> თითქოს</w:t>
      </w:r>
      <w:r w:rsidR="00B808DF">
        <w:rPr>
          <w:rFonts w:ascii="Sylfaen" w:eastAsia="Times New Roman" w:hAnsi="Sylfaen" w:cs="Times New Roman"/>
          <w:sz w:val="24"/>
          <w:szCs w:val="24"/>
          <w:lang w:val="ka-GE"/>
        </w:rPr>
        <w:t>,</w:t>
      </w:r>
      <w:r w:rsidR="00454942" w:rsidRPr="00132CF5">
        <w:rPr>
          <w:rFonts w:ascii="Sylfaen" w:eastAsia="Times New Roman" w:hAnsi="Sylfaen" w:cs="Times New Roman"/>
          <w:sz w:val="24"/>
          <w:szCs w:val="24"/>
          <w:lang w:val="ka-GE"/>
        </w:rPr>
        <w:t xml:space="preserve"> საქმის განმხილველ სასამართლოს </w:t>
      </w:r>
      <w:r w:rsidR="0068010A" w:rsidRPr="00132CF5">
        <w:rPr>
          <w:rFonts w:ascii="Sylfaen" w:eastAsia="Times New Roman" w:hAnsi="Sylfaen" w:cs="Sylfaen"/>
          <w:color w:val="000000"/>
          <w:sz w:val="24"/>
          <w:szCs w:val="24"/>
          <w:shd w:val="clear" w:color="auto" w:fill="FFFFFF"/>
          <w:lang w:val="ka-GE"/>
        </w:rPr>
        <w:t xml:space="preserve">უზღუდავს შესაძლებლობას, სასჯელი შეუმციროს ამ კანონით გათალისწინებულ ადრესატების ჯგუფს, კერძოდ, </w:t>
      </w:r>
      <w:bookmarkStart w:id="0" w:name="_Hlk211433715"/>
      <w:r w:rsidR="0068010A" w:rsidRPr="00132CF5">
        <w:rPr>
          <w:rFonts w:ascii="Sylfaen" w:eastAsia="Times New Roman" w:hAnsi="Sylfaen" w:cs="Sylfaen"/>
          <w:color w:val="000000"/>
          <w:sz w:val="24"/>
          <w:szCs w:val="24"/>
          <w:shd w:val="clear" w:color="auto" w:fill="FFFFFF"/>
          <w:lang w:val="ka-GE"/>
        </w:rPr>
        <w:t>უვადოდ თავისუფლებააღკვეთილ პირებს.</w:t>
      </w:r>
      <w:r w:rsidR="0068010A" w:rsidRPr="00132CF5">
        <w:rPr>
          <w:rFonts w:ascii="Sylfaen" w:eastAsia="Times New Roman" w:hAnsi="Sylfaen" w:cs="Sylfaen"/>
          <w:color w:val="000000"/>
          <w:sz w:val="24"/>
          <w:szCs w:val="24"/>
          <w:highlight w:val="green"/>
          <w:shd w:val="clear" w:color="auto" w:fill="FFFFFF"/>
          <w:lang w:val="ka-GE"/>
        </w:rPr>
        <w:t xml:space="preserve">  </w:t>
      </w:r>
      <w:bookmarkEnd w:id="0"/>
    </w:p>
    <w:p w14:paraId="082BD0D0" w14:textId="34271490" w:rsidR="00EA77D5" w:rsidRPr="00132CF5" w:rsidRDefault="00A213BD" w:rsidP="00132CF5">
      <w:pPr>
        <w:numPr>
          <w:ilvl w:val="0"/>
          <w:numId w:val="1"/>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hAnsi="Sylfaen" w:cs="Sylfaen"/>
          <w:color w:val="000000"/>
          <w:sz w:val="24"/>
          <w:szCs w:val="24"/>
          <w:shd w:val="clear" w:color="auto" w:fill="FFFFFF"/>
          <w:lang w:val="ka-GE"/>
        </w:rPr>
        <w:t>კონსტიტუციური სარჩელის ავტორის მიერ</w:t>
      </w:r>
      <w:r w:rsidR="00327C83" w:rsidRPr="00132CF5">
        <w:rPr>
          <w:rFonts w:ascii="Sylfaen" w:hAnsi="Sylfaen" w:cs="Sylfaen"/>
          <w:color w:val="000000"/>
          <w:sz w:val="24"/>
          <w:szCs w:val="24"/>
          <w:shd w:val="clear" w:color="auto" w:fill="FFFFFF"/>
          <w:lang w:val="ka-GE"/>
        </w:rPr>
        <w:t xml:space="preserve"> სადავო ნორმის</w:t>
      </w:r>
      <w:r w:rsidRPr="00132CF5">
        <w:rPr>
          <w:rFonts w:ascii="Sylfaen" w:hAnsi="Sylfaen" w:cs="Sylfaen"/>
          <w:color w:val="000000"/>
          <w:sz w:val="24"/>
          <w:szCs w:val="24"/>
          <w:shd w:val="clear" w:color="auto" w:fill="FFFFFF"/>
          <w:lang w:val="ka-GE"/>
        </w:rPr>
        <w:t xml:space="preserve"> მითითებული </w:t>
      </w:r>
      <w:r w:rsidR="001D52BE" w:rsidRPr="00132CF5">
        <w:rPr>
          <w:rFonts w:ascii="Sylfaen" w:hAnsi="Sylfaen" w:cs="Sylfaen"/>
          <w:color w:val="000000"/>
          <w:sz w:val="24"/>
          <w:szCs w:val="24"/>
          <w:shd w:val="clear" w:color="auto" w:fill="FFFFFF"/>
          <w:lang w:val="ka-GE"/>
        </w:rPr>
        <w:t xml:space="preserve"> ნორმატიული შინაარსი, თითქოს</w:t>
      </w:r>
      <w:r w:rsidR="00B808DF">
        <w:rPr>
          <w:rFonts w:ascii="Sylfaen" w:hAnsi="Sylfaen" w:cs="Sylfaen"/>
          <w:color w:val="000000"/>
          <w:sz w:val="24"/>
          <w:szCs w:val="24"/>
          <w:shd w:val="clear" w:color="auto" w:fill="FFFFFF"/>
          <w:lang w:val="ka-GE"/>
        </w:rPr>
        <w:t>,</w:t>
      </w:r>
      <w:r w:rsidR="001D52BE" w:rsidRPr="00132CF5">
        <w:rPr>
          <w:rFonts w:ascii="Sylfaen" w:hAnsi="Sylfaen" w:cs="Sylfaen"/>
          <w:color w:val="000000"/>
          <w:sz w:val="24"/>
          <w:szCs w:val="24"/>
          <w:shd w:val="clear" w:color="auto" w:fill="FFFFFF"/>
          <w:lang w:val="ka-GE"/>
        </w:rPr>
        <w:t xml:space="preserve"> სადავო ნორმა ვრცელდება უვადოდ თავისუფლებააღკვეთილ პირებზე და მათ მიმართაც ითვალისწინებ</w:t>
      </w:r>
      <w:r w:rsidR="00086A46" w:rsidRPr="00132CF5">
        <w:rPr>
          <w:rFonts w:ascii="Sylfaen" w:hAnsi="Sylfaen" w:cs="Sylfaen"/>
          <w:color w:val="000000"/>
          <w:sz w:val="24"/>
          <w:szCs w:val="24"/>
          <w:shd w:val="clear" w:color="auto" w:fill="FFFFFF"/>
          <w:lang w:val="ka-GE"/>
        </w:rPr>
        <w:t>ს</w:t>
      </w:r>
      <w:r w:rsidR="001D52BE" w:rsidRPr="00132CF5">
        <w:rPr>
          <w:rFonts w:ascii="Sylfaen" w:hAnsi="Sylfaen" w:cs="Sylfaen"/>
          <w:color w:val="000000"/>
          <w:sz w:val="24"/>
          <w:szCs w:val="24"/>
          <w:shd w:val="clear" w:color="auto" w:fill="FFFFFF"/>
          <w:lang w:val="ka-GE"/>
        </w:rPr>
        <w:t xml:space="preserve"> შეფარდებული სასჯელის შემცირებას</w:t>
      </w:r>
      <w:r w:rsidR="00673771" w:rsidRPr="00132CF5">
        <w:rPr>
          <w:rFonts w:ascii="Sylfaen" w:hAnsi="Sylfaen" w:cs="Sylfaen"/>
          <w:color w:val="000000"/>
          <w:sz w:val="24"/>
          <w:szCs w:val="24"/>
          <w:shd w:val="clear" w:color="auto" w:fill="FFFFFF"/>
          <w:lang w:val="ka-GE"/>
        </w:rPr>
        <w:t>,</w:t>
      </w:r>
      <w:r w:rsidR="00327C83" w:rsidRPr="00132CF5">
        <w:rPr>
          <w:rFonts w:ascii="Sylfaen" w:hAnsi="Sylfaen" w:cs="Sylfaen"/>
          <w:color w:val="000000"/>
          <w:sz w:val="24"/>
          <w:szCs w:val="24"/>
          <w:shd w:val="clear" w:color="auto" w:fill="FFFFFF"/>
          <w:lang w:val="ka-GE"/>
        </w:rPr>
        <w:t xml:space="preserve"> ასევე არ დასტურდება სამართალშემფარდებლის ავტორიტეტული განმარტებით</w:t>
      </w:r>
      <w:r w:rsidR="0075111C" w:rsidRPr="00132CF5">
        <w:rPr>
          <w:rFonts w:ascii="Sylfaen" w:hAnsi="Sylfaen" w:cs="Sylfaen"/>
          <w:color w:val="000000"/>
          <w:sz w:val="24"/>
          <w:szCs w:val="24"/>
          <w:shd w:val="clear" w:color="auto" w:fill="FFFFFF"/>
          <w:lang w:val="ka-GE"/>
        </w:rPr>
        <w:t xml:space="preserve">, შესაბამისად </w:t>
      </w:r>
      <w:r w:rsidR="0075111C" w:rsidRPr="00132CF5">
        <w:rPr>
          <w:rFonts w:ascii="Sylfaen" w:eastAsia="Times New Roman" w:hAnsi="Sylfaen" w:cs="Sylfaen"/>
          <w:color w:val="000000"/>
          <w:sz w:val="24"/>
          <w:szCs w:val="24"/>
          <w:shd w:val="clear" w:color="auto" w:fill="FFFFFF"/>
          <w:lang w:val="ka-GE"/>
        </w:rPr>
        <w:t>ასეთი ნორმატიული შინაარსი სადავო დანაწესს საერთო სასამართლოების პრაქტიკით</w:t>
      </w:r>
      <w:r w:rsidR="00973350" w:rsidRPr="00132CF5">
        <w:rPr>
          <w:rFonts w:ascii="Sylfaen" w:eastAsia="Times New Roman" w:hAnsi="Sylfaen" w:cs="Sylfaen"/>
          <w:color w:val="000000"/>
          <w:sz w:val="24"/>
          <w:szCs w:val="24"/>
          <w:shd w:val="clear" w:color="auto" w:fill="FFFFFF"/>
          <w:lang w:val="ka-GE"/>
        </w:rPr>
        <w:t>აც</w:t>
      </w:r>
      <w:r w:rsidR="0075111C" w:rsidRPr="00132CF5">
        <w:rPr>
          <w:rFonts w:ascii="Sylfaen" w:eastAsia="Times New Roman" w:hAnsi="Sylfaen" w:cs="Sylfaen"/>
          <w:color w:val="000000"/>
          <w:sz w:val="24"/>
          <w:szCs w:val="24"/>
          <w:shd w:val="clear" w:color="auto" w:fill="FFFFFF"/>
          <w:lang w:val="ka-GE"/>
        </w:rPr>
        <w:t xml:space="preserve"> ა</w:t>
      </w:r>
      <w:r w:rsidR="00973350" w:rsidRPr="00132CF5">
        <w:rPr>
          <w:rFonts w:ascii="Sylfaen" w:eastAsia="Times New Roman" w:hAnsi="Sylfaen" w:cs="Sylfaen"/>
          <w:color w:val="000000"/>
          <w:sz w:val="24"/>
          <w:szCs w:val="24"/>
          <w:shd w:val="clear" w:color="auto" w:fill="FFFFFF"/>
          <w:lang w:val="ka-GE"/>
        </w:rPr>
        <w:t>რ შეუძენია.</w:t>
      </w:r>
      <w:r w:rsidR="00327C83" w:rsidRPr="00132CF5">
        <w:rPr>
          <w:rFonts w:ascii="Sylfaen" w:hAnsi="Sylfaen" w:cs="Sylfaen"/>
          <w:color w:val="000000"/>
          <w:sz w:val="24"/>
          <w:szCs w:val="24"/>
          <w:shd w:val="clear" w:color="auto" w:fill="FFFFFF"/>
          <w:lang w:val="ka-GE"/>
        </w:rPr>
        <w:t xml:space="preserve"> </w:t>
      </w:r>
      <w:r w:rsidR="00BF39E0" w:rsidRPr="00132CF5">
        <w:rPr>
          <w:rFonts w:ascii="Sylfaen" w:hAnsi="Sylfaen" w:cs="Sylfaen"/>
          <w:color w:val="000000"/>
          <w:sz w:val="24"/>
          <w:szCs w:val="24"/>
          <w:shd w:val="clear" w:color="auto" w:fill="FFFFFF"/>
          <w:lang w:val="ka-GE"/>
        </w:rPr>
        <w:t>მოსარჩელე,</w:t>
      </w:r>
      <w:r w:rsidR="00327C83" w:rsidRPr="00132CF5">
        <w:rPr>
          <w:rFonts w:ascii="Sylfaen" w:hAnsi="Sylfaen" w:cs="Sylfaen"/>
          <w:color w:val="000000"/>
          <w:sz w:val="24"/>
          <w:szCs w:val="24"/>
          <w:shd w:val="clear" w:color="auto" w:fill="FFFFFF"/>
          <w:lang w:val="ka-GE"/>
        </w:rPr>
        <w:t xml:space="preserve"> ამ კონტექსტში</w:t>
      </w:r>
      <w:r w:rsidR="00BF39E0" w:rsidRPr="00132CF5">
        <w:rPr>
          <w:rFonts w:ascii="Sylfaen" w:hAnsi="Sylfaen" w:cs="Sylfaen"/>
          <w:color w:val="000000"/>
          <w:sz w:val="24"/>
          <w:szCs w:val="24"/>
          <w:shd w:val="clear" w:color="auto" w:fill="FFFFFF"/>
          <w:lang w:val="ka-GE"/>
        </w:rPr>
        <w:t>,</w:t>
      </w:r>
      <w:r w:rsidR="00327C83" w:rsidRPr="00132CF5">
        <w:rPr>
          <w:rFonts w:ascii="Sylfaen" w:hAnsi="Sylfaen" w:cs="Sylfaen"/>
          <w:color w:val="000000"/>
          <w:sz w:val="24"/>
          <w:szCs w:val="24"/>
          <w:shd w:val="clear" w:color="auto" w:fill="FFFFFF"/>
          <w:lang w:val="ka-GE"/>
        </w:rPr>
        <w:t xml:space="preserve"> </w:t>
      </w:r>
      <w:r w:rsidR="00BF39E0" w:rsidRPr="00132CF5">
        <w:rPr>
          <w:rFonts w:ascii="Sylfaen" w:hAnsi="Sylfaen" w:cs="Sylfaen"/>
          <w:color w:val="000000"/>
          <w:sz w:val="24"/>
          <w:szCs w:val="24"/>
          <w:shd w:val="clear" w:color="auto" w:fill="FFFFFF"/>
          <w:lang w:val="ka-GE"/>
        </w:rPr>
        <w:t>ყურადღებას ამახვილებს საერთო სასამართლოების პრაქტიკაზე, რომლის თანახმადაც</w:t>
      </w:r>
      <w:r w:rsidR="00B808DF">
        <w:rPr>
          <w:rFonts w:ascii="Sylfaen" w:hAnsi="Sylfaen" w:cs="Sylfaen"/>
          <w:color w:val="000000"/>
          <w:sz w:val="24"/>
          <w:szCs w:val="24"/>
          <w:shd w:val="clear" w:color="auto" w:fill="FFFFFF"/>
          <w:lang w:val="ka-GE"/>
        </w:rPr>
        <w:t>,</w:t>
      </w:r>
      <w:r w:rsidR="00BF39E0" w:rsidRPr="00132CF5">
        <w:rPr>
          <w:rFonts w:ascii="Sylfaen" w:hAnsi="Sylfaen" w:cs="Sylfaen"/>
          <w:color w:val="000000"/>
          <w:sz w:val="24"/>
          <w:szCs w:val="24"/>
          <w:shd w:val="clear" w:color="auto" w:fill="FFFFFF"/>
          <w:lang w:val="ka-GE"/>
        </w:rPr>
        <w:t xml:space="preserve"> </w:t>
      </w:r>
      <w:r w:rsidR="00B50480" w:rsidRPr="00132CF5">
        <w:rPr>
          <w:rFonts w:ascii="Sylfaen" w:hAnsi="Sylfaen" w:cs="Sylfaen"/>
          <w:color w:val="000000"/>
          <w:sz w:val="24"/>
          <w:szCs w:val="24"/>
          <w:shd w:val="clear" w:color="auto" w:fill="FFFFFF"/>
          <w:lang w:val="ka-GE"/>
        </w:rPr>
        <w:t>საქმის განმხილველმა სასამართლოებმა სადავო ნორმის მოქმედება</w:t>
      </w:r>
      <w:r w:rsidR="00854325" w:rsidRPr="00132CF5">
        <w:rPr>
          <w:rFonts w:ascii="Sylfaen" w:hAnsi="Sylfaen" w:cs="Sylfaen"/>
          <w:color w:val="000000"/>
          <w:sz w:val="24"/>
          <w:szCs w:val="24"/>
          <w:shd w:val="clear" w:color="auto" w:fill="FFFFFF"/>
          <w:lang w:val="ka-GE"/>
        </w:rPr>
        <w:t>,</w:t>
      </w:r>
      <w:r w:rsidR="00B50480" w:rsidRPr="00132CF5">
        <w:rPr>
          <w:rFonts w:ascii="Sylfaen" w:hAnsi="Sylfaen" w:cs="Sylfaen"/>
          <w:color w:val="000000"/>
          <w:sz w:val="24"/>
          <w:szCs w:val="24"/>
          <w:shd w:val="clear" w:color="auto" w:fill="FFFFFF"/>
          <w:lang w:val="ka-GE"/>
        </w:rPr>
        <w:t xml:space="preserve"> ერთი მხრივ</w:t>
      </w:r>
      <w:r w:rsidR="00854325" w:rsidRPr="00132CF5">
        <w:rPr>
          <w:rFonts w:ascii="Sylfaen" w:hAnsi="Sylfaen" w:cs="Sylfaen"/>
          <w:color w:val="000000"/>
          <w:sz w:val="24"/>
          <w:szCs w:val="24"/>
          <w:shd w:val="clear" w:color="auto" w:fill="FFFFFF"/>
          <w:lang w:val="ka-GE"/>
        </w:rPr>
        <w:t>,</w:t>
      </w:r>
      <w:r w:rsidR="00B50480" w:rsidRPr="00132CF5">
        <w:rPr>
          <w:rFonts w:ascii="Sylfaen" w:hAnsi="Sylfaen" w:cs="Sylfaen"/>
          <w:color w:val="000000"/>
          <w:sz w:val="24"/>
          <w:szCs w:val="24"/>
          <w:shd w:val="clear" w:color="auto" w:fill="FFFFFF"/>
          <w:lang w:val="ka-GE"/>
        </w:rPr>
        <w:t xml:space="preserve"> </w:t>
      </w:r>
      <w:r w:rsidR="00854325" w:rsidRPr="00132CF5">
        <w:rPr>
          <w:rFonts w:ascii="Sylfaen" w:hAnsi="Sylfaen" w:cs="Sylfaen"/>
          <w:color w:val="000000"/>
          <w:sz w:val="24"/>
          <w:szCs w:val="24"/>
          <w:shd w:val="clear" w:color="auto" w:fill="FFFFFF"/>
          <w:lang w:val="ka-GE"/>
        </w:rPr>
        <w:t xml:space="preserve">თითქოს, </w:t>
      </w:r>
      <w:r w:rsidR="00B50480" w:rsidRPr="00132CF5">
        <w:rPr>
          <w:rFonts w:ascii="Sylfaen" w:hAnsi="Sylfaen" w:cs="Sylfaen"/>
          <w:color w:val="000000"/>
          <w:sz w:val="24"/>
          <w:szCs w:val="24"/>
          <w:shd w:val="clear" w:color="auto" w:fill="FFFFFF"/>
          <w:lang w:val="ka-GE"/>
        </w:rPr>
        <w:t xml:space="preserve">გაავრცელეს </w:t>
      </w:r>
      <w:r w:rsidR="00673771" w:rsidRPr="00132CF5">
        <w:rPr>
          <w:rFonts w:ascii="Sylfaen" w:hAnsi="Sylfaen" w:cs="Sylfaen"/>
          <w:color w:val="000000"/>
          <w:sz w:val="24"/>
          <w:szCs w:val="24"/>
          <w:shd w:val="clear" w:color="auto" w:fill="FFFFFF"/>
          <w:lang w:val="ka-GE"/>
        </w:rPr>
        <w:t xml:space="preserve"> </w:t>
      </w:r>
      <w:r w:rsidR="00673771" w:rsidRPr="00132CF5">
        <w:rPr>
          <w:rFonts w:ascii="Sylfaen" w:eastAsia="Times New Roman" w:hAnsi="Sylfaen" w:cs="Sylfaen"/>
          <w:color w:val="000000"/>
          <w:sz w:val="24"/>
          <w:szCs w:val="24"/>
          <w:shd w:val="clear" w:color="auto" w:fill="FFFFFF"/>
          <w:lang w:val="ka-GE"/>
        </w:rPr>
        <w:t xml:space="preserve">უვადოდ თავისუფლებააღკვეთილ </w:t>
      </w:r>
      <w:r w:rsidR="00647867" w:rsidRPr="00132CF5">
        <w:rPr>
          <w:rFonts w:ascii="Sylfaen" w:hAnsi="Sylfaen" w:cs="Sylfaen"/>
          <w:color w:val="000000"/>
          <w:sz w:val="24"/>
          <w:szCs w:val="24"/>
          <w:shd w:val="clear" w:color="auto" w:fill="FFFFFF"/>
          <w:lang w:val="ka-GE"/>
        </w:rPr>
        <w:t>პატიმრებზე, თუმცა</w:t>
      </w:r>
      <w:r w:rsidR="00673771" w:rsidRPr="00132CF5">
        <w:rPr>
          <w:rFonts w:ascii="Sylfaen" w:hAnsi="Sylfaen" w:cs="Sylfaen"/>
          <w:color w:val="000000"/>
          <w:sz w:val="24"/>
          <w:szCs w:val="24"/>
          <w:shd w:val="clear" w:color="auto" w:fill="FFFFFF"/>
          <w:lang w:val="ka-GE"/>
        </w:rPr>
        <w:t>,</w:t>
      </w:r>
      <w:r w:rsidR="00647867" w:rsidRPr="00132CF5">
        <w:rPr>
          <w:rFonts w:ascii="Sylfaen" w:hAnsi="Sylfaen" w:cs="Sylfaen"/>
          <w:color w:val="000000"/>
          <w:sz w:val="24"/>
          <w:szCs w:val="24"/>
          <w:shd w:val="clear" w:color="auto" w:fill="FFFFFF"/>
          <w:lang w:val="ka-GE"/>
        </w:rPr>
        <w:t xml:space="preserve"> მათ მიმართ </w:t>
      </w:r>
      <w:r w:rsidR="00F27C33" w:rsidRPr="00132CF5">
        <w:rPr>
          <w:rFonts w:ascii="Sylfaen" w:hAnsi="Sylfaen" w:cs="Sylfaen"/>
          <w:color w:val="000000"/>
          <w:sz w:val="24"/>
          <w:szCs w:val="24"/>
          <w:shd w:val="clear" w:color="auto" w:fill="FFFFFF"/>
          <w:lang w:val="ka-GE"/>
        </w:rPr>
        <w:t xml:space="preserve">სადავო ნორმის გამოყენებას </w:t>
      </w:r>
      <w:r w:rsidR="00647867" w:rsidRPr="00132CF5">
        <w:rPr>
          <w:rFonts w:ascii="Sylfaen" w:hAnsi="Sylfaen" w:cs="Sylfaen"/>
          <w:color w:val="000000"/>
          <w:sz w:val="24"/>
          <w:szCs w:val="24"/>
          <w:shd w:val="clear" w:color="auto" w:fill="FFFFFF"/>
          <w:lang w:val="ka-GE"/>
        </w:rPr>
        <w:t>რეალური</w:t>
      </w:r>
      <w:r w:rsidR="003B310A" w:rsidRPr="00132CF5">
        <w:rPr>
          <w:rFonts w:ascii="Sylfaen" w:hAnsi="Sylfaen" w:cs="Sylfaen"/>
          <w:color w:val="000000"/>
          <w:sz w:val="24"/>
          <w:szCs w:val="24"/>
          <w:shd w:val="clear" w:color="auto" w:fill="FFFFFF"/>
          <w:lang w:val="ka-GE"/>
        </w:rPr>
        <w:t xml:space="preserve"> შედეგები</w:t>
      </w:r>
      <w:r w:rsidR="0008700B" w:rsidRPr="00132CF5">
        <w:rPr>
          <w:rFonts w:ascii="Sylfaen" w:hAnsi="Sylfaen" w:cs="Sylfaen"/>
          <w:color w:val="000000"/>
          <w:sz w:val="24"/>
          <w:szCs w:val="24"/>
          <w:shd w:val="clear" w:color="auto" w:fill="FFFFFF"/>
          <w:lang w:val="ka-GE"/>
        </w:rPr>
        <w:t xml:space="preserve"> მაინც</w:t>
      </w:r>
      <w:r w:rsidR="003B310A" w:rsidRPr="00132CF5">
        <w:rPr>
          <w:rFonts w:ascii="Sylfaen" w:hAnsi="Sylfaen" w:cs="Sylfaen"/>
          <w:color w:val="000000"/>
          <w:sz w:val="24"/>
          <w:szCs w:val="24"/>
          <w:shd w:val="clear" w:color="auto" w:fill="FFFFFF"/>
          <w:lang w:val="ka-GE"/>
        </w:rPr>
        <w:t xml:space="preserve"> არ მო</w:t>
      </w:r>
      <w:r w:rsidR="00F27C33" w:rsidRPr="00132CF5">
        <w:rPr>
          <w:rFonts w:ascii="Sylfaen" w:hAnsi="Sylfaen" w:cs="Sylfaen"/>
          <w:color w:val="000000"/>
          <w:sz w:val="24"/>
          <w:szCs w:val="24"/>
          <w:shd w:val="clear" w:color="auto" w:fill="FFFFFF"/>
          <w:lang w:val="ka-GE"/>
        </w:rPr>
        <w:t>ჰ</w:t>
      </w:r>
      <w:r w:rsidR="003B310A" w:rsidRPr="00132CF5">
        <w:rPr>
          <w:rFonts w:ascii="Sylfaen" w:hAnsi="Sylfaen" w:cs="Sylfaen"/>
          <w:color w:val="000000"/>
          <w:sz w:val="24"/>
          <w:szCs w:val="24"/>
          <w:shd w:val="clear" w:color="auto" w:fill="FFFFFF"/>
          <w:lang w:val="ka-GE"/>
        </w:rPr>
        <w:t>ყვა, ვინაიდ</w:t>
      </w:r>
      <w:r w:rsidR="008C396D" w:rsidRPr="00132CF5">
        <w:rPr>
          <w:rFonts w:ascii="Sylfaen" w:hAnsi="Sylfaen" w:cs="Sylfaen"/>
          <w:color w:val="000000"/>
          <w:sz w:val="24"/>
          <w:szCs w:val="24"/>
          <w:shd w:val="clear" w:color="auto" w:fill="FFFFFF"/>
          <w:lang w:val="ka-GE"/>
        </w:rPr>
        <w:t>ან</w:t>
      </w:r>
      <w:r w:rsidR="00E95F10" w:rsidRPr="00132CF5">
        <w:rPr>
          <w:rFonts w:ascii="Sylfaen" w:hAnsi="Sylfaen" w:cs="Sylfaen"/>
          <w:color w:val="000000"/>
          <w:sz w:val="24"/>
          <w:szCs w:val="24"/>
          <w:shd w:val="clear" w:color="auto" w:fill="FFFFFF"/>
          <w:lang w:val="ka-GE"/>
        </w:rPr>
        <w:t xml:space="preserve"> საქმეზე საბოლოოდ მიღებული გადაწყვეტილებით</w:t>
      </w:r>
      <w:r w:rsidR="003B310A" w:rsidRPr="00132CF5">
        <w:rPr>
          <w:rFonts w:ascii="Sylfaen" w:hAnsi="Sylfaen" w:cs="Sylfaen"/>
          <w:color w:val="000000"/>
          <w:sz w:val="24"/>
          <w:szCs w:val="24"/>
          <w:shd w:val="clear" w:color="auto" w:fill="FFFFFF"/>
          <w:lang w:val="ka-GE"/>
        </w:rPr>
        <w:t xml:space="preserve"> გამოყენებული სისხლისსამართლებრივი სანქცია - უვადო თავისუფლების აღკვეთა</w:t>
      </w:r>
      <w:r w:rsidR="00455C9F" w:rsidRPr="00132CF5">
        <w:rPr>
          <w:rFonts w:ascii="Sylfaen" w:hAnsi="Sylfaen" w:cs="Sylfaen"/>
          <w:color w:val="000000"/>
          <w:sz w:val="24"/>
          <w:szCs w:val="24"/>
          <w:shd w:val="clear" w:color="auto" w:fill="FFFFFF"/>
          <w:lang w:val="ka-GE"/>
        </w:rPr>
        <w:t xml:space="preserve"> - </w:t>
      </w:r>
      <w:r w:rsidR="003B310A" w:rsidRPr="00132CF5">
        <w:rPr>
          <w:rFonts w:ascii="Sylfaen" w:hAnsi="Sylfaen" w:cs="Sylfaen"/>
          <w:color w:val="000000"/>
          <w:sz w:val="24"/>
          <w:szCs w:val="24"/>
          <w:shd w:val="clear" w:color="auto" w:fill="FFFFFF"/>
          <w:lang w:val="ka-GE"/>
        </w:rPr>
        <w:t xml:space="preserve"> </w:t>
      </w:r>
      <w:r w:rsidR="0020029C" w:rsidRPr="00132CF5">
        <w:rPr>
          <w:rFonts w:ascii="Sylfaen" w:hAnsi="Sylfaen" w:cs="Sylfaen"/>
          <w:color w:val="000000"/>
          <w:sz w:val="24"/>
          <w:szCs w:val="24"/>
          <w:shd w:val="clear" w:color="auto" w:fill="FFFFFF"/>
          <w:lang w:val="ka-GE"/>
        </w:rPr>
        <w:t xml:space="preserve">უცვლელი </w:t>
      </w:r>
      <w:r w:rsidR="00973350" w:rsidRPr="00132CF5">
        <w:rPr>
          <w:rFonts w:ascii="Sylfaen" w:hAnsi="Sylfaen" w:cs="Sylfaen"/>
          <w:color w:val="000000"/>
          <w:sz w:val="24"/>
          <w:szCs w:val="24"/>
          <w:shd w:val="clear" w:color="auto" w:fill="FFFFFF"/>
          <w:lang w:val="ka-GE"/>
        </w:rPr>
        <w:t>დარჩა</w:t>
      </w:r>
      <w:r w:rsidR="003B310A" w:rsidRPr="00132CF5">
        <w:rPr>
          <w:rFonts w:ascii="Sylfaen" w:hAnsi="Sylfaen" w:cs="Sylfaen"/>
          <w:color w:val="000000"/>
          <w:sz w:val="24"/>
          <w:szCs w:val="24"/>
          <w:shd w:val="clear" w:color="auto" w:fill="FFFFFF"/>
          <w:lang w:val="ka-GE"/>
        </w:rPr>
        <w:t xml:space="preserve">. </w:t>
      </w:r>
      <w:r w:rsidR="005F493E" w:rsidRPr="00132CF5">
        <w:rPr>
          <w:rFonts w:ascii="Sylfaen" w:hAnsi="Sylfaen" w:cs="Sylfaen"/>
          <w:color w:val="000000"/>
          <w:sz w:val="24"/>
          <w:szCs w:val="24"/>
          <w:shd w:val="clear" w:color="auto" w:fill="FFFFFF"/>
          <w:lang w:val="ka-GE"/>
        </w:rPr>
        <w:t>ამასთან დაკავშირებით</w:t>
      </w:r>
      <w:r w:rsidR="00B808DF">
        <w:rPr>
          <w:rFonts w:ascii="Sylfaen" w:hAnsi="Sylfaen" w:cs="Sylfaen"/>
          <w:color w:val="000000"/>
          <w:sz w:val="24"/>
          <w:szCs w:val="24"/>
          <w:shd w:val="clear" w:color="auto" w:fill="FFFFFF"/>
          <w:lang w:val="ka-GE"/>
        </w:rPr>
        <w:t>,</w:t>
      </w:r>
      <w:r w:rsidR="005F493E" w:rsidRPr="00132CF5">
        <w:rPr>
          <w:rFonts w:ascii="Sylfaen" w:hAnsi="Sylfaen" w:cs="Sylfaen"/>
          <w:color w:val="000000"/>
          <w:sz w:val="24"/>
          <w:szCs w:val="24"/>
          <w:shd w:val="clear" w:color="auto" w:fill="FFFFFF"/>
          <w:lang w:val="ka-GE"/>
        </w:rPr>
        <w:t xml:space="preserve"> სასამართლო აღნიშნავს შემდეგს: </w:t>
      </w:r>
      <w:r w:rsidR="003E3280" w:rsidRPr="00132CF5">
        <w:rPr>
          <w:rFonts w:ascii="Sylfaen" w:hAnsi="Sylfaen" w:cs="Sylfaen"/>
          <w:color w:val="000000"/>
          <w:sz w:val="24"/>
          <w:szCs w:val="24"/>
          <w:shd w:val="clear" w:color="auto" w:fill="FFFFFF"/>
          <w:lang w:val="ka-GE"/>
        </w:rPr>
        <w:t xml:space="preserve">ზემოხსენებული </w:t>
      </w:r>
      <w:r w:rsidR="00F31AD7" w:rsidRPr="00132CF5">
        <w:rPr>
          <w:rFonts w:ascii="Sylfaen" w:hAnsi="Sylfaen" w:cs="Sylfaen"/>
          <w:color w:val="000000"/>
          <w:sz w:val="24"/>
          <w:szCs w:val="24"/>
          <w:shd w:val="clear" w:color="auto" w:fill="FFFFFF"/>
          <w:lang w:val="ka-GE"/>
        </w:rPr>
        <w:t>ფაქტობრივი მოცემულობა</w:t>
      </w:r>
      <w:r w:rsidR="003E3280" w:rsidRPr="00132CF5">
        <w:rPr>
          <w:rFonts w:ascii="Sylfaen" w:hAnsi="Sylfaen" w:cs="Sylfaen"/>
          <w:color w:val="000000"/>
          <w:sz w:val="24"/>
          <w:szCs w:val="24"/>
          <w:shd w:val="clear" w:color="auto" w:fill="FFFFFF"/>
          <w:lang w:val="ka-GE"/>
        </w:rPr>
        <w:t>, რაზეც მოსარჩელე მხარე აპელირებს</w:t>
      </w:r>
      <w:r w:rsidR="00854325" w:rsidRPr="00132CF5">
        <w:rPr>
          <w:rFonts w:ascii="Sylfaen" w:hAnsi="Sylfaen" w:cs="Sylfaen"/>
          <w:color w:val="000000"/>
          <w:sz w:val="24"/>
          <w:szCs w:val="24"/>
          <w:shd w:val="clear" w:color="auto" w:fill="FFFFFF"/>
          <w:lang w:val="ka-GE"/>
        </w:rPr>
        <w:t>,</w:t>
      </w:r>
      <w:r w:rsidR="003E3280" w:rsidRPr="00132CF5">
        <w:rPr>
          <w:rFonts w:ascii="Sylfaen" w:hAnsi="Sylfaen" w:cs="Sylfaen"/>
          <w:color w:val="000000"/>
          <w:sz w:val="24"/>
          <w:szCs w:val="24"/>
          <w:shd w:val="clear" w:color="auto" w:fill="FFFFFF"/>
          <w:lang w:val="ka-GE"/>
        </w:rPr>
        <w:t xml:space="preserve"> </w:t>
      </w:r>
      <w:r w:rsidR="00280A2E" w:rsidRPr="00132CF5">
        <w:rPr>
          <w:rFonts w:ascii="Sylfaen" w:hAnsi="Sylfaen" w:cs="Sylfaen"/>
          <w:color w:val="000000"/>
          <w:sz w:val="24"/>
          <w:szCs w:val="24"/>
          <w:shd w:val="clear" w:color="auto" w:fill="FFFFFF"/>
          <w:lang w:val="ka-GE"/>
        </w:rPr>
        <w:t>არ არის გამოწვეული</w:t>
      </w:r>
      <w:r w:rsidR="003E3280" w:rsidRPr="00132CF5">
        <w:rPr>
          <w:rFonts w:ascii="Sylfaen" w:hAnsi="Sylfaen" w:cs="Sylfaen"/>
          <w:color w:val="000000"/>
          <w:sz w:val="24"/>
          <w:szCs w:val="24"/>
          <w:shd w:val="clear" w:color="auto" w:fill="FFFFFF"/>
          <w:lang w:val="ka-GE"/>
        </w:rPr>
        <w:t xml:space="preserve"> სადავო ნორმის იმ ნორმატიული </w:t>
      </w:r>
      <w:r w:rsidR="00455C9F" w:rsidRPr="00132CF5">
        <w:rPr>
          <w:rFonts w:ascii="Sylfaen" w:hAnsi="Sylfaen" w:cs="Sylfaen"/>
          <w:color w:val="000000"/>
          <w:sz w:val="24"/>
          <w:szCs w:val="24"/>
          <w:shd w:val="clear" w:color="auto" w:fill="FFFFFF"/>
          <w:lang w:val="ka-GE"/>
        </w:rPr>
        <w:t>შინაარსით</w:t>
      </w:r>
      <w:r w:rsidR="0008700B" w:rsidRPr="00132CF5">
        <w:rPr>
          <w:rFonts w:ascii="Sylfaen" w:hAnsi="Sylfaen" w:cs="Sylfaen"/>
          <w:color w:val="000000"/>
          <w:sz w:val="24"/>
          <w:szCs w:val="24"/>
          <w:shd w:val="clear" w:color="auto" w:fill="FFFFFF"/>
          <w:lang w:val="ka-GE"/>
        </w:rPr>
        <w:t>,</w:t>
      </w:r>
      <w:r w:rsidR="003E3280" w:rsidRPr="00132CF5">
        <w:rPr>
          <w:rFonts w:ascii="Sylfaen" w:hAnsi="Sylfaen" w:cs="Sylfaen"/>
          <w:color w:val="000000"/>
          <w:sz w:val="24"/>
          <w:szCs w:val="24"/>
          <w:shd w:val="clear" w:color="auto" w:fill="FFFFFF"/>
          <w:lang w:val="ka-GE"/>
        </w:rPr>
        <w:t xml:space="preserve"> რომელიც</w:t>
      </w:r>
      <w:r w:rsidR="00673771" w:rsidRPr="00132CF5">
        <w:rPr>
          <w:rFonts w:ascii="Sylfaen" w:hAnsi="Sylfaen" w:cs="Sylfaen"/>
          <w:color w:val="000000"/>
          <w:sz w:val="24"/>
          <w:szCs w:val="24"/>
          <w:shd w:val="clear" w:color="auto" w:fill="FFFFFF"/>
          <w:lang w:val="ka-GE"/>
        </w:rPr>
        <w:t xml:space="preserve"> თითქოსდა</w:t>
      </w:r>
      <w:r w:rsidR="003E3280" w:rsidRPr="00132CF5">
        <w:rPr>
          <w:rFonts w:ascii="Sylfaen" w:hAnsi="Sylfaen" w:cs="Sylfaen"/>
          <w:color w:val="000000"/>
          <w:sz w:val="24"/>
          <w:szCs w:val="24"/>
          <w:shd w:val="clear" w:color="auto" w:fill="FFFFFF"/>
          <w:lang w:val="ka-GE"/>
        </w:rPr>
        <w:t xml:space="preserve"> </w:t>
      </w:r>
      <w:r w:rsidR="0008700B" w:rsidRPr="00132CF5">
        <w:rPr>
          <w:rFonts w:ascii="Sylfaen" w:hAnsi="Sylfaen" w:cs="Sylfaen"/>
          <w:color w:val="000000"/>
          <w:sz w:val="24"/>
          <w:szCs w:val="24"/>
          <w:shd w:val="clear" w:color="auto" w:fill="FFFFFF"/>
          <w:lang w:val="ka-GE"/>
        </w:rPr>
        <w:t xml:space="preserve">შეეხება უვადოდ თავისუფლებააღკვეთილ პატიმრებს, მაგრამ პრაქტიკულად, </w:t>
      </w:r>
      <w:r w:rsidR="00F31AD7" w:rsidRPr="00132CF5">
        <w:rPr>
          <w:rFonts w:ascii="Sylfaen" w:hAnsi="Sylfaen" w:cs="Sylfaen"/>
          <w:color w:val="000000"/>
          <w:sz w:val="24"/>
          <w:szCs w:val="24"/>
          <w:shd w:val="clear" w:color="auto" w:fill="FFFFFF"/>
          <w:lang w:val="ka-GE"/>
        </w:rPr>
        <w:t xml:space="preserve">საქმის განმხილველ სასამართლოს </w:t>
      </w:r>
      <w:r w:rsidR="0008700B" w:rsidRPr="00132CF5">
        <w:rPr>
          <w:rFonts w:ascii="Sylfaen" w:hAnsi="Sylfaen" w:cs="Sylfaen"/>
          <w:color w:val="000000"/>
          <w:sz w:val="24"/>
          <w:szCs w:val="24"/>
          <w:shd w:val="clear" w:color="auto" w:fill="FFFFFF"/>
          <w:lang w:val="ka-GE"/>
        </w:rPr>
        <w:t>უ</w:t>
      </w:r>
      <w:r w:rsidR="00F31AD7" w:rsidRPr="00132CF5">
        <w:rPr>
          <w:rFonts w:ascii="Sylfaen" w:hAnsi="Sylfaen" w:cs="Sylfaen"/>
          <w:color w:val="000000"/>
          <w:sz w:val="24"/>
          <w:szCs w:val="24"/>
          <w:shd w:val="clear" w:color="auto" w:fill="FFFFFF"/>
          <w:lang w:val="ka-GE"/>
        </w:rPr>
        <w:t>ზღუდავს</w:t>
      </w:r>
      <w:r w:rsidR="0008700B" w:rsidRPr="00132CF5">
        <w:rPr>
          <w:rFonts w:ascii="Sylfaen" w:hAnsi="Sylfaen" w:cs="Sylfaen"/>
          <w:color w:val="000000"/>
          <w:sz w:val="24"/>
          <w:szCs w:val="24"/>
          <w:shd w:val="clear" w:color="auto" w:fill="FFFFFF"/>
          <w:lang w:val="ka-GE"/>
        </w:rPr>
        <w:t xml:space="preserve"> შესაძლებლობას, შეუმციროს მათ სასჯელი და</w:t>
      </w:r>
      <w:r w:rsidR="00EA77D5" w:rsidRPr="00132CF5">
        <w:rPr>
          <w:rFonts w:ascii="Sylfaen" w:hAnsi="Sylfaen" w:cs="Sylfaen"/>
          <w:color w:val="000000"/>
          <w:sz w:val="24"/>
          <w:szCs w:val="24"/>
          <w:shd w:val="clear" w:color="auto" w:fill="FFFFFF"/>
          <w:lang w:val="ka-GE"/>
        </w:rPr>
        <w:t xml:space="preserve"> ავალდებულებს</w:t>
      </w:r>
      <w:r w:rsidR="0008700B" w:rsidRPr="00132CF5">
        <w:rPr>
          <w:rFonts w:ascii="Sylfaen" w:hAnsi="Sylfaen" w:cs="Sylfaen"/>
          <w:color w:val="000000"/>
          <w:sz w:val="24"/>
          <w:szCs w:val="24"/>
          <w:shd w:val="clear" w:color="auto" w:fill="FFFFFF"/>
          <w:lang w:val="ka-GE"/>
        </w:rPr>
        <w:t xml:space="preserve"> </w:t>
      </w:r>
      <w:r w:rsidR="00455C9F" w:rsidRPr="00132CF5">
        <w:rPr>
          <w:rFonts w:ascii="Sylfaen" w:eastAsia="Times New Roman" w:hAnsi="Sylfaen" w:cs="Sylfaen"/>
          <w:color w:val="000000"/>
          <w:sz w:val="24"/>
          <w:szCs w:val="24"/>
          <w:shd w:val="clear" w:color="auto" w:fill="FFFFFF"/>
          <w:lang w:val="ka-GE"/>
        </w:rPr>
        <w:t xml:space="preserve">შეფარდებული </w:t>
      </w:r>
      <w:r w:rsidR="00280A2E" w:rsidRPr="00132CF5">
        <w:rPr>
          <w:rFonts w:ascii="Sylfaen" w:eastAsia="Times New Roman" w:hAnsi="Sylfaen" w:cs="Sylfaen"/>
          <w:color w:val="000000"/>
          <w:sz w:val="24"/>
          <w:szCs w:val="24"/>
          <w:shd w:val="clear" w:color="auto" w:fill="FFFFFF"/>
          <w:lang w:val="ka-GE"/>
        </w:rPr>
        <w:t>უვადო თავისუფლების აღკვეთა უცვლელად დატოვოს.</w:t>
      </w:r>
      <w:r w:rsidR="00EA77D5" w:rsidRPr="00132CF5">
        <w:rPr>
          <w:rFonts w:ascii="Sylfaen" w:eastAsia="Times New Roman" w:hAnsi="Sylfaen" w:cs="Sylfaen"/>
          <w:color w:val="000000"/>
          <w:sz w:val="24"/>
          <w:szCs w:val="24"/>
          <w:shd w:val="clear" w:color="auto" w:fill="FFFFFF"/>
          <w:lang w:val="ka-GE"/>
        </w:rPr>
        <w:t xml:space="preserve"> აქვე უნდა აღინიშნოს, რო</w:t>
      </w:r>
      <w:r w:rsidR="00412017" w:rsidRPr="00132CF5">
        <w:rPr>
          <w:rFonts w:ascii="Sylfaen" w:eastAsia="Times New Roman" w:hAnsi="Sylfaen" w:cs="Sylfaen"/>
          <w:color w:val="000000"/>
          <w:sz w:val="24"/>
          <w:szCs w:val="24"/>
          <w:shd w:val="clear" w:color="auto" w:fill="FFFFFF"/>
          <w:lang w:val="ka-GE"/>
        </w:rPr>
        <w:t xml:space="preserve">მ </w:t>
      </w:r>
      <w:r w:rsidR="00EA77D5" w:rsidRPr="00132CF5">
        <w:rPr>
          <w:rFonts w:ascii="Sylfaen" w:eastAsia="Times New Roman" w:hAnsi="Sylfaen" w:cs="Sylfaen"/>
          <w:color w:val="000000"/>
          <w:sz w:val="24"/>
          <w:szCs w:val="24"/>
          <w:shd w:val="clear" w:color="auto" w:fill="FFFFFF"/>
          <w:lang w:val="ka-GE"/>
        </w:rPr>
        <w:t>კონსტიტუციური სარჩელის ავტორი ვერ ინარჩუნებს თანმიმდევრულობას საკუთარი არგუმენტაციის წარმოდგენისა და დასაბუთებისას. იგი</w:t>
      </w:r>
      <w:r w:rsidR="00B808DF">
        <w:rPr>
          <w:rFonts w:ascii="Sylfaen" w:eastAsia="Times New Roman" w:hAnsi="Sylfaen" w:cs="Sylfaen"/>
          <w:color w:val="000000"/>
          <w:sz w:val="24"/>
          <w:szCs w:val="24"/>
          <w:shd w:val="clear" w:color="auto" w:fill="FFFFFF"/>
          <w:lang w:val="ka-GE"/>
        </w:rPr>
        <w:t>,</w:t>
      </w:r>
      <w:r w:rsidR="00EA77D5" w:rsidRPr="00132CF5">
        <w:rPr>
          <w:rFonts w:ascii="Sylfaen" w:eastAsia="Times New Roman" w:hAnsi="Sylfaen" w:cs="Sylfaen"/>
          <w:color w:val="000000"/>
          <w:sz w:val="24"/>
          <w:szCs w:val="24"/>
          <w:shd w:val="clear" w:color="auto" w:fill="FFFFFF"/>
          <w:lang w:val="ka-GE"/>
        </w:rPr>
        <w:t xml:space="preserve"> ერთი მხრივ, მიუთითებს, რომ სადავო </w:t>
      </w:r>
      <w:r w:rsidR="00EA77D5" w:rsidRPr="00132CF5">
        <w:rPr>
          <w:rFonts w:ascii="Sylfaen" w:eastAsia="Times New Roman" w:hAnsi="Sylfaen" w:cs="Sylfaen"/>
          <w:color w:val="000000"/>
          <w:sz w:val="24"/>
          <w:szCs w:val="24"/>
          <w:shd w:val="clear" w:color="auto" w:fill="FFFFFF"/>
          <w:lang w:val="ka-GE"/>
        </w:rPr>
        <w:lastRenderedPageBreak/>
        <w:t>ნორმა საერთო სასამართლოებს უზღუდავს უვადო თავისუფლების აღკვეთის სახით შეფარდებული სასჯელის შემცირების შესაძლებლობას, მეორე მხრივ</w:t>
      </w:r>
      <w:r w:rsidR="00673771" w:rsidRPr="00132CF5">
        <w:rPr>
          <w:rFonts w:ascii="Sylfaen" w:eastAsia="Times New Roman" w:hAnsi="Sylfaen" w:cs="Sylfaen"/>
          <w:color w:val="000000"/>
          <w:sz w:val="24"/>
          <w:szCs w:val="24"/>
          <w:shd w:val="clear" w:color="auto" w:fill="FFFFFF"/>
          <w:lang w:val="ka-GE"/>
        </w:rPr>
        <w:t xml:space="preserve"> კი, </w:t>
      </w:r>
      <w:r w:rsidR="00EA77D5" w:rsidRPr="00132CF5">
        <w:rPr>
          <w:rFonts w:ascii="Sylfaen" w:eastAsia="Times New Roman" w:hAnsi="Sylfaen" w:cs="Sylfaen"/>
          <w:color w:val="000000"/>
          <w:sz w:val="24"/>
          <w:szCs w:val="24"/>
          <w:shd w:val="clear" w:color="auto" w:fill="FFFFFF"/>
          <w:lang w:val="ka-GE"/>
        </w:rPr>
        <w:t xml:space="preserve"> მისი სამდურავი სწორედ იმას მიემართება, რომ საქმის განმხილველმა მოსამართლეებმა არასწორად გამოიყენეს კანონი და რომ მათ</w:t>
      </w:r>
      <w:r w:rsidR="00B808DF">
        <w:rPr>
          <w:rFonts w:ascii="Sylfaen" w:eastAsia="Times New Roman" w:hAnsi="Sylfaen" w:cs="Sylfaen"/>
          <w:color w:val="000000"/>
          <w:sz w:val="24"/>
          <w:szCs w:val="24"/>
          <w:shd w:val="clear" w:color="auto" w:fill="FFFFFF"/>
          <w:lang w:val="ka-GE"/>
        </w:rPr>
        <w:t>,</w:t>
      </w:r>
      <w:r w:rsidR="00EA77D5" w:rsidRPr="00132CF5">
        <w:rPr>
          <w:rFonts w:ascii="Sylfaen" w:eastAsia="Times New Roman" w:hAnsi="Sylfaen" w:cs="Sylfaen"/>
          <w:color w:val="000000"/>
          <w:sz w:val="24"/>
          <w:szCs w:val="24"/>
          <w:shd w:val="clear" w:color="auto" w:fill="FFFFFF"/>
          <w:lang w:val="ka-GE"/>
        </w:rPr>
        <w:t xml:space="preserve"> თითქოს</w:t>
      </w:r>
      <w:r w:rsidR="00B808DF">
        <w:rPr>
          <w:rFonts w:ascii="Sylfaen" w:eastAsia="Times New Roman" w:hAnsi="Sylfaen" w:cs="Sylfaen"/>
          <w:color w:val="000000"/>
          <w:sz w:val="24"/>
          <w:szCs w:val="24"/>
          <w:shd w:val="clear" w:color="auto" w:fill="FFFFFF"/>
          <w:lang w:val="ka-GE"/>
        </w:rPr>
        <w:t>,</w:t>
      </w:r>
      <w:r w:rsidR="00EA77D5" w:rsidRPr="00132CF5">
        <w:rPr>
          <w:rFonts w:ascii="Sylfaen" w:eastAsia="Times New Roman" w:hAnsi="Sylfaen" w:cs="Sylfaen"/>
          <w:color w:val="000000"/>
          <w:sz w:val="24"/>
          <w:szCs w:val="24"/>
          <w:shd w:val="clear" w:color="auto" w:fill="FFFFFF"/>
          <w:lang w:val="ka-GE"/>
        </w:rPr>
        <w:t xml:space="preserve"> შეეძლოთ </w:t>
      </w:r>
      <w:r w:rsidR="00673771" w:rsidRPr="00132CF5">
        <w:rPr>
          <w:rFonts w:ascii="Sylfaen" w:eastAsia="Times New Roman" w:hAnsi="Sylfaen" w:cs="Sylfaen"/>
          <w:color w:val="000000"/>
          <w:sz w:val="24"/>
          <w:szCs w:val="24"/>
          <w:shd w:val="clear" w:color="auto" w:fill="FFFFFF"/>
          <w:lang w:val="ka-GE"/>
        </w:rPr>
        <w:t xml:space="preserve">უვადოდ თავისუფლებააღკვეთილი  </w:t>
      </w:r>
      <w:r w:rsidR="00EA77D5" w:rsidRPr="00132CF5">
        <w:rPr>
          <w:rFonts w:ascii="Sylfaen" w:eastAsia="Times New Roman" w:hAnsi="Sylfaen" w:cs="Sylfaen"/>
          <w:color w:val="000000"/>
          <w:sz w:val="24"/>
          <w:szCs w:val="24"/>
          <w:shd w:val="clear" w:color="auto" w:fill="FFFFFF"/>
          <w:lang w:val="ka-GE"/>
        </w:rPr>
        <w:t xml:space="preserve">პირებისთვის სადავო დანაწესის საფუძველზე შეემცირებინათ სასჯელი. გარდა იმისა, რომ ზემოხსენებული </w:t>
      </w:r>
      <w:r w:rsidR="00FC1CD7" w:rsidRPr="00132CF5">
        <w:rPr>
          <w:rFonts w:ascii="Sylfaen" w:eastAsia="Times New Roman" w:hAnsi="Sylfaen" w:cs="Sylfaen"/>
          <w:color w:val="000000"/>
          <w:sz w:val="24"/>
          <w:szCs w:val="24"/>
          <w:shd w:val="clear" w:color="auto" w:fill="FFFFFF"/>
          <w:lang w:val="ka-GE"/>
        </w:rPr>
        <w:t xml:space="preserve">ლოგიკა </w:t>
      </w:r>
      <w:r w:rsidR="00EA77D5" w:rsidRPr="00132CF5">
        <w:rPr>
          <w:rFonts w:ascii="Sylfaen" w:eastAsia="Times New Roman" w:hAnsi="Sylfaen" w:cs="Sylfaen"/>
          <w:color w:val="000000"/>
          <w:sz w:val="24"/>
          <w:szCs w:val="24"/>
          <w:shd w:val="clear" w:color="auto" w:fill="FFFFFF"/>
          <w:lang w:val="ka-GE"/>
        </w:rPr>
        <w:t xml:space="preserve">კონსტიტუციური სარჩელით პრობლემურად მიჩნეული საკითხის ირგვლივ მოსარჩელის </w:t>
      </w:r>
      <w:r w:rsidR="00FC1CD7" w:rsidRPr="00132CF5">
        <w:rPr>
          <w:rFonts w:ascii="Sylfaen" w:eastAsia="Times New Roman" w:hAnsi="Sylfaen" w:cs="Sylfaen"/>
          <w:color w:val="000000"/>
          <w:sz w:val="24"/>
          <w:szCs w:val="24"/>
          <w:shd w:val="clear" w:color="auto" w:fill="FFFFFF"/>
          <w:lang w:val="ka-GE"/>
        </w:rPr>
        <w:t xml:space="preserve">პოზიციას </w:t>
      </w:r>
      <w:r w:rsidR="00EA77D5" w:rsidRPr="00132CF5">
        <w:rPr>
          <w:rFonts w:ascii="Sylfaen" w:eastAsia="Times New Roman" w:hAnsi="Sylfaen" w:cs="Sylfaen"/>
          <w:color w:val="000000"/>
          <w:sz w:val="24"/>
          <w:szCs w:val="24"/>
          <w:shd w:val="clear" w:color="auto" w:fill="FFFFFF"/>
          <w:lang w:val="ka-GE"/>
        </w:rPr>
        <w:t xml:space="preserve">არათანმიმდევრულად წარმოაჩენს, სადავო კანონის (შესაძლო) არასწორად გამოყენების საკითხის შეფასება </w:t>
      </w:r>
      <w:r w:rsidR="00FC1CD7" w:rsidRPr="00132CF5">
        <w:rPr>
          <w:rFonts w:ascii="Sylfaen" w:eastAsia="Times New Roman" w:hAnsi="Sylfaen" w:cs="Sylfaen"/>
          <w:color w:val="000000"/>
          <w:sz w:val="24"/>
          <w:szCs w:val="24"/>
          <w:shd w:val="clear" w:color="auto" w:fill="FFFFFF"/>
          <w:lang w:val="ka-GE"/>
        </w:rPr>
        <w:t xml:space="preserve">ისედაც </w:t>
      </w:r>
      <w:r w:rsidR="00EA77D5" w:rsidRPr="00132CF5">
        <w:rPr>
          <w:rFonts w:ascii="Sylfaen" w:eastAsia="Times New Roman" w:hAnsi="Sylfaen" w:cs="Sylfaen"/>
          <w:color w:val="000000"/>
          <w:sz w:val="24"/>
          <w:szCs w:val="24"/>
          <w:shd w:val="clear" w:color="auto" w:fill="FFFFFF"/>
          <w:lang w:val="ka-GE"/>
        </w:rPr>
        <w:t>სცილდება საკონსტიტუციო სასამართლოს კომპეტენციის ფარგლებს.</w:t>
      </w:r>
    </w:p>
    <w:p w14:paraId="10D6B322" w14:textId="32B9DF01" w:rsidR="00EE37C7" w:rsidRPr="00132CF5" w:rsidRDefault="00641B27" w:rsidP="00132CF5">
      <w:pPr>
        <w:numPr>
          <w:ilvl w:val="0"/>
          <w:numId w:val="1"/>
        </w:numPr>
        <w:spacing w:after="0" w:line="276" w:lineRule="auto"/>
        <w:ind w:left="0" w:firstLine="284"/>
        <w:contextualSpacing/>
        <w:jc w:val="both"/>
        <w:rPr>
          <w:rFonts w:ascii="Sylfaen" w:eastAsia="Times New Roman" w:hAnsi="Sylfaen" w:cs="Times New Roman"/>
          <w:strike/>
          <w:sz w:val="24"/>
          <w:szCs w:val="24"/>
          <w:lang w:val="ka-GE"/>
        </w:rPr>
      </w:pPr>
      <w:r>
        <w:rPr>
          <w:rFonts w:ascii="Sylfaen" w:eastAsia="Times New Roman" w:hAnsi="Sylfaen" w:cs="Times New Roman"/>
          <w:sz w:val="24"/>
          <w:szCs w:val="24"/>
          <w:lang w:val="ka-GE"/>
        </w:rPr>
        <w:t xml:space="preserve">საქართველოს </w:t>
      </w:r>
      <w:r w:rsidR="00FC1CD7" w:rsidRPr="00132CF5">
        <w:rPr>
          <w:rFonts w:ascii="Sylfaen" w:eastAsia="Times New Roman" w:hAnsi="Sylfaen" w:cs="Times New Roman"/>
          <w:sz w:val="24"/>
          <w:szCs w:val="24"/>
          <w:lang w:val="ka-GE"/>
        </w:rPr>
        <w:t xml:space="preserve">საკონსტიტუციო სასამართლო მიიჩნევს, რომ სადავო ნორმა, შინაარსობრივად, არ არის და ვერც იქნება გამოყენებადი უვადოდ თავისუფლებააღკვეთილი პირების მიმართ. </w:t>
      </w:r>
      <w:r w:rsidR="00410A7A" w:rsidRPr="00132CF5">
        <w:rPr>
          <w:rFonts w:ascii="Sylfaen" w:eastAsia="Times New Roman" w:hAnsi="Sylfaen" w:cs="Sylfaen"/>
          <w:color w:val="000000"/>
          <w:sz w:val="24"/>
          <w:szCs w:val="24"/>
          <w:shd w:val="clear" w:color="auto" w:fill="FFFFFF"/>
          <w:lang w:val="ka-GE"/>
        </w:rPr>
        <w:t>უვადო თავისუფლების აღკვეთის ერთ</w:t>
      </w:r>
      <w:r w:rsidR="005B0CCE" w:rsidRPr="00132CF5">
        <w:rPr>
          <w:rFonts w:ascii="Sylfaen" w:eastAsia="Times New Roman" w:hAnsi="Sylfaen" w:cs="Sylfaen"/>
          <w:color w:val="000000"/>
          <w:sz w:val="24"/>
          <w:szCs w:val="24"/>
          <w:shd w:val="clear" w:color="auto" w:fill="FFFFFF"/>
          <w:lang w:val="ka-GE"/>
        </w:rPr>
        <w:t xml:space="preserve">ი </w:t>
      </w:r>
      <w:r w:rsidR="00410A7A" w:rsidRPr="00132CF5">
        <w:rPr>
          <w:rFonts w:ascii="Sylfaen" w:eastAsia="Times New Roman" w:hAnsi="Sylfaen" w:cs="Sylfaen"/>
          <w:color w:val="000000"/>
          <w:sz w:val="24"/>
          <w:szCs w:val="24"/>
          <w:shd w:val="clear" w:color="auto" w:fill="FFFFFF"/>
          <w:lang w:val="ka-GE"/>
        </w:rPr>
        <w:t>მეოთხედით შემცირება ობიექტურად შეუძლებელია</w:t>
      </w:r>
      <w:r w:rsidR="009954E2" w:rsidRPr="00132CF5">
        <w:rPr>
          <w:rFonts w:ascii="Sylfaen" w:eastAsia="Times New Roman" w:hAnsi="Sylfaen" w:cs="Sylfaen"/>
          <w:color w:val="000000"/>
          <w:sz w:val="24"/>
          <w:szCs w:val="24"/>
          <w:shd w:val="clear" w:color="auto" w:fill="FFFFFF"/>
          <w:lang w:val="ka-GE"/>
        </w:rPr>
        <w:t>. შესაბამისად, ცხადია, რომ</w:t>
      </w:r>
      <w:r w:rsidR="00410A7A" w:rsidRPr="00132CF5">
        <w:rPr>
          <w:rFonts w:ascii="Sylfaen" w:eastAsia="Times New Roman" w:hAnsi="Sylfaen" w:cs="Sylfaen"/>
          <w:color w:val="000000"/>
          <w:sz w:val="24"/>
          <w:szCs w:val="24"/>
          <w:shd w:val="clear" w:color="auto" w:fill="FFFFFF"/>
          <w:lang w:val="ka-GE"/>
        </w:rPr>
        <w:t xml:space="preserve"> </w:t>
      </w:r>
      <w:r w:rsidR="00942802" w:rsidRPr="00132CF5">
        <w:rPr>
          <w:rFonts w:ascii="Sylfaen" w:eastAsia="Times New Roman" w:hAnsi="Sylfaen" w:cs="Sylfaen"/>
          <w:color w:val="000000"/>
          <w:sz w:val="24"/>
          <w:szCs w:val="24"/>
          <w:shd w:val="clear" w:color="auto" w:fill="FFFFFF"/>
          <w:lang w:val="ka-GE"/>
        </w:rPr>
        <w:t>არც გასაჩივრ</w:t>
      </w:r>
      <w:r w:rsidR="0064192D" w:rsidRPr="00132CF5">
        <w:rPr>
          <w:rFonts w:ascii="Sylfaen" w:eastAsia="Times New Roman" w:hAnsi="Sylfaen" w:cs="Sylfaen"/>
          <w:color w:val="000000"/>
          <w:sz w:val="24"/>
          <w:szCs w:val="24"/>
          <w:shd w:val="clear" w:color="auto" w:fill="FFFFFF"/>
          <w:lang w:val="ka-GE"/>
        </w:rPr>
        <w:t>ებ</w:t>
      </w:r>
      <w:r w:rsidR="00410A7A" w:rsidRPr="00132CF5">
        <w:rPr>
          <w:rFonts w:ascii="Sylfaen" w:eastAsia="Times New Roman" w:hAnsi="Sylfaen" w:cs="Sylfaen"/>
          <w:color w:val="000000"/>
          <w:sz w:val="24"/>
          <w:szCs w:val="24"/>
          <w:shd w:val="clear" w:color="auto" w:fill="FFFFFF"/>
          <w:lang w:val="ka-GE"/>
        </w:rPr>
        <w:t>ული რეგულაცია, ისევე</w:t>
      </w:r>
      <w:r w:rsidR="00B808DF">
        <w:rPr>
          <w:rFonts w:ascii="Sylfaen" w:eastAsia="Times New Roman" w:hAnsi="Sylfaen" w:cs="Sylfaen"/>
          <w:color w:val="000000"/>
          <w:sz w:val="24"/>
          <w:szCs w:val="24"/>
          <w:shd w:val="clear" w:color="auto" w:fill="FFFFFF"/>
          <w:lang w:val="ka-GE"/>
        </w:rPr>
        <w:t>,</w:t>
      </w:r>
      <w:r w:rsidR="00410A7A" w:rsidRPr="00132CF5">
        <w:rPr>
          <w:rFonts w:ascii="Sylfaen" w:eastAsia="Times New Roman" w:hAnsi="Sylfaen" w:cs="Sylfaen"/>
          <w:color w:val="000000"/>
          <w:sz w:val="24"/>
          <w:szCs w:val="24"/>
          <w:shd w:val="clear" w:color="auto" w:fill="FFFFFF"/>
          <w:lang w:val="ka-GE"/>
        </w:rPr>
        <w:t xml:space="preserve"> როგორც,</w:t>
      </w:r>
      <w:r w:rsidR="00942802" w:rsidRPr="00132CF5">
        <w:rPr>
          <w:rFonts w:ascii="Sylfaen" w:eastAsia="Times New Roman" w:hAnsi="Sylfaen" w:cs="Sylfaen"/>
          <w:color w:val="000000"/>
          <w:sz w:val="24"/>
          <w:szCs w:val="24"/>
          <w:shd w:val="clear" w:color="auto" w:fill="FFFFFF"/>
          <w:lang w:val="ka-GE"/>
        </w:rPr>
        <w:t xml:space="preserve"> საკუთრივ</w:t>
      </w:r>
      <w:r w:rsidR="00410A7A" w:rsidRPr="00132CF5">
        <w:rPr>
          <w:rFonts w:ascii="Sylfaen" w:eastAsia="Times New Roman" w:hAnsi="Sylfaen" w:cs="Sylfaen"/>
          <w:color w:val="000000"/>
          <w:sz w:val="24"/>
          <w:szCs w:val="24"/>
          <w:shd w:val="clear" w:color="auto" w:fill="FFFFFF"/>
          <w:lang w:val="ka-GE"/>
        </w:rPr>
        <w:t>,</w:t>
      </w:r>
      <w:r w:rsidR="00942802" w:rsidRPr="00132CF5">
        <w:rPr>
          <w:rFonts w:ascii="Sylfaen" w:eastAsia="Times New Roman" w:hAnsi="Sylfaen" w:cs="Sylfaen"/>
          <w:color w:val="000000"/>
          <w:sz w:val="24"/>
          <w:szCs w:val="24"/>
          <w:shd w:val="clear" w:color="auto" w:fill="FFFFFF"/>
          <w:lang w:val="ka-GE"/>
        </w:rPr>
        <w:t xml:space="preserve"> „ამნისტიის შესახებ“ 2012 წლის 28 დეკემბრის საქართველოს კანონის სხვა მუხლები არ ითვალ</w:t>
      </w:r>
      <w:r w:rsidR="0064192D" w:rsidRPr="00132CF5">
        <w:rPr>
          <w:rFonts w:ascii="Sylfaen" w:eastAsia="Times New Roman" w:hAnsi="Sylfaen" w:cs="Sylfaen"/>
          <w:color w:val="000000"/>
          <w:sz w:val="24"/>
          <w:szCs w:val="24"/>
          <w:shd w:val="clear" w:color="auto" w:fill="FFFFFF"/>
          <w:lang w:val="ka-GE"/>
        </w:rPr>
        <w:t>ისწინებ</w:t>
      </w:r>
      <w:r w:rsidR="00B808DF">
        <w:rPr>
          <w:rFonts w:ascii="Sylfaen" w:eastAsia="Times New Roman" w:hAnsi="Sylfaen" w:cs="Sylfaen"/>
          <w:color w:val="000000"/>
          <w:sz w:val="24"/>
          <w:szCs w:val="24"/>
          <w:shd w:val="clear" w:color="auto" w:fill="FFFFFF"/>
          <w:lang w:val="ka-GE"/>
        </w:rPr>
        <w:t>ს</w:t>
      </w:r>
      <w:r w:rsidR="0064192D" w:rsidRPr="00132CF5">
        <w:rPr>
          <w:rFonts w:ascii="Sylfaen" w:eastAsia="Times New Roman" w:hAnsi="Sylfaen" w:cs="Sylfaen"/>
          <w:color w:val="000000"/>
          <w:sz w:val="24"/>
          <w:szCs w:val="24"/>
          <w:shd w:val="clear" w:color="auto" w:fill="FFFFFF"/>
          <w:lang w:val="ka-GE"/>
        </w:rPr>
        <w:t xml:space="preserve"> კონკრეტულ მექანიზმს, თუ როგორ შეიძლება </w:t>
      </w:r>
      <w:r w:rsidR="00220B6B" w:rsidRPr="00132CF5">
        <w:rPr>
          <w:rFonts w:ascii="Sylfaen" w:eastAsia="Times New Roman" w:hAnsi="Sylfaen" w:cs="Sylfaen"/>
          <w:color w:val="000000"/>
          <w:sz w:val="24"/>
          <w:szCs w:val="24"/>
          <w:shd w:val="clear" w:color="auto" w:fill="FFFFFF"/>
          <w:lang w:val="ka-GE"/>
        </w:rPr>
        <w:t>შეფარდებული სასჯელის ერთი მეოთხედით შემცირებ</w:t>
      </w:r>
      <w:r w:rsidR="009954E2" w:rsidRPr="00132CF5">
        <w:rPr>
          <w:rFonts w:ascii="Sylfaen" w:eastAsia="Times New Roman" w:hAnsi="Sylfaen" w:cs="Sylfaen"/>
          <w:color w:val="000000"/>
          <w:sz w:val="24"/>
          <w:szCs w:val="24"/>
          <w:shd w:val="clear" w:color="auto" w:fill="FFFFFF"/>
          <w:lang w:val="ka-GE"/>
        </w:rPr>
        <w:t>ის წესმა</w:t>
      </w:r>
      <w:r w:rsidR="00220B6B" w:rsidRPr="00132CF5">
        <w:rPr>
          <w:rFonts w:ascii="Sylfaen" w:eastAsia="Times New Roman" w:hAnsi="Sylfaen" w:cs="Sylfaen"/>
          <w:color w:val="000000"/>
          <w:sz w:val="24"/>
          <w:szCs w:val="24"/>
          <w:shd w:val="clear" w:color="auto" w:fill="FFFFFF"/>
          <w:lang w:val="ka-GE"/>
        </w:rPr>
        <w:t xml:space="preserve"> პრაქტიკული ასახვა ჰპოვოს უვადომისჯილ პატიმრებთან მიმართებ</w:t>
      </w:r>
      <w:r w:rsidR="00EA4647">
        <w:rPr>
          <w:rFonts w:ascii="Sylfaen" w:eastAsia="Times New Roman" w:hAnsi="Sylfaen" w:cs="Sylfaen"/>
          <w:color w:val="000000"/>
          <w:sz w:val="24"/>
          <w:szCs w:val="24"/>
          <w:shd w:val="clear" w:color="auto" w:fill="FFFFFF"/>
          <w:lang w:val="ka-GE"/>
        </w:rPr>
        <w:t>ით</w:t>
      </w:r>
      <w:r w:rsidR="00C74A80" w:rsidRPr="00132CF5">
        <w:rPr>
          <w:rFonts w:ascii="Sylfaen" w:eastAsia="Times New Roman" w:hAnsi="Sylfaen" w:cs="Sylfaen"/>
          <w:color w:val="000000"/>
          <w:sz w:val="24"/>
          <w:szCs w:val="24"/>
          <w:shd w:val="clear" w:color="auto" w:fill="FFFFFF"/>
          <w:lang w:val="ka-GE"/>
        </w:rPr>
        <w:t>.</w:t>
      </w:r>
      <w:r w:rsidR="00EF1B78" w:rsidRPr="00132CF5">
        <w:rPr>
          <w:rFonts w:ascii="Sylfaen" w:eastAsia="Times New Roman" w:hAnsi="Sylfaen" w:cs="Sylfaen"/>
          <w:color w:val="000000"/>
          <w:sz w:val="24"/>
          <w:szCs w:val="24"/>
          <w:shd w:val="clear" w:color="auto" w:fill="FFFFFF"/>
          <w:lang w:val="ka-GE"/>
        </w:rPr>
        <w:t xml:space="preserve"> ასეთ პირობებში, მისჯილი უვადო თავისუფლების აღკვეთის უცვლელად დატოვება</w:t>
      </w:r>
      <w:r w:rsidR="009954E2" w:rsidRPr="00132CF5">
        <w:rPr>
          <w:rFonts w:ascii="Sylfaen" w:eastAsia="Times New Roman" w:hAnsi="Sylfaen" w:cs="Sylfaen"/>
          <w:color w:val="000000"/>
          <w:sz w:val="24"/>
          <w:szCs w:val="24"/>
          <w:shd w:val="clear" w:color="auto" w:fill="FFFFFF"/>
          <w:lang w:val="ka-GE"/>
        </w:rPr>
        <w:t xml:space="preserve">, </w:t>
      </w:r>
      <w:r w:rsidR="00EF1B78" w:rsidRPr="00132CF5">
        <w:rPr>
          <w:rFonts w:ascii="Sylfaen" w:eastAsia="Times New Roman" w:hAnsi="Sylfaen" w:cs="Sylfaen"/>
          <w:color w:val="000000"/>
          <w:sz w:val="24"/>
          <w:szCs w:val="24"/>
          <w:shd w:val="clear" w:color="auto" w:fill="FFFFFF"/>
          <w:lang w:val="ka-GE"/>
        </w:rPr>
        <w:t xml:space="preserve">გამოწვეულია არა </w:t>
      </w:r>
      <w:r w:rsidR="000A62C8" w:rsidRPr="00132CF5">
        <w:rPr>
          <w:rFonts w:ascii="Sylfaen" w:eastAsia="Times New Roman" w:hAnsi="Sylfaen" w:cs="Sylfaen"/>
          <w:color w:val="000000"/>
          <w:sz w:val="24"/>
          <w:szCs w:val="24"/>
          <w:shd w:val="clear" w:color="auto" w:fill="FFFFFF"/>
          <w:lang w:val="ka-GE"/>
        </w:rPr>
        <w:t xml:space="preserve">მოსარჩელის მიერ </w:t>
      </w:r>
      <w:r w:rsidR="00EF1B78" w:rsidRPr="00132CF5">
        <w:rPr>
          <w:rFonts w:ascii="Sylfaen" w:eastAsia="Times New Roman" w:hAnsi="Sylfaen" w:cs="Sylfaen"/>
          <w:color w:val="000000"/>
          <w:sz w:val="24"/>
          <w:szCs w:val="24"/>
          <w:shd w:val="clear" w:color="auto" w:fill="FFFFFF"/>
          <w:lang w:val="ka-GE"/>
        </w:rPr>
        <w:t>გასაჩივრებ</w:t>
      </w:r>
      <w:r w:rsidR="00AD2A27" w:rsidRPr="00132CF5">
        <w:rPr>
          <w:rFonts w:ascii="Sylfaen" w:eastAsia="Times New Roman" w:hAnsi="Sylfaen" w:cs="Sylfaen"/>
          <w:color w:val="000000"/>
          <w:sz w:val="24"/>
          <w:szCs w:val="24"/>
          <w:shd w:val="clear" w:color="auto" w:fill="FFFFFF"/>
          <w:lang w:val="ka-GE"/>
        </w:rPr>
        <w:t>ული რეგულაციაში ამოკითხ</w:t>
      </w:r>
      <w:r w:rsidR="000A62C8" w:rsidRPr="00132CF5">
        <w:rPr>
          <w:rFonts w:ascii="Sylfaen" w:eastAsia="Times New Roman" w:hAnsi="Sylfaen" w:cs="Sylfaen"/>
          <w:color w:val="000000"/>
          <w:sz w:val="24"/>
          <w:szCs w:val="24"/>
          <w:shd w:val="clear" w:color="auto" w:fill="FFFFFF"/>
          <w:lang w:val="ka-GE"/>
        </w:rPr>
        <w:t>ული</w:t>
      </w:r>
      <w:r w:rsidR="00F1302D" w:rsidRPr="00132CF5">
        <w:rPr>
          <w:rFonts w:ascii="Sylfaen" w:eastAsia="Times New Roman" w:hAnsi="Sylfaen" w:cs="Sylfaen"/>
          <w:color w:val="000000"/>
          <w:sz w:val="24"/>
          <w:szCs w:val="24"/>
          <w:shd w:val="clear" w:color="auto" w:fill="FFFFFF"/>
          <w:lang w:val="ka-GE"/>
        </w:rPr>
        <w:t xml:space="preserve"> </w:t>
      </w:r>
      <w:r w:rsidR="00193A87" w:rsidRPr="00132CF5">
        <w:rPr>
          <w:rFonts w:ascii="Sylfaen" w:eastAsia="Times New Roman" w:hAnsi="Sylfaen" w:cs="Sylfaen"/>
          <w:color w:val="000000"/>
          <w:sz w:val="24"/>
          <w:szCs w:val="24"/>
          <w:shd w:val="clear" w:color="auto" w:fill="FFFFFF"/>
          <w:lang w:val="ka-GE"/>
        </w:rPr>
        <w:t>ნორმატიულ</w:t>
      </w:r>
      <w:r w:rsidR="00F1302D" w:rsidRPr="00132CF5">
        <w:rPr>
          <w:rFonts w:ascii="Sylfaen" w:eastAsia="Times New Roman" w:hAnsi="Sylfaen" w:cs="Sylfaen"/>
          <w:color w:val="000000"/>
          <w:sz w:val="24"/>
          <w:szCs w:val="24"/>
          <w:shd w:val="clear" w:color="auto" w:fill="FFFFFF"/>
          <w:lang w:val="ka-GE"/>
        </w:rPr>
        <w:t xml:space="preserve">ი შინაარსის </w:t>
      </w:r>
      <w:r w:rsidR="00AD2A27" w:rsidRPr="00132CF5">
        <w:rPr>
          <w:rFonts w:ascii="Sylfaen" w:eastAsia="Times New Roman" w:hAnsi="Sylfaen" w:cs="Sylfaen"/>
          <w:color w:val="000000"/>
          <w:sz w:val="24"/>
          <w:szCs w:val="24"/>
          <w:shd w:val="clear" w:color="auto" w:fill="FFFFFF"/>
          <w:lang w:val="ka-GE"/>
        </w:rPr>
        <w:t>მოქმედებით</w:t>
      </w:r>
      <w:r w:rsidR="00193A87" w:rsidRPr="00132CF5">
        <w:rPr>
          <w:rFonts w:ascii="Sylfaen" w:eastAsia="Times New Roman" w:hAnsi="Sylfaen" w:cs="Sylfaen"/>
          <w:color w:val="000000"/>
          <w:sz w:val="24"/>
          <w:szCs w:val="24"/>
          <w:shd w:val="clear" w:color="auto" w:fill="FFFFFF"/>
          <w:lang w:val="ka-GE"/>
        </w:rPr>
        <w:t xml:space="preserve">, </w:t>
      </w:r>
      <w:r w:rsidR="004B668C" w:rsidRPr="00132CF5">
        <w:rPr>
          <w:rFonts w:ascii="Sylfaen" w:eastAsia="Times New Roman" w:hAnsi="Sylfaen" w:cs="Sylfaen"/>
          <w:color w:val="000000"/>
          <w:sz w:val="24"/>
          <w:szCs w:val="24"/>
          <w:shd w:val="clear" w:color="auto" w:fill="FFFFFF"/>
          <w:lang w:val="ka-GE"/>
        </w:rPr>
        <w:t>არამედ, უვადო თავისუფლების აღკვეთის ერთი მეოთხედით შემცირების ობიექტური შეუძლებლობით.</w:t>
      </w:r>
      <w:r w:rsidR="00351F4D" w:rsidRPr="00132CF5">
        <w:rPr>
          <w:rFonts w:ascii="Sylfaen" w:eastAsia="Times New Roman" w:hAnsi="Sylfaen" w:cs="Sylfaen"/>
          <w:color w:val="000000"/>
          <w:sz w:val="24"/>
          <w:szCs w:val="24"/>
          <w:shd w:val="clear" w:color="auto" w:fill="FFFFFF"/>
          <w:lang w:val="ka-GE"/>
        </w:rPr>
        <w:t xml:space="preserve"> </w:t>
      </w:r>
    </w:p>
    <w:p w14:paraId="10D29587" w14:textId="322836FE" w:rsidR="005C4826" w:rsidRPr="00132CF5" w:rsidRDefault="003F7D31" w:rsidP="00132CF5">
      <w:pPr>
        <w:numPr>
          <w:ilvl w:val="0"/>
          <w:numId w:val="1"/>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 xml:space="preserve"> </w:t>
      </w:r>
      <w:r w:rsidR="00D04D7B" w:rsidRPr="00132CF5">
        <w:rPr>
          <w:rFonts w:ascii="Sylfaen" w:eastAsia="Times New Roman" w:hAnsi="Sylfaen" w:cs="Times New Roman"/>
          <w:sz w:val="24"/>
          <w:szCs w:val="24"/>
          <w:lang w:val="ka-GE"/>
        </w:rPr>
        <w:t>სადავო ნორმის</w:t>
      </w:r>
      <w:r w:rsidR="004007E8" w:rsidRPr="00132CF5">
        <w:rPr>
          <w:rFonts w:ascii="Sylfaen" w:eastAsia="Times New Roman" w:hAnsi="Sylfaen" w:cs="Times New Roman"/>
          <w:sz w:val="24"/>
          <w:szCs w:val="24"/>
          <w:lang w:val="ka-GE"/>
        </w:rPr>
        <w:t xml:space="preserve"> როგორც ცალკე</w:t>
      </w:r>
      <w:r w:rsidR="005A3B6B" w:rsidRPr="00132CF5">
        <w:rPr>
          <w:rFonts w:ascii="Sylfaen" w:eastAsia="Times New Roman" w:hAnsi="Sylfaen" w:cs="Times New Roman"/>
          <w:sz w:val="24"/>
          <w:szCs w:val="24"/>
          <w:lang w:val="ka-GE"/>
        </w:rPr>
        <w:t>,</w:t>
      </w:r>
      <w:r w:rsidR="004007E8" w:rsidRPr="00132CF5">
        <w:rPr>
          <w:rFonts w:ascii="Sylfaen" w:eastAsia="Times New Roman" w:hAnsi="Sylfaen" w:cs="Times New Roman"/>
          <w:sz w:val="24"/>
          <w:szCs w:val="24"/>
          <w:lang w:val="ka-GE"/>
        </w:rPr>
        <w:t xml:space="preserve"> </w:t>
      </w:r>
      <w:r w:rsidR="00666CA3" w:rsidRPr="00132CF5">
        <w:rPr>
          <w:rFonts w:ascii="Sylfaen" w:eastAsia="Times New Roman" w:hAnsi="Sylfaen" w:cs="Times New Roman"/>
          <w:sz w:val="24"/>
          <w:szCs w:val="24"/>
          <w:lang w:val="ka-GE"/>
        </w:rPr>
        <w:t>ისე</w:t>
      </w:r>
      <w:r w:rsidR="002B48AA" w:rsidRPr="00132CF5">
        <w:rPr>
          <w:rFonts w:ascii="Sylfaen" w:eastAsia="Times New Roman" w:hAnsi="Sylfaen" w:cs="Times New Roman"/>
          <w:sz w:val="24"/>
          <w:szCs w:val="24"/>
          <w:lang w:val="ka-GE"/>
        </w:rPr>
        <w:t xml:space="preserve"> „ამნისტიის შესახებ“ 2012 წლის 28 დეკემბრის საქართველოს კანონთან</w:t>
      </w:r>
      <w:r w:rsidR="004007E8" w:rsidRPr="00132CF5">
        <w:rPr>
          <w:rFonts w:ascii="Sylfaen" w:eastAsia="Times New Roman" w:hAnsi="Sylfaen" w:cs="Times New Roman"/>
          <w:sz w:val="24"/>
          <w:szCs w:val="24"/>
          <w:lang w:val="ka-GE"/>
        </w:rPr>
        <w:t xml:space="preserve"> </w:t>
      </w:r>
      <w:r w:rsidR="00666CA3" w:rsidRPr="00132CF5">
        <w:rPr>
          <w:rFonts w:ascii="Sylfaen" w:eastAsia="Times New Roman" w:hAnsi="Sylfaen" w:cs="Times New Roman"/>
          <w:sz w:val="24"/>
          <w:szCs w:val="24"/>
          <w:lang w:val="ka-GE"/>
        </w:rPr>
        <w:t xml:space="preserve">მისი </w:t>
      </w:r>
      <w:r w:rsidR="000574A4" w:rsidRPr="00132CF5">
        <w:rPr>
          <w:rFonts w:ascii="Sylfaen" w:eastAsia="Times New Roman" w:hAnsi="Sylfaen" w:cs="Times New Roman"/>
          <w:sz w:val="24"/>
          <w:szCs w:val="24"/>
          <w:lang w:val="ka-GE"/>
        </w:rPr>
        <w:t>ერთობლივი</w:t>
      </w:r>
      <w:r w:rsidR="004007E8" w:rsidRPr="00132CF5">
        <w:rPr>
          <w:rFonts w:ascii="Sylfaen" w:eastAsia="Times New Roman" w:hAnsi="Sylfaen" w:cs="Times New Roman"/>
          <w:sz w:val="24"/>
          <w:szCs w:val="24"/>
          <w:lang w:val="ka-GE"/>
        </w:rPr>
        <w:t xml:space="preserve"> </w:t>
      </w:r>
      <w:r w:rsidR="005A3B6B" w:rsidRPr="00132CF5">
        <w:rPr>
          <w:rFonts w:ascii="Sylfaen" w:eastAsia="Times New Roman" w:hAnsi="Sylfaen" w:cs="Times New Roman"/>
          <w:sz w:val="24"/>
          <w:szCs w:val="24"/>
          <w:lang w:val="ka-GE"/>
        </w:rPr>
        <w:t>ანალიზი</w:t>
      </w:r>
      <w:r w:rsidR="00666CA3" w:rsidRPr="00132CF5">
        <w:rPr>
          <w:rFonts w:ascii="Sylfaen" w:eastAsia="Times New Roman" w:hAnsi="Sylfaen" w:cs="Times New Roman"/>
          <w:sz w:val="24"/>
          <w:szCs w:val="24"/>
          <w:lang w:val="ka-GE"/>
        </w:rPr>
        <w:t>ს საფუძველზე</w:t>
      </w:r>
      <w:r w:rsidR="00B808DF">
        <w:rPr>
          <w:rFonts w:ascii="Sylfaen" w:eastAsia="Times New Roman" w:hAnsi="Sylfaen" w:cs="Times New Roman"/>
          <w:sz w:val="24"/>
          <w:szCs w:val="24"/>
          <w:lang w:val="ka-GE"/>
        </w:rPr>
        <w:t>,</w:t>
      </w:r>
      <w:r w:rsidR="00666CA3" w:rsidRPr="00132CF5">
        <w:rPr>
          <w:rFonts w:ascii="Sylfaen" w:eastAsia="Times New Roman" w:hAnsi="Sylfaen" w:cs="Times New Roman"/>
          <w:sz w:val="24"/>
          <w:szCs w:val="24"/>
          <w:lang w:val="ka-GE"/>
        </w:rPr>
        <w:t xml:space="preserve"> საკონსტიტუციო სასამართლო ასკვნის, რომ </w:t>
      </w:r>
      <w:r w:rsidR="005A3B6B" w:rsidRPr="00132CF5">
        <w:rPr>
          <w:rFonts w:ascii="Sylfaen" w:eastAsia="Times New Roman" w:hAnsi="Sylfaen" w:cs="Times New Roman"/>
          <w:sz w:val="24"/>
          <w:szCs w:val="24"/>
          <w:lang w:val="ka-GE"/>
        </w:rPr>
        <w:t xml:space="preserve"> </w:t>
      </w:r>
      <w:r w:rsidR="00666CA3" w:rsidRPr="00132CF5">
        <w:rPr>
          <w:rFonts w:ascii="Sylfaen" w:eastAsia="Times New Roman" w:hAnsi="Sylfaen" w:cs="Times New Roman"/>
          <w:sz w:val="24"/>
          <w:szCs w:val="24"/>
          <w:lang w:val="ka-GE"/>
        </w:rPr>
        <w:t xml:space="preserve">უვადოდ თავისუფლებააღკვეთული პირები არ განეკუთვნებიან </w:t>
      </w:r>
      <w:r w:rsidR="005A3B6B" w:rsidRPr="00132CF5">
        <w:rPr>
          <w:rFonts w:ascii="Sylfaen" w:eastAsia="Times New Roman" w:hAnsi="Sylfaen" w:cs="Times New Roman"/>
          <w:sz w:val="24"/>
          <w:szCs w:val="24"/>
          <w:lang w:val="ka-GE"/>
        </w:rPr>
        <w:t>გასაჩივრებული რეგულაციის</w:t>
      </w:r>
      <w:r w:rsidR="00B51CED" w:rsidRPr="00132CF5">
        <w:rPr>
          <w:rFonts w:ascii="Sylfaen" w:eastAsia="Times New Roman" w:hAnsi="Sylfaen" w:cs="Times New Roman"/>
          <w:sz w:val="24"/>
          <w:szCs w:val="24"/>
          <w:lang w:val="ka-GE"/>
        </w:rPr>
        <w:t xml:space="preserve"> </w:t>
      </w:r>
      <w:r w:rsidR="00673771" w:rsidRPr="00132CF5">
        <w:rPr>
          <w:rFonts w:ascii="Sylfaen" w:eastAsia="Times New Roman" w:hAnsi="Sylfaen" w:cs="Times New Roman"/>
          <w:sz w:val="24"/>
          <w:szCs w:val="24"/>
          <w:lang w:val="ka-GE"/>
        </w:rPr>
        <w:t xml:space="preserve">მოქმედების </w:t>
      </w:r>
      <w:r w:rsidR="00666CA3" w:rsidRPr="00132CF5">
        <w:rPr>
          <w:rFonts w:ascii="Sylfaen" w:eastAsia="Times New Roman" w:hAnsi="Sylfaen" w:cs="Times New Roman"/>
          <w:sz w:val="24"/>
          <w:szCs w:val="24"/>
          <w:lang w:val="ka-GE"/>
        </w:rPr>
        <w:t xml:space="preserve">სუბიექტთა წრეს. </w:t>
      </w:r>
      <w:r w:rsidR="002409EF" w:rsidRPr="00132CF5">
        <w:rPr>
          <w:rFonts w:ascii="Sylfaen" w:eastAsia="Times New Roman" w:hAnsi="Sylfaen" w:cs="Times New Roman"/>
          <w:sz w:val="24"/>
          <w:szCs w:val="24"/>
          <w:lang w:val="ka-GE"/>
        </w:rPr>
        <w:t xml:space="preserve">საერთო სასამართლოების მიერ </w:t>
      </w:r>
      <w:r w:rsidR="00673771" w:rsidRPr="00132CF5">
        <w:rPr>
          <w:rFonts w:ascii="Sylfaen" w:eastAsia="Times New Roman" w:hAnsi="Sylfaen" w:cs="Times New Roman"/>
          <w:sz w:val="24"/>
          <w:szCs w:val="24"/>
          <w:lang w:val="ka-GE"/>
        </w:rPr>
        <w:t>მათ მიმართ სასჯელის საკითხის განხილვა</w:t>
      </w:r>
      <w:r w:rsidR="00B808DF">
        <w:rPr>
          <w:rFonts w:ascii="Sylfaen" w:eastAsia="Times New Roman" w:hAnsi="Sylfaen" w:cs="Times New Roman"/>
          <w:sz w:val="24"/>
          <w:szCs w:val="24"/>
          <w:lang w:val="ka-GE"/>
        </w:rPr>
        <w:t>,</w:t>
      </w:r>
      <w:r w:rsidR="00673771" w:rsidRPr="00132CF5">
        <w:rPr>
          <w:rFonts w:ascii="Sylfaen" w:eastAsia="Times New Roman" w:hAnsi="Sylfaen" w:cs="Times New Roman"/>
          <w:sz w:val="24"/>
          <w:szCs w:val="24"/>
          <w:lang w:val="ka-GE"/>
        </w:rPr>
        <w:t xml:space="preserve"> სადავო კანონის საფუძველზე</w:t>
      </w:r>
      <w:r w:rsidR="00B808DF">
        <w:rPr>
          <w:rFonts w:ascii="Sylfaen" w:eastAsia="Times New Roman" w:hAnsi="Sylfaen" w:cs="Times New Roman"/>
          <w:sz w:val="24"/>
          <w:szCs w:val="24"/>
          <w:lang w:val="ka-GE"/>
        </w:rPr>
        <w:t>,</w:t>
      </w:r>
      <w:r w:rsidR="00673771" w:rsidRPr="00132CF5">
        <w:rPr>
          <w:rFonts w:ascii="Sylfaen" w:eastAsia="Times New Roman" w:hAnsi="Sylfaen" w:cs="Times New Roman"/>
          <w:sz w:val="24"/>
          <w:szCs w:val="24"/>
          <w:lang w:val="ka-GE"/>
        </w:rPr>
        <w:t xml:space="preserve"> </w:t>
      </w:r>
      <w:r w:rsidR="00666CA3" w:rsidRPr="00132CF5">
        <w:rPr>
          <w:rFonts w:ascii="Sylfaen" w:eastAsia="Times New Roman" w:hAnsi="Sylfaen" w:cs="Times New Roman"/>
          <w:sz w:val="24"/>
          <w:szCs w:val="24"/>
          <w:lang w:val="ka-GE"/>
        </w:rPr>
        <w:t xml:space="preserve">აიხსნება საკანონმდებლო ტექნიკის თვალსაზრისით  ხარვეზიანი ნორმით. </w:t>
      </w:r>
      <w:r w:rsidR="00D9103E" w:rsidRPr="00132CF5">
        <w:rPr>
          <w:rFonts w:ascii="Sylfaen" w:eastAsia="Times New Roman" w:hAnsi="Sylfaen" w:cs="Times New Roman"/>
          <w:sz w:val="24"/>
          <w:szCs w:val="24"/>
          <w:lang w:val="ka-GE"/>
        </w:rPr>
        <w:t xml:space="preserve">კერძოდ, იმ გარემოებით, რომ </w:t>
      </w:r>
      <w:r w:rsidR="00995D46" w:rsidRPr="00132CF5">
        <w:rPr>
          <w:rFonts w:ascii="Sylfaen" w:eastAsia="Times New Roman" w:hAnsi="Sylfaen" w:cs="Times New Roman"/>
          <w:sz w:val="24"/>
          <w:szCs w:val="24"/>
          <w:lang w:val="ka-GE"/>
        </w:rPr>
        <w:t xml:space="preserve">პირთა ეს კატეგორია </w:t>
      </w:r>
      <w:r w:rsidR="00FF4BDE" w:rsidRPr="00132CF5">
        <w:rPr>
          <w:rFonts w:ascii="Sylfaen" w:eastAsia="Times New Roman" w:hAnsi="Sylfaen" w:cs="Times New Roman"/>
          <w:sz w:val="24"/>
          <w:szCs w:val="24"/>
          <w:lang w:val="ka-GE"/>
        </w:rPr>
        <w:t>-</w:t>
      </w:r>
      <w:r w:rsidR="00995D46" w:rsidRPr="00132CF5">
        <w:rPr>
          <w:rFonts w:ascii="Sylfaen" w:eastAsia="Times New Roman" w:hAnsi="Sylfaen" w:cs="Times New Roman"/>
          <w:sz w:val="24"/>
          <w:szCs w:val="24"/>
          <w:lang w:val="ka-GE"/>
        </w:rPr>
        <w:t xml:space="preserve"> უვადოდ თავისუფლებააღკვეთილი </w:t>
      </w:r>
      <w:r w:rsidR="00FF4BDE" w:rsidRPr="00132CF5">
        <w:rPr>
          <w:rFonts w:ascii="Sylfaen" w:eastAsia="Times New Roman" w:hAnsi="Sylfaen" w:cs="Times New Roman"/>
          <w:sz w:val="24"/>
          <w:szCs w:val="24"/>
          <w:lang w:val="ka-GE"/>
        </w:rPr>
        <w:t>პირები</w:t>
      </w:r>
      <w:r w:rsidR="00666983" w:rsidRPr="00132CF5">
        <w:rPr>
          <w:rFonts w:ascii="Sylfaen" w:eastAsia="Times New Roman" w:hAnsi="Sylfaen" w:cs="Times New Roman"/>
          <w:sz w:val="24"/>
          <w:szCs w:val="24"/>
          <w:lang w:val="ka-GE"/>
        </w:rPr>
        <w:t xml:space="preserve"> </w:t>
      </w:r>
      <w:r w:rsidR="00FF4BDE" w:rsidRPr="00132CF5">
        <w:rPr>
          <w:rFonts w:ascii="Sylfaen" w:eastAsia="Times New Roman" w:hAnsi="Sylfaen" w:cs="Times New Roman"/>
          <w:sz w:val="24"/>
          <w:szCs w:val="24"/>
          <w:lang w:val="ka-GE"/>
        </w:rPr>
        <w:t>-</w:t>
      </w:r>
      <w:r w:rsidR="00995D46" w:rsidRPr="00132CF5">
        <w:rPr>
          <w:rFonts w:ascii="Sylfaen" w:eastAsia="Times New Roman" w:hAnsi="Sylfaen" w:cs="Times New Roman"/>
          <w:sz w:val="24"/>
          <w:szCs w:val="24"/>
          <w:lang w:val="ka-GE"/>
        </w:rPr>
        <w:t xml:space="preserve"> სახელდებით არ არი</w:t>
      </w:r>
      <w:r w:rsidR="00FF4BDE" w:rsidRPr="00132CF5">
        <w:rPr>
          <w:rFonts w:ascii="Sylfaen" w:eastAsia="Times New Roman" w:hAnsi="Sylfaen" w:cs="Times New Roman"/>
          <w:sz w:val="24"/>
          <w:szCs w:val="24"/>
          <w:lang w:val="ka-GE"/>
        </w:rPr>
        <w:t xml:space="preserve">ან </w:t>
      </w:r>
      <w:r w:rsidR="00995D46" w:rsidRPr="00132CF5">
        <w:rPr>
          <w:rFonts w:ascii="Sylfaen" w:eastAsia="Times New Roman" w:hAnsi="Sylfaen" w:cs="Times New Roman"/>
          <w:sz w:val="24"/>
          <w:szCs w:val="24"/>
          <w:lang w:val="ka-GE"/>
        </w:rPr>
        <w:t>გამორ</w:t>
      </w:r>
      <w:r w:rsidR="005273E3" w:rsidRPr="00132CF5">
        <w:rPr>
          <w:rFonts w:ascii="Sylfaen" w:eastAsia="Times New Roman" w:hAnsi="Sylfaen" w:cs="Times New Roman"/>
          <w:sz w:val="24"/>
          <w:szCs w:val="24"/>
          <w:lang w:val="ka-GE"/>
        </w:rPr>
        <w:t>ი</w:t>
      </w:r>
      <w:r w:rsidR="00995D46" w:rsidRPr="00132CF5">
        <w:rPr>
          <w:rFonts w:ascii="Sylfaen" w:eastAsia="Times New Roman" w:hAnsi="Sylfaen" w:cs="Times New Roman"/>
          <w:sz w:val="24"/>
          <w:szCs w:val="24"/>
          <w:lang w:val="ka-GE"/>
        </w:rPr>
        <w:t xml:space="preserve">ცხული </w:t>
      </w:r>
      <w:r w:rsidR="005A26CF" w:rsidRPr="00132CF5">
        <w:rPr>
          <w:rFonts w:ascii="Sylfaen" w:eastAsia="Times New Roman" w:hAnsi="Sylfaen" w:cs="Times New Roman"/>
          <w:sz w:val="24"/>
          <w:szCs w:val="24"/>
          <w:lang w:val="ka-GE"/>
        </w:rPr>
        <w:t>ნორმის მოქმე</w:t>
      </w:r>
      <w:r w:rsidR="004E4C26" w:rsidRPr="00132CF5">
        <w:rPr>
          <w:rFonts w:ascii="Sylfaen" w:eastAsia="Times New Roman" w:hAnsi="Sylfaen" w:cs="Times New Roman"/>
          <w:sz w:val="24"/>
          <w:szCs w:val="24"/>
          <w:lang w:val="ka-GE"/>
        </w:rPr>
        <w:t>დებიდან,</w:t>
      </w:r>
      <w:r w:rsidR="00412017" w:rsidRPr="00132CF5">
        <w:rPr>
          <w:rFonts w:ascii="Sylfaen" w:eastAsia="Times New Roman" w:hAnsi="Sylfaen" w:cs="Times New Roman"/>
          <w:sz w:val="24"/>
          <w:szCs w:val="24"/>
          <w:lang w:val="ka-GE"/>
        </w:rPr>
        <w:t xml:space="preserve"> </w:t>
      </w:r>
      <w:r w:rsidR="00D9103E" w:rsidRPr="00132CF5">
        <w:rPr>
          <w:rFonts w:ascii="Sylfaen" w:eastAsia="Times New Roman" w:hAnsi="Sylfaen" w:cs="Times New Roman"/>
          <w:sz w:val="24"/>
          <w:szCs w:val="24"/>
          <w:lang w:val="ka-GE"/>
        </w:rPr>
        <w:t xml:space="preserve">მაშინ როდესაც, </w:t>
      </w:r>
      <w:r w:rsidR="004E4C26" w:rsidRPr="00132CF5">
        <w:rPr>
          <w:rFonts w:ascii="Sylfaen" w:eastAsia="Times New Roman" w:hAnsi="Sylfaen" w:cs="Times New Roman"/>
          <w:sz w:val="24"/>
          <w:szCs w:val="24"/>
          <w:lang w:val="ka-GE"/>
        </w:rPr>
        <w:t xml:space="preserve">მათ მიერ ჩადენილი დანაშაული (რასაც შემდეგ სასჯელის სახით მოჰყვა უვადო თავისუფლების აღკვეთის შეფარდება) </w:t>
      </w:r>
      <w:r w:rsidR="00D9103E" w:rsidRPr="00132CF5">
        <w:rPr>
          <w:rFonts w:ascii="Sylfaen" w:eastAsia="Times New Roman" w:hAnsi="Sylfaen" w:cs="Times New Roman"/>
          <w:sz w:val="24"/>
          <w:szCs w:val="24"/>
          <w:lang w:val="ka-GE"/>
        </w:rPr>
        <w:t xml:space="preserve">მუხლობრივად, </w:t>
      </w:r>
      <w:r w:rsidR="004E4C26" w:rsidRPr="00132CF5">
        <w:rPr>
          <w:rFonts w:ascii="Sylfaen" w:eastAsia="Times New Roman" w:hAnsi="Sylfaen" w:cs="Times New Roman"/>
          <w:sz w:val="24"/>
          <w:szCs w:val="24"/>
          <w:lang w:val="ka-GE"/>
        </w:rPr>
        <w:t xml:space="preserve">სრულად თავსდება </w:t>
      </w:r>
      <w:r w:rsidR="000167DF" w:rsidRPr="00132CF5">
        <w:rPr>
          <w:rFonts w:ascii="Sylfaen" w:eastAsia="Times New Roman" w:hAnsi="Sylfaen" w:cs="Times New Roman"/>
          <w:sz w:val="24"/>
          <w:szCs w:val="24"/>
          <w:lang w:val="ka-GE"/>
        </w:rPr>
        <w:t>ნორმის სამოქმედო დიაპაზონში.</w:t>
      </w:r>
      <w:r w:rsidR="005A26CF" w:rsidRPr="00132CF5">
        <w:rPr>
          <w:rFonts w:ascii="Sylfaen" w:eastAsia="Times New Roman" w:hAnsi="Sylfaen" w:cs="Times New Roman"/>
          <w:sz w:val="24"/>
          <w:szCs w:val="24"/>
          <w:lang w:val="ka-GE"/>
        </w:rPr>
        <w:t xml:space="preserve"> </w:t>
      </w:r>
      <w:r w:rsidR="00D9103E" w:rsidRPr="00132CF5">
        <w:rPr>
          <w:rFonts w:ascii="Sylfaen" w:eastAsia="Times New Roman" w:hAnsi="Sylfaen" w:cs="Times New Roman"/>
          <w:sz w:val="24"/>
          <w:szCs w:val="24"/>
          <w:lang w:val="ka-GE"/>
        </w:rPr>
        <w:t>სწორედ დანაშაულთა კატეგორიის (რომელთა ჩადენასაც შეიძლება მოჰყვეს როგორც ვადიანი ისე უვადო თავისუფლების აღკვეთა)</w:t>
      </w:r>
      <w:r w:rsidR="00B808DF">
        <w:rPr>
          <w:rFonts w:ascii="Sylfaen" w:eastAsia="Times New Roman" w:hAnsi="Sylfaen" w:cs="Times New Roman"/>
          <w:sz w:val="24"/>
          <w:szCs w:val="24"/>
          <w:lang w:val="ka-GE"/>
        </w:rPr>
        <w:t xml:space="preserve"> </w:t>
      </w:r>
      <w:r w:rsidR="00D9103E" w:rsidRPr="00132CF5">
        <w:rPr>
          <w:rFonts w:ascii="Sylfaen" w:eastAsia="Times New Roman" w:hAnsi="Sylfaen" w:cs="Times New Roman"/>
          <w:sz w:val="24"/>
          <w:szCs w:val="24"/>
          <w:lang w:val="ka-GE"/>
        </w:rPr>
        <w:t>სადავო ნორმის მოქმედების ქვეშ მოქცევის</w:t>
      </w:r>
      <w:r w:rsidR="008A679F" w:rsidRPr="00132CF5">
        <w:rPr>
          <w:rFonts w:ascii="Sylfaen" w:eastAsia="Times New Roman" w:hAnsi="Sylfaen" w:cs="Times New Roman"/>
          <w:sz w:val="24"/>
          <w:szCs w:val="24"/>
          <w:lang w:val="ka-GE"/>
        </w:rPr>
        <w:t xml:space="preserve"> გამო</w:t>
      </w:r>
      <w:r w:rsidR="00FF4BDE" w:rsidRPr="00132CF5">
        <w:rPr>
          <w:rFonts w:ascii="Sylfaen" w:eastAsia="Times New Roman" w:hAnsi="Sylfaen" w:cs="Times New Roman"/>
          <w:sz w:val="24"/>
          <w:szCs w:val="24"/>
          <w:lang w:val="ka-GE"/>
        </w:rPr>
        <w:t>,</w:t>
      </w:r>
      <w:r w:rsidR="008A679F" w:rsidRPr="00132CF5">
        <w:rPr>
          <w:rFonts w:ascii="Sylfaen" w:eastAsia="Times New Roman" w:hAnsi="Sylfaen" w:cs="Times New Roman"/>
          <w:sz w:val="24"/>
          <w:szCs w:val="24"/>
          <w:lang w:val="ka-GE"/>
        </w:rPr>
        <w:t xml:space="preserve"> </w:t>
      </w:r>
      <w:r w:rsidR="00E33466" w:rsidRPr="00132CF5">
        <w:rPr>
          <w:rFonts w:ascii="Sylfaen" w:eastAsia="Times New Roman" w:hAnsi="Sylfaen" w:cs="Times New Roman"/>
          <w:sz w:val="24"/>
          <w:szCs w:val="24"/>
          <w:lang w:val="ka-GE"/>
        </w:rPr>
        <w:t xml:space="preserve">გახდა აუცილებელი საერთო სასამართლოებში ამ პირთა სასჯელის საკითხის განხილვა. შესაბამისი ზოგადი ფორმულირების გამო, რომელიც </w:t>
      </w:r>
      <w:r w:rsidR="00E33466" w:rsidRPr="00132CF5">
        <w:rPr>
          <w:rFonts w:ascii="Sylfaen" w:eastAsia="Times New Roman" w:hAnsi="Sylfaen" w:cs="Times New Roman"/>
          <w:sz w:val="24"/>
          <w:szCs w:val="24"/>
          <w:lang w:val="ka-GE"/>
        </w:rPr>
        <w:lastRenderedPageBreak/>
        <w:t xml:space="preserve">შეეხებოდა დანაშაულთა კატეგორიას, რომლებზედაც ამნისტია ვრცელდებოდა, </w:t>
      </w:r>
      <w:r w:rsidR="008A679F" w:rsidRPr="00132CF5">
        <w:rPr>
          <w:rFonts w:ascii="Sylfaen" w:eastAsia="Times New Roman" w:hAnsi="Sylfaen" w:cs="Times New Roman"/>
          <w:sz w:val="24"/>
          <w:szCs w:val="24"/>
          <w:lang w:val="ka-GE"/>
        </w:rPr>
        <w:t xml:space="preserve">მნიშვნელოვანი იყო მკაფიო საკანონმდებლო დათქმა </w:t>
      </w:r>
      <w:bookmarkStart w:id="1" w:name="_Hlk211282669"/>
      <w:r w:rsidR="008A679F" w:rsidRPr="00132CF5">
        <w:rPr>
          <w:rFonts w:ascii="Sylfaen" w:eastAsia="Times New Roman" w:hAnsi="Sylfaen" w:cs="Times New Roman"/>
          <w:sz w:val="24"/>
          <w:szCs w:val="24"/>
          <w:lang w:val="ka-GE"/>
        </w:rPr>
        <w:t xml:space="preserve">უვადოდ თავისუფლებაღკვეთილი პირების </w:t>
      </w:r>
      <w:bookmarkEnd w:id="1"/>
      <w:r w:rsidR="008A679F" w:rsidRPr="00132CF5">
        <w:rPr>
          <w:rFonts w:ascii="Sylfaen" w:eastAsia="Times New Roman" w:hAnsi="Sylfaen" w:cs="Times New Roman"/>
          <w:sz w:val="24"/>
          <w:szCs w:val="24"/>
          <w:lang w:val="ka-GE"/>
        </w:rPr>
        <w:t>გამორიცხვის შესახებ სადავო ნორმის მოქმედების სუბიექტთა წრიდან, რათა ხელოვნურად არ მომხდარიყო მცდარი წარმოდგენის</w:t>
      </w:r>
      <w:r w:rsidR="00E95D02" w:rsidRPr="00132CF5">
        <w:rPr>
          <w:rFonts w:ascii="Sylfaen" w:eastAsia="Times New Roman" w:hAnsi="Sylfaen" w:cs="Times New Roman"/>
          <w:sz w:val="24"/>
          <w:szCs w:val="24"/>
          <w:lang w:val="ka-GE"/>
        </w:rPr>
        <w:t xml:space="preserve">ა </w:t>
      </w:r>
      <w:r w:rsidR="008A679F" w:rsidRPr="00132CF5">
        <w:rPr>
          <w:rFonts w:ascii="Sylfaen" w:eastAsia="Times New Roman" w:hAnsi="Sylfaen" w:cs="Times New Roman"/>
          <w:sz w:val="24"/>
          <w:szCs w:val="24"/>
          <w:lang w:val="ka-GE"/>
        </w:rPr>
        <w:t>შექმნა, თითქოს სასჯელის</w:t>
      </w:r>
      <w:r w:rsidR="0068010A" w:rsidRPr="00132CF5">
        <w:rPr>
          <w:rFonts w:ascii="Sylfaen" w:eastAsia="Times New Roman" w:hAnsi="Sylfaen" w:cs="Times New Roman"/>
          <w:sz w:val="24"/>
          <w:szCs w:val="24"/>
          <w:lang w:val="ka-GE"/>
        </w:rPr>
        <w:t xml:space="preserve"> ერთი მეოთხედით</w:t>
      </w:r>
      <w:r w:rsidR="008A679F" w:rsidRPr="00132CF5">
        <w:rPr>
          <w:rFonts w:ascii="Sylfaen" w:eastAsia="Times New Roman" w:hAnsi="Sylfaen" w:cs="Times New Roman"/>
          <w:sz w:val="24"/>
          <w:szCs w:val="24"/>
          <w:lang w:val="ka-GE"/>
        </w:rPr>
        <w:t xml:space="preserve"> შემცირების წესი მათ მიმართაც ვრცელდებოდა</w:t>
      </w:r>
      <w:r w:rsidR="00E95D02" w:rsidRPr="00132CF5">
        <w:rPr>
          <w:rFonts w:ascii="Sylfaen" w:eastAsia="Times New Roman" w:hAnsi="Sylfaen" w:cs="Times New Roman"/>
          <w:sz w:val="24"/>
          <w:szCs w:val="24"/>
          <w:lang w:val="ka-GE"/>
        </w:rPr>
        <w:t xml:space="preserve"> და</w:t>
      </w:r>
      <w:r w:rsidR="00E33466" w:rsidRPr="00132CF5">
        <w:rPr>
          <w:rFonts w:ascii="Sylfaen" w:eastAsia="Times New Roman" w:hAnsi="Sylfaen" w:cs="Times New Roman"/>
          <w:sz w:val="24"/>
          <w:szCs w:val="24"/>
          <w:lang w:val="ka-GE"/>
        </w:rPr>
        <w:t>,</w:t>
      </w:r>
      <w:r w:rsidR="00E95D02" w:rsidRPr="00132CF5">
        <w:rPr>
          <w:rFonts w:ascii="Sylfaen" w:eastAsia="Times New Roman" w:hAnsi="Sylfaen" w:cs="Times New Roman"/>
          <w:sz w:val="24"/>
          <w:szCs w:val="24"/>
          <w:lang w:val="ka-GE"/>
        </w:rPr>
        <w:t xml:space="preserve"> ამიტომ</w:t>
      </w:r>
      <w:r w:rsidR="00E33466" w:rsidRPr="00132CF5">
        <w:rPr>
          <w:rFonts w:ascii="Sylfaen" w:eastAsia="Times New Roman" w:hAnsi="Sylfaen" w:cs="Times New Roman"/>
          <w:sz w:val="24"/>
          <w:szCs w:val="24"/>
          <w:lang w:val="ka-GE"/>
        </w:rPr>
        <w:t>,</w:t>
      </w:r>
      <w:r w:rsidR="00E95D02" w:rsidRPr="00132CF5">
        <w:rPr>
          <w:rFonts w:ascii="Sylfaen" w:eastAsia="Times New Roman" w:hAnsi="Sylfaen" w:cs="Times New Roman"/>
          <w:sz w:val="24"/>
          <w:szCs w:val="24"/>
          <w:lang w:val="ka-GE"/>
        </w:rPr>
        <w:t xml:space="preserve"> სასჯელი გარკვეული ფორმით, მათაც </w:t>
      </w:r>
      <w:r w:rsidR="00E33466" w:rsidRPr="00132CF5">
        <w:rPr>
          <w:rFonts w:ascii="Sylfaen" w:eastAsia="Times New Roman" w:hAnsi="Sylfaen" w:cs="Times New Roman"/>
          <w:sz w:val="24"/>
          <w:szCs w:val="24"/>
          <w:lang w:val="ka-GE"/>
        </w:rPr>
        <w:t>უნდა შემცირებოდათ.  საკონსტიტუციო</w:t>
      </w:r>
      <w:r w:rsidR="00E95D02" w:rsidRPr="00132CF5">
        <w:rPr>
          <w:rFonts w:ascii="Sylfaen" w:eastAsia="Times New Roman" w:hAnsi="Sylfaen" w:cs="Times New Roman"/>
          <w:sz w:val="24"/>
          <w:szCs w:val="24"/>
          <w:lang w:val="ka-GE"/>
        </w:rPr>
        <w:t xml:space="preserve"> </w:t>
      </w:r>
      <w:r w:rsidR="008A679F" w:rsidRPr="00132CF5">
        <w:rPr>
          <w:rFonts w:ascii="Sylfaen" w:eastAsia="Times New Roman" w:hAnsi="Sylfaen" w:cs="Times New Roman"/>
          <w:sz w:val="24"/>
          <w:szCs w:val="24"/>
          <w:lang w:val="ka-GE"/>
        </w:rPr>
        <w:t xml:space="preserve">სასამართლოს მიაჩნია, რომ </w:t>
      </w:r>
      <w:r w:rsidR="001D52BE" w:rsidRPr="00132CF5">
        <w:rPr>
          <w:rFonts w:ascii="Sylfaen" w:eastAsia="Times New Roman" w:hAnsi="Sylfaen" w:cs="Times New Roman"/>
          <w:sz w:val="24"/>
          <w:szCs w:val="24"/>
          <w:lang w:val="ka-GE"/>
        </w:rPr>
        <w:t>მსჯავრდებულთა</w:t>
      </w:r>
      <w:r w:rsidR="008A679F" w:rsidRPr="00132CF5">
        <w:rPr>
          <w:rFonts w:ascii="Sylfaen" w:eastAsia="Times New Roman" w:hAnsi="Sylfaen" w:cs="Times New Roman"/>
          <w:sz w:val="24"/>
          <w:szCs w:val="24"/>
          <w:lang w:val="ka-GE"/>
        </w:rPr>
        <w:t xml:space="preserve"> ეს კატეგორია თავიდანვე არ იყო მოაზრებული ნორმის მოქმედების სამიზნე ჯგუფში, ვინაიდან მათთვის სასჯელის შემცირება ობიექტურად შესაძლებელია მხოლოდ </w:t>
      </w:r>
      <w:r w:rsidR="00E95D02" w:rsidRPr="00132CF5">
        <w:rPr>
          <w:rFonts w:ascii="Sylfaen" w:eastAsia="Times New Roman" w:hAnsi="Sylfaen" w:cs="Times New Roman"/>
          <w:sz w:val="24"/>
          <w:szCs w:val="24"/>
          <w:lang w:val="ka-GE"/>
        </w:rPr>
        <w:t>მათთ</w:t>
      </w:r>
      <w:r w:rsidR="00E33466" w:rsidRPr="00132CF5">
        <w:rPr>
          <w:rFonts w:ascii="Sylfaen" w:eastAsia="Times New Roman" w:hAnsi="Sylfaen" w:cs="Times New Roman"/>
          <w:sz w:val="24"/>
          <w:szCs w:val="24"/>
          <w:lang w:val="ka-GE"/>
        </w:rPr>
        <w:t>ვ</w:t>
      </w:r>
      <w:r w:rsidR="00E95D02" w:rsidRPr="00132CF5">
        <w:rPr>
          <w:rFonts w:ascii="Sylfaen" w:eastAsia="Times New Roman" w:hAnsi="Sylfaen" w:cs="Times New Roman"/>
          <w:sz w:val="24"/>
          <w:szCs w:val="24"/>
          <w:lang w:val="ka-GE"/>
        </w:rPr>
        <w:t>ის განსაზღვრული  სასჯელის - უვადო თავისუფლების აღკვეთის</w:t>
      </w:r>
      <w:r w:rsidR="00086A46" w:rsidRPr="00132CF5">
        <w:rPr>
          <w:rFonts w:ascii="Sylfaen" w:eastAsia="Times New Roman" w:hAnsi="Sylfaen" w:cs="Times New Roman"/>
          <w:sz w:val="24"/>
          <w:szCs w:val="24"/>
          <w:lang w:val="ka-GE"/>
        </w:rPr>
        <w:t xml:space="preserve"> </w:t>
      </w:r>
      <w:r w:rsidR="00E95D02" w:rsidRPr="00132CF5">
        <w:rPr>
          <w:rFonts w:ascii="Sylfaen" w:eastAsia="Times New Roman" w:hAnsi="Sylfaen" w:cs="Times New Roman"/>
          <w:sz w:val="24"/>
          <w:szCs w:val="24"/>
          <w:lang w:val="ka-GE"/>
        </w:rPr>
        <w:t>- შეცვლით ვადიანი თავისუფლების აღკვეთის სასჯელით და, კანონმდებელს არაფერი აბრკოლებდა</w:t>
      </w:r>
      <w:r w:rsidR="00E33466" w:rsidRPr="00132CF5">
        <w:rPr>
          <w:rFonts w:ascii="Sylfaen" w:eastAsia="Times New Roman" w:hAnsi="Sylfaen" w:cs="Times New Roman"/>
          <w:sz w:val="24"/>
          <w:szCs w:val="24"/>
          <w:lang w:val="ka-GE"/>
        </w:rPr>
        <w:t>,</w:t>
      </w:r>
      <w:r w:rsidR="00E95D02" w:rsidRPr="00132CF5">
        <w:rPr>
          <w:rFonts w:ascii="Sylfaen" w:eastAsia="Times New Roman" w:hAnsi="Sylfaen" w:cs="Times New Roman"/>
          <w:sz w:val="24"/>
          <w:szCs w:val="24"/>
          <w:lang w:val="ka-GE"/>
        </w:rPr>
        <w:t xml:space="preserve"> სწორედ ასეთი ნაბიჯი გადაედგა და შ</w:t>
      </w:r>
      <w:r w:rsidR="00FF4BDE" w:rsidRPr="00132CF5">
        <w:rPr>
          <w:rFonts w:ascii="Sylfaen" w:eastAsia="Times New Roman" w:hAnsi="Sylfaen" w:cs="Times New Roman"/>
          <w:sz w:val="24"/>
          <w:szCs w:val="24"/>
          <w:lang w:val="ka-GE"/>
        </w:rPr>
        <w:t>ე</w:t>
      </w:r>
      <w:r w:rsidR="00E95D02" w:rsidRPr="00132CF5">
        <w:rPr>
          <w:rFonts w:ascii="Sylfaen" w:eastAsia="Times New Roman" w:hAnsi="Sylfaen" w:cs="Times New Roman"/>
          <w:sz w:val="24"/>
          <w:szCs w:val="24"/>
          <w:lang w:val="ka-GE"/>
        </w:rPr>
        <w:t>საბამის</w:t>
      </w:r>
      <w:r w:rsidR="00FF4BDE" w:rsidRPr="00132CF5">
        <w:rPr>
          <w:rFonts w:ascii="Sylfaen" w:eastAsia="Times New Roman" w:hAnsi="Sylfaen" w:cs="Times New Roman"/>
          <w:sz w:val="24"/>
          <w:szCs w:val="24"/>
          <w:lang w:val="ka-GE"/>
        </w:rPr>
        <w:t>ი</w:t>
      </w:r>
      <w:r w:rsidR="008A679F" w:rsidRPr="00132CF5">
        <w:rPr>
          <w:rFonts w:ascii="Sylfaen" w:eastAsia="Times New Roman" w:hAnsi="Sylfaen" w:cs="Times New Roman"/>
          <w:sz w:val="24"/>
          <w:szCs w:val="24"/>
          <w:lang w:val="ka-GE"/>
        </w:rPr>
        <w:t xml:space="preserve"> </w:t>
      </w:r>
      <w:r w:rsidR="00FF4BDE" w:rsidRPr="00132CF5">
        <w:rPr>
          <w:rFonts w:ascii="Sylfaen" w:eastAsia="Times New Roman" w:hAnsi="Sylfaen" w:cs="Times New Roman"/>
          <w:sz w:val="24"/>
          <w:szCs w:val="24"/>
          <w:lang w:val="ka-GE"/>
        </w:rPr>
        <w:t xml:space="preserve">მკაფიო დანაწესი მიეღო. </w:t>
      </w:r>
      <w:r w:rsidR="005A26CF" w:rsidRPr="00132CF5">
        <w:rPr>
          <w:rFonts w:ascii="Sylfaen" w:eastAsia="Times New Roman" w:hAnsi="Sylfaen" w:cs="Times New Roman"/>
          <w:sz w:val="24"/>
          <w:szCs w:val="24"/>
          <w:lang w:val="ka-GE"/>
        </w:rPr>
        <w:t xml:space="preserve">თუმცა, </w:t>
      </w:r>
      <w:r w:rsidR="00E95D02" w:rsidRPr="00132CF5">
        <w:rPr>
          <w:rFonts w:ascii="Sylfaen" w:eastAsia="Times New Roman" w:hAnsi="Sylfaen" w:cs="Times New Roman"/>
          <w:sz w:val="24"/>
          <w:szCs w:val="24"/>
          <w:lang w:val="ka-GE"/>
        </w:rPr>
        <w:t xml:space="preserve"> </w:t>
      </w:r>
      <w:r w:rsidR="00FF4BDE" w:rsidRPr="00132CF5">
        <w:rPr>
          <w:rFonts w:ascii="Sylfaen" w:eastAsia="Times New Roman" w:hAnsi="Sylfaen" w:cs="Times New Roman"/>
          <w:sz w:val="24"/>
          <w:szCs w:val="24"/>
          <w:lang w:val="ka-GE"/>
        </w:rPr>
        <w:t>ზემოაღ</w:t>
      </w:r>
      <w:r w:rsidR="00412017" w:rsidRPr="00132CF5">
        <w:rPr>
          <w:rFonts w:ascii="Sylfaen" w:eastAsia="Times New Roman" w:hAnsi="Sylfaen" w:cs="Times New Roman"/>
          <w:sz w:val="24"/>
          <w:szCs w:val="24"/>
          <w:lang w:val="ka-GE"/>
        </w:rPr>
        <w:t>წ</w:t>
      </w:r>
      <w:r w:rsidR="00FF4BDE" w:rsidRPr="00132CF5">
        <w:rPr>
          <w:rFonts w:ascii="Sylfaen" w:eastAsia="Times New Roman" w:hAnsi="Sylfaen" w:cs="Times New Roman"/>
          <w:sz w:val="24"/>
          <w:szCs w:val="24"/>
          <w:lang w:val="ka-GE"/>
        </w:rPr>
        <w:t xml:space="preserve">ერილი საკანონმდებლო </w:t>
      </w:r>
      <w:r w:rsidR="00E95D02" w:rsidRPr="00132CF5">
        <w:rPr>
          <w:rFonts w:ascii="Sylfaen" w:eastAsia="Times New Roman" w:hAnsi="Sylfaen" w:cs="Times New Roman"/>
          <w:sz w:val="24"/>
          <w:szCs w:val="24"/>
          <w:lang w:val="ka-GE"/>
        </w:rPr>
        <w:t xml:space="preserve">ხარვეზის მიუხედავად, სრულიად აშკარაა, რომ </w:t>
      </w:r>
      <w:r w:rsidR="000167DF" w:rsidRPr="00132CF5">
        <w:rPr>
          <w:rFonts w:ascii="Sylfaen" w:eastAsia="Times New Roman" w:hAnsi="Sylfaen" w:cs="Times New Roman"/>
          <w:sz w:val="24"/>
          <w:szCs w:val="24"/>
          <w:lang w:val="ka-GE"/>
        </w:rPr>
        <w:t xml:space="preserve"> </w:t>
      </w:r>
      <w:r w:rsidR="00FF4BDE" w:rsidRPr="00132CF5">
        <w:rPr>
          <w:rFonts w:ascii="Sylfaen" w:eastAsia="Times New Roman" w:hAnsi="Sylfaen" w:cs="Times New Roman"/>
          <w:sz w:val="24"/>
          <w:szCs w:val="24"/>
          <w:lang w:val="ka-GE"/>
        </w:rPr>
        <w:t xml:space="preserve">სადავო ნორმა, შინაარსობრივად, არ მიემართება </w:t>
      </w:r>
      <w:bookmarkStart w:id="2" w:name="_Hlk211283368"/>
      <w:r w:rsidR="00FF4BDE" w:rsidRPr="00132CF5">
        <w:rPr>
          <w:rFonts w:ascii="Sylfaen" w:eastAsia="Times New Roman" w:hAnsi="Sylfaen" w:cs="Times New Roman"/>
          <w:sz w:val="24"/>
          <w:szCs w:val="24"/>
          <w:lang w:val="ka-GE"/>
        </w:rPr>
        <w:t xml:space="preserve">უვადოდ თავისუფლებააღკვეთილ პირებს, </w:t>
      </w:r>
      <w:bookmarkEnd w:id="2"/>
      <w:r w:rsidR="00FF4BDE" w:rsidRPr="00132CF5">
        <w:rPr>
          <w:rFonts w:ascii="Sylfaen" w:eastAsia="Times New Roman" w:hAnsi="Sylfaen" w:cs="Times New Roman"/>
          <w:sz w:val="24"/>
          <w:szCs w:val="24"/>
          <w:lang w:val="ka-GE"/>
        </w:rPr>
        <w:t xml:space="preserve">ვინაიდან </w:t>
      </w:r>
      <w:r w:rsidR="00B91B31" w:rsidRPr="00132CF5">
        <w:rPr>
          <w:rFonts w:ascii="Sylfaen" w:eastAsia="Times New Roman" w:hAnsi="Sylfaen" w:cs="Times New Roman"/>
          <w:sz w:val="24"/>
          <w:szCs w:val="24"/>
          <w:lang w:val="ka-GE"/>
        </w:rPr>
        <w:t>შეფარდებული სასჯელის ერთი მეოთხედით შემცირების წესი გამოყენებადი</w:t>
      </w:r>
      <w:r w:rsidR="00E95D02" w:rsidRPr="00132CF5">
        <w:rPr>
          <w:rFonts w:ascii="Sylfaen" w:eastAsia="Times New Roman" w:hAnsi="Sylfaen" w:cs="Times New Roman"/>
          <w:sz w:val="24"/>
          <w:szCs w:val="24"/>
          <w:lang w:val="ka-GE"/>
        </w:rPr>
        <w:t xml:space="preserve"> არ არის და არც შეიძლება იყოს </w:t>
      </w:r>
      <w:r w:rsidR="00FF4BDE" w:rsidRPr="00132CF5">
        <w:rPr>
          <w:rFonts w:ascii="Sylfaen" w:eastAsia="Times New Roman" w:hAnsi="Sylfaen" w:cs="Times New Roman"/>
          <w:sz w:val="24"/>
          <w:szCs w:val="24"/>
          <w:lang w:val="ka-GE"/>
        </w:rPr>
        <w:t xml:space="preserve">  მათ  </w:t>
      </w:r>
      <w:r w:rsidR="00B91B31" w:rsidRPr="00132CF5">
        <w:rPr>
          <w:rFonts w:ascii="Sylfaen" w:eastAsia="Times New Roman" w:hAnsi="Sylfaen" w:cs="Times New Roman"/>
          <w:sz w:val="24"/>
          <w:szCs w:val="24"/>
          <w:lang w:val="ka-GE"/>
        </w:rPr>
        <w:t xml:space="preserve"> </w:t>
      </w:r>
      <w:r w:rsidR="00E95D02" w:rsidRPr="00132CF5">
        <w:rPr>
          <w:rFonts w:ascii="Sylfaen" w:eastAsia="Times New Roman" w:hAnsi="Sylfaen" w:cs="Times New Roman"/>
          <w:sz w:val="24"/>
          <w:szCs w:val="24"/>
          <w:lang w:val="ka-GE"/>
        </w:rPr>
        <w:t>მიმართ</w:t>
      </w:r>
      <w:r w:rsidR="00FF4BDE" w:rsidRPr="00132CF5">
        <w:rPr>
          <w:rFonts w:ascii="Sylfaen" w:eastAsia="Times New Roman" w:hAnsi="Sylfaen" w:cs="Times New Roman"/>
          <w:sz w:val="24"/>
          <w:szCs w:val="24"/>
          <w:lang w:val="ka-GE"/>
        </w:rPr>
        <w:t>. სასამართლო</w:t>
      </w:r>
      <w:r w:rsidR="00412017" w:rsidRPr="00132CF5">
        <w:rPr>
          <w:rFonts w:ascii="Sylfaen" w:eastAsia="Times New Roman" w:hAnsi="Sylfaen" w:cs="Times New Roman"/>
          <w:sz w:val="24"/>
          <w:szCs w:val="24"/>
          <w:lang w:val="ka-GE"/>
        </w:rPr>
        <w:t xml:space="preserve"> </w:t>
      </w:r>
      <w:r w:rsidR="00FF4BDE" w:rsidRPr="00132CF5">
        <w:rPr>
          <w:rFonts w:ascii="Sylfaen" w:eastAsia="Times New Roman" w:hAnsi="Sylfaen" w:cs="Times New Roman"/>
          <w:sz w:val="24"/>
          <w:szCs w:val="24"/>
          <w:lang w:val="ka-GE"/>
        </w:rPr>
        <w:t xml:space="preserve">იმ აზრისაა, რომ კანონმდებლის მიზანს არ წარმოადგენდა სადავო ნორმის მეშვეობით რაიმე შეღავათების დადგენა უვადომისჯილი პატიმრების მიმართ. შესაბამისად, </w:t>
      </w:r>
      <w:r w:rsidR="00E95D02" w:rsidRPr="00132CF5">
        <w:rPr>
          <w:rFonts w:ascii="Sylfaen" w:eastAsia="Times New Roman" w:hAnsi="Sylfaen" w:cs="Times New Roman"/>
          <w:sz w:val="24"/>
          <w:szCs w:val="24"/>
          <w:lang w:val="ka-GE"/>
        </w:rPr>
        <w:t xml:space="preserve">საქმე არ </w:t>
      </w:r>
      <w:r w:rsidR="00F27C33" w:rsidRPr="00132CF5">
        <w:rPr>
          <w:rFonts w:ascii="Sylfaen" w:eastAsia="Times New Roman" w:hAnsi="Sylfaen" w:cs="Times New Roman"/>
          <w:sz w:val="24"/>
          <w:szCs w:val="24"/>
          <w:lang w:val="ka-GE"/>
        </w:rPr>
        <w:t>გვაქვს</w:t>
      </w:r>
      <w:r w:rsidR="00E95D02" w:rsidRPr="00132CF5">
        <w:rPr>
          <w:rFonts w:ascii="Sylfaen" w:eastAsia="Times New Roman" w:hAnsi="Sylfaen" w:cs="Times New Roman"/>
          <w:sz w:val="24"/>
          <w:szCs w:val="24"/>
          <w:lang w:val="ka-GE"/>
        </w:rPr>
        <w:t xml:space="preserve"> იმგვარ მოცემულობას</w:t>
      </w:r>
      <w:r w:rsidR="00F27C33" w:rsidRPr="00132CF5">
        <w:rPr>
          <w:rFonts w:ascii="Sylfaen" w:eastAsia="Times New Roman" w:hAnsi="Sylfaen" w:cs="Times New Roman"/>
          <w:sz w:val="24"/>
          <w:szCs w:val="24"/>
          <w:lang w:val="ka-GE"/>
        </w:rPr>
        <w:t>თან</w:t>
      </w:r>
      <w:r w:rsidR="00E95D02" w:rsidRPr="00132CF5">
        <w:rPr>
          <w:rFonts w:ascii="Sylfaen" w:eastAsia="Times New Roman" w:hAnsi="Sylfaen" w:cs="Times New Roman"/>
          <w:sz w:val="24"/>
          <w:szCs w:val="24"/>
          <w:lang w:val="ka-GE"/>
        </w:rPr>
        <w:t xml:space="preserve">, თითქოს სადავო ნორმა შეეხება </w:t>
      </w:r>
      <w:r w:rsidR="00FF4BDE" w:rsidRPr="00132CF5">
        <w:rPr>
          <w:rFonts w:ascii="Sylfaen" w:eastAsia="Times New Roman" w:hAnsi="Sylfaen" w:cs="Times New Roman"/>
          <w:sz w:val="24"/>
          <w:szCs w:val="24"/>
          <w:lang w:val="ka-GE"/>
        </w:rPr>
        <w:t xml:space="preserve">უვადოდ თავისუფლებააღკვეთილ პირებს, </w:t>
      </w:r>
      <w:r w:rsidR="00E95D02" w:rsidRPr="00132CF5">
        <w:rPr>
          <w:rFonts w:ascii="Sylfaen" w:eastAsia="Times New Roman" w:hAnsi="Sylfaen" w:cs="Times New Roman"/>
          <w:sz w:val="24"/>
          <w:szCs w:val="24"/>
          <w:lang w:val="ka-GE"/>
        </w:rPr>
        <w:t>ითვალისწინებს მათთვის სასჯელის</w:t>
      </w:r>
      <w:r w:rsidR="001D52BE" w:rsidRPr="00132CF5">
        <w:rPr>
          <w:rFonts w:ascii="Sylfaen" w:eastAsia="Times New Roman" w:hAnsi="Sylfaen" w:cs="Times New Roman"/>
          <w:sz w:val="24"/>
          <w:szCs w:val="24"/>
          <w:lang w:val="ka-GE"/>
        </w:rPr>
        <w:t xml:space="preserve"> ერთი მეოთხედით</w:t>
      </w:r>
      <w:r w:rsidR="00E95D02" w:rsidRPr="00132CF5">
        <w:rPr>
          <w:rFonts w:ascii="Sylfaen" w:eastAsia="Times New Roman" w:hAnsi="Sylfaen" w:cs="Times New Roman"/>
          <w:sz w:val="24"/>
          <w:szCs w:val="24"/>
          <w:lang w:val="ka-GE"/>
        </w:rPr>
        <w:t xml:space="preserve"> შემცირებას, და, იმავდროულ</w:t>
      </w:r>
      <w:r w:rsidR="00FF4BDE" w:rsidRPr="00132CF5">
        <w:rPr>
          <w:rFonts w:ascii="Sylfaen" w:eastAsia="Times New Roman" w:hAnsi="Sylfaen" w:cs="Times New Roman"/>
          <w:sz w:val="24"/>
          <w:szCs w:val="24"/>
          <w:lang w:val="ka-GE"/>
        </w:rPr>
        <w:t>ა</w:t>
      </w:r>
      <w:r w:rsidR="00E95D02" w:rsidRPr="00132CF5">
        <w:rPr>
          <w:rFonts w:ascii="Sylfaen" w:eastAsia="Times New Roman" w:hAnsi="Sylfaen" w:cs="Times New Roman"/>
          <w:sz w:val="24"/>
          <w:szCs w:val="24"/>
          <w:lang w:val="ka-GE"/>
        </w:rPr>
        <w:t>დ</w:t>
      </w:r>
      <w:r w:rsidR="00A42D81" w:rsidRPr="00132CF5">
        <w:rPr>
          <w:rFonts w:ascii="Sylfaen" w:eastAsia="Times New Roman" w:hAnsi="Sylfaen" w:cs="Times New Roman"/>
          <w:sz w:val="24"/>
          <w:szCs w:val="24"/>
          <w:lang w:val="ka-GE"/>
        </w:rPr>
        <w:t>,</w:t>
      </w:r>
      <w:r w:rsidR="00E95D02" w:rsidRPr="00132CF5">
        <w:rPr>
          <w:rFonts w:ascii="Sylfaen" w:eastAsia="Times New Roman" w:hAnsi="Sylfaen" w:cs="Times New Roman"/>
          <w:sz w:val="24"/>
          <w:szCs w:val="24"/>
          <w:lang w:val="ka-GE"/>
        </w:rPr>
        <w:t xml:space="preserve"> საერთო სასამართლოებს უკრძალავს ამ წესით მათთვის სასჯელის შემცირებას.  </w:t>
      </w:r>
    </w:p>
    <w:p w14:paraId="3F3B424E" w14:textId="376D2959" w:rsidR="004B668C" w:rsidRPr="00132CF5" w:rsidRDefault="00396F51" w:rsidP="00132CF5">
      <w:pPr>
        <w:numPr>
          <w:ilvl w:val="0"/>
          <w:numId w:val="1"/>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 xml:space="preserve">ვინაიდან, სადავო ნორმა არ იძლევა მოსარჩელის მიერ მითითებული ნორმატიული შინაარსის მასში ამოკითხვის შესაძლებლობას, </w:t>
      </w:r>
      <w:r w:rsidR="008C2EF7" w:rsidRPr="00132CF5">
        <w:rPr>
          <w:rFonts w:ascii="Sylfaen" w:eastAsia="Times New Roman" w:hAnsi="Sylfaen" w:cs="Times New Roman"/>
          <w:sz w:val="24"/>
          <w:szCs w:val="24"/>
          <w:lang w:val="ka-GE"/>
        </w:rPr>
        <w:t>ეს</w:t>
      </w:r>
      <w:r w:rsidR="00F27C33" w:rsidRPr="00132CF5">
        <w:rPr>
          <w:rFonts w:ascii="Sylfaen" w:eastAsia="Times New Roman" w:hAnsi="Sylfaen" w:cs="Times New Roman"/>
          <w:sz w:val="24"/>
          <w:szCs w:val="24"/>
          <w:lang w:val="ka-GE"/>
        </w:rPr>
        <w:t xml:space="preserve"> გარემოება წარმოადგენს </w:t>
      </w:r>
      <w:r w:rsidR="00890F19" w:rsidRPr="00132CF5">
        <w:rPr>
          <w:rFonts w:ascii="Sylfaen" w:eastAsia="Times New Roman" w:hAnsi="Sylfaen" w:cs="Times New Roman"/>
          <w:sz w:val="24"/>
          <w:szCs w:val="24"/>
          <w:lang w:val="ka-GE"/>
        </w:rPr>
        <w:t>კონსტიტუციური სარჩელის ამ ნაწილში არსებითად განს</w:t>
      </w:r>
      <w:r w:rsidR="00AB4BF6" w:rsidRPr="00132CF5">
        <w:rPr>
          <w:rFonts w:ascii="Sylfaen" w:eastAsia="Times New Roman" w:hAnsi="Sylfaen" w:cs="Times New Roman"/>
          <w:sz w:val="24"/>
          <w:szCs w:val="24"/>
          <w:lang w:val="ka-GE"/>
        </w:rPr>
        <w:t>ახილველად მიუღებლობის თვითკმარ</w:t>
      </w:r>
      <w:r w:rsidR="00890F19" w:rsidRPr="00132CF5">
        <w:rPr>
          <w:rFonts w:ascii="Sylfaen" w:eastAsia="Times New Roman" w:hAnsi="Sylfaen" w:cs="Times New Roman"/>
          <w:sz w:val="24"/>
          <w:szCs w:val="24"/>
          <w:lang w:val="ka-GE"/>
        </w:rPr>
        <w:t xml:space="preserve"> საფუძველ</w:t>
      </w:r>
      <w:r w:rsidR="00F27C33" w:rsidRPr="00132CF5">
        <w:rPr>
          <w:rFonts w:ascii="Sylfaen" w:eastAsia="Times New Roman" w:hAnsi="Sylfaen" w:cs="Times New Roman"/>
          <w:sz w:val="24"/>
          <w:szCs w:val="24"/>
          <w:lang w:val="ka-GE"/>
        </w:rPr>
        <w:t>ს</w:t>
      </w:r>
      <w:r w:rsidR="007729C7" w:rsidRPr="00132CF5">
        <w:rPr>
          <w:rFonts w:ascii="Sylfaen" w:eastAsia="Times New Roman" w:hAnsi="Sylfaen" w:cs="Times New Roman"/>
          <w:sz w:val="24"/>
          <w:szCs w:val="24"/>
          <w:lang w:val="ka-GE"/>
        </w:rPr>
        <w:t xml:space="preserve"> </w:t>
      </w:r>
      <w:r w:rsidR="00BA7E7B" w:rsidRPr="00132CF5">
        <w:rPr>
          <w:rFonts w:ascii="Sylfaen" w:eastAsia="Times New Roman" w:hAnsi="Sylfaen" w:cs="Times New Roman"/>
          <w:sz w:val="24"/>
          <w:szCs w:val="24"/>
          <w:lang w:val="ka-GE"/>
        </w:rPr>
        <w:t xml:space="preserve">კონსტიტუციურ სარჩელში მითითებულ </w:t>
      </w:r>
      <w:r w:rsidR="007729C7" w:rsidRPr="00132CF5">
        <w:rPr>
          <w:rFonts w:ascii="Sylfaen" w:eastAsia="Times New Roman" w:hAnsi="Sylfaen" w:cs="Times New Roman"/>
          <w:sz w:val="24"/>
          <w:szCs w:val="24"/>
          <w:lang w:val="ka-GE"/>
        </w:rPr>
        <w:t>თითოეულ კონსტ</w:t>
      </w:r>
      <w:r w:rsidR="00EE7FBC" w:rsidRPr="00132CF5">
        <w:rPr>
          <w:rFonts w:ascii="Sylfaen" w:eastAsia="Times New Roman" w:hAnsi="Sylfaen" w:cs="Times New Roman"/>
          <w:sz w:val="24"/>
          <w:szCs w:val="24"/>
          <w:lang w:val="ka-GE"/>
        </w:rPr>
        <w:t>იტუციურ დებულებასთან მიმართებით.</w:t>
      </w:r>
      <w:r w:rsidR="007729C7" w:rsidRPr="00132CF5">
        <w:rPr>
          <w:rFonts w:ascii="Sylfaen" w:eastAsia="Times New Roman" w:hAnsi="Sylfaen" w:cs="Times New Roman"/>
          <w:sz w:val="24"/>
          <w:szCs w:val="24"/>
          <w:lang w:val="ka-GE"/>
        </w:rPr>
        <w:t xml:space="preserve"> </w:t>
      </w:r>
      <w:r w:rsidR="00EE7FBC" w:rsidRPr="00132CF5">
        <w:rPr>
          <w:rFonts w:ascii="Sylfaen" w:eastAsia="Times New Roman" w:hAnsi="Sylfaen" w:cs="Times New Roman"/>
          <w:sz w:val="24"/>
          <w:szCs w:val="24"/>
          <w:lang w:val="ka-GE"/>
        </w:rPr>
        <w:t>ამასთან</w:t>
      </w:r>
      <w:r w:rsidR="00B808DF">
        <w:rPr>
          <w:rFonts w:ascii="Sylfaen" w:eastAsia="Times New Roman" w:hAnsi="Sylfaen" w:cs="Times New Roman"/>
          <w:sz w:val="24"/>
          <w:szCs w:val="24"/>
          <w:lang w:val="ka-GE"/>
        </w:rPr>
        <w:t>ავე</w:t>
      </w:r>
      <w:r w:rsidR="00EE7FBC" w:rsidRPr="00132CF5">
        <w:rPr>
          <w:rFonts w:ascii="Sylfaen" w:eastAsia="Times New Roman" w:hAnsi="Sylfaen" w:cs="Times New Roman"/>
          <w:sz w:val="24"/>
          <w:szCs w:val="24"/>
          <w:lang w:val="ka-GE"/>
        </w:rPr>
        <w:t>,</w:t>
      </w:r>
      <w:r w:rsidR="002B6588" w:rsidRPr="00132CF5">
        <w:rPr>
          <w:rFonts w:ascii="Sylfaen" w:eastAsia="Times New Roman" w:hAnsi="Sylfaen" w:cs="Times New Roman"/>
          <w:sz w:val="24"/>
          <w:szCs w:val="24"/>
          <w:lang w:val="ka-GE"/>
        </w:rPr>
        <w:t xml:space="preserve"> კიდევაც რომ გაიზიაროს</w:t>
      </w:r>
      <w:r w:rsidR="00EE7FBC" w:rsidRPr="00132CF5">
        <w:rPr>
          <w:rFonts w:ascii="Sylfaen" w:eastAsia="Times New Roman" w:hAnsi="Sylfaen" w:cs="Times New Roman"/>
          <w:sz w:val="24"/>
          <w:szCs w:val="24"/>
          <w:lang w:val="ka-GE"/>
        </w:rPr>
        <w:t xml:space="preserve"> </w:t>
      </w:r>
      <w:r w:rsidR="002B6588" w:rsidRPr="00132CF5">
        <w:rPr>
          <w:rFonts w:ascii="Sylfaen" w:eastAsia="Times New Roman" w:hAnsi="Sylfaen" w:cs="Times New Roman"/>
          <w:sz w:val="24"/>
          <w:szCs w:val="24"/>
          <w:lang w:val="ka-GE"/>
        </w:rPr>
        <w:t xml:space="preserve">საკონსტიტუციო </w:t>
      </w:r>
      <w:r w:rsidR="005C4826" w:rsidRPr="00132CF5">
        <w:rPr>
          <w:rFonts w:ascii="Sylfaen" w:eastAsia="Times New Roman" w:hAnsi="Sylfaen" w:cs="Times New Roman"/>
          <w:sz w:val="24"/>
          <w:szCs w:val="24"/>
          <w:lang w:val="ka-GE"/>
        </w:rPr>
        <w:t xml:space="preserve">სასამართლომ </w:t>
      </w:r>
      <w:r w:rsidR="00D5616B" w:rsidRPr="00132CF5">
        <w:rPr>
          <w:rFonts w:ascii="Sylfaen" w:eastAsia="Times New Roman" w:hAnsi="Sylfaen" w:cs="Times New Roman"/>
          <w:sz w:val="24"/>
          <w:szCs w:val="24"/>
          <w:lang w:val="ka-GE"/>
        </w:rPr>
        <w:t xml:space="preserve">მოსარჩელის </w:t>
      </w:r>
      <w:r w:rsidR="00AB4BF6" w:rsidRPr="00132CF5">
        <w:rPr>
          <w:rFonts w:ascii="Sylfaen" w:eastAsia="Times New Roman" w:hAnsi="Sylfaen" w:cs="Times New Roman"/>
          <w:sz w:val="24"/>
          <w:szCs w:val="24"/>
          <w:lang w:val="ka-GE"/>
        </w:rPr>
        <w:t xml:space="preserve">მიერ შემოთავაზებული </w:t>
      </w:r>
      <w:r w:rsidR="005C4826" w:rsidRPr="00132CF5">
        <w:rPr>
          <w:rFonts w:ascii="Sylfaen" w:eastAsia="Times New Roman" w:hAnsi="Sylfaen" w:cs="Times New Roman"/>
          <w:sz w:val="24"/>
          <w:szCs w:val="24"/>
          <w:lang w:val="ka-GE"/>
        </w:rPr>
        <w:t>ნორმატიული შინაარსი</w:t>
      </w:r>
      <w:r w:rsidR="00AA0EF4" w:rsidRPr="00132CF5">
        <w:rPr>
          <w:rFonts w:ascii="Sylfaen" w:eastAsia="Times New Roman" w:hAnsi="Sylfaen" w:cs="Times New Roman"/>
          <w:sz w:val="24"/>
          <w:szCs w:val="24"/>
          <w:lang w:val="ka-GE"/>
        </w:rPr>
        <w:t>,</w:t>
      </w:r>
      <w:r w:rsidR="005C4826" w:rsidRPr="00132CF5">
        <w:rPr>
          <w:rFonts w:ascii="Sylfaen" w:eastAsia="Times New Roman" w:hAnsi="Sylfaen" w:cs="Times New Roman"/>
          <w:sz w:val="24"/>
          <w:szCs w:val="24"/>
          <w:lang w:val="ka-GE"/>
        </w:rPr>
        <w:t xml:space="preserve"> </w:t>
      </w:r>
      <w:r w:rsidR="00A8366C" w:rsidRPr="00132CF5">
        <w:rPr>
          <w:rFonts w:ascii="Sylfaen" w:eastAsia="Times New Roman" w:hAnsi="Sylfaen" w:cs="Times New Roman"/>
          <w:sz w:val="24"/>
          <w:szCs w:val="24"/>
          <w:lang w:val="ka-GE"/>
        </w:rPr>
        <w:t xml:space="preserve">მას </w:t>
      </w:r>
      <w:r w:rsidR="00FC79F5" w:rsidRPr="00132CF5">
        <w:rPr>
          <w:rFonts w:ascii="Sylfaen" w:eastAsia="Times New Roman" w:hAnsi="Sylfaen" w:cs="Times New Roman"/>
          <w:sz w:val="24"/>
          <w:szCs w:val="24"/>
          <w:lang w:val="ka-GE"/>
        </w:rPr>
        <w:t xml:space="preserve">ისედაც </w:t>
      </w:r>
      <w:r w:rsidR="008C2EF7" w:rsidRPr="00132CF5">
        <w:rPr>
          <w:rFonts w:ascii="Sylfaen" w:eastAsia="Times New Roman" w:hAnsi="Sylfaen" w:cs="Times New Roman"/>
          <w:sz w:val="24"/>
          <w:szCs w:val="24"/>
          <w:lang w:val="ka-GE"/>
        </w:rPr>
        <w:t>ვერ ექნებოდა</w:t>
      </w:r>
      <w:r w:rsidR="00A8366C" w:rsidRPr="00132CF5">
        <w:rPr>
          <w:rFonts w:ascii="Sylfaen" w:eastAsia="Times New Roman" w:hAnsi="Sylfaen" w:cs="Times New Roman"/>
          <w:sz w:val="24"/>
          <w:szCs w:val="24"/>
          <w:lang w:val="ka-GE"/>
        </w:rPr>
        <w:t xml:space="preserve"> შინაარსობრივი მიმართება</w:t>
      </w:r>
      <w:r w:rsidR="00EE7FBC" w:rsidRPr="00132CF5">
        <w:rPr>
          <w:rFonts w:ascii="Sylfaen" w:eastAsia="Times New Roman" w:hAnsi="Sylfaen" w:cs="Times New Roman"/>
          <w:sz w:val="24"/>
          <w:szCs w:val="24"/>
          <w:lang w:val="ka-GE"/>
        </w:rPr>
        <w:t xml:space="preserve"> საქართველოს კონსტიტუციის </w:t>
      </w:r>
      <w:r w:rsidR="00EE7FBC" w:rsidRPr="00132CF5">
        <w:rPr>
          <w:rFonts w:ascii="Sylfaen" w:hAnsi="Sylfaen" w:cs="Sylfaen"/>
          <w:sz w:val="24"/>
          <w:szCs w:val="24"/>
          <w:lang w:val="ka-GE"/>
        </w:rPr>
        <w:t>მე</w:t>
      </w:r>
      <w:r w:rsidR="00EE7FBC" w:rsidRPr="00132CF5">
        <w:rPr>
          <w:rFonts w:ascii="Sylfaen" w:hAnsi="Sylfaen"/>
          <w:sz w:val="24"/>
          <w:szCs w:val="24"/>
          <w:lang w:val="ka-GE"/>
        </w:rPr>
        <w:t xml:space="preserve">-9 </w:t>
      </w:r>
      <w:r w:rsidR="00EE7FBC" w:rsidRPr="00132CF5">
        <w:rPr>
          <w:rFonts w:ascii="Sylfaen" w:hAnsi="Sylfaen" w:cs="Sylfaen"/>
          <w:sz w:val="24"/>
          <w:szCs w:val="24"/>
          <w:lang w:val="ka-GE"/>
        </w:rPr>
        <w:t>მუხლთან</w:t>
      </w:r>
      <w:r w:rsidR="00EE7FBC" w:rsidRPr="00132CF5">
        <w:rPr>
          <w:rFonts w:ascii="Sylfaen" w:hAnsi="Sylfaen"/>
          <w:sz w:val="24"/>
          <w:szCs w:val="24"/>
          <w:lang w:val="ka-GE"/>
        </w:rPr>
        <w:t xml:space="preserve">, </w:t>
      </w:r>
      <w:r w:rsidR="00EE7FBC" w:rsidRPr="00132CF5">
        <w:rPr>
          <w:rFonts w:ascii="Sylfaen" w:hAnsi="Sylfaen" w:cs="Sylfaen"/>
          <w:sz w:val="24"/>
          <w:szCs w:val="24"/>
          <w:lang w:val="ka-GE"/>
        </w:rPr>
        <w:t>მე</w:t>
      </w:r>
      <w:r w:rsidR="00EE7FBC" w:rsidRPr="00132CF5">
        <w:rPr>
          <w:rFonts w:ascii="Sylfaen" w:hAnsi="Sylfaen"/>
          <w:sz w:val="24"/>
          <w:szCs w:val="24"/>
          <w:lang w:val="ka-GE"/>
        </w:rPr>
        <w:t xml:space="preserve">-11 </w:t>
      </w:r>
      <w:r w:rsidR="00EE7FBC" w:rsidRPr="00132CF5">
        <w:rPr>
          <w:rFonts w:ascii="Sylfaen" w:hAnsi="Sylfaen" w:cs="Sylfaen"/>
          <w:sz w:val="24"/>
          <w:szCs w:val="24"/>
          <w:lang w:val="ka-GE"/>
        </w:rPr>
        <w:t>მუხლის</w:t>
      </w:r>
      <w:r w:rsidR="00EE7FBC" w:rsidRPr="00132CF5">
        <w:rPr>
          <w:rFonts w:ascii="Sylfaen" w:hAnsi="Sylfaen"/>
          <w:sz w:val="24"/>
          <w:szCs w:val="24"/>
          <w:lang w:val="ka-GE"/>
        </w:rPr>
        <w:t xml:space="preserve"> </w:t>
      </w:r>
      <w:r w:rsidR="00EE7FBC" w:rsidRPr="00132CF5">
        <w:rPr>
          <w:rFonts w:ascii="Sylfaen" w:hAnsi="Sylfaen" w:cs="Sylfaen"/>
          <w:sz w:val="24"/>
          <w:szCs w:val="24"/>
          <w:lang w:val="ka-GE"/>
        </w:rPr>
        <w:t>პირველ</w:t>
      </w:r>
      <w:r w:rsidR="00EE7FBC" w:rsidRPr="00132CF5">
        <w:rPr>
          <w:rFonts w:ascii="Sylfaen" w:hAnsi="Sylfaen"/>
          <w:sz w:val="24"/>
          <w:szCs w:val="24"/>
          <w:lang w:val="ka-GE"/>
        </w:rPr>
        <w:t xml:space="preserve"> </w:t>
      </w:r>
      <w:r w:rsidR="00EE7FBC" w:rsidRPr="00132CF5">
        <w:rPr>
          <w:rFonts w:ascii="Sylfaen" w:hAnsi="Sylfaen" w:cs="Sylfaen"/>
          <w:sz w:val="24"/>
          <w:szCs w:val="24"/>
          <w:lang w:val="ka-GE"/>
        </w:rPr>
        <w:t>პუნქტთან</w:t>
      </w:r>
      <w:r w:rsidR="007A051B" w:rsidRPr="00132CF5">
        <w:rPr>
          <w:rFonts w:ascii="Sylfaen" w:hAnsi="Sylfaen" w:cs="Sylfaen"/>
          <w:sz w:val="24"/>
          <w:szCs w:val="24"/>
          <w:lang w:val="ka-GE"/>
        </w:rPr>
        <w:t xml:space="preserve"> </w:t>
      </w:r>
      <w:r w:rsidR="007A051B" w:rsidRPr="00132CF5">
        <w:rPr>
          <w:rFonts w:ascii="Sylfaen" w:hAnsi="Sylfaen"/>
          <w:sz w:val="24"/>
          <w:szCs w:val="24"/>
          <w:lang w:val="ka-GE"/>
        </w:rPr>
        <w:t>და</w:t>
      </w:r>
      <w:r w:rsidR="00EE7FBC" w:rsidRPr="00132CF5">
        <w:rPr>
          <w:rFonts w:ascii="Sylfaen" w:hAnsi="Sylfaen"/>
          <w:sz w:val="24"/>
          <w:szCs w:val="24"/>
          <w:lang w:val="ka-GE"/>
        </w:rPr>
        <w:t xml:space="preserve"> 31-</w:t>
      </w:r>
      <w:r w:rsidR="00EE7FBC" w:rsidRPr="00132CF5">
        <w:rPr>
          <w:rFonts w:ascii="Sylfaen" w:hAnsi="Sylfaen" w:cs="Sylfaen"/>
          <w:sz w:val="24"/>
          <w:szCs w:val="24"/>
          <w:lang w:val="ka-GE"/>
        </w:rPr>
        <w:t>ე</w:t>
      </w:r>
      <w:r w:rsidR="00EE7FBC" w:rsidRPr="00132CF5">
        <w:rPr>
          <w:rFonts w:ascii="Sylfaen" w:hAnsi="Sylfaen"/>
          <w:sz w:val="24"/>
          <w:szCs w:val="24"/>
          <w:lang w:val="ka-GE"/>
        </w:rPr>
        <w:t xml:space="preserve"> </w:t>
      </w:r>
      <w:r w:rsidR="00EE7FBC" w:rsidRPr="00132CF5">
        <w:rPr>
          <w:rFonts w:ascii="Sylfaen" w:hAnsi="Sylfaen" w:cs="Sylfaen"/>
          <w:sz w:val="24"/>
          <w:szCs w:val="24"/>
          <w:lang w:val="ka-GE"/>
        </w:rPr>
        <w:t>მუხლის</w:t>
      </w:r>
      <w:r w:rsidR="00EE7FBC" w:rsidRPr="00132CF5">
        <w:rPr>
          <w:rFonts w:ascii="Sylfaen" w:hAnsi="Sylfaen"/>
          <w:sz w:val="24"/>
          <w:szCs w:val="24"/>
          <w:lang w:val="ka-GE"/>
        </w:rPr>
        <w:t xml:space="preserve"> </w:t>
      </w:r>
      <w:r w:rsidR="00EE7FBC" w:rsidRPr="00132CF5">
        <w:rPr>
          <w:rFonts w:ascii="Sylfaen" w:hAnsi="Sylfaen" w:cs="Sylfaen"/>
          <w:sz w:val="24"/>
          <w:szCs w:val="24"/>
          <w:lang w:val="ka-GE"/>
        </w:rPr>
        <w:t>პირველ</w:t>
      </w:r>
      <w:r w:rsidR="00EE7FBC" w:rsidRPr="00132CF5">
        <w:rPr>
          <w:rFonts w:ascii="Sylfaen" w:hAnsi="Sylfaen"/>
          <w:sz w:val="24"/>
          <w:szCs w:val="24"/>
          <w:lang w:val="ka-GE"/>
        </w:rPr>
        <w:t xml:space="preserve"> </w:t>
      </w:r>
      <w:r w:rsidR="00EE7FBC" w:rsidRPr="00132CF5">
        <w:rPr>
          <w:rFonts w:ascii="Sylfaen" w:hAnsi="Sylfaen" w:cs="Sylfaen"/>
          <w:sz w:val="24"/>
          <w:szCs w:val="24"/>
          <w:lang w:val="ka-GE"/>
        </w:rPr>
        <w:t>პუნქტთან</w:t>
      </w:r>
      <w:r w:rsidR="00FC79F5" w:rsidRPr="00132CF5">
        <w:rPr>
          <w:rFonts w:ascii="Sylfaen" w:hAnsi="Sylfaen" w:cs="Sylfaen"/>
          <w:sz w:val="24"/>
          <w:szCs w:val="24"/>
          <w:lang w:val="ka-GE"/>
        </w:rPr>
        <w:t>, რა</w:t>
      </w:r>
      <w:r w:rsidR="00D5616B" w:rsidRPr="00132CF5">
        <w:rPr>
          <w:rFonts w:ascii="Sylfaen" w:hAnsi="Sylfaen" w:cs="Sylfaen"/>
          <w:sz w:val="24"/>
          <w:szCs w:val="24"/>
          <w:lang w:val="ka-GE"/>
        </w:rPr>
        <w:t xml:space="preserve">სთან </w:t>
      </w:r>
      <w:r w:rsidR="00FC79F5" w:rsidRPr="00132CF5">
        <w:rPr>
          <w:rFonts w:ascii="Sylfaen" w:hAnsi="Sylfaen" w:cs="Sylfaen"/>
          <w:sz w:val="24"/>
          <w:szCs w:val="24"/>
          <w:lang w:val="ka-GE"/>
        </w:rPr>
        <w:t xml:space="preserve">დაკავშირებითაც </w:t>
      </w:r>
      <w:r w:rsidR="00BA7E7B" w:rsidRPr="00132CF5">
        <w:rPr>
          <w:rFonts w:ascii="Sylfaen" w:hAnsi="Sylfaen" w:cs="Sylfaen"/>
          <w:sz w:val="24"/>
          <w:szCs w:val="24"/>
          <w:lang w:val="ka-GE"/>
        </w:rPr>
        <w:t>სიღრმისეული</w:t>
      </w:r>
      <w:r w:rsidR="00FC79F5" w:rsidRPr="00132CF5">
        <w:rPr>
          <w:rFonts w:ascii="Sylfaen" w:hAnsi="Sylfaen" w:cs="Sylfaen"/>
          <w:sz w:val="24"/>
          <w:szCs w:val="24"/>
          <w:lang w:val="ka-GE"/>
        </w:rPr>
        <w:t xml:space="preserve"> მსჯელობის საჭიროების წინაშე არ დგას სასამართლო</w:t>
      </w:r>
      <w:r w:rsidR="008C2EF7" w:rsidRPr="00132CF5">
        <w:rPr>
          <w:rFonts w:ascii="Sylfaen" w:hAnsi="Sylfaen" w:cs="Sylfaen"/>
          <w:sz w:val="24"/>
          <w:szCs w:val="24"/>
          <w:lang w:val="ka-GE"/>
        </w:rPr>
        <w:t>.</w:t>
      </w:r>
      <w:r w:rsidR="00F27C33" w:rsidRPr="00132CF5">
        <w:rPr>
          <w:rFonts w:ascii="Sylfaen" w:hAnsi="Sylfaen" w:cs="Sylfaen"/>
          <w:sz w:val="24"/>
          <w:szCs w:val="24"/>
          <w:lang w:val="ka-GE"/>
        </w:rPr>
        <w:t xml:space="preserve"> რაც შეეხება 31-ე მუხლის მე-9 პუნქტის მე-2 წინადადებასთან მიმართებას, მას მხოლოდ მაშინ დაადასტურებდა სასამართლო, თუკი დარწმუნდებოდა</w:t>
      </w:r>
      <w:r w:rsidR="00FB1651" w:rsidRPr="00132CF5">
        <w:rPr>
          <w:rFonts w:ascii="Sylfaen" w:hAnsi="Sylfaen" w:cs="Sylfaen"/>
          <w:sz w:val="24"/>
          <w:szCs w:val="24"/>
          <w:lang w:val="ka-GE"/>
        </w:rPr>
        <w:t>, რომ სადავო ნორმა, რომელიც სასჯელის შემსუბუქებას ითვალისწინე</w:t>
      </w:r>
      <w:r w:rsidR="00A006D3" w:rsidRPr="00132CF5">
        <w:rPr>
          <w:rFonts w:ascii="Sylfaen" w:hAnsi="Sylfaen" w:cs="Sylfaen"/>
          <w:sz w:val="24"/>
          <w:szCs w:val="24"/>
          <w:lang w:val="ka-GE"/>
        </w:rPr>
        <w:t>ბ</w:t>
      </w:r>
      <w:r w:rsidR="00FB1651" w:rsidRPr="00132CF5">
        <w:rPr>
          <w:rFonts w:ascii="Sylfaen" w:hAnsi="Sylfaen" w:cs="Sylfaen"/>
          <w:sz w:val="24"/>
          <w:szCs w:val="24"/>
          <w:lang w:val="ka-GE"/>
        </w:rPr>
        <w:t>და,  მართლაც შე</w:t>
      </w:r>
      <w:r w:rsidR="00A006D3" w:rsidRPr="00132CF5">
        <w:rPr>
          <w:rFonts w:ascii="Sylfaen" w:hAnsi="Sylfaen" w:cs="Sylfaen"/>
          <w:sz w:val="24"/>
          <w:szCs w:val="24"/>
          <w:lang w:val="ka-GE"/>
        </w:rPr>
        <w:t>ე</w:t>
      </w:r>
      <w:r w:rsidR="00FB1651" w:rsidRPr="00132CF5">
        <w:rPr>
          <w:rFonts w:ascii="Sylfaen" w:hAnsi="Sylfaen" w:cs="Sylfaen"/>
          <w:sz w:val="24"/>
          <w:szCs w:val="24"/>
          <w:lang w:val="ka-GE"/>
        </w:rPr>
        <w:t xml:space="preserve">ხებოდა უვადოდ თავისუფლებააღკვეთილ პირებს და, იმავდროულად, მის უკუქცევით გამოყენებას კრძალავდა. სასამართლო ვერც </w:t>
      </w:r>
      <w:r w:rsidR="00FB1651" w:rsidRPr="00132CF5">
        <w:rPr>
          <w:rFonts w:ascii="Sylfaen" w:hAnsi="Sylfaen" w:cs="Sylfaen"/>
          <w:sz w:val="24"/>
          <w:szCs w:val="24"/>
          <w:lang w:val="ka-GE"/>
        </w:rPr>
        <w:lastRenderedPageBreak/>
        <w:t xml:space="preserve">იმაში დარწმუნდა, რომ </w:t>
      </w:r>
      <w:r w:rsidR="00E10A75" w:rsidRPr="00132CF5">
        <w:rPr>
          <w:rFonts w:ascii="Sylfaen" w:hAnsi="Sylfaen" w:cs="Sylfaen"/>
          <w:sz w:val="24"/>
          <w:szCs w:val="24"/>
          <w:lang w:val="ka-GE"/>
        </w:rPr>
        <w:t xml:space="preserve">სადავო კანონს, მისი ხარვეზიანობის მიუხედავად, </w:t>
      </w:r>
      <w:r w:rsidR="00FB1651" w:rsidRPr="00132CF5">
        <w:rPr>
          <w:rFonts w:ascii="Sylfaen" w:hAnsi="Sylfaen" w:cs="Sylfaen"/>
          <w:sz w:val="24"/>
          <w:szCs w:val="24"/>
          <w:lang w:val="ka-GE"/>
        </w:rPr>
        <w:t xml:space="preserve">რაიმე სერიოზული ლეგიტიმური მოლოდინი შეიძლება გაეჩინა უვადოდ თავისუფლებააღკვეთილი პირებისათვის </w:t>
      </w:r>
      <w:r w:rsidR="00E10A75" w:rsidRPr="00132CF5">
        <w:rPr>
          <w:rFonts w:ascii="Sylfaen" w:hAnsi="Sylfaen" w:cs="Sylfaen"/>
          <w:sz w:val="24"/>
          <w:szCs w:val="24"/>
          <w:lang w:val="ka-GE"/>
        </w:rPr>
        <w:t>იმ თავისთავად ცხადი გარემოების გამო,  რომ მათ მიმართ სადავო კანონის</w:t>
      </w:r>
      <w:r w:rsidR="00FB1651" w:rsidRPr="00132CF5">
        <w:rPr>
          <w:rFonts w:ascii="Sylfaen" w:hAnsi="Sylfaen" w:cs="Sylfaen"/>
          <w:sz w:val="24"/>
          <w:szCs w:val="24"/>
          <w:lang w:val="ka-GE"/>
        </w:rPr>
        <w:t xml:space="preserve"> </w:t>
      </w:r>
      <w:r w:rsidR="00E10A75" w:rsidRPr="00132CF5">
        <w:rPr>
          <w:rFonts w:ascii="Sylfaen" w:hAnsi="Sylfaen" w:cs="Sylfaen"/>
          <w:sz w:val="24"/>
          <w:szCs w:val="24"/>
          <w:lang w:val="ka-GE"/>
        </w:rPr>
        <w:t xml:space="preserve">გამოყენებადობა ობიექტურად შეუძლებელი იყო, მით უფრო, რომ საერთო სასამართლოებმაც თავიდანვე გამორიცხეს ამ კანონის საფუძველზე მათთვის სასჯელის შემცირების  ყოველგვარი შესაძლებლობა.  </w:t>
      </w:r>
    </w:p>
    <w:p w14:paraId="0B10F2CC" w14:textId="0538B7F7" w:rsidR="00AB24A0" w:rsidRPr="00132CF5" w:rsidRDefault="002C2EEE" w:rsidP="00132CF5">
      <w:pPr>
        <w:numPr>
          <w:ilvl w:val="0"/>
          <w:numId w:val="1"/>
        </w:numPr>
        <w:spacing w:after="0" w:line="276" w:lineRule="auto"/>
        <w:ind w:left="0" w:firstLine="284"/>
        <w:contextualSpacing/>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 xml:space="preserve">ყოველივე ზემოაღნიშნულიდან გამომდინარე, </w:t>
      </w:r>
      <w:r>
        <w:rPr>
          <w:rFonts w:ascii="Sylfaen" w:eastAsia="Times New Roman" w:hAnsi="Sylfaen" w:cs="Times New Roman"/>
          <w:sz w:val="24"/>
          <w:szCs w:val="24"/>
          <w:lang w:val="ka-GE"/>
        </w:rPr>
        <w:t xml:space="preserve">საქართველოს </w:t>
      </w:r>
      <w:r w:rsidRPr="00132CF5">
        <w:rPr>
          <w:rFonts w:ascii="Sylfaen" w:eastAsia="Times New Roman" w:hAnsi="Sylfaen" w:cs="Times New Roman"/>
          <w:sz w:val="24"/>
          <w:szCs w:val="24"/>
          <w:lang w:val="ka-GE"/>
        </w:rPr>
        <w:t>საკონსტიტუციო სასამართლო მიიჩნევს, რომ</w:t>
      </w:r>
      <w:bookmarkStart w:id="3" w:name="_GoBack"/>
      <w:bookmarkEnd w:id="3"/>
      <w:r w:rsidR="00AB24A0" w:rsidRPr="00132CF5">
        <w:rPr>
          <w:rFonts w:ascii="Sylfaen" w:eastAsia="Times New Roman" w:hAnsi="Sylfaen" w:cs="Times New Roman"/>
          <w:color w:val="000000"/>
          <w:sz w:val="24"/>
          <w:szCs w:val="24"/>
          <w:shd w:val="clear" w:color="auto" w:fill="FFFFFF"/>
          <w:lang w:val="ka-GE"/>
        </w:rPr>
        <w:t xml:space="preserve"> №1556 </w:t>
      </w:r>
      <w:r w:rsidR="00AB24A0" w:rsidRPr="00132CF5">
        <w:rPr>
          <w:rFonts w:ascii="Sylfaen" w:eastAsia="Times New Roman" w:hAnsi="Sylfaen" w:cs="Sylfaen"/>
          <w:color w:val="000000"/>
          <w:sz w:val="24"/>
          <w:szCs w:val="24"/>
          <w:shd w:val="clear" w:color="auto" w:fill="FFFFFF"/>
          <w:lang w:val="ka-GE"/>
        </w:rPr>
        <w:t>კონსტიტუციური</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სარჩელი</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სასარჩელო</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მოთხოვნის</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იმ</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ნაწილში</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რომელიც</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შეეხება</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 xml:space="preserve">„ამნისტიის შესახებ“ 2012 წლის 28 დეკემბრის საქართველოს კანონის </w:t>
      </w:r>
      <w:r w:rsidR="00BD0170" w:rsidRPr="00132CF5">
        <w:rPr>
          <w:rFonts w:ascii="Sylfaen" w:eastAsia="Times New Roman" w:hAnsi="Sylfaen" w:cs="Sylfaen"/>
          <w:color w:val="000000"/>
          <w:sz w:val="24"/>
          <w:szCs w:val="24"/>
          <w:shd w:val="clear" w:color="auto" w:fill="FFFFFF"/>
          <w:lang w:val="ka-GE"/>
        </w:rPr>
        <w:t xml:space="preserve">მე-16 მუხლის </w:t>
      </w:r>
      <w:r w:rsidR="00AB24A0" w:rsidRPr="00132CF5">
        <w:rPr>
          <w:rFonts w:ascii="Sylfaen" w:eastAsia="Times New Roman" w:hAnsi="Sylfaen" w:cs="Times New Roman"/>
          <w:sz w:val="24"/>
          <w:szCs w:val="24"/>
          <w:lang w:val="ka-GE"/>
        </w:rPr>
        <w:t xml:space="preserve">კონსტიტუციურობას საქართველოს კონსტიტუციის </w:t>
      </w:r>
      <w:r w:rsidR="00BD0170" w:rsidRPr="00132CF5">
        <w:rPr>
          <w:rFonts w:ascii="Sylfaen" w:hAnsi="Sylfaen" w:cs="Sylfaen"/>
          <w:sz w:val="24"/>
          <w:szCs w:val="24"/>
          <w:lang w:val="ka-GE"/>
        </w:rPr>
        <w:t>მე</w:t>
      </w:r>
      <w:r w:rsidR="00BD0170" w:rsidRPr="00132CF5">
        <w:rPr>
          <w:rFonts w:ascii="Sylfaen" w:hAnsi="Sylfaen"/>
          <w:sz w:val="24"/>
          <w:szCs w:val="24"/>
          <w:lang w:val="ka-GE"/>
        </w:rPr>
        <w:t xml:space="preserve">-9 </w:t>
      </w:r>
      <w:r w:rsidR="00BD0170" w:rsidRPr="00132CF5">
        <w:rPr>
          <w:rFonts w:ascii="Sylfaen" w:hAnsi="Sylfaen" w:cs="Sylfaen"/>
          <w:sz w:val="24"/>
          <w:szCs w:val="24"/>
          <w:lang w:val="ka-GE"/>
        </w:rPr>
        <w:t>მუხლთან</w:t>
      </w:r>
      <w:r w:rsidR="00BD0170" w:rsidRPr="00132CF5">
        <w:rPr>
          <w:rFonts w:ascii="Sylfaen" w:hAnsi="Sylfaen"/>
          <w:sz w:val="24"/>
          <w:szCs w:val="24"/>
          <w:lang w:val="ka-GE"/>
        </w:rPr>
        <w:t xml:space="preserve">, </w:t>
      </w:r>
      <w:r w:rsidR="00BD0170" w:rsidRPr="00132CF5">
        <w:rPr>
          <w:rFonts w:ascii="Sylfaen" w:hAnsi="Sylfaen" w:cs="Sylfaen"/>
          <w:sz w:val="24"/>
          <w:szCs w:val="24"/>
          <w:lang w:val="ka-GE"/>
        </w:rPr>
        <w:t>მე</w:t>
      </w:r>
      <w:r w:rsidR="00BD0170" w:rsidRPr="00132CF5">
        <w:rPr>
          <w:rFonts w:ascii="Sylfaen" w:hAnsi="Sylfaen"/>
          <w:sz w:val="24"/>
          <w:szCs w:val="24"/>
          <w:lang w:val="ka-GE"/>
        </w:rPr>
        <w:t xml:space="preserve">-11 </w:t>
      </w:r>
      <w:r w:rsidR="00BD0170" w:rsidRPr="00132CF5">
        <w:rPr>
          <w:rFonts w:ascii="Sylfaen" w:hAnsi="Sylfaen" w:cs="Sylfaen"/>
          <w:sz w:val="24"/>
          <w:szCs w:val="24"/>
          <w:lang w:val="ka-GE"/>
        </w:rPr>
        <w:t>მუხლის</w:t>
      </w:r>
      <w:r w:rsidR="00BD0170" w:rsidRPr="00132CF5">
        <w:rPr>
          <w:rFonts w:ascii="Sylfaen" w:hAnsi="Sylfaen"/>
          <w:sz w:val="24"/>
          <w:szCs w:val="24"/>
          <w:lang w:val="ka-GE"/>
        </w:rPr>
        <w:t xml:space="preserve"> </w:t>
      </w:r>
      <w:r w:rsidR="00BD0170" w:rsidRPr="00132CF5">
        <w:rPr>
          <w:rFonts w:ascii="Sylfaen" w:hAnsi="Sylfaen" w:cs="Sylfaen"/>
          <w:sz w:val="24"/>
          <w:szCs w:val="24"/>
          <w:lang w:val="ka-GE"/>
        </w:rPr>
        <w:t>პირველ</w:t>
      </w:r>
      <w:r w:rsidR="00BD0170" w:rsidRPr="00132CF5">
        <w:rPr>
          <w:rFonts w:ascii="Sylfaen" w:hAnsi="Sylfaen"/>
          <w:sz w:val="24"/>
          <w:szCs w:val="24"/>
          <w:lang w:val="ka-GE"/>
        </w:rPr>
        <w:t xml:space="preserve"> </w:t>
      </w:r>
      <w:r w:rsidR="00BD0170" w:rsidRPr="00132CF5">
        <w:rPr>
          <w:rFonts w:ascii="Sylfaen" w:hAnsi="Sylfaen" w:cs="Sylfaen"/>
          <w:sz w:val="24"/>
          <w:szCs w:val="24"/>
          <w:lang w:val="ka-GE"/>
        </w:rPr>
        <w:t>პუნქტთან</w:t>
      </w:r>
      <w:r w:rsidR="00BD0170" w:rsidRPr="00132CF5">
        <w:rPr>
          <w:rFonts w:ascii="Sylfaen" w:hAnsi="Sylfaen"/>
          <w:sz w:val="24"/>
          <w:szCs w:val="24"/>
          <w:lang w:val="ka-GE"/>
        </w:rPr>
        <w:t>, 31-</w:t>
      </w:r>
      <w:r w:rsidR="00BD0170" w:rsidRPr="00132CF5">
        <w:rPr>
          <w:rFonts w:ascii="Sylfaen" w:hAnsi="Sylfaen" w:cs="Sylfaen"/>
          <w:sz w:val="24"/>
          <w:szCs w:val="24"/>
          <w:lang w:val="ka-GE"/>
        </w:rPr>
        <w:t>ე</w:t>
      </w:r>
      <w:r w:rsidR="00BD0170" w:rsidRPr="00132CF5">
        <w:rPr>
          <w:rFonts w:ascii="Sylfaen" w:hAnsi="Sylfaen"/>
          <w:sz w:val="24"/>
          <w:szCs w:val="24"/>
          <w:lang w:val="ka-GE"/>
        </w:rPr>
        <w:t xml:space="preserve"> </w:t>
      </w:r>
      <w:r w:rsidR="00BD0170" w:rsidRPr="00132CF5">
        <w:rPr>
          <w:rFonts w:ascii="Sylfaen" w:hAnsi="Sylfaen" w:cs="Sylfaen"/>
          <w:sz w:val="24"/>
          <w:szCs w:val="24"/>
          <w:lang w:val="ka-GE"/>
        </w:rPr>
        <w:t>მუხლის</w:t>
      </w:r>
      <w:r w:rsidR="00BD0170" w:rsidRPr="00132CF5">
        <w:rPr>
          <w:rFonts w:ascii="Sylfaen" w:hAnsi="Sylfaen"/>
          <w:sz w:val="24"/>
          <w:szCs w:val="24"/>
          <w:lang w:val="ka-GE"/>
        </w:rPr>
        <w:t xml:space="preserve"> </w:t>
      </w:r>
      <w:r w:rsidR="00BD0170" w:rsidRPr="00132CF5">
        <w:rPr>
          <w:rFonts w:ascii="Sylfaen" w:hAnsi="Sylfaen" w:cs="Sylfaen"/>
          <w:sz w:val="24"/>
          <w:szCs w:val="24"/>
          <w:lang w:val="ka-GE"/>
        </w:rPr>
        <w:t>პირველ</w:t>
      </w:r>
      <w:r w:rsidR="00BD0170" w:rsidRPr="00132CF5">
        <w:rPr>
          <w:rFonts w:ascii="Sylfaen" w:hAnsi="Sylfaen"/>
          <w:sz w:val="24"/>
          <w:szCs w:val="24"/>
          <w:lang w:val="ka-GE"/>
        </w:rPr>
        <w:t xml:space="preserve"> </w:t>
      </w:r>
      <w:r w:rsidR="00BD0170" w:rsidRPr="00132CF5">
        <w:rPr>
          <w:rFonts w:ascii="Sylfaen" w:hAnsi="Sylfaen" w:cs="Sylfaen"/>
          <w:sz w:val="24"/>
          <w:szCs w:val="24"/>
          <w:lang w:val="ka-GE"/>
        </w:rPr>
        <w:t>პუნქტთან</w:t>
      </w:r>
      <w:r w:rsidR="00BD0170" w:rsidRPr="00132CF5">
        <w:rPr>
          <w:rFonts w:ascii="Sylfaen" w:hAnsi="Sylfaen"/>
          <w:sz w:val="24"/>
          <w:szCs w:val="24"/>
          <w:lang w:val="ka-GE"/>
        </w:rPr>
        <w:t xml:space="preserve"> </w:t>
      </w:r>
      <w:r w:rsidR="00BD0170" w:rsidRPr="00132CF5">
        <w:rPr>
          <w:rFonts w:ascii="Sylfaen" w:hAnsi="Sylfaen" w:cs="Sylfaen"/>
          <w:sz w:val="24"/>
          <w:szCs w:val="24"/>
          <w:lang w:val="ka-GE"/>
        </w:rPr>
        <w:t>და</w:t>
      </w:r>
      <w:r w:rsidR="00BD0170" w:rsidRPr="00132CF5">
        <w:rPr>
          <w:rFonts w:ascii="Sylfaen" w:hAnsi="Sylfaen"/>
          <w:sz w:val="24"/>
          <w:szCs w:val="24"/>
          <w:lang w:val="ka-GE"/>
        </w:rPr>
        <w:t xml:space="preserve"> 31-</w:t>
      </w:r>
      <w:r w:rsidR="00BD0170" w:rsidRPr="00132CF5">
        <w:rPr>
          <w:rFonts w:ascii="Sylfaen" w:hAnsi="Sylfaen" w:cs="Sylfaen"/>
          <w:sz w:val="24"/>
          <w:szCs w:val="24"/>
          <w:lang w:val="ka-GE"/>
        </w:rPr>
        <w:t>ე</w:t>
      </w:r>
      <w:r w:rsidR="00BD0170" w:rsidRPr="00132CF5">
        <w:rPr>
          <w:rFonts w:ascii="Sylfaen" w:hAnsi="Sylfaen"/>
          <w:sz w:val="24"/>
          <w:szCs w:val="24"/>
          <w:lang w:val="ka-GE"/>
        </w:rPr>
        <w:t xml:space="preserve"> </w:t>
      </w:r>
      <w:r w:rsidR="00BD0170" w:rsidRPr="00132CF5">
        <w:rPr>
          <w:rFonts w:ascii="Sylfaen" w:hAnsi="Sylfaen" w:cs="Sylfaen"/>
          <w:sz w:val="24"/>
          <w:szCs w:val="24"/>
          <w:lang w:val="ka-GE"/>
        </w:rPr>
        <w:t>მუხლის</w:t>
      </w:r>
      <w:r w:rsidR="00BD0170" w:rsidRPr="00132CF5">
        <w:rPr>
          <w:rFonts w:ascii="Sylfaen" w:hAnsi="Sylfaen"/>
          <w:sz w:val="24"/>
          <w:szCs w:val="24"/>
          <w:lang w:val="ka-GE"/>
        </w:rPr>
        <w:t xml:space="preserve"> </w:t>
      </w:r>
      <w:r w:rsidR="00BD0170" w:rsidRPr="00132CF5">
        <w:rPr>
          <w:rFonts w:ascii="Sylfaen" w:hAnsi="Sylfaen" w:cs="Sylfaen"/>
          <w:sz w:val="24"/>
          <w:szCs w:val="24"/>
          <w:lang w:val="ka-GE"/>
        </w:rPr>
        <w:t>მე</w:t>
      </w:r>
      <w:r w:rsidR="00BD0170" w:rsidRPr="00132CF5">
        <w:rPr>
          <w:rFonts w:ascii="Sylfaen" w:hAnsi="Sylfaen"/>
          <w:sz w:val="24"/>
          <w:szCs w:val="24"/>
          <w:lang w:val="ka-GE"/>
        </w:rPr>
        <w:t xml:space="preserve">-9 </w:t>
      </w:r>
      <w:r w:rsidR="00BD0170" w:rsidRPr="00132CF5">
        <w:rPr>
          <w:rFonts w:ascii="Sylfaen" w:hAnsi="Sylfaen" w:cs="Sylfaen"/>
          <w:sz w:val="24"/>
          <w:szCs w:val="24"/>
          <w:lang w:val="ka-GE"/>
        </w:rPr>
        <w:t>პუნქტთან</w:t>
      </w:r>
      <w:r w:rsidR="00BD0170" w:rsidRPr="00132CF5">
        <w:rPr>
          <w:rFonts w:ascii="Sylfaen" w:hAnsi="Sylfaen"/>
          <w:sz w:val="24"/>
          <w:szCs w:val="24"/>
          <w:lang w:val="ka-GE"/>
        </w:rPr>
        <w:t xml:space="preserve"> </w:t>
      </w:r>
      <w:r w:rsidR="00BD0170" w:rsidRPr="00132CF5">
        <w:rPr>
          <w:rFonts w:ascii="Sylfaen" w:hAnsi="Sylfaen" w:cs="Sylfaen"/>
          <w:sz w:val="24"/>
          <w:szCs w:val="24"/>
          <w:lang w:val="ka-GE"/>
        </w:rPr>
        <w:t>მიმართებით</w:t>
      </w:r>
      <w:r w:rsidR="00BD0170" w:rsidRPr="00132CF5">
        <w:rPr>
          <w:rFonts w:ascii="Sylfaen" w:hAnsi="Sylfaen"/>
          <w:sz w:val="24"/>
          <w:szCs w:val="24"/>
          <w:lang w:val="ka-GE"/>
        </w:rPr>
        <w:t xml:space="preserve"> </w:t>
      </w:r>
      <w:r w:rsidR="00AB24A0" w:rsidRPr="00132CF5">
        <w:rPr>
          <w:rFonts w:ascii="Sylfaen" w:eastAsia="Times New Roman" w:hAnsi="Sylfaen" w:cs="Times New Roman"/>
          <w:sz w:val="24"/>
          <w:szCs w:val="24"/>
          <w:lang w:val="ka-GE"/>
        </w:rPr>
        <w:t xml:space="preserve">დაუსაბუთებელია </w:t>
      </w:r>
      <w:r w:rsidR="00AB24A0" w:rsidRPr="00132CF5">
        <w:rPr>
          <w:rFonts w:ascii="Sylfaen" w:eastAsia="Times New Roman" w:hAnsi="Sylfaen" w:cs="Sylfaen"/>
          <w:color w:val="000000"/>
          <w:sz w:val="24"/>
          <w:szCs w:val="24"/>
          <w:shd w:val="clear" w:color="auto" w:fill="FFFFFF"/>
          <w:lang w:val="ka-GE"/>
        </w:rPr>
        <w:t>და</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არსებობს</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მისი</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არსებითად</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განსახილველად</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მიღებაზე უარის თქმის</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საქართველოს</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საკონსტიტუციო</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სასამართლოს</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შესახებ</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საქართველოს</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ორგანული</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კანონის</w:t>
      </w:r>
      <w:r w:rsidR="00AB24A0" w:rsidRPr="00132CF5">
        <w:rPr>
          <w:rFonts w:ascii="Sylfaen" w:eastAsia="Times New Roman" w:hAnsi="Sylfaen" w:cs="Times New Roman"/>
          <w:color w:val="000000"/>
          <w:sz w:val="24"/>
          <w:szCs w:val="24"/>
          <w:shd w:val="clear" w:color="auto" w:fill="FFFFFF"/>
          <w:lang w:val="ka-GE"/>
        </w:rPr>
        <w:t xml:space="preserve"> 31</w:t>
      </w:r>
      <w:r w:rsidR="00AB24A0" w:rsidRPr="00132CF5">
        <w:rPr>
          <w:rFonts w:ascii="Sylfaen" w:eastAsia="Times New Roman" w:hAnsi="Sylfaen" w:cs="Times New Roman"/>
          <w:color w:val="000000"/>
          <w:sz w:val="24"/>
          <w:szCs w:val="24"/>
          <w:shd w:val="clear" w:color="auto" w:fill="FFFFFF"/>
          <w:vertAlign w:val="superscript"/>
          <w:lang w:val="ka-GE"/>
        </w:rPr>
        <w:t>1</w:t>
      </w:r>
      <w:r w:rsidR="00AB24A0" w:rsidRPr="00132CF5">
        <w:rPr>
          <w:rFonts w:ascii="Sylfaen" w:eastAsia="Times New Roman" w:hAnsi="Sylfaen" w:cs="Times New Roman"/>
          <w:color w:val="000000"/>
          <w:sz w:val="24"/>
          <w:szCs w:val="24"/>
          <w:shd w:val="clear" w:color="auto" w:fill="FFFFFF"/>
          <w:lang w:val="ka-GE"/>
        </w:rPr>
        <w:t> </w:t>
      </w:r>
      <w:r w:rsidR="00AB24A0" w:rsidRPr="00132CF5">
        <w:rPr>
          <w:rFonts w:ascii="Sylfaen" w:eastAsia="Times New Roman" w:hAnsi="Sylfaen" w:cs="Sylfaen"/>
          <w:color w:val="000000"/>
          <w:sz w:val="24"/>
          <w:szCs w:val="24"/>
          <w:shd w:val="clear" w:color="auto" w:fill="FFFFFF"/>
          <w:lang w:val="ka-GE"/>
        </w:rPr>
        <w:t>მუხლის</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პირველი</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პუნქტის</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ე</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ქვეპუნქტითა</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და</w:t>
      </w:r>
      <w:r w:rsidR="00AB24A0" w:rsidRPr="00132CF5">
        <w:rPr>
          <w:rFonts w:ascii="Sylfaen" w:eastAsia="Times New Roman" w:hAnsi="Sylfaen" w:cs="Times New Roman"/>
          <w:color w:val="000000"/>
          <w:sz w:val="24"/>
          <w:szCs w:val="24"/>
          <w:shd w:val="clear" w:color="auto" w:fill="FFFFFF"/>
          <w:lang w:val="ka-GE"/>
        </w:rPr>
        <w:t xml:space="preserve"> 31</w:t>
      </w:r>
      <w:r w:rsidR="00AB24A0" w:rsidRPr="00132CF5">
        <w:rPr>
          <w:rFonts w:ascii="Sylfaen" w:eastAsia="Times New Roman" w:hAnsi="Sylfaen" w:cs="Times New Roman"/>
          <w:color w:val="000000"/>
          <w:sz w:val="24"/>
          <w:szCs w:val="24"/>
          <w:shd w:val="clear" w:color="auto" w:fill="FFFFFF"/>
          <w:vertAlign w:val="superscript"/>
          <w:lang w:val="ka-GE"/>
        </w:rPr>
        <w:t>3</w:t>
      </w:r>
      <w:r w:rsidR="00AB24A0" w:rsidRPr="00132CF5">
        <w:rPr>
          <w:rFonts w:ascii="Sylfaen" w:eastAsia="Times New Roman" w:hAnsi="Sylfaen" w:cs="Times New Roman"/>
          <w:color w:val="000000"/>
          <w:sz w:val="24"/>
          <w:szCs w:val="24"/>
          <w:shd w:val="clear" w:color="auto" w:fill="FFFFFF"/>
          <w:lang w:val="ka-GE"/>
        </w:rPr>
        <w:t> </w:t>
      </w:r>
      <w:r w:rsidR="00AB24A0" w:rsidRPr="00132CF5">
        <w:rPr>
          <w:rFonts w:ascii="Sylfaen" w:eastAsia="Times New Roman" w:hAnsi="Sylfaen" w:cs="Sylfaen"/>
          <w:color w:val="000000"/>
          <w:sz w:val="24"/>
          <w:szCs w:val="24"/>
          <w:shd w:val="clear" w:color="auto" w:fill="FFFFFF"/>
          <w:lang w:val="ka-GE"/>
        </w:rPr>
        <w:t>მუხლის</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პირველი</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პუნქტის</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ა</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ქვეპუნქტით</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გათვალისწინებული</w:t>
      </w:r>
      <w:r w:rsidR="00AB24A0" w:rsidRPr="00132CF5">
        <w:rPr>
          <w:rFonts w:ascii="Sylfaen" w:eastAsia="Times New Roman" w:hAnsi="Sylfaen" w:cs="Times New Roman"/>
          <w:color w:val="000000"/>
          <w:sz w:val="24"/>
          <w:szCs w:val="24"/>
          <w:shd w:val="clear" w:color="auto" w:fill="FFFFFF"/>
          <w:lang w:val="ka-GE"/>
        </w:rPr>
        <w:t xml:space="preserve"> </w:t>
      </w:r>
      <w:r w:rsidR="00AB24A0" w:rsidRPr="00132CF5">
        <w:rPr>
          <w:rFonts w:ascii="Sylfaen" w:eastAsia="Times New Roman" w:hAnsi="Sylfaen" w:cs="Sylfaen"/>
          <w:color w:val="000000"/>
          <w:sz w:val="24"/>
          <w:szCs w:val="24"/>
          <w:shd w:val="clear" w:color="auto" w:fill="FFFFFF"/>
          <w:lang w:val="ka-GE"/>
        </w:rPr>
        <w:t>საფუძველი</w:t>
      </w:r>
      <w:r w:rsidR="00AB24A0" w:rsidRPr="00132CF5">
        <w:rPr>
          <w:rFonts w:ascii="Sylfaen" w:eastAsia="Times New Roman" w:hAnsi="Sylfaen" w:cs="Times New Roman"/>
          <w:color w:val="000000"/>
          <w:sz w:val="24"/>
          <w:szCs w:val="24"/>
          <w:shd w:val="clear" w:color="auto" w:fill="FFFFFF"/>
          <w:lang w:val="ka-GE"/>
        </w:rPr>
        <w:t>.</w:t>
      </w:r>
    </w:p>
    <w:p w14:paraId="453AB72F" w14:textId="605EB85E" w:rsidR="00AB24A0" w:rsidRPr="00132CF5" w:rsidRDefault="006547FB" w:rsidP="00132CF5">
      <w:pPr>
        <w:numPr>
          <w:ilvl w:val="0"/>
          <w:numId w:val="1"/>
        </w:numPr>
        <w:spacing w:after="100" w:afterAutospacing="1" w:line="276" w:lineRule="auto"/>
        <w:ind w:left="0" w:firstLine="284"/>
        <w:jc w:val="both"/>
        <w:rPr>
          <w:rFonts w:ascii="Sylfaen" w:eastAsia="Times New Roman" w:hAnsi="Sylfaen" w:cs="Times New Roman"/>
          <w:sz w:val="24"/>
          <w:szCs w:val="24"/>
          <w:lang w:val="ka-GE"/>
        </w:rPr>
      </w:pPr>
      <w:r w:rsidRPr="00132CF5">
        <w:rPr>
          <w:rFonts w:ascii="Sylfaen" w:hAnsi="Sylfaen" w:cs="Sylfaen"/>
          <w:color w:val="000000"/>
          <w:sz w:val="24"/>
          <w:szCs w:val="24"/>
          <w:shd w:val="clear" w:color="auto" w:fill="FFFFFF"/>
        </w:rPr>
        <w:t>საქართველოს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საკონსტიტუციო</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სასამართლოს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პირველი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კოლეგია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მიიჩნევს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რომ</w:t>
      </w:r>
      <w:r w:rsidRPr="00132CF5">
        <w:rPr>
          <w:rFonts w:ascii="Sylfaen" w:hAnsi="Sylfaen"/>
          <w:color w:val="000000"/>
          <w:sz w:val="24"/>
          <w:szCs w:val="24"/>
          <w:shd w:val="clear" w:color="auto" w:fill="FFFFFF"/>
        </w:rPr>
        <w:t xml:space="preserve"> №1556 </w:t>
      </w:r>
      <w:r w:rsidRPr="00132CF5">
        <w:rPr>
          <w:rFonts w:ascii="Sylfaen" w:hAnsi="Sylfaen" w:cs="Sylfaen"/>
          <w:color w:val="000000"/>
          <w:sz w:val="24"/>
          <w:szCs w:val="24"/>
          <w:shd w:val="clear" w:color="auto" w:fill="FFFFFF"/>
        </w:rPr>
        <w:t>კონსტიტუციური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სარჩელი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სხვა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მხრივ</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აკმაყოფილებს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საქართველოს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საკონსტიტუციო</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სასამართლოს</w:t>
      </w:r>
      <w:r w:rsidRPr="00132CF5">
        <w:rPr>
          <w:rFonts w:ascii="Sylfaen" w:hAnsi="Sylfaen"/>
          <w:color w:val="000000"/>
          <w:sz w:val="24"/>
          <w:szCs w:val="24"/>
          <w:shd w:val="clear" w:color="auto" w:fill="FFFFFF"/>
        </w:rPr>
        <w:t xml:space="preserve"> </w:t>
      </w:r>
      <w:proofErr w:type="gramStart"/>
      <w:r w:rsidRPr="00132CF5">
        <w:rPr>
          <w:rFonts w:ascii="Sylfaen" w:hAnsi="Sylfaen" w:cs="Sylfaen"/>
          <w:color w:val="000000"/>
          <w:sz w:val="24"/>
          <w:szCs w:val="24"/>
          <w:shd w:val="clear" w:color="auto" w:fill="FFFFFF"/>
        </w:rPr>
        <w:t>შესახებ</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საქართველოს</w:t>
      </w:r>
      <w:proofErr w:type="gramEnd"/>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ორგანული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კანონის</w:t>
      </w:r>
      <w:r w:rsidRPr="00132CF5">
        <w:rPr>
          <w:rFonts w:ascii="Sylfaen" w:hAnsi="Sylfaen"/>
          <w:color w:val="000000"/>
          <w:sz w:val="24"/>
          <w:szCs w:val="24"/>
          <w:shd w:val="clear" w:color="auto" w:fill="FFFFFF"/>
        </w:rPr>
        <w:t xml:space="preserve"> 31</w:t>
      </w:r>
      <w:r w:rsidRPr="00132CF5">
        <w:rPr>
          <w:rFonts w:ascii="Sylfaen" w:hAnsi="Sylfaen"/>
          <w:color w:val="000000"/>
          <w:sz w:val="24"/>
          <w:szCs w:val="24"/>
          <w:shd w:val="clear" w:color="auto" w:fill="FFFFFF"/>
          <w:vertAlign w:val="superscript"/>
        </w:rPr>
        <w:t>1</w:t>
      </w:r>
      <w:r w:rsidRPr="00132CF5">
        <w:rPr>
          <w:rFonts w:ascii="Sylfaen" w:hAnsi="Sylfaen"/>
          <w:color w:val="000000"/>
          <w:sz w:val="24"/>
          <w:szCs w:val="24"/>
          <w:shd w:val="clear" w:color="auto" w:fill="FFFFFF"/>
        </w:rPr>
        <w:t> </w:t>
      </w:r>
      <w:r w:rsidRPr="00132CF5">
        <w:rPr>
          <w:rFonts w:ascii="Sylfaen" w:hAnsi="Sylfaen" w:cs="Sylfaen"/>
          <w:color w:val="000000"/>
          <w:sz w:val="24"/>
          <w:szCs w:val="24"/>
          <w:shd w:val="clear" w:color="auto" w:fill="FFFFFF"/>
        </w:rPr>
        <w:t>მუხლის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პირველი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მე</w:t>
      </w:r>
      <w:r w:rsidRPr="00132CF5">
        <w:rPr>
          <w:rFonts w:ascii="Sylfaen" w:hAnsi="Sylfaen"/>
          <w:color w:val="000000"/>
          <w:sz w:val="24"/>
          <w:szCs w:val="24"/>
          <w:shd w:val="clear" w:color="auto" w:fill="FFFFFF"/>
        </w:rPr>
        <w:t xml:space="preserve">-2 </w:t>
      </w:r>
      <w:r w:rsidRPr="00132CF5">
        <w:rPr>
          <w:rFonts w:ascii="Sylfaen" w:hAnsi="Sylfaen" w:cs="Sylfaen"/>
          <w:color w:val="000000"/>
          <w:sz w:val="24"/>
          <w:szCs w:val="24"/>
          <w:shd w:val="clear" w:color="auto" w:fill="FFFFFF"/>
        </w:rPr>
        <w:t>პუნქტების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მოთხოვნებს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და</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არ</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არსებობს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აღნიშნული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კანონის</w:t>
      </w:r>
      <w:r w:rsidRPr="00132CF5">
        <w:rPr>
          <w:rFonts w:ascii="Sylfaen" w:hAnsi="Sylfaen"/>
          <w:color w:val="000000"/>
          <w:sz w:val="24"/>
          <w:szCs w:val="24"/>
          <w:shd w:val="clear" w:color="auto" w:fill="FFFFFF"/>
        </w:rPr>
        <w:t xml:space="preserve"> 31</w:t>
      </w:r>
      <w:r w:rsidRPr="00132CF5">
        <w:rPr>
          <w:rFonts w:ascii="Sylfaen" w:hAnsi="Sylfaen"/>
          <w:color w:val="000000"/>
          <w:sz w:val="24"/>
          <w:szCs w:val="24"/>
          <w:shd w:val="clear" w:color="auto" w:fill="FFFFFF"/>
          <w:vertAlign w:val="superscript"/>
        </w:rPr>
        <w:t>3</w:t>
      </w:r>
      <w:r w:rsidRPr="00132CF5">
        <w:rPr>
          <w:rFonts w:ascii="Sylfaen" w:hAnsi="Sylfaen"/>
          <w:color w:val="000000"/>
          <w:sz w:val="24"/>
          <w:szCs w:val="24"/>
          <w:shd w:val="clear" w:color="auto" w:fill="FFFFFF"/>
        </w:rPr>
        <w:t> </w:t>
      </w:r>
      <w:r w:rsidRPr="00132CF5">
        <w:rPr>
          <w:rFonts w:ascii="Sylfaen" w:hAnsi="Sylfaen" w:cs="Sylfaen"/>
          <w:color w:val="000000"/>
          <w:sz w:val="24"/>
          <w:szCs w:val="24"/>
          <w:shd w:val="clear" w:color="auto" w:fill="FFFFFF"/>
        </w:rPr>
        <w:t>მუხლის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პირველი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პუნქტით</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გათვალისწინებული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კონსტიტუციური</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სარჩელის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არსებითად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განსახილველად</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მიღებაზე</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უარის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თქმის</w:t>
      </w:r>
      <w:r w:rsidRPr="00132CF5">
        <w:rPr>
          <w:rFonts w:ascii="Sylfaen" w:hAnsi="Sylfaen"/>
          <w:color w:val="000000"/>
          <w:sz w:val="24"/>
          <w:szCs w:val="24"/>
          <w:shd w:val="clear" w:color="auto" w:fill="FFFFFF"/>
        </w:rPr>
        <w:t xml:space="preserve"> </w:t>
      </w:r>
      <w:r w:rsidRPr="00132CF5">
        <w:rPr>
          <w:rFonts w:ascii="Sylfaen" w:hAnsi="Sylfaen" w:cs="Sylfaen"/>
          <w:color w:val="000000"/>
          <w:sz w:val="24"/>
          <w:szCs w:val="24"/>
          <w:shd w:val="clear" w:color="auto" w:fill="FFFFFF"/>
        </w:rPr>
        <w:t>საფუძველი</w:t>
      </w:r>
      <w:r w:rsidR="00132CF5" w:rsidRPr="00132CF5">
        <w:rPr>
          <w:rFonts w:ascii="Sylfaen" w:hAnsi="Sylfaen"/>
          <w:color w:val="000000"/>
          <w:sz w:val="24"/>
          <w:szCs w:val="24"/>
          <w:shd w:val="clear" w:color="auto" w:fill="FFFFFF"/>
        </w:rPr>
        <w:t>.</w:t>
      </w:r>
    </w:p>
    <w:p w14:paraId="50238C45" w14:textId="77777777" w:rsidR="00B85C58" w:rsidRPr="00132CF5" w:rsidRDefault="00B85C58" w:rsidP="00132CF5">
      <w:pPr>
        <w:spacing w:after="200" w:line="276" w:lineRule="auto"/>
        <w:ind w:left="360" w:firstLine="284"/>
        <w:contextualSpacing/>
        <w:jc w:val="both"/>
        <w:rPr>
          <w:rFonts w:ascii="Sylfaen" w:eastAsia="Times New Roman" w:hAnsi="Sylfaen" w:cs="Times New Roman"/>
          <w:sz w:val="24"/>
          <w:szCs w:val="24"/>
          <w:lang w:val="ka-GE"/>
        </w:rPr>
      </w:pPr>
    </w:p>
    <w:p w14:paraId="04C13246" w14:textId="29E6E665" w:rsidR="00B85C58" w:rsidRPr="00132CF5" w:rsidRDefault="00B85C58" w:rsidP="00132CF5">
      <w:pPr>
        <w:spacing w:after="100" w:afterAutospacing="1" w:line="276" w:lineRule="auto"/>
        <w:jc w:val="center"/>
        <w:outlineLvl w:val="0"/>
        <w:rPr>
          <w:rFonts w:ascii="Sylfaen" w:eastAsia="Times New Roman" w:hAnsi="Sylfaen" w:cs="Times New Roman"/>
          <w:b/>
          <w:sz w:val="24"/>
          <w:szCs w:val="24"/>
          <w:lang w:val="ka-GE" w:eastAsia="x-none"/>
        </w:rPr>
      </w:pPr>
      <w:r w:rsidRPr="00132CF5">
        <w:rPr>
          <w:rFonts w:ascii="Sylfaen" w:eastAsia="Times New Roman" w:hAnsi="Sylfaen" w:cs="Times New Roman"/>
          <w:b/>
          <w:sz w:val="24"/>
          <w:szCs w:val="24"/>
          <w:lang w:val="ka-GE" w:eastAsia="x-none"/>
        </w:rPr>
        <w:t xml:space="preserve">  III</w:t>
      </w:r>
      <w:r w:rsidRPr="00132CF5">
        <w:rPr>
          <w:rFonts w:ascii="Sylfaen" w:eastAsia="Times New Roman" w:hAnsi="Sylfaen" w:cs="Times New Roman"/>
          <w:b/>
          <w:sz w:val="24"/>
          <w:szCs w:val="24"/>
          <w:lang w:val="ka-GE" w:eastAsia="x-none"/>
        </w:rPr>
        <w:br/>
        <w:t>სარეზოლუციო ნაწილი</w:t>
      </w:r>
    </w:p>
    <w:p w14:paraId="4DC0EF5E" w14:textId="5E00D6A6" w:rsidR="00070867" w:rsidRPr="00070867" w:rsidRDefault="00B85C58" w:rsidP="00070867">
      <w:pPr>
        <w:spacing w:after="100" w:afterAutospacing="1" w:line="276" w:lineRule="auto"/>
        <w:ind w:firstLine="284"/>
        <w:jc w:val="both"/>
        <w:rPr>
          <w:rFonts w:ascii="Sylfaen" w:eastAsia="Times New Roman" w:hAnsi="Sylfaen" w:cs="Times New Roman"/>
          <w:sz w:val="24"/>
          <w:szCs w:val="24"/>
          <w:lang w:val="ka-GE"/>
        </w:rPr>
      </w:pPr>
      <w:r w:rsidRPr="00132CF5">
        <w:rPr>
          <w:rFonts w:ascii="Sylfaen" w:eastAsia="Times New Roman" w:hAnsi="Sylfaen" w:cs="Times New Roma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საქართველოს</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კონსტიტუციის</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მე</w:t>
      </w:r>
      <w:r w:rsidR="0021695C" w:rsidRPr="00132CF5">
        <w:rPr>
          <w:rFonts w:ascii="Sylfaen" w:hAnsi="Sylfaen"/>
          <w:color w:val="000000"/>
          <w:sz w:val="24"/>
          <w:szCs w:val="24"/>
          <w:shd w:val="clear" w:color="auto" w:fill="FFFFFF"/>
        </w:rPr>
        <w:t xml:space="preserve">-60 </w:t>
      </w:r>
      <w:r w:rsidR="0021695C" w:rsidRPr="00132CF5">
        <w:rPr>
          <w:rFonts w:ascii="Sylfaen" w:hAnsi="Sylfaen" w:cs="Sylfaen"/>
          <w:color w:val="000000"/>
          <w:sz w:val="24"/>
          <w:szCs w:val="24"/>
          <w:shd w:val="clear" w:color="auto" w:fill="FFFFFF"/>
        </w:rPr>
        <w:t>მუხლის</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მე</w:t>
      </w:r>
      <w:r w:rsidR="0021695C" w:rsidRPr="00132CF5">
        <w:rPr>
          <w:rFonts w:ascii="Sylfaen" w:hAnsi="Sylfaen"/>
          <w:color w:val="000000"/>
          <w:sz w:val="24"/>
          <w:szCs w:val="24"/>
          <w:shd w:val="clear" w:color="auto" w:fill="FFFFFF"/>
        </w:rPr>
        <w:t xml:space="preserve">-4 </w:t>
      </w:r>
      <w:r w:rsidR="0021695C" w:rsidRPr="00132CF5">
        <w:rPr>
          <w:rFonts w:ascii="Sylfaen" w:hAnsi="Sylfaen" w:cs="Sylfaen"/>
          <w:color w:val="000000"/>
          <w:sz w:val="24"/>
          <w:szCs w:val="24"/>
          <w:shd w:val="clear" w:color="auto" w:fill="FFFFFF"/>
        </w:rPr>
        <w:t>პუნქტის</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ა</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ქვეპუნქტის</w:t>
      </w:r>
      <w:r w:rsidR="0021695C" w:rsidRPr="00132CF5">
        <w:rPr>
          <w:rFonts w:ascii="Sylfaen" w:hAnsi="Sylfaen"/>
          <w:color w:val="000000"/>
          <w:sz w:val="24"/>
          <w:szCs w:val="24"/>
          <w:shd w:val="clear" w:color="auto" w:fill="FFFFFF"/>
        </w:rPr>
        <w:t>, „</w:t>
      </w:r>
      <w:r w:rsidR="0021695C" w:rsidRPr="00132CF5">
        <w:rPr>
          <w:rFonts w:ascii="Sylfaen" w:hAnsi="Sylfaen" w:cs="Sylfaen"/>
          <w:color w:val="000000"/>
          <w:sz w:val="24"/>
          <w:szCs w:val="24"/>
          <w:shd w:val="clear" w:color="auto" w:fill="FFFFFF"/>
        </w:rPr>
        <w:t>საქართველოს</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საკონსტიტუციო</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სასამართლოს</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შესახებ</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საქართველოს</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ორგანული</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კანონის</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მე</w:t>
      </w:r>
      <w:r w:rsidR="0021695C" w:rsidRPr="00132CF5">
        <w:rPr>
          <w:rFonts w:ascii="Sylfaen" w:hAnsi="Sylfaen"/>
          <w:color w:val="000000"/>
          <w:sz w:val="24"/>
          <w:szCs w:val="24"/>
          <w:shd w:val="clear" w:color="auto" w:fill="FFFFFF"/>
        </w:rPr>
        <w:t xml:space="preserve">-19 </w:t>
      </w:r>
      <w:r w:rsidR="0021695C" w:rsidRPr="00132CF5">
        <w:rPr>
          <w:rFonts w:ascii="Sylfaen" w:hAnsi="Sylfaen" w:cs="Sylfaen"/>
          <w:color w:val="000000"/>
          <w:sz w:val="24"/>
          <w:szCs w:val="24"/>
          <w:shd w:val="clear" w:color="auto" w:fill="FFFFFF"/>
        </w:rPr>
        <w:t>მუხლის</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პირველი</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პუნქტის</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ე</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ქვეპუნქტის</w:t>
      </w:r>
      <w:r w:rsidR="0021695C" w:rsidRPr="00132CF5">
        <w:rPr>
          <w:rFonts w:ascii="Sylfaen" w:hAnsi="Sylfaen"/>
          <w:color w:val="000000"/>
          <w:sz w:val="24"/>
          <w:szCs w:val="24"/>
          <w:shd w:val="clear" w:color="auto" w:fill="FFFFFF"/>
        </w:rPr>
        <w:t>, 21-</w:t>
      </w:r>
      <w:r w:rsidR="0021695C" w:rsidRPr="00132CF5">
        <w:rPr>
          <w:rFonts w:ascii="Sylfaen" w:hAnsi="Sylfaen" w:cs="Sylfaen"/>
          <w:color w:val="000000"/>
          <w:sz w:val="24"/>
          <w:szCs w:val="24"/>
          <w:shd w:val="clear" w:color="auto" w:fill="FFFFFF"/>
        </w:rPr>
        <w:t>ე</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მუხლის</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მე</w:t>
      </w:r>
      <w:r w:rsidR="0021695C" w:rsidRPr="00132CF5">
        <w:rPr>
          <w:rFonts w:ascii="Sylfaen" w:hAnsi="Sylfaen"/>
          <w:color w:val="000000"/>
          <w:sz w:val="24"/>
          <w:szCs w:val="24"/>
          <w:shd w:val="clear" w:color="auto" w:fill="FFFFFF"/>
        </w:rPr>
        <w:t xml:space="preserve">-2 </w:t>
      </w:r>
      <w:r w:rsidR="0021695C" w:rsidRPr="00132CF5">
        <w:rPr>
          <w:rFonts w:ascii="Sylfaen" w:hAnsi="Sylfaen" w:cs="Sylfaen"/>
          <w:color w:val="000000"/>
          <w:sz w:val="24"/>
          <w:szCs w:val="24"/>
          <w:shd w:val="clear" w:color="auto" w:fill="FFFFFF"/>
        </w:rPr>
        <w:t>პუნქტის</w:t>
      </w:r>
      <w:r w:rsidR="0021695C" w:rsidRPr="00132CF5">
        <w:rPr>
          <w:rFonts w:ascii="Sylfaen" w:hAnsi="Sylfaen"/>
          <w:color w:val="000000"/>
          <w:sz w:val="24"/>
          <w:szCs w:val="24"/>
          <w:shd w:val="clear" w:color="auto" w:fill="FFFFFF"/>
        </w:rPr>
        <w:t>, 27</w:t>
      </w:r>
      <w:r w:rsidR="0021695C" w:rsidRPr="00132CF5">
        <w:rPr>
          <w:rFonts w:ascii="Sylfaen" w:hAnsi="Sylfaen"/>
          <w:color w:val="000000"/>
          <w:sz w:val="24"/>
          <w:szCs w:val="24"/>
          <w:shd w:val="clear" w:color="auto" w:fill="FFFFFF"/>
          <w:vertAlign w:val="superscript"/>
        </w:rPr>
        <w:t>1</w:t>
      </w:r>
      <w:r w:rsidR="0021695C" w:rsidRPr="00132CF5">
        <w:rPr>
          <w:rFonts w:ascii="Sylfaen" w:hAnsi="Sylfaen"/>
          <w:color w:val="000000"/>
          <w:sz w:val="24"/>
          <w:szCs w:val="24"/>
          <w:shd w:val="clear" w:color="auto" w:fill="FFFFFF"/>
        </w:rPr>
        <w:t> </w:t>
      </w:r>
      <w:r w:rsidR="0021695C" w:rsidRPr="00132CF5">
        <w:rPr>
          <w:rFonts w:ascii="Sylfaen" w:hAnsi="Sylfaen" w:cs="Sylfaen"/>
          <w:color w:val="000000"/>
          <w:sz w:val="24"/>
          <w:szCs w:val="24"/>
          <w:shd w:val="clear" w:color="auto" w:fill="FFFFFF"/>
        </w:rPr>
        <w:t>მუხლის</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მე</w:t>
      </w:r>
      <w:r w:rsidR="0021695C" w:rsidRPr="00132CF5">
        <w:rPr>
          <w:rFonts w:ascii="Sylfaen" w:hAnsi="Sylfaen"/>
          <w:color w:val="000000"/>
          <w:sz w:val="24"/>
          <w:szCs w:val="24"/>
          <w:shd w:val="clear" w:color="auto" w:fill="FFFFFF"/>
        </w:rPr>
        <w:t xml:space="preserve">-2 </w:t>
      </w:r>
      <w:r w:rsidR="0021695C" w:rsidRPr="00132CF5">
        <w:rPr>
          <w:rFonts w:ascii="Sylfaen" w:hAnsi="Sylfaen" w:cs="Sylfaen"/>
          <w:color w:val="000000"/>
          <w:sz w:val="24"/>
          <w:szCs w:val="24"/>
          <w:shd w:val="clear" w:color="auto" w:fill="FFFFFF"/>
        </w:rPr>
        <w:t>და</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მე</w:t>
      </w:r>
      <w:r w:rsidR="0021695C" w:rsidRPr="00132CF5">
        <w:rPr>
          <w:rFonts w:ascii="Sylfaen" w:hAnsi="Sylfaen"/>
          <w:color w:val="000000"/>
          <w:sz w:val="24"/>
          <w:szCs w:val="24"/>
          <w:shd w:val="clear" w:color="auto" w:fill="FFFFFF"/>
        </w:rPr>
        <w:t xml:space="preserve">-3 </w:t>
      </w:r>
      <w:r w:rsidR="0021695C" w:rsidRPr="00132CF5">
        <w:rPr>
          <w:rFonts w:ascii="Sylfaen" w:hAnsi="Sylfaen" w:cs="Sylfaen"/>
          <w:color w:val="000000"/>
          <w:sz w:val="24"/>
          <w:szCs w:val="24"/>
          <w:shd w:val="clear" w:color="auto" w:fill="FFFFFF"/>
        </w:rPr>
        <w:t>პუნქტების</w:t>
      </w:r>
      <w:r w:rsidR="0021695C" w:rsidRPr="00132CF5">
        <w:rPr>
          <w:rFonts w:ascii="Sylfaen" w:hAnsi="Sylfaen"/>
          <w:color w:val="000000"/>
          <w:sz w:val="24"/>
          <w:szCs w:val="24"/>
          <w:shd w:val="clear" w:color="auto" w:fill="FFFFFF"/>
        </w:rPr>
        <w:t>, 31-</w:t>
      </w:r>
      <w:r w:rsidR="0021695C" w:rsidRPr="00132CF5">
        <w:rPr>
          <w:rFonts w:ascii="Sylfaen" w:hAnsi="Sylfaen" w:cs="Sylfaen"/>
          <w:color w:val="000000"/>
          <w:sz w:val="24"/>
          <w:szCs w:val="24"/>
          <w:shd w:val="clear" w:color="auto" w:fill="FFFFFF"/>
        </w:rPr>
        <w:t>ე</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მუხლის</w:t>
      </w:r>
      <w:r w:rsidR="0021695C" w:rsidRPr="00132CF5">
        <w:rPr>
          <w:rFonts w:ascii="Sylfaen" w:hAnsi="Sylfaen"/>
          <w:color w:val="000000"/>
          <w:sz w:val="24"/>
          <w:szCs w:val="24"/>
          <w:shd w:val="clear" w:color="auto" w:fill="FFFFFF"/>
        </w:rPr>
        <w:t>, 31</w:t>
      </w:r>
      <w:r w:rsidR="0021695C" w:rsidRPr="00132CF5">
        <w:rPr>
          <w:rFonts w:ascii="Sylfaen" w:hAnsi="Sylfaen"/>
          <w:color w:val="000000"/>
          <w:sz w:val="24"/>
          <w:szCs w:val="24"/>
          <w:shd w:val="clear" w:color="auto" w:fill="FFFFFF"/>
          <w:vertAlign w:val="superscript"/>
        </w:rPr>
        <w:t>1</w:t>
      </w:r>
      <w:r w:rsidR="0021695C" w:rsidRPr="00132CF5">
        <w:rPr>
          <w:rFonts w:ascii="Sylfaen" w:hAnsi="Sylfaen"/>
          <w:color w:val="000000"/>
          <w:sz w:val="24"/>
          <w:szCs w:val="24"/>
          <w:shd w:val="clear" w:color="auto" w:fill="FFFFFF"/>
        </w:rPr>
        <w:t> </w:t>
      </w:r>
      <w:r w:rsidR="0021695C" w:rsidRPr="00132CF5">
        <w:rPr>
          <w:rFonts w:ascii="Sylfaen" w:hAnsi="Sylfaen" w:cs="Sylfaen"/>
          <w:color w:val="000000"/>
          <w:sz w:val="24"/>
          <w:szCs w:val="24"/>
          <w:shd w:val="clear" w:color="auto" w:fill="FFFFFF"/>
        </w:rPr>
        <w:t>მუხლის</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პირველი</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და</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მე</w:t>
      </w:r>
      <w:r w:rsidR="0021695C" w:rsidRPr="00132CF5">
        <w:rPr>
          <w:rFonts w:ascii="Sylfaen" w:hAnsi="Sylfaen"/>
          <w:color w:val="000000"/>
          <w:sz w:val="24"/>
          <w:szCs w:val="24"/>
          <w:shd w:val="clear" w:color="auto" w:fill="FFFFFF"/>
        </w:rPr>
        <w:t xml:space="preserve">-2 </w:t>
      </w:r>
      <w:r w:rsidR="0021695C" w:rsidRPr="00132CF5">
        <w:rPr>
          <w:rFonts w:ascii="Sylfaen" w:hAnsi="Sylfaen" w:cs="Sylfaen"/>
          <w:color w:val="000000"/>
          <w:sz w:val="24"/>
          <w:szCs w:val="24"/>
          <w:shd w:val="clear" w:color="auto" w:fill="FFFFFF"/>
        </w:rPr>
        <w:t>პუნქტების</w:t>
      </w:r>
      <w:r w:rsidR="0021695C" w:rsidRPr="00132CF5">
        <w:rPr>
          <w:rFonts w:ascii="Sylfaen" w:hAnsi="Sylfaen"/>
          <w:color w:val="000000"/>
          <w:sz w:val="24"/>
          <w:szCs w:val="24"/>
          <w:shd w:val="clear" w:color="auto" w:fill="FFFFFF"/>
        </w:rPr>
        <w:t>, 31</w:t>
      </w:r>
      <w:r w:rsidR="0021695C" w:rsidRPr="00132CF5">
        <w:rPr>
          <w:rFonts w:ascii="Sylfaen" w:hAnsi="Sylfaen"/>
          <w:color w:val="000000"/>
          <w:sz w:val="24"/>
          <w:szCs w:val="24"/>
          <w:shd w:val="clear" w:color="auto" w:fill="FFFFFF"/>
          <w:vertAlign w:val="superscript"/>
        </w:rPr>
        <w:t>2</w:t>
      </w:r>
      <w:r w:rsidR="0021695C" w:rsidRPr="00132CF5">
        <w:rPr>
          <w:rFonts w:ascii="Sylfaen" w:hAnsi="Sylfaen"/>
          <w:color w:val="000000"/>
          <w:sz w:val="24"/>
          <w:szCs w:val="24"/>
          <w:shd w:val="clear" w:color="auto" w:fill="FFFFFF"/>
        </w:rPr>
        <w:t> </w:t>
      </w:r>
      <w:r w:rsidR="0021695C" w:rsidRPr="00132CF5">
        <w:rPr>
          <w:rFonts w:ascii="Sylfaen" w:hAnsi="Sylfaen" w:cs="Sylfaen"/>
          <w:color w:val="000000"/>
          <w:sz w:val="24"/>
          <w:szCs w:val="24"/>
          <w:shd w:val="clear" w:color="auto" w:fill="FFFFFF"/>
        </w:rPr>
        <w:t>მუხლის</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მე</w:t>
      </w:r>
      <w:r w:rsidR="0021695C" w:rsidRPr="00132CF5">
        <w:rPr>
          <w:rFonts w:ascii="Sylfaen" w:hAnsi="Sylfaen"/>
          <w:color w:val="000000"/>
          <w:sz w:val="24"/>
          <w:szCs w:val="24"/>
          <w:shd w:val="clear" w:color="auto" w:fill="FFFFFF"/>
        </w:rPr>
        <w:t xml:space="preserve">-8 </w:t>
      </w:r>
      <w:r w:rsidR="0021695C" w:rsidRPr="00132CF5">
        <w:rPr>
          <w:rFonts w:ascii="Sylfaen" w:hAnsi="Sylfaen" w:cs="Sylfaen"/>
          <w:color w:val="000000"/>
          <w:sz w:val="24"/>
          <w:szCs w:val="24"/>
          <w:shd w:val="clear" w:color="auto" w:fill="FFFFFF"/>
        </w:rPr>
        <w:t>პუნქტის</w:t>
      </w:r>
      <w:r w:rsidR="0021695C" w:rsidRPr="00132CF5">
        <w:rPr>
          <w:rFonts w:ascii="Sylfaen" w:hAnsi="Sylfaen"/>
          <w:color w:val="000000"/>
          <w:sz w:val="24"/>
          <w:szCs w:val="24"/>
          <w:shd w:val="clear" w:color="auto" w:fill="FFFFFF"/>
        </w:rPr>
        <w:t>, 31</w:t>
      </w:r>
      <w:r w:rsidR="0021695C" w:rsidRPr="00132CF5">
        <w:rPr>
          <w:rFonts w:ascii="Sylfaen" w:hAnsi="Sylfaen"/>
          <w:color w:val="000000"/>
          <w:sz w:val="24"/>
          <w:szCs w:val="24"/>
          <w:shd w:val="clear" w:color="auto" w:fill="FFFFFF"/>
          <w:vertAlign w:val="superscript"/>
        </w:rPr>
        <w:t>3</w:t>
      </w:r>
      <w:r w:rsidR="0021695C" w:rsidRPr="00132CF5">
        <w:rPr>
          <w:rFonts w:ascii="Sylfaen" w:hAnsi="Sylfaen"/>
          <w:color w:val="000000"/>
          <w:sz w:val="24"/>
          <w:szCs w:val="24"/>
          <w:shd w:val="clear" w:color="auto" w:fill="FFFFFF"/>
        </w:rPr>
        <w:t> </w:t>
      </w:r>
      <w:r w:rsidR="0021695C" w:rsidRPr="00132CF5">
        <w:rPr>
          <w:rFonts w:ascii="Sylfaen" w:hAnsi="Sylfaen" w:cs="Sylfaen"/>
          <w:color w:val="000000"/>
          <w:sz w:val="24"/>
          <w:szCs w:val="24"/>
          <w:shd w:val="clear" w:color="auto" w:fill="FFFFFF"/>
        </w:rPr>
        <w:t>მუხლის</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პირველი</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პუნქტის</w:t>
      </w:r>
      <w:r w:rsidR="0021695C" w:rsidRPr="00132CF5">
        <w:rPr>
          <w:rFonts w:ascii="Sylfaen" w:hAnsi="Sylfaen"/>
          <w:color w:val="000000"/>
          <w:sz w:val="24"/>
          <w:szCs w:val="24"/>
          <w:shd w:val="clear" w:color="auto" w:fill="FFFFFF"/>
        </w:rPr>
        <w:t>, 31</w:t>
      </w:r>
      <w:r w:rsidR="0021695C" w:rsidRPr="00132CF5">
        <w:rPr>
          <w:rFonts w:ascii="Sylfaen" w:hAnsi="Sylfaen"/>
          <w:color w:val="000000"/>
          <w:sz w:val="24"/>
          <w:szCs w:val="24"/>
          <w:shd w:val="clear" w:color="auto" w:fill="FFFFFF"/>
          <w:vertAlign w:val="superscript"/>
        </w:rPr>
        <w:t>5</w:t>
      </w:r>
      <w:r w:rsidR="0021695C" w:rsidRPr="00132CF5">
        <w:rPr>
          <w:rFonts w:ascii="Sylfaen" w:hAnsi="Sylfaen"/>
          <w:color w:val="000000"/>
          <w:sz w:val="24"/>
          <w:szCs w:val="24"/>
          <w:shd w:val="clear" w:color="auto" w:fill="FFFFFF"/>
        </w:rPr>
        <w:t> </w:t>
      </w:r>
      <w:r w:rsidR="0021695C" w:rsidRPr="00132CF5">
        <w:rPr>
          <w:rFonts w:ascii="Sylfaen" w:hAnsi="Sylfaen" w:cs="Sylfaen"/>
          <w:color w:val="000000"/>
          <w:sz w:val="24"/>
          <w:szCs w:val="24"/>
          <w:shd w:val="clear" w:color="auto" w:fill="FFFFFF"/>
        </w:rPr>
        <w:t>მუხლის</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პირველი</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მე</w:t>
      </w:r>
      <w:r w:rsidR="0021695C" w:rsidRPr="00132CF5">
        <w:rPr>
          <w:rFonts w:ascii="Sylfaen" w:hAnsi="Sylfaen"/>
          <w:color w:val="000000"/>
          <w:sz w:val="24"/>
          <w:szCs w:val="24"/>
          <w:shd w:val="clear" w:color="auto" w:fill="FFFFFF"/>
        </w:rPr>
        <w:t xml:space="preserve">-2, </w:t>
      </w:r>
      <w:r w:rsidR="0021695C" w:rsidRPr="00132CF5">
        <w:rPr>
          <w:rFonts w:ascii="Sylfaen" w:hAnsi="Sylfaen" w:cs="Sylfaen"/>
          <w:color w:val="000000"/>
          <w:sz w:val="24"/>
          <w:szCs w:val="24"/>
          <w:shd w:val="clear" w:color="auto" w:fill="FFFFFF"/>
        </w:rPr>
        <w:t>მე</w:t>
      </w:r>
      <w:r w:rsidR="0021695C" w:rsidRPr="00132CF5">
        <w:rPr>
          <w:rFonts w:ascii="Sylfaen" w:hAnsi="Sylfaen"/>
          <w:color w:val="000000"/>
          <w:sz w:val="24"/>
          <w:szCs w:val="24"/>
          <w:shd w:val="clear" w:color="auto" w:fill="FFFFFF"/>
        </w:rPr>
        <w:t xml:space="preserve">-3, </w:t>
      </w:r>
      <w:r w:rsidR="0021695C" w:rsidRPr="00132CF5">
        <w:rPr>
          <w:rFonts w:ascii="Sylfaen" w:hAnsi="Sylfaen" w:cs="Sylfaen"/>
          <w:color w:val="000000"/>
          <w:sz w:val="24"/>
          <w:szCs w:val="24"/>
          <w:shd w:val="clear" w:color="auto" w:fill="FFFFFF"/>
        </w:rPr>
        <w:t>მე</w:t>
      </w:r>
      <w:r w:rsidR="0021695C" w:rsidRPr="00132CF5">
        <w:rPr>
          <w:rFonts w:ascii="Sylfaen" w:hAnsi="Sylfaen"/>
          <w:color w:val="000000"/>
          <w:sz w:val="24"/>
          <w:szCs w:val="24"/>
          <w:shd w:val="clear" w:color="auto" w:fill="FFFFFF"/>
        </w:rPr>
        <w:t xml:space="preserve">-4 </w:t>
      </w:r>
      <w:r w:rsidR="0021695C" w:rsidRPr="00132CF5">
        <w:rPr>
          <w:rFonts w:ascii="Sylfaen" w:hAnsi="Sylfaen" w:cs="Sylfaen"/>
          <w:color w:val="000000"/>
          <w:sz w:val="24"/>
          <w:szCs w:val="24"/>
          <w:shd w:val="clear" w:color="auto" w:fill="FFFFFF"/>
        </w:rPr>
        <w:t>და</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მე</w:t>
      </w:r>
      <w:r w:rsidR="0021695C" w:rsidRPr="00132CF5">
        <w:rPr>
          <w:rFonts w:ascii="Sylfaen" w:hAnsi="Sylfaen"/>
          <w:color w:val="000000"/>
          <w:sz w:val="24"/>
          <w:szCs w:val="24"/>
          <w:shd w:val="clear" w:color="auto" w:fill="FFFFFF"/>
        </w:rPr>
        <w:t xml:space="preserve">-7 </w:t>
      </w:r>
      <w:r w:rsidR="0021695C" w:rsidRPr="00132CF5">
        <w:rPr>
          <w:rFonts w:ascii="Sylfaen" w:hAnsi="Sylfaen" w:cs="Sylfaen"/>
          <w:color w:val="000000"/>
          <w:sz w:val="24"/>
          <w:szCs w:val="24"/>
          <w:shd w:val="clear" w:color="auto" w:fill="FFFFFF"/>
        </w:rPr>
        <w:t>პუნქტების</w:t>
      </w:r>
      <w:r w:rsidR="0021695C" w:rsidRPr="00132CF5">
        <w:rPr>
          <w:rFonts w:ascii="Sylfaen" w:hAnsi="Sylfaen"/>
          <w:color w:val="000000"/>
          <w:sz w:val="24"/>
          <w:szCs w:val="24"/>
          <w:shd w:val="clear" w:color="auto" w:fill="FFFFFF"/>
        </w:rPr>
        <w:t>, 31</w:t>
      </w:r>
      <w:r w:rsidR="0021695C" w:rsidRPr="00132CF5">
        <w:rPr>
          <w:rFonts w:ascii="Sylfaen" w:hAnsi="Sylfaen"/>
          <w:color w:val="000000"/>
          <w:sz w:val="24"/>
          <w:szCs w:val="24"/>
          <w:shd w:val="clear" w:color="auto" w:fill="FFFFFF"/>
          <w:vertAlign w:val="superscript"/>
        </w:rPr>
        <w:t>6</w:t>
      </w:r>
      <w:r w:rsidR="0021695C" w:rsidRPr="00132CF5">
        <w:rPr>
          <w:rFonts w:ascii="Sylfaen" w:hAnsi="Sylfaen"/>
          <w:color w:val="000000"/>
          <w:sz w:val="24"/>
          <w:szCs w:val="24"/>
          <w:shd w:val="clear" w:color="auto" w:fill="FFFFFF"/>
        </w:rPr>
        <w:t> </w:t>
      </w:r>
      <w:r w:rsidR="0021695C" w:rsidRPr="00132CF5">
        <w:rPr>
          <w:rFonts w:ascii="Sylfaen" w:hAnsi="Sylfaen" w:cs="Sylfaen"/>
          <w:color w:val="000000"/>
          <w:sz w:val="24"/>
          <w:szCs w:val="24"/>
          <w:shd w:val="clear" w:color="auto" w:fill="FFFFFF"/>
        </w:rPr>
        <w:t>მუხლის</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პირველი</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პუნქტის</w:t>
      </w:r>
      <w:r w:rsidR="0021695C" w:rsidRPr="00132CF5">
        <w:rPr>
          <w:rFonts w:ascii="Sylfaen" w:hAnsi="Sylfaen"/>
          <w:color w:val="000000"/>
          <w:sz w:val="24"/>
          <w:szCs w:val="24"/>
          <w:shd w:val="clear" w:color="auto" w:fill="FFFFFF"/>
        </w:rPr>
        <w:t>, 39-</w:t>
      </w:r>
      <w:r w:rsidR="0021695C" w:rsidRPr="00132CF5">
        <w:rPr>
          <w:rFonts w:ascii="Sylfaen" w:hAnsi="Sylfaen" w:cs="Sylfaen"/>
          <w:color w:val="000000"/>
          <w:sz w:val="24"/>
          <w:szCs w:val="24"/>
          <w:shd w:val="clear" w:color="auto" w:fill="FFFFFF"/>
        </w:rPr>
        <w:t>ე</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მუხლის</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პირველი</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პუნქტის</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ა</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ქვეპუნქტის</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და</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მე</w:t>
      </w:r>
      <w:r w:rsidR="0021695C" w:rsidRPr="00132CF5">
        <w:rPr>
          <w:rFonts w:ascii="Sylfaen" w:hAnsi="Sylfaen"/>
          <w:color w:val="000000"/>
          <w:sz w:val="24"/>
          <w:szCs w:val="24"/>
          <w:shd w:val="clear" w:color="auto" w:fill="FFFFFF"/>
        </w:rPr>
        <w:t xml:space="preserve">-2 </w:t>
      </w:r>
      <w:r w:rsidR="0021695C" w:rsidRPr="00132CF5">
        <w:rPr>
          <w:rFonts w:ascii="Sylfaen" w:hAnsi="Sylfaen" w:cs="Sylfaen"/>
          <w:color w:val="000000"/>
          <w:sz w:val="24"/>
          <w:szCs w:val="24"/>
          <w:shd w:val="clear" w:color="auto" w:fill="FFFFFF"/>
        </w:rPr>
        <w:t>პუნქტის</w:t>
      </w:r>
      <w:r w:rsidR="0021695C" w:rsidRPr="00132CF5">
        <w:rPr>
          <w:rFonts w:ascii="Sylfaen" w:hAnsi="Sylfaen"/>
          <w:color w:val="000000"/>
          <w:sz w:val="24"/>
          <w:szCs w:val="24"/>
          <w:shd w:val="clear" w:color="auto" w:fill="FFFFFF"/>
        </w:rPr>
        <w:t>, 43-</w:t>
      </w:r>
      <w:r w:rsidR="0021695C" w:rsidRPr="00132CF5">
        <w:rPr>
          <w:rFonts w:ascii="Sylfaen" w:hAnsi="Sylfaen" w:cs="Sylfaen"/>
          <w:color w:val="000000"/>
          <w:sz w:val="24"/>
          <w:szCs w:val="24"/>
          <w:shd w:val="clear" w:color="auto" w:fill="FFFFFF"/>
        </w:rPr>
        <w:t>ე</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მუხლის</w:t>
      </w:r>
      <w:r w:rsidR="0021695C" w:rsidRPr="00132CF5">
        <w:rPr>
          <w:rFonts w:ascii="Sylfaen" w:hAnsi="Sylfaen"/>
          <w:color w:val="000000"/>
          <w:sz w:val="24"/>
          <w:szCs w:val="24"/>
          <w:shd w:val="clear" w:color="auto" w:fill="FFFFFF"/>
        </w:rPr>
        <w:t xml:space="preserve"> </w:t>
      </w:r>
      <w:r w:rsidR="0021695C" w:rsidRPr="00132CF5">
        <w:rPr>
          <w:rFonts w:ascii="Sylfaen" w:hAnsi="Sylfaen" w:cs="Sylfaen"/>
          <w:color w:val="000000"/>
          <w:sz w:val="24"/>
          <w:szCs w:val="24"/>
          <w:shd w:val="clear" w:color="auto" w:fill="FFFFFF"/>
        </w:rPr>
        <w:t>საფუძველზე</w:t>
      </w:r>
      <w:r w:rsidR="0021695C" w:rsidRPr="00132CF5">
        <w:rPr>
          <w:rFonts w:ascii="Sylfaen" w:hAnsi="Sylfaen"/>
          <w:color w:val="000000"/>
          <w:sz w:val="24"/>
          <w:szCs w:val="24"/>
          <w:shd w:val="clear" w:color="auto" w:fill="FFFFFF"/>
        </w:rPr>
        <w:t>,</w:t>
      </w:r>
    </w:p>
    <w:p w14:paraId="1DDDB767" w14:textId="77777777" w:rsidR="00B85C58" w:rsidRPr="00132CF5" w:rsidRDefault="00B85C58" w:rsidP="00132CF5">
      <w:pPr>
        <w:spacing w:after="0" w:line="276" w:lineRule="auto"/>
        <w:ind w:firstLine="284"/>
        <w:jc w:val="center"/>
        <w:rPr>
          <w:rFonts w:ascii="Sylfaen" w:eastAsia="Times New Roman" w:hAnsi="Sylfaen" w:cs="Times New Roman"/>
          <w:b/>
          <w:sz w:val="24"/>
          <w:szCs w:val="24"/>
          <w:lang w:val="ka-GE"/>
        </w:rPr>
      </w:pPr>
      <w:r w:rsidRPr="00132CF5">
        <w:rPr>
          <w:rFonts w:ascii="Sylfaen" w:eastAsia="Times New Roman" w:hAnsi="Sylfaen" w:cs="Times New Roman"/>
          <w:b/>
          <w:sz w:val="24"/>
          <w:szCs w:val="24"/>
          <w:lang w:val="ka-GE"/>
        </w:rPr>
        <w:t>საქართველოს საკონსტიტუციო სასამართლო</w:t>
      </w:r>
    </w:p>
    <w:p w14:paraId="51690069" w14:textId="0F6E2764" w:rsidR="00B85C58" w:rsidRPr="00132CF5" w:rsidRDefault="00B85C58" w:rsidP="00132CF5">
      <w:pPr>
        <w:spacing w:after="100" w:afterAutospacing="1" w:line="276" w:lineRule="auto"/>
        <w:ind w:firstLine="284"/>
        <w:jc w:val="center"/>
        <w:rPr>
          <w:rFonts w:ascii="Sylfaen" w:eastAsia="Times New Roman" w:hAnsi="Sylfaen" w:cs="Times New Roman"/>
          <w:b/>
          <w:sz w:val="24"/>
          <w:szCs w:val="24"/>
          <w:lang w:val="ka-GE"/>
        </w:rPr>
      </w:pPr>
      <w:r w:rsidRPr="00132CF5">
        <w:rPr>
          <w:rFonts w:ascii="Sylfaen" w:eastAsia="Times New Roman" w:hAnsi="Sylfaen" w:cs="Times New Roman"/>
          <w:b/>
          <w:sz w:val="24"/>
          <w:szCs w:val="24"/>
          <w:lang w:val="ka-GE"/>
        </w:rPr>
        <w:t>ა დ გ ე ნ ს:</w:t>
      </w:r>
    </w:p>
    <w:p w14:paraId="22887D34" w14:textId="1B8D616F" w:rsidR="00B85C58" w:rsidRPr="00132CF5" w:rsidRDefault="00B85C58" w:rsidP="00132CF5">
      <w:pPr>
        <w:pStyle w:val="ListParagraph"/>
        <w:numPr>
          <w:ilvl w:val="0"/>
          <w:numId w:val="17"/>
        </w:numPr>
        <w:spacing w:after="0" w:line="276" w:lineRule="auto"/>
        <w:ind w:left="0" w:firstLine="284"/>
        <w:jc w:val="both"/>
        <w:rPr>
          <w:rFonts w:ascii="Sylfaen" w:eastAsia="Times New Roman" w:hAnsi="Sylfaen"/>
          <w:sz w:val="24"/>
          <w:szCs w:val="24"/>
          <w:lang w:val="ka-GE"/>
        </w:rPr>
      </w:pPr>
      <w:r w:rsidRPr="00132CF5">
        <w:rPr>
          <w:rFonts w:ascii="Sylfaen" w:eastAsia="Times New Roman" w:hAnsi="Sylfaen"/>
          <w:sz w:val="24"/>
          <w:szCs w:val="24"/>
          <w:lang w:val="ka-GE"/>
        </w:rPr>
        <w:lastRenderedPageBreak/>
        <w:t>მიღებულ იქნეს №1556 კონსტიტუციური სარჩელი („ბადრი ბეჟანიძე საქართველოს პარლამენტის წინააღმდეგ“) სასარჩელო მოთხოვნის იმ ნაწილში, რომელიც შეეხება</w:t>
      </w:r>
      <w:r w:rsidR="00371ECE" w:rsidRPr="00132CF5">
        <w:rPr>
          <w:rFonts w:ascii="Sylfaen" w:eastAsia="Times New Roman" w:hAnsi="Sylfaen"/>
          <w:sz w:val="24"/>
          <w:szCs w:val="24"/>
          <w:lang w:val="ka-GE"/>
        </w:rPr>
        <w:t xml:space="preserve"> </w:t>
      </w:r>
      <w:r w:rsidRPr="00132CF5">
        <w:rPr>
          <w:rFonts w:ascii="Sylfaen" w:eastAsia="Times New Roman" w:hAnsi="Sylfaen" w:cs="Sylfaen"/>
          <w:color w:val="000000"/>
          <w:sz w:val="24"/>
          <w:szCs w:val="24"/>
          <w:shd w:val="clear" w:color="auto" w:fill="FFFFFF"/>
        </w:rPr>
        <w:t>საქართველოს</w:t>
      </w:r>
      <w:r w:rsidRPr="00132CF5">
        <w:rPr>
          <w:rFonts w:ascii="Sylfaen" w:eastAsia="Times New Roman" w:hAnsi="Sylfae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სისხლის</w:t>
      </w:r>
      <w:r w:rsidRPr="00132CF5">
        <w:rPr>
          <w:rFonts w:ascii="Sylfaen" w:eastAsia="Times New Roman" w:hAnsi="Sylfae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სამართლის</w:t>
      </w:r>
      <w:r w:rsidRPr="00132CF5">
        <w:rPr>
          <w:rFonts w:ascii="Sylfaen" w:eastAsia="Times New Roman" w:hAnsi="Sylfae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კოდექსის</w:t>
      </w:r>
      <w:r w:rsidRPr="00132CF5">
        <w:rPr>
          <w:rFonts w:ascii="Sylfaen" w:eastAsia="Times New Roman" w:hAnsi="Sylfae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მე</w:t>
      </w:r>
      <w:r w:rsidRPr="00132CF5">
        <w:rPr>
          <w:rFonts w:ascii="Sylfaen" w:eastAsia="Times New Roman" w:hAnsi="Sylfaen"/>
          <w:color w:val="000000"/>
          <w:sz w:val="24"/>
          <w:szCs w:val="24"/>
          <w:shd w:val="clear" w:color="auto" w:fill="FFFFFF"/>
        </w:rPr>
        <w:t xml:space="preserve">-3 </w:t>
      </w:r>
      <w:r w:rsidRPr="00132CF5">
        <w:rPr>
          <w:rFonts w:ascii="Sylfaen" w:eastAsia="Times New Roman" w:hAnsi="Sylfaen" w:cs="Sylfaen"/>
          <w:color w:val="000000"/>
          <w:sz w:val="24"/>
          <w:szCs w:val="24"/>
          <w:shd w:val="clear" w:color="auto" w:fill="FFFFFF"/>
        </w:rPr>
        <w:t>მუხლის</w:t>
      </w:r>
      <w:r w:rsidRPr="00132CF5">
        <w:rPr>
          <w:rFonts w:ascii="Sylfaen" w:eastAsia="Times New Roman" w:hAnsi="Sylfae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მე</w:t>
      </w:r>
      <w:r w:rsidRPr="00132CF5">
        <w:rPr>
          <w:rFonts w:ascii="Sylfaen" w:eastAsia="Times New Roman" w:hAnsi="Sylfaen"/>
          <w:color w:val="000000"/>
          <w:sz w:val="24"/>
          <w:szCs w:val="24"/>
          <w:shd w:val="clear" w:color="auto" w:fill="FFFFFF"/>
        </w:rPr>
        <w:t xml:space="preserve">-2 </w:t>
      </w:r>
      <w:r w:rsidRPr="00132CF5">
        <w:rPr>
          <w:rFonts w:ascii="Sylfaen" w:eastAsia="Times New Roman" w:hAnsi="Sylfaen" w:cs="Sylfaen"/>
          <w:color w:val="000000"/>
          <w:sz w:val="24"/>
          <w:szCs w:val="24"/>
          <w:shd w:val="clear" w:color="auto" w:fill="FFFFFF"/>
        </w:rPr>
        <w:t>ნაწილის</w:t>
      </w:r>
      <w:r w:rsidR="00825881" w:rsidRPr="00132CF5">
        <w:rPr>
          <w:rFonts w:ascii="Sylfaen" w:eastAsia="Times New Roman" w:hAnsi="Sylfaen" w:cs="Sylfaen"/>
          <w:color w:val="000000"/>
          <w:sz w:val="24"/>
          <w:szCs w:val="24"/>
          <w:shd w:val="clear" w:color="auto" w:fill="FFFFFF"/>
          <w:lang w:val="ka-GE"/>
        </w:rPr>
        <w:t xml:space="preserve"> კონსტიტუციურობას </w:t>
      </w:r>
      <w:r w:rsidRPr="00132CF5">
        <w:rPr>
          <w:rFonts w:ascii="Sylfaen" w:eastAsia="Times New Roman" w:hAnsi="Sylfaen" w:cs="Sylfaen"/>
          <w:color w:val="000000"/>
          <w:sz w:val="24"/>
          <w:szCs w:val="24"/>
          <w:shd w:val="clear" w:color="auto" w:fill="FFFFFF"/>
          <w:lang w:val="ka-GE"/>
        </w:rPr>
        <w:t>საქართველოს კონსტიტუციის 31-ე მუხლის  მე-9 პუნქტის მე-2 წინადადებასთან მიმართებით</w:t>
      </w:r>
      <w:r w:rsidR="00371ECE" w:rsidRPr="00132CF5">
        <w:rPr>
          <w:rFonts w:ascii="Sylfaen" w:eastAsia="Times New Roman" w:hAnsi="Sylfaen" w:cs="Sylfaen"/>
          <w:color w:val="000000"/>
          <w:sz w:val="24"/>
          <w:szCs w:val="24"/>
          <w:shd w:val="clear" w:color="auto" w:fill="FFFFFF"/>
          <w:lang w:val="ka-GE"/>
        </w:rPr>
        <w:t>.</w:t>
      </w:r>
      <w:r w:rsidRPr="00132CF5">
        <w:rPr>
          <w:rFonts w:ascii="Sylfaen" w:eastAsia="Times New Roman" w:hAnsi="Sylfaen" w:cs="Sylfaen"/>
          <w:color w:val="000000"/>
          <w:sz w:val="24"/>
          <w:szCs w:val="24"/>
          <w:shd w:val="clear" w:color="auto" w:fill="FFFFFF"/>
          <w:lang w:val="ka-GE"/>
        </w:rPr>
        <w:t xml:space="preserve"> </w:t>
      </w:r>
    </w:p>
    <w:p w14:paraId="34CAB782" w14:textId="4E4D3326" w:rsidR="00B85C58" w:rsidRPr="00132CF5" w:rsidRDefault="00B85C58" w:rsidP="00132CF5">
      <w:pPr>
        <w:pStyle w:val="ListParagraph"/>
        <w:numPr>
          <w:ilvl w:val="0"/>
          <w:numId w:val="17"/>
        </w:numPr>
        <w:spacing w:after="0" w:line="276" w:lineRule="auto"/>
        <w:ind w:left="0" w:firstLine="284"/>
        <w:jc w:val="both"/>
        <w:rPr>
          <w:rFonts w:ascii="Sylfaen" w:eastAsia="Times New Roman" w:hAnsi="Sylfaen"/>
          <w:sz w:val="24"/>
          <w:szCs w:val="24"/>
          <w:lang w:val="ka-GE"/>
        </w:rPr>
      </w:pPr>
      <w:r w:rsidRPr="00132CF5">
        <w:rPr>
          <w:rFonts w:ascii="Sylfaen" w:eastAsia="Times New Roman" w:hAnsi="Sylfaen"/>
          <w:sz w:val="24"/>
          <w:szCs w:val="24"/>
          <w:lang w:val="ka-GE"/>
        </w:rPr>
        <w:t>არ იქნეს არსებითად განსახილველად მიღებული №1556 კონსტიტუციური სარჩელი („ბადრი ბეჟანიძე საქართველოს პარლამენტის წინააღმდეგ“) სასარჩელო მოთხოვნის იმ ნაწილში, რომელიც შეეხება:</w:t>
      </w:r>
    </w:p>
    <w:p w14:paraId="5FEEC25A" w14:textId="2CA49533" w:rsidR="00B85C58" w:rsidRPr="00132CF5" w:rsidRDefault="00CE220B" w:rsidP="00132CF5">
      <w:pPr>
        <w:pStyle w:val="ListParagraph"/>
        <w:spacing w:after="0" w:line="276" w:lineRule="auto"/>
        <w:ind w:left="0" w:firstLine="284"/>
        <w:jc w:val="both"/>
        <w:rPr>
          <w:rFonts w:ascii="Sylfaen" w:eastAsia="Times New Roman" w:hAnsi="Sylfaen"/>
          <w:sz w:val="24"/>
          <w:szCs w:val="24"/>
          <w:lang w:val="ka-GE"/>
        </w:rPr>
      </w:pPr>
      <w:r w:rsidRPr="00132CF5">
        <w:rPr>
          <w:rFonts w:ascii="Sylfaen" w:eastAsia="Times New Roman" w:hAnsi="Sylfaen"/>
          <w:sz w:val="24"/>
          <w:szCs w:val="24"/>
          <w:lang w:val="ka-GE"/>
        </w:rPr>
        <w:t>ა</w:t>
      </w:r>
      <w:r w:rsidR="00B85C58" w:rsidRPr="00132CF5">
        <w:rPr>
          <w:rFonts w:ascii="Sylfaen" w:eastAsia="Times New Roman" w:hAnsi="Sylfaen"/>
          <w:sz w:val="24"/>
          <w:szCs w:val="24"/>
          <w:lang w:val="ka-GE"/>
        </w:rPr>
        <w:t xml:space="preserve">) </w:t>
      </w:r>
      <w:r w:rsidR="00B85C58" w:rsidRPr="00132CF5">
        <w:rPr>
          <w:rFonts w:ascii="Sylfaen" w:eastAsia="Times New Roman" w:hAnsi="Sylfaen" w:cs="Sylfaen"/>
          <w:color w:val="000000"/>
          <w:sz w:val="24"/>
          <w:szCs w:val="24"/>
          <w:shd w:val="clear" w:color="auto" w:fill="FFFFFF"/>
        </w:rPr>
        <w:t>საქართველოს</w:t>
      </w:r>
      <w:r w:rsidR="00B85C58" w:rsidRPr="00132CF5">
        <w:rPr>
          <w:rFonts w:ascii="Sylfaen" w:eastAsia="Times New Roman" w:hAnsi="Sylfaen"/>
          <w:color w:val="000000"/>
          <w:sz w:val="24"/>
          <w:szCs w:val="24"/>
          <w:shd w:val="clear" w:color="auto" w:fill="FFFFFF"/>
        </w:rPr>
        <w:t xml:space="preserve"> </w:t>
      </w:r>
      <w:r w:rsidR="00B85C58" w:rsidRPr="00132CF5">
        <w:rPr>
          <w:rFonts w:ascii="Sylfaen" w:eastAsia="Times New Roman" w:hAnsi="Sylfaen" w:cs="Sylfaen"/>
          <w:color w:val="000000"/>
          <w:sz w:val="24"/>
          <w:szCs w:val="24"/>
          <w:shd w:val="clear" w:color="auto" w:fill="FFFFFF"/>
        </w:rPr>
        <w:t>სისხლის</w:t>
      </w:r>
      <w:r w:rsidR="00B85C58" w:rsidRPr="00132CF5">
        <w:rPr>
          <w:rFonts w:ascii="Sylfaen" w:eastAsia="Times New Roman" w:hAnsi="Sylfaen"/>
          <w:color w:val="000000"/>
          <w:sz w:val="24"/>
          <w:szCs w:val="24"/>
          <w:shd w:val="clear" w:color="auto" w:fill="FFFFFF"/>
        </w:rPr>
        <w:t xml:space="preserve"> </w:t>
      </w:r>
      <w:r w:rsidR="00B85C58" w:rsidRPr="00132CF5">
        <w:rPr>
          <w:rFonts w:ascii="Sylfaen" w:eastAsia="Times New Roman" w:hAnsi="Sylfaen" w:cs="Sylfaen"/>
          <w:color w:val="000000"/>
          <w:sz w:val="24"/>
          <w:szCs w:val="24"/>
          <w:shd w:val="clear" w:color="auto" w:fill="FFFFFF"/>
        </w:rPr>
        <w:t>სამართლის</w:t>
      </w:r>
      <w:r w:rsidR="00B85C58" w:rsidRPr="00132CF5">
        <w:rPr>
          <w:rFonts w:ascii="Sylfaen" w:eastAsia="Times New Roman" w:hAnsi="Sylfaen"/>
          <w:color w:val="000000"/>
          <w:sz w:val="24"/>
          <w:szCs w:val="24"/>
          <w:shd w:val="clear" w:color="auto" w:fill="FFFFFF"/>
        </w:rPr>
        <w:t xml:space="preserve"> </w:t>
      </w:r>
      <w:r w:rsidR="00B85C58" w:rsidRPr="00132CF5">
        <w:rPr>
          <w:rFonts w:ascii="Sylfaen" w:eastAsia="Times New Roman" w:hAnsi="Sylfaen" w:cs="Sylfaen"/>
          <w:color w:val="000000"/>
          <w:sz w:val="24"/>
          <w:szCs w:val="24"/>
          <w:shd w:val="clear" w:color="auto" w:fill="FFFFFF"/>
        </w:rPr>
        <w:t>კოდექსის</w:t>
      </w:r>
      <w:r w:rsidR="00B85C58" w:rsidRPr="00132CF5">
        <w:rPr>
          <w:rFonts w:ascii="Sylfaen" w:eastAsia="Times New Roman" w:hAnsi="Sylfaen"/>
          <w:color w:val="000000"/>
          <w:sz w:val="24"/>
          <w:szCs w:val="24"/>
          <w:shd w:val="clear" w:color="auto" w:fill="FFFFFF"/>
        </w:rPr>
        <w:t xml:space="preserve"> </w:t>
      </w:r>
      <w:r w:rsidR="00B85C58" w:rsidRPr="00132CF5">
        <w:rPr>
          <w:rFonts w:ascii="Sylfaen" w:eastAsia="Times New Roman" w:hAnsi="Sylfaen" w:cs="Sylfaen"/>
          <w:color w:val="000000"/>
          <w:sz w:val="24"/>
          <w:szCs w:val="24"/>
          <w:shd w:val="clear" w:color="auto" w:fill="FFFFFF"/>
        </w:rPr>
        <w:t>მე</w:t>
      </w:r>
      <w:r w:rsidR="00B85C58" w:rsidRPr="00132CF5">
        <w:rPr>
          <w:rFonts w:ascii="Sylfaen" w:eastAsia="Times New Roman" w:hAnsi="Sylfaen"/>
          <w:color w:val="000000"/>
          <w:sz w:val="24"/>
          <w:szCs w:val="24"/>
          <w:shd w:val="clear" w:color="auto" w:fill="FFFFFF"/>
        </w:rPr>
        <w:t xml:space="preserve">-3 </w:t>
      </w:r>
      <w:r w:rsidR="00B85C58" w:rsidRPr="00132CF5">
        <w:rPr>
          <w:rFonts w:ascii="Sylfaen" w:eastAsia="Times New Roman" w:hAnsi="Sylfaen" w:cs="Sylfaen"/>
          <w:color w:val="000000"/>
          <w:sz w:val="24"/>
          <w:szCs w:val="24"/>
          <w:shd w:val="clear" w:color="auto" w:fill="FFFFFF"/>
        </w:rPr>
        <w:t>მუხლის</w:t>
      </w:r>
      <w:r w:rsidR="00B85C58" w:rsidRPr="00132CF5">
        <w:rPr>
          <w:rFonts w:ascii="Sylfaen" w:eastAsia="Times New Roman" w:hAnsi="Sylfaen"/>
          <w:color w:val="000000"/>
          <w:sz w:val="24"/>
          <w:szCs w:val="24"/>
          <w:shd w:val="clear" w:color="auto" w:fill="FFFFFF"/>
        </w:rPr>
        <w:t xml:space="preserve"> </w:t>
      </w:r>
      <w:r w:rsidR="00B85C58" w:rsidRPr="00132CF5">
        <w:rPr>
          <w:rFonts w:ascii="Sylfaen" w:eastAsia="Times New Roman" w:hAnsi="Sylfaen" w:cs="Sylfaen"/>
          <w:color w:val="000000"/>
          <w:sz w:val="24"/>
          <w:szCs w:val="24"/>
          <w:shd w:val="clear" w:color="auto" w:fill="FFFFFF"/>
        </w:rPr>
        <w:t>მე</w:t>
      </w:r>
      <w:r w:rsidR="00B85C58" w:rsidRPr="00132CF5">
        <w:rPr>
          <w:rFonts w:ascii="Sylfaen" w:eastAsia="Times New Roman" w:hAnsi="Sylfaen"/>
          <w:color w:val="000000"/>
          <w:sz w:val="24"/>
          <w:szCs w:val="24"/>
          <w:shd w:val="clear" w:color="auto" w:fill="FFFFFF"/>
        </w:rPr>
        <w:t xml:space="preserve">-2 </w:t>
      </w:r>
      <w:r w:rsidR="00B85C58" w:rsidRPr="00132CF5">
        <w:rPr>
          <w:rFonts w:ascii="Sylfaen" w:eastAsia="Times New Roman" w:hAnsi="Sylfaen" w:cs="Sylfaen"/>
          <w:color w:val="000000"/>
          <w:sz w:val="24"/>
          <w:szCs w:val="24"/>
          <w:shd w:val="clear" w:color="auto" w:fill="FFFFFF"/>
        </w:rPr>
        <w:t>ნაწილი</w:t>
      </w:r>
      <w:r w:rsidR="00B85C58" w:rsidRPr="00132CF5">
        <w:rPr>
          <w:rFonts w:ascii="Sylfaen" w:eastAsia="Times New Roman" w:hAnsi="Sylfaen" w:cs="Sylfaen"/>
          <w:color w:val="000000"/>
          <w:sz w:val="24"/>
          <w:szCs w:val="24"/>
          <w:shd w:val="clear" w:color="auto" w:fill="FFFFFF"/>
          <w:lang w:val="ka-GE"/>
        </w:rPr>
        <w:t>ს კონსტიტუციურობას საქართველოს კონსტიტუციის მე-11 მუხლის პირველ პუნქტთან</w:t>
      </w:r>
      <w:r w:rsidR="00070867">
        <w:rPr>
          <w:rFonts w:ascii="Sylfaen" w:eastAsia="Times New Roman" w:hAnsi="Sylfaen" w:cs="Sylfaen"/>
          <w:color w:val="000000"/>
          <w:sz w:val="24"/>
          <w:szCs w:val="24"/>
          <w:shd w:val="clear" w:color="auto" w:fill="FFFFFF"/>
          <w:lang w:val="ka-GE"/>
        </w:rPr>
        <w:t xml:space="preserve">, </w:t>
      </w:r>
      <w:r w:rsidR="00B85C58" w:rsidRPr="00132CF5">
        <w:rPr>
          <w:rFonts w:ascii="Sylfaen" w:eastAsia="Times New Roman" w:hAnsi="Sylfaen"/>
          <w:sz w:val="24"/>
          <w:szCs w:val="24"/>
          <w:lang w:val="ka-GE"/>
        </w:rPr>
        <w:t>31-ე მუხლის პირველ</w:t>
      </w:r>
      <w:r w:rsidR="001E7ABD" w:rsidRPr="00132CF5">
        <w:rPr>
          <w:rFonts w:ascii="Sylfaen" w:eastAsia="Times New Roman" w:hAnsi="Sylfaen"/>
          <w:sz w:val="24"/>
          <w:szCs w:val="24"/>
          <w:lang w:val="ka-GE"/>
        </w:rPr>
        <w:t xml:space="preserve"> პუნქტთან და მე-9 პუნქტის პირველ წინადადებასთან მიმართებით;</w:t>
      </w:r>
    </w:p>
    <w:p w14:paraId="65A2E583" w14:textId="034BE97B" w:rsidR="00B85C58" w:rsidRPr="00132CF5" w:rsidRDefault="009D1341" w:rsidP="00132CF5">
      <w:pPr>
        <w:pStyle w:val="ListParagraph"/>
        <w:spacing w:after="0" w:line="276" w:lineRule="auto"/>
        <w:ind w:left="0" w:firstLine="284"/>
        <w:jc w:val="both"/>
        <w:rPr>
          <w:rFonts w:ascii="Sylfaen" w:eastAsia="Times New Roman" w:hAnsi="Sylfaen"/>
          <w:sz w:val="24"/>
          <w:szCs w:val="24"/>
          <w:lang w:val="ka-GE"/>
        </w:rPr>
      </w:pPr>
      <w:r w:rsidRPr="00132CF5">
        <w:rPr>
          <w:rFonts w:ascii="Sylfaen" w:eastAsia="Times New Roman" w:hAnsi="Sylfaen"/>
          <w:sz w:val="24"/>
          <w:szCs w:val="24"/>
          <w:lang w:val="ka-GE"/>
        </w:rPr>
        <w:t>ბ</w:t>
      </w:r>
      <w:r w:rsidR="00B85C58" w:rsidRPr="00132CF5">
        <w:rPr>
          <w:rFonts w:ascii="Sylfaen" w:eastAsia="Times New Roman" w:hAnsi="Sylfaen"/>
          <w:sz w:val="24"/>
          <w:szCs w:val="24"/>
          <w:lang w:val="ka-GE"/>
        </w:rPr>
        <w:t xml:space="preserve">) საქართველოს სისხლის სამართლის კოდექსის 55-ე მუხლის </w:t>
      </w:r>
      <w:r w:rsidR="00463CAA" w:rsidRPr="00132CF5">
        <w:rPr>
          <w:rFonts w:ascii="Sylfaen" w:hAnsi="Sylfaen" w:cs="Sylfaen"/>
          <w:color w:val="000000"/>
          <w:sz w:val="24"/>
          <w:szCs w:val="24"/>
          <w:shd w:val="clear" w:color="auto" w:fill="FFFFFF"/>
        </w:rPr>
        <w:t>ს</w:t>
      </w:r>
      <w:r w:rsidR="00463CAA" w:rsidRPr="00132CF5">
        <w:rPr>
          <w:rFonts w:ascii="Sylfaen" w:hAnsi="Sylfaen" w:cs="Sylfaen"/>
          <w:color w:val="000000"/>
          <w:sz w:val="24"/>
          <w:szCs w:val="24"/>
          <w:shd w:val="clear" w:color="auto" w:fill="FFFFFF"/>
          <w:lang w:val="ka-GE"/>
        </w:rPr>
        <w:t>იტყვების</w:t>
      </w:r>
      <w:r w:rsidR="00463CAA" w:rsidRPr="00132CF5">
        <w:rPr>
          <w:rFonts w:ascii="Sylfaen" w:hAnsi="Sylfaen"/>
          <w:color w:val="000000"/>
          <w:sz w:val="24"/>
          <w:szCs w:val="24"/>
          <w:shd w:val="clear" w:color="auto" w:fill="FFFFFF"/>
        </w:rPr>
        <w:t xml:space="preserve"> „</w:t>
      </w:r>
      <w:r w:rsidR="00463CAA" w:rsidRPr="00132CF5">
        <w:rPr>
          <w:rFonts w:ascii="Sylfaen" w:hAnsi="Sylfaen" w:cs="Sylfaen"/>
          <w:color w:val="000000"/>
          <w:sz w:val="24"/>
          <w:szCs w:val="24"/>
          <w:shd w:val="clear" w:color="auto" w:fill="FFFFFF"/>
        </w:rPr>
        <w:t>თუ</w:t>
      </w:r>
      <w:r w:rsidR="00463CAA" w:rsidRPr="00132CF5">
        <w:rPr>
          <w:rFonts w:ascii="Sylfaen" w:hAnsi="Sylfaen"/>
          <w:color w:val="000000"/>
          <w:sz w:val="24"/>
          <w:szCs w:val="24"/>
          <w:shd w:val="clear" w:color="auto" w:fill="FFFFFF"/>
        </w:rPr>
        <w:t xml:space="preserve"> </w:t>
      </w:r>
      <w:r w:rsidR="00463CAA" w:rsidRPr="00132CF5">
        <w:rPr>
          <w:rFonts w:ascii="Sylfaen" w:hAnsi="Sylfaen" w:cs="Sylfaen"/>
          <w:color w:val="000000"/>
          <w:sz w:val="24"/>
          <w:szCs w:val="24"/>
          <w:shd w:val="clear" w:color="auto" w:fill="FFFFFF"/>
        </w:rPr>
        <w:t>მხარეებს</w:t>
      </w:r>
      <w:r w:rsidR="00463CAA" w:rsidRPr="00132CF5">
        <w:rPr>
          <w:rFonts w:ascii="Sylfaen" w:hAnsi="Sylfaen"/>
          <w:color w:val="000000"/>
          <w:sz w:val="24"/>
          <w:szCs w:val="24"/>
          <w:shd w:val="clear" w:color="auto" w:fill="FFFFFF"/>
        </w:rPr>
        <w:t xml:space="preserve"> </w:t>
      </w:r>
      <w:r w:rsidR="00463CAA" w:rsidRPr="00132CF5">
        <w:rPr>
          <w:rFonts w:ascii="Sylfaen" w:hAnsi="Sylfaen" w:cs="Sylfaen"/>
          <w:color w:val="000000"/>
          <w:sz w:val="24"/>
          <w:szCs w:val="24"/>
          <w:shd w:val="clear" w:color="auto" w:fill="FFFFFF"/>
        </w:rPr>
        <w:t>შორის</w:t>
      </w:r>
      <w:r w:rsidR="00463CAA" w:rsidRPr="00132CF5">
        <w:rPr>
          <w:rFonts w:ascii="Sylfaen" w:hAnsi="Sylfaen"/>
          <w:color w:val="000000"/>
          <w:sz w:val="24"/>
          <w:szCs w:val="24"/>
          <w:shd w:val="clear" w:color="auto" w:fill="FFFFFF"/>
        </w:rPr>
        <w:t xml:space="preserve"> </w:t>
      </w:r>
      <w:r w:rsidR="00463CAA" w:rsidRPr="00132CF5">
        <w:rPr>
          <w:rFonts w:ascii="Sylfaen" w:hAnsi="Sylfaen" w:cs="Sylfaen"/>
          <w:color w:val="000000"/>
          <w:sz w:val="24"/>
          <w:szCs w:val="24"/>
          <w:shd w:val="clear" w:color="auto" w:fill="FFFFFF"/>
        </w:rPr>
        <w:t>დადებულია</w:t>
      </w:r>
      <w:r w:rsidR="00463CAA" w:rsidRPr="00132CF5">
        <w:rPr>
          <w:rFonts w:ascii="Sylfaen" w:hAnsi="Sylfaen"/>
          <w:color w:val="000000"/>
          <w:sz w:val="24"/>
          <w:szCs w:val="24"/>
          <w:shd w:val="clear" w:color="auto" w:fill="FFFFFF"/>
        </w:rPr>
        <w:t xml:space="preserve"> </w:t>
      </w:r>
      <w:r w:rsidR="00463CAA" w:rsidRPr="00132CF5">
        <w:rPr>
          <w:rFonts w:ascii="Sylfaen" w:hAnsi="Sylfaen" w:cs="Sylfaen"/>
          <w:color w:val="000000"/>
          <w:sz w:val="24"/>
          <w:szCs w:val="24"/>
          <w:shd w:val="clear" w:color="auto" w:fill="FFFFFF"/>
        </w:rPr>
        <w:t>საპროცესო</w:t>
      </w:r>
      <w:r w:rsidR="00463CAA" w:rsidRPr="00132CF5">
        <w:rPr>
          <w:rFonts w:ascii="Sylfaen" w:hAnsi="Sylfaen"/>
          <w:color w:val="000000"/>
          <w:sz w:val="24"/>
          <w:szCs w:val="24"/>
          <w:shd w:val="clear" w:color="auto" w:fill="FFFFFF"/>
        </w:rPr>
        <w:t xml:space="preserve"> </w:t>
      </w:r>
      <w:r w:rsidR="00463CAA" w:rsidRPr="00132CF5">
        <w:rPr>
          <w:rFonts w:ascii="Sylfaen" w:hAnsi="Sylfaen" w:cs="Sylfaen"/>
          <w:color w:val="000000"/>
          <w:sz w:val="24"/>
          <w:szCs w:val="24"/>
          <w:shd w:val="clear" w:color="auto" w:fill="FFFFFF"/>
        </w:rPr>
        <w:t>შეთანხმება</w:t>
      </w:r>
      <w:r w:rsidR="00463CAA" w:rsidRPr="00132CF5">
        <w:rPr>
          <w:rFonts w:ascii="Sylfaen" w:hAnsi="Sylfaen"/>
          <w:color w:val="000000"/>
          <w:sz w:val="24"/>
          <w:szCs w:val="24"/>
          <w:shd w:val="clear" w:color="auto" w:fill="FFFFFF"/>
        </w:rPr>
        <w:t>“ </w:t>
      </w:r>
      <w:r w:rsidR="00463CAA" w:rsidRPr="00132CF5">
        <w:rPr>
          <w:rFonts w:ascii="Sylfaen" w:eastAsia="Times New Roman" w:hAnsi="Sylfaen"/>
          <w:sz w:val="24"/>
          <w:szCs w:val="24"/>
          <w:lang w:val="ka-GE"/>
        </w:rPr>
        <w:t xml:space="preserve"> </w:t>
      </w:r>
      <w:r w:rsidR="00B85C58" w:rsidRPr="00132CF5">
        <w:rPr>
          <w:rFonts w:ascii="Sylfaen" w:eastAsia="Times New Roman" w:hAnsi="Sylfaen"/>
          <w:sz w:val="24"/>
          <w:szCs w:val="24"/>
          <w:lang w:val="ka-GE"/>
        </w:rPr>
        <w:t>კონსტიტუციურობას საქართველოს კონსტიტუციის მე-11 მუხლის პირველ პუნქტთან, 31-ე მუხლის პირველ და მე-9 პუნქტ</w:t>
      </w:r>
      <w:r w:rsidR="00070867">
        <w:rPr>
          <w:rFonts w:ascii="Sylfaen" w:eastAsia="Times New Roman" w:hAnsi="Sylfaen"/>
          <w:sz w:val="24"/>
          <w:szCs w:val="24"/>
          <w:lang w:val="ka-GE"/>
        </w:rPr>
        <w:t>ებ</w:t>
      </w:r>
      <w:r w:rsidR="00B85C58" w:rsidRPr="00132CF5">
        <w:rPr>
          <w:rFonts w:ascii="Sylfaen" w:eastAsia="Times New Roman" w:hAnsi="Sylfaen"/>
          <w:sz w:val="24"/>
          <w:szCs w:val="24"/>
          <w:lang w:val="ka-GE"/>
        </w:rPr>
        <w:t>თან მიმართებით;</w:t>
      </w:r>
    </w:p>
    <w:p w14:paraId="354BC53B" w14:textId="7A1EAE5E" w:rsidR="00B85C58" w:rsidRPr="00132CF5" w:rsidRDefault="009D1341" w:rsidP="00132CF5">
      <w:pPr>
        <w:pStyle w:val="ListParagraph"/>
        <w:spacing w:after="0" w:line="276" w:lineRule="auto"/>
        <w:ind w:left="0" w:firstLine="284"/>
        <w:jc w:val="both"/>
        <w:rPr>
          <w:rFonts w:ascii="Sylfaen" w:eastAsia="Times New Roman" w:hAnsi="Sylfaen"/>
          <w:sz w:val="24"/>
          <w:szCs w:val="24"/>
          <w:lang w:val="ka-GE"/>
        </w:rPr>
      </w:pPr>
      <w:r w:rsidRPr="00132CF5">
        <w:rPr>
          <w:rFonts w:ascii="Sylfaen" w:eastAsia="Times New Roman" w:hAnsi="Sylfaen"/>
          <w:sz w:val="24"/>
          <w:szCs w:val="24"/>
          <w:lang w:val="ka-GE"/>
        </w:rPr>
        <w:t>გ</w:t>
      </w:r>
      <w:r w:rsidR="00B85C58" w:rsidRPr="00132CF5">
        <w:rPr>
          <w:rFonts w:ascii="Sylfaen" w:eastAsia="Times New Roman" w:hAnsi="Sylfaen"/>
          <w:sz w:val="24"/>
          <w:szCs w:val="24"/>
          <w:lang w:val="ka-GE"/>
        </w:rPr>
        <w:t>) „ამნისტიის შესახებ“ 2012 წლის 28 დეკემბრის საქართველოს კანონის მე-16 მუხლის კონსტიტუციურობას საქართველოს კონსტიტუციის მე-9 მუხლთან, მე-11 მუხლის პირველ პუნქტთან, 31-ე მუხლის პირველ</w:t>
      </w:r>
      <w:r w:rsidR="00070867">
        <w:rPr>
          <w:rFonts w:ascii="Sylfaen" w:eastAsia="Times New Roman" w:hAnsi="Sylfaen"/>
          <w:sz w:val="24"/>
          <w:szCs w:val="24"/>
          <w:lang w:val="ka-GE"/>
        </w:rPr>
        <w:t xml:space="preserve"> და </w:t>
      </w:r>
      <w:r w:rsidR="00B85C58" w:rsidRPr="00132CF5">
        <w:rPr>
          <w:rFonts w:ascii="Sylfaen" w:eastAsia="Times New Roman" w:hAnsi="Sylfaen"/>
          <w:sz w:val="24"/>
          <w:szCs w:val="24"/>
          <w:lang w:val="ka-GE"/>
        </w:rPr>
        <w:t xml:space="preserve">მე-9 </w:t>
      </w:r>
      <w:r w:rsidR="0099680A" w:rsidRPr="00132CF5">
        <w:rPr>
          <w:rFonts w:ascii="Sylfaen" w:eastAsia="Times New Roman" w:hAnsi="Sylfaen"/>
          <w:sz w:val="24"/>
          <w:szCs w:val="24"/>
          <w:lang w:val="ka-GE"/>
        </w:rPr>
        <w:t>პუნქტ</w:t>
      </w:r>
      <w:r w:rsidR="00070867">
        <w:rPr>
          <w:rFonts w:ascii="Sylfaen" w:eastAsia="Times New Roman" w:hAnsi="Sylfaen"/>
          <w:sz w:val="24"/>
          <w:szCs w:val="24"/>
          <w:lang w:val="ka-GE"/>
        </w:rPr>
        <w:t>ებ</w:t>
      </w:r>
      <w:r w:rsidR="0099680A" w:rsidRPr="00132CF5">
        <w:rPr>
          <w:rFonts w:ascii="Sylfaen" w:eastAsia="Times New Roman" w:hAnsi="Sylfaen"/>
          <w:sz w:val="24"/>
          <w:szCs w:val="24"/>
          <w:lang w:val="ka-GE"/>
        </w:rPr>
        <w:t>თან მიმართებით.</w:t>
      </w:r>
    </w:p>
    <w:p w14:paraId="6DA90F0C" w14:textId="5C6CAC59" w:rsidR="00B85C58" w:rsidRPr="00132CF5" w:rsidRDefault="00B85C58" w:rsidP="00132CF5">
      <w:pPr>
        <w:pStyle w:val="ListParagraph"/>
        <w:numPr>
          <w:ilvl w:val="0"/>
          <w:numId w:val="17"/>
        </w:numPr>
        <w:spacing w:after="0" w:line="276" w:lineRule="auto"/>
        <w:ind w:left="0" w:firstLine="284"/>
        <w:jc w:val="both"/>
        <w:rPr>
          <w:rFonts w:ascii="Sylfaen" w:eastAsia="Times New Roman" w:hAnsi="Sylfaen"/>
          <w:sz w:val="24"/>
          <w:szCs w:val="24"/>
          <w:lang w:val="ka-GE"/>
        </w:rPr>
      </w:pPr>
      <w:r w:rsidRPr="00132CF5">
        <w:rPr>
          <w:rFonts w:ascii="Sylfaen" w:eastAsia="Times New Roman" w:hAnsi="Sylfaen"/>
          <w:sz w:val="24"/>
          <w:szCs w:val="24"/>
          <w:lang w:val="ka-GE"/>
        </w:rPr>
        <w:t>საქმეს არსებითად განიხილავს საქართველოს ს</w:t>
      </w:r>
      <w:r w:rsidR="009D1341" w:rsidRPr="00132CF5">
        <w:rPr>
          <w:rFonts w:ascii="Sylfaen" w:eastAsia="Times New Roman" w:hAnsi="Sylfaen"/>
          <w:sz w:val="24"/>
          <w:szCs w:val="24"/>
          <w:lang w:val="ka-GE"/>
        </w:rPr>
        <w:t>აკონსტიტუციო სასამართლოს პირველი კოლეგია</w:t>
      </w:r>
      <w:r w:rsidRPr="00132CF5">
        <w:rPr>
          <w:rFonts w:ascii="Sylfaen" w:eastAsia="Times New Roman" w:hAnsi="Sylfaen"/>
          <w:sz w:val="24"/>
          <w:szCs w:val="24"/>
          <w:lang w:val="ka-GE"/>
        </w:rPr>
        <w:t>.</w:t>
      </w:r>
    </w:p>
    <w:p w14:paraId="09B33CDE" w14:textId="7EC04F65" w:rsidR="00B85C58" w:rsidRPr="00132CF5" w:rsidRDefault="00B85C58" w:rsidP="00132CF5">
      <w:pPr>
        <w:pStyle w:val="ListParagraph"/>
        <w:numPr>
          <w:ilvl w:val="0"/>
          <w:numId w:val="17"/>
        </w:numPr>
        <w:spacing w:after="0" w:line="276" w:lineRule="auto"/>
        <w:ind w:left="0" w:firstLine="284"/>
        <w:jc w:val="both"/>
        <w:rPr>
          <w:rFonts w:ascii="Sylfaen" w:eastAsia="Times New Roman" w:hAnsi="Sylfaen"/>
          <w:sz w:val="24"/>
          <w:szCs w:val="24"/>
          <w:lang w:val="ka-GE"/>
        </w:rPr>
      </w:pPr>
      <w:r w:rsidRPr="00132CF5">
        <w:rPr>
          <w:rFonts w:ascii="Sylfaen" w:eastAsia="Times New Roman" w:hAnsi="Sylfaen" w:cs="Sylfaen"/>
          <w:color w:val="000000"/>
          <w:sz w:val="24"/>
          <w:szCs w:val="24"/>
          <w:shd w:val="clear" w:color="auto" w:fill="FFFFFF"/>
        </w:rPr>
        <w:t>საქმის</w:t>
      </w:r>
      <w:r w:rsidRPr="00132CF5">
        <w:rPr>
          <w:rFonts w:ascii="Sylfaen" w:eastAsia="Times New Roman" w:hAnsi="Sylfae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არსებითად</w:t>
      </w:r>
      <w:r w:rsidRPr="00132CF5">
        <w:rPr>
          <w:rFonts w:ascii="Sylfaen" w:eastAsia="Times New Roman" w:hAnsi="Sylfae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განხილვა</w:t>
      </w:r>
      <w:r w:rsidRPr="00132CF5">
        <w:rPr>
          <w:rFonts w:ascii="Sylfaen" w:eastAsia="Times New Roman" w:hAnsi="Sylfae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დაიწყება</w:t>
      </w:r>
      <w:r w:rsidRPr="00132CF5">
        <w:rPr>
          <w:rFonts w:ascii="Sylfaen" w:eastAsia="Times New Roman" w:hAnsi="Sylfae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საქართველოს</w:t>
      </w:r>
      <w:r w:rsidRPr="00132CF5">
        <w:rPr>
          <w:rFonts w:ascii="Sylfaen" w:eastAsia="Times New Roman" w:hAnsi="Sylfae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საკონსტიტუციო</w:t>
      </w:r>
      <w:r w:rsidRPr="00132CF5">
        <w:rPr>
          <w:rFonts w:ascii="Sylfaen" w:eastAsia="Times New Roman" w:hAnsi="Sylfae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სასამართლოს</w:t>
      </w:r>
      <w:r w:rsidRPr="00132CF5">
        <w:rPr>
          <w:rFonts w:ascii="Sylfaen" w:eastAsia="Times New Roman" w:hAnsi="Sylfaen"/>
          <w:color w:val="000000"/>
          <w:sz w:val="24"/>
          <w:szCs w:val="24"/>
          <w:shd w:val="clear" w:color="auto" w:fill="FFFFFF"/>
        </w:rPr>
        <w:t xml:space="preserve"> </w:t>
      </w:r>
      <w:proofErr w:type="gramStart"/>
      <w:r w:rsidR="006C7EAC" w:rsidRPr="00132CF5">
        <w:rPr>
          <w:rFonts w:ascii="Sylfaen" w:eastAsia="Times New Roman" w:hAnsi="Sylfaen" w:cs="Sylfaen"/>
          <w:color w:val="000000"/>
          <w:sz w:val="24"/>
          <w:szCs w:val="24"/>
          <w:shd w:val="clear" w:color="auto" w:fill="FFFFFF"/>
        </w:rPr>
        <w:t>შესახებ</w:t>
      </w:r>
      <w:r w:rsidR="006C7EAC" w:rsidRPr="00132CF5">
        <w:rPr>
          <w:rFonts w:ascii="Sylfaen" w:eastAsia="Times New Roman" w:hAnsi="Sylfaen"/>
          <w:color w:val="000000"/>
          <w:sz w:val="24"/>
          <w:szCs w:val="24"/>
          <w:shd w:val="clear" w:color="auto" w:fill="FFFFFF"/>
        </w:rPr>
        <w:t>“ საქართველოს</w:t>
      </w:r>
      <w:proofErr w:type="gramEnd"/>
      <w:r w:rsidRPr="00132CF5">
        <w:rPr>
          <w:rFonts w:ascii="Sylfaen" w:eastAsia="Times New Roman" w:hAnsi="Sylfae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ორგანული</w:t>
      </w:r>
      <w:r w:rsidRPr="00132CF5">
        <w:rPr>
          <w:rFonts w:ascii="Sylfaen" w:eastAsia="Times New Roman" w:hAnsi="Sylfae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კანონის</w:t>
      </w:r>
      <w:r w:rsidRPr="00132CF5">
        <w:rPr>
          <w:rFonts w:ascii="Sylfaen" w:eastAsia="Times New Roman" w:hAnsi="Sylfaen"/>
          <w:color w:val="000000"/>
          <w:sz w:val="24"/>
          <w:szCs w:val="24"/>
          <w:shd w:val="clear" w:color="auto" w:fill="FFFFFF"/>
        </w:rPr>
        <w:t xml:space="preserve"> 22-</w:t>
      </w:r>
      <w:r w:rsidRPr="00132CF5">
        <w:rPr>
          <w:rFonts w:ascii="Sylfaen" w:eastAsia="Times New Roman" w:hAnsi="Sylfaen" w:cs="Sylfaen"/>
          <w:color w:val="000000"/>
          <w:sz w:val="24"/>
          <w:szCs w:val="24"/>
          <w:shd w:val="clear" w:color="auto" w:fill="FFFFFF"/>
        </w:rPr>
        <w:t>ე</w:t>
      </w:r>
      <w:r w:rsidRPr="00132CF5">
        <w:rPr>
          <w:rFonts w:ascii="Sylfaen" w:eastAsia="Times New Roman" w:hAnsi="Sylfae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მუხლის</w:t>
      </w:r>
      <w:r w:rsidRPr="00132CF5">
        <w:rPr>
          <w:rFonts w:ascii="Sylfaen" w:eastAsia="Times New Roman" w:hAnsi="Sylfae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პირველი</w:t>
      </w:r>
      <w:r w:rsidRPr="00132CF5">
        <w:rPr>
          <w:rFonts w:ascii="Sylfaen" w:eastAsia="Times New Roman" w:hAnsi="Sylfae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პუნქტის</w:t>
      </w:r>
      <w:r w:rsidRPr="00132CF5">
        <w:rPr>
          <w:rFonts w:ascii="Sylfaen" w:eastAsia="Times New Roman" w:hAnsi="Sylfaen"/>
          <w:color w:val="000000"/>
          <w:sz w:val="24"/>
          <w:szCs w:val="24"/>
          <w:shd w:val="clear" w:color="auto" w:fill="FFFFFF"/>
        </w:rPr>
        <w:t xml:space="preserve"> </w:t>
      </w:r>
      <w:r w:rsidRPr="00132CF5">
        <w:rPr>
          <w:rFonts w:ascii="Sylfaen" w:eastAsia="Times New Roman" w:hAnsi="Sylfaen" w:cs="Sylfaen"/>
          <w:color w:val="000000"/>
          <w:sz w:val="24"/>
          <w:szCs w:val="24"/>
          <w:shd w:val="clear" w:color="auto" w:fill="FFFFFF"/>
        </w:rPr>
        <w:t>შესაბამისად</w:t>
      </w:r>
      <w:r w:rsidRPr="00132CF5">
        <w:rPr>
          <w:rFonts w:ascii="Sylfaen" w:eastAsia="Times New Roman" w:hAnsi="Sylfaen"/>
          <w:color w:val="000000"/>
          <w:sz w:val="24"/>
          <w:szCs w:val="24"/>
          <w:shd w:val="clear" w:color="auto" w:fill="FFFFFF"/>
        </w:rPr>
        <w:t>.</w:t>
      </w:r>
    </w:p>
    <w:p w14:paraId="3C32CDB7" w14:textId="537018C8" w:rsidR="00B85C58" w:rsidRPr="00132CF5" w:rsidRDefault="00B85C58" w:rsidP="00132CF5">
      <w:pPr>
        <w:pStyle w:val="ListParagraph"/>
        <w:numPr>
          <w:ilvl w:val="0"/>
          <w:numId w:val="17"/>
        </w:numPr>
        <w:spacing w:after="0" w:line="276" w:lineRule="auto"/>
        <w:ind w:left="0" w:firstLine="284"/>
        <w:jc w:val="both"/>
        <w:rPr>
          <w:rFonts w:ascii="Sylfaen" w:eastAsia="Times New Roman" w:hAnsi="Sylfaen"/>
          <w:sz w:val="24"/>
          <w:szCs w:val="24"/>
          <w:lang w:val="ka-GE"/>
        </w:rPr>
      </w:pPr>
      <w:r w:rsidRPr="00132CF5">
        <w:rPr>
          <w:rFonts w:ascii="Sylfaen" w:eastAsia="Times New Roman" w:hAnsi="Sylfaen"/>
          <w:sz w:val="24"/>
          <w:szCs w:val="24"/>
          <w:lang w:val="ka-GE"/>
        </w:rPr>
        <w:t>საოქმო ჩანაწერი საბოლოოა და გასაჩივრებას ან გადასინჯვას არ ექვემდებარება.</w:t>
      </w:r>
    </w:p>
    <w:p w14:paraId="2B911C01" w14:textId="4624749A" w:rsidR="00B85C58" w:rsidRPr="00132CF5" w:rsidRDefault="00B85C58" w:rsidP="00132CF5">
      <w:pPr>
        <w:pStyle w:val="ListParagraph"/>
        <w:numPr>
          <w:ilvl w:val="0"/>
          <w:numId w:val="17"/>
        </w:numPr>
        <w:spacing w:after="100" w:afterAutospacing="1" w:line="276" w:lineRule="auto"/>
        <w:ind w:left="0" w:firstLine="284"/>
        <w:jc w:val="both"/>
        <w:rPr>
          <w:rFonts w:ascii="Sylfaen" w:eastAsia="Times New Roman" w:hAnsi="Sylfaen"/>
          <w:sz w:val="24"/>
          <w:szCs w:val="24"/>
          <w:lang w:val="ka-GE"/>
        </w:rPr>
      </w:pPr>
      <w:r w:rsidRPr="00132CF5">
        <w:rPr>
          <w:rFonts w:ascii="Sylfaen" w:eastAsia="Times New Roman" w:hAnsi="Sylfaen"/>
          <w:sz w:val="24"/>
          <w:szCs w:val="24"/>
          <w:lang w:val="ka-GE"/>
        </w:rPr>
        <w:t>საოქმო ჩანაწერი 15 დღის ვადაში გამოქვეყნდეს საქართველოს საკონსტიტუციო სასამართლოს ვებგვერდზე, გაეგზავნოს მხარეებს და „საქართველოს საკანონმდებლო მაცნეს“.</w:t>
      </w:r>
    </w:p>
    <w:p w14:paraId="01447ABC" w14:textId="7F9A0425" w:rsidR="00B85C58" w:rsidRPr="00132CF5" w:rsidRDefault="009D1341" w:rsidP="00132CF5">
      <w:pPr>
        <w:spacing w:after="100" w:afterAutospacing="1" w:line="276" w:lineRule="auto"/>
        <w:ind w:firstLine="284"/>
        <w:jc w:val="both"/>
        <w:rPr>
          <w:rFonts w:ascii="Sylfaen" w:eastAsia="Times New Roman" w:hAnsi="Sylfaen" w:cs="Times New Roman"/>
          <w:b/>
          <w:sz w:val="24"/>
          <w:szCs w:val="24"/>
          <w:lang w:val="ka-GE"/>
        </w:rPr>
      </w:pPr>
      <w:r w:rsidRPr="00132CF5">
        <w:rPr>
          <w:rFonts w:ascii="Sylfaen" w:eastAsia="Times New Roman" w:hAnsi="Sylfaen" w:cs="Times New Roman"/>
          <w:b/>
          <w:sz w:val="24"/>
          <w:szCs w:val="24"/>
          <w:lang w:val="ka-GE"/>
        </w:rPr>
        <w:t>კოლეგიის</w:t>
      </w:r>
      <w:r w:rsidR="00B85C58" w:rsidRPr="00132CF5">
        <w:rPr>
          <w:rFonts w:ascii="Sylfaen" w:eastAsia="Times New Roman" w:hAnsi="Sylfaen" w:cs="Times New Roman"/>
          <w:b/>
          <w:sz w:val="24"/>
          <w:szCs w:val="24"/>
          <w:lang w:val="ka-GE"/>
        </w:rPr>
        <w:t xml:space="preserve"> შემადგენლობა:</w:t>
      </w:r>
    </w:p>
    <w:p w14:paraId="628CBCC4" w14:textId="77777777" w:rsidR="009D1341" w:rsidRPr="00132CF5" w:rsidRDefault="009D1341" w:rsidP="00132CF5">
      <w:pPr>
        <w:spacing w:after="0" w:line="276" w:lineRule="auto"/>
        <w:ind w:firstLine="284"/>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 xml:space="preserve">ვასილ როინიშვილი </w:t>
      </w:r>
    </w:p>
    <w:p w14:paraId="1ABD0415" w14:textId="45C973F3" w:rsidR="00B85C58" w:rsidRPr="00132CF5" w:rsidRDefault="00B85C58" w:rsidP="00132CF5">
      <w:pPr>
        <w:spacing w:after="0" w:line="276" w:lineRule="auto"/>
        <w:ind w:firstLine="284"/>
        <w:jc w:val="both"/>
        <w:rPr>
          <w:rFonts w:ascii="Sylfaen" w:eastAsia="Times New Roman" w:hAnsi="Sylfaen" w:cs="Times New Roman"/>
          <w:sz w:val="24"/>
          <w:szCs w:val="24"/>
          <w:lang w:val="ka-GE"/>
        </w:rPr>
      </w:pPr>
    </w:p>
    <w:p w14:paraId="591857DE" w14:textId="7F2F8F84" w:rsidR="00772AB7" w:rsidRPr="00132CF5" w:rsidRDefault="00772AB7" w:rsidP="00132CF5">
      <w:pPr>
        <w:spacing w:after="0" w:line="276" w:lineRule="auto"/>
        <w:ind w:firstLine="284"/>
        <w:jc w:val="both"/>
        <w:rPr>
          <w:rFonts w:ascii="Sylfaen" w:eastAsia="Times New Roman" w:hAnsi="Sylfaen" w:cs="Times New Roman"/>
          <w:sz w:val="24"/>
          <w:szCs w:val="24"/>
          <w:lang w:val="ka-GE"/>
        </w:rPr>
      </w:pPr>
    </w:p>
    <w:p w14:paraId="52F9F8BC" w14:textId="47C12E41" w:rsidR="00B85C58" w:rsidRPr="00132CF5" w:rsidRDefault="00B85C58" w:rsidP="00132CF5">
      <w:pPr>
        <w:spacing w:after="0" w:line="276" w:lineRule="auto"/>
        <w:ind w:firstLine="284"/>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 xml:space="preserve">ევა გოცირიძე </w:t>
      </w:r>
    </w:p>
    <w:p w14:paraId="4967477B" w14:textId="4240ECFE" w:rsidR="00B85C58" w:rsidRPr="00132CF5" w:rsidRDefault="00B85C58" w:rsidP="00132CF5">
      <w:pPr>
        <w:spacing w:after="0" w:line="276" w:lineRule="auto"/>
        <w:ind w:firstLine="284"/>
        <w:jc w:val="both"/>
        <w:rPr>
          <w:rFonts w:ascii="Sylfaen" w:eastAsia="Times New Roman" w:hAnsi="Sylfaen" w:cs="Times New Roman"/>
          <w:sz w:val="24"/>
          <w:szCs w:val="24"/>
          <w:lang w:val="ka-GE"/>
        </w:rPr>
      </w:pPr>
    </w:p>
    <w:p w14:paraId="1A2E2369" w14:textId="77777777" w:rsidR="00B85C58" w:rsidRPr="00132CF5" w:rsidRDefault="00B85C58" w:rsidP="00132CF5">
      <w:pPr>
        <w:spacing w:after="0" w:line="276" w:lineRule="auto"/>
        <w:ind w:firstLine="284"/>
        <w:jc w:val="both"/>
        <w:rPr>
          <w:rFonts w:ascii="Sylfaen" w:eastAsia="Times New Roman" w:hAnsi="Sylfaen" w:cs="Times New Roman"/>
          <w:sz w:val="24"/>
          <w:szCs w:val="24"/>
          <w:lang w:val="ka-GE"/>
        </w:rPr>
      </w:pPr>
    </w:p>
    <w:p w14:paraId="771131EE" w14:textId="77777777" w:rsidR="00B85C58" w:rsidRPr="00132CF5" w:rsidRDefault="00B85C58" w:rsidP="00132CF5">
      <w:pPr>
        <w:spacing w:after="0" w:line="276" w:lineRule="auto"/>
        <w:ind w:firstLine="284"/>
        <w:jc w:val="both"/>
        <w:rPr>
          <w:rFonts w:ascii="Sylfaen" w:eastAsia="Times New Roman" w:hAnsi="Sylfaen" w:cs="Times New Roman"/>
          <w:sz w:val="24"/>
          <w:szCs w:val="24"/>
          <w:lang w:val="ka-GE"/>
        </w:rPr>
      </w:pPr>
      <w:r w:rsidRPr="00132CF5">
        <w:rPr>
          <w:rFonts w:ascii="Sylfaen" w:eastAsia="Times New Roman" w:hAnsi="Sylfaen" w:cs="Times New Roman"/>
          <w:sz w:val="24"/>
          <w:szCs w:val="24"/>
          <w:lang w:val="ka-GE"/>
        </w:rPr>
        <w:t>გიორგი თევდორაშვილი</w:t>
      </w:r>
    </w:p>
    <w:p w14:paraId="69B57FE7" w14:textId="77777777" w:rsidR="00B85C58" w:rsidRPr="00132CF5" w:rsidRDefault="00B85C58" w:rsidP="00132CF5">
      <w:pPr>
        <w:spacing w:after="0" w:line="276" w:lineRule="auto"/>
        <w:ind w:firstLine="284"/>
        <w:jc w:val="both"/>
        <w:rPr>
          <w:rFonts w:ascii="Sylfaen" w:eastAsia="Times New Roman" w:hAnsi="Sylfaen" w:cs="Times New Roman"/>
          <w:sz w:val="24"/>
          <w:szCs w:val="24"/>
          <w:lang w:val="ka-GE"/>
        </w:rPr>
      </w:pPr>
    </w:p>
    <w:p w14:paraId="72F8B847" w14:textId="77777777" w:rsidR="00B85C58" w:rsidRPr="00132CF5" w:rsidRDefault="00B85C58" w:rsidP="00132CF5">
      <w:pPr>
        <w:spacing w:after="0" w:line="276" w:lineRule="auto"/>
        <w:ind w:firstLine="284"/>
        <w:jc w:val="both"/>
        <w:rPr>
          <w:rFonts w:ascii="Sylfaen" w:eastAsia="Times New Roman" w:hAnsi="Sylfaen" w:cs="Times New Roman"/>
          <w:sz w:val="24"/>
          <w:szCs w:val="24"/>
          <w:lang w:val="ka-GE"/>
        </w:rPr>
      </w:pPr>
    </w:p>
    <w:p w14:paraId="3E68ABBF" w14:textId="6B3A189B" w:rsidR="00B85C58" w:rsidRPr="00132CF5" w:rsidRDefault="00B85C58" w:rsidP="006B5C39">
      <w:pPr>
        <w:spacing w:after="0" w:line="276" w:lineRule="auto"/>
        <w:ind w:firstLine="284"/>
        <w:jc w:val="both"/>
        <w:rPr>
          <w:rFonts w:ascii="Sylfaen" w:eastAsia="Times New Roman" w:hAnsi="Sylfaen" w:cs="Times New Roman"/>
          <w:b/>
          <w:sz w:val="24"/>
          <w:szCs w:val="24"/>
          <w:lang w:val="ka-GE"/>
        </w:rPr>
      </w:pPr>
      <w:r w:rsidRPr="00132CF5">
        <w:rPr>
          <w:rFonts w:ascii="Sylfaen" w:eastAsia="Times New Roman" w:hAnsi="Sylfaen" w:cs="Times New Roman"/>
          <w:sz w:val="24"/>
          <w:szCs w:val="24"/>
          <w:lang w:val="ka-GE"/>
        </w:rPr>
        <w:t>გიორგი კვერენჩხილაძე</w:t>
      </w:r>
      <w:r w:rsidRPr="00132CF5">
        <w:rPr>
          <w:rFonts w:ascii="Sylfaen" w:eastAsia="Times New Roman" w:hAnsi="Sylfaen" w:cs="Times New Roman"/>
          <w:b/>
          <w:sz w:val="24"/>
          <w:szCs w:val="24"/>
          <w:lang w:val="ka-GE"/>
        </w:rPr>
        <w:t xml:space="preserve"> </w:t>
      </w:r>
    </w:p>
    <w:p w14:paraId="5091820C" w14:textId="77777777" w:rsidR="00B85C58" w:rsidRPr="00132CF5" w:rsidRDefault="00B85C58" w:rsidP="00132CF5">
      <w:pPr>
        <w:spacing w:after="0" w:line="276" w:lineRule="auto"/>
        <w:ind w:firstLine="284"/>
        <w:jc w:val="both"/>
        <w:rPr>
          <w:rFonts w:ascii="Sylfaen" w:eastAsia="Times New Roman" w:hAnsi="Sylfaen" w:cs="Times New Roman"/>
          <w:b/>
          <w:sz w:val="24"/>
          <w:szCs w:val="24"/>
          <w:lang w:val="ka-GE"/>
        </w:rPr>
      </w:pPr>
    </w:p>
    <w:p w14:paraId="0132FFA7" w14:textId="77777777" w:rsidR="00B85C58" w:rsidRPr="00132CF5" w:rsidRDefault="00B85C58" w:rsidP="00132CF5">
      <w:pPr>
        <w:spacing w:after="0" w:line="276" w:lineRule="auto"/>
        <w:ind w:firstLine="284"/>
        <w:jc w:val="both"/>
        <w:rPr>
          <w:rFonts w:ascii="Sylfaen" w:eastAsia="Times New Roman" w:hAnsi="Sylfaen" w:cs="Times New Roman"/>
          <w:b/>
          <w:sz w:val="24"/>
          <w:szCs w:val="24"/>
          <w:lang w:val="ka-GE"/>
        </w:rPr>
      </w:pPr>
    </w:p>
    <w:p w14:paraId="1C866C6E" w14:textId="77777777" w:rsidR="00B85C58" w:rsidRPr="00132CF5" w:rsidRDefault="00B85C58" w:rsidP="00132CF5">
      <w:pPr>
        <w:spacing w:after="0" w:line="276" w:lineRule="auto"/>
        <w:ind w:firstLine="284"/>
        <w:jc w:val="both"/>
        <w:rPr>
          <w:rFonts w:ascii="Sylfaen" w:eastAsia="Times New Roman" w:hAnsi="Sylfaen" w:cs="Times New Roman"/>
          <w:sz w:val="24"/>
          <w:szCs w:val="24"/>
          <w:lang w:val="ka-GE"/>
        </w:rPr>
      </w:pPr>
    </w:p>
    <w:p w14:paraId="6BFA8BBB" w14:textId="77777777" w:rsidR="00B85C58" w:rsidRPr="00132CF5" w:rsidRDefault="00B85C58" w:rsidP="00132CF5">
      <w:pPr>
        <w:spacing w:after="0" w:line="276" w:lineRule="auto"/>
        <w:ind w:firstLine="284"/>
        <w:jc w:val="both"/>
        <w:rPr>
          <w:rFonts w:ascii="Sylfaen" w:eastAsia="Times New Roman" w:hAnsi="Sylfaen" w:cs="Times New Roman"/>
          <w:b/>
          <w:sz w:val="24"/>
          <w:szCs w:val="24"/>
          <w:lang w:val="ka-GE"/>
        </w:rPr>
      </w:pPr>
    </w:p>
    <w:p w14:paraId="05CF6D20" w14:textId="77777777" w:rsidR="00B85C58" w:rsidRPr="00132CF5" w:rsidRDefault="00B85C58" w:rsidP="00132CF5">
      <w:pPr>
        <w:spacing w:after="0" w:line="276" w:lineRule="auto"/>
        <w:ind w:firstLine="284"/>
        <w:jc w:val="both"/>
        <w:rPr>
          <w:rFonts w:ascii="Sylfaen" w:eastAsia="Times New Roman" w:hAnsi="Sylfaen" w:cs="Times New Roman"/>
          <w:sz w:val="24"/>
          <w:szCs w:val="24"/>
          <w:lang w:val="ka-GE"/>
        </w:rPr>
      </w:pPr>
    </w:p>
    <w:p w14:paraId="019A1AF4" w14:textId="77777777" w:rsidR="00763A45" w:rsidRPr="00132CF5" w:rsidRDefault="00763A45" w:rsidP="00132CF5">
      <w:pPr>
        <w:spacing w:line="276" w:lineRule="auto"/>
        <w:ind w:firstLine="284"/>
        <w:rPr>
          <w:rFonts w:ascii="Sylfaen" w:hAnsi="Sylfaen"/>
          <w:sz w:val="24"/>
          <w:szCs w:val="24"/>
        </w:rPr>
      </w:pPr>
    </w:p>
    <w:sectPr w:rsidR="00763A45" w:rsidRPr="00132CF5" w:rsidSect="00132CF5">
      <w:footerReference w:type="default" r:id="rId8"/>
      <w:pgSz w:w="11907" w:h="16839" w:code="9"/>
      <w:pgMar w:top="1440" w:right="1440" w:bottom="1440" w:left="1440" w:header="706" w:footer="70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818CED" w16cex:dateUtc="2025-10-21T14:08:00Z"/>
  <w16cex:commentExtensible w16cex:durableId="4E563497" w16cex:dateUtc="2025-10-21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8E3C91" w16cid:durableId="00818CED"/>
  <w16cid:commentId w16cid:paraId="138829A9" w16cid:durableId="4E56349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2831A" w14:textId="77777777" w:rsidR="002828E6" w:rsidRDefault="002828E6">
      <w:pPr>
        <w:spacing w:after="0" w:line="240" w:lineRule="auto"/>
      </w:pPr>
      <w:r>
        <w:separator/>
      </w:r>
    </w:p>
  </w:endnote>
  <w:endnote w:type="continuationSeparator" w:id="0">
    <w:p w14:paraId="15854EFE" w14:textId="77777777" w:rsidR="002828E6" w:rsidRDefault="0028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D2BA0" w14:textId="40F002C4" w:rsidR="00735AAA" w:rsidRPr="00132CF5" w:rsidRDefault="00735AAA">
    <w:pPr>
      <w:pStyle w:val="Footer"/>
      <w:jc w:val="right"/>
      <w:rPr>
        <w:rFonts w:ascii="Sylfaen" w:hAnsi="Sylfaen"/>
      </w:rPr>
    </w:pPr>
    <w:r w:rsidRPr="00132CF5">
      <w:rPr>
        <w:rFonts w:ascii="Sylfaen" w:hAnsi="Sylfaen"/>
      </w:rPr>
      <w:fldChar w:fldCharType="begin"/>
    </w:r>
    <w:r w:rsidRPr="00132CF5">
      <w:rPr>
        <w:rFonts w:ascii="Sylfaen" w:hAnsi="Sylfaen"/>
      </w:rPr>
      <w:instrText xml:space="preserve"> PAGE   \* MERGEFORMAT </w:instrText>
    </w:r>
    <w:r w:rsidRPr="00132CF5">
      <w:rPr>
        <w:rFonts w:ascii="Sylfaen" w:hAnsi="Sylfaen"/>
      </w:rPr>
      <w:fldChar w:fldCharType="separate"/>
    </w:r>
    <w:r w:rsidR="002C2EEE">
      <w:rPr>
        <w:rFonts w:ascii="Sylfaen" w:hAnsi="Sylfaen"/>
        <w:noProof/>
      </w:rPr>
      <w:t>20</w:t>
    </w:r>
    <w:r w:rsidRPr="00132CF5">
      <w:rPr>
        <w:rFonts w:ascii="Sylfaen" w:hAnsi="Sylfaen"/>
        <w:noProof/>
      </w:rPr>
      <w:fldChar w:fldCharType="end"/>
    </w:r>
  </w:p>
  <w:p w14:paraId="19BF72AB" w14:textId="77777777" w:rsidR="00735AAA" w:rsidRDefault="00735A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2AE25" w14:textId="77777777" w:rsidR="002828E6" w:rsidRDefault="002828E6">
      <w:pPr>
        <w:spacing w:after="0" w:line="240" w:lineRule="auto"/>
      </w:pPr>
      <w:r>
        <w:separator/>
      </w:r>
    </w:p>
  </w:footnote>
  <w:footnote w:type="continuationSeparator" w:id="0">
    <w:p w14:paraId="4B69FE6E" w14:textId="77777777" w:rsidR="002828E6" w:rsidRDefault="002828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5E67"/>
    <w:multiLevelType w:val="multilevel"/>
    <w:tmpl w:val="C4D6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A72E9"/>
    <w:multiLevelType w:val="hybridMultilevel"/>
    <w:tmpl w:val="437C784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BA85C41"/>
    <w:multiLevelType w:val="hybridMultilevel"/>
    <w:tmpl w:val="65FA9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545DE"/>
    <w:multiLevelType w:val="hybridMultilevel"/>
    <w:tmpl w:val="2CDC7334"/>
    <w:lvl w:ilvl="0" w:tplc="E5DA95A0">
      <w:start w:val="1"/>
      <w:numFmt w:val="decimal"/>
      <w:lvlText w:val="%1."/>
      <w:lvlJc w:val="left"/>
      <w:pPr>
        <w:ind w:left="360" w:hanging="360"/>
      </w:pPr>
      <w:rPr>
        <w:rFonts w:hint="default"/>
        <w:strike w:val="0"/>
        <w:color w:val="auto"/>
        <w:sz w:val="24"/>
        <w:szCs w:val="24"/>
        <w:u w:val="none"/>
      </w:rPr>
    </w:lvl>
    <w:lvl w:ilvl="1" w:tplc="04090019">
      <w:start w:val="1"/>
      <w:numFmt w:val="lowerLetter"/>
      <w:lvlText w:val="%2."/>
      <w:lvlJc w:val="left"/>
      <w:pPr>
        <w:ind w:left="1440" w:hanging="360"/>
      </w:pPr>
    </w:lvl>
    <w:lvl w:ilvl="2" w:tplc="73DC3AC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A38E3"/>
    <w:multiLevelType w:val="hybridMultilevel"/>
    <w:tmpl w:val="2A9E3D76"/>
    <w:lvl w:ilvl="0" w:tplc="E5DA95A0">
      <w:start w:val="1"/>
      <w:numFmt w:val="decimal"/>
      <w:lvlText w:val="%1."/>
      <w:lvlJc w:val="left"/>
      <w:pPr>
        <w:ind w:left="360" w:hanging="360"/>
      </w:pPr>
      <w:rPr>
        <w:rFonts w:hint="default"/>
        <w:strike w:val="0"/>
        <w:color w:val="auto"/>
        <w:sz w:val="24"/>
        <w:szCs w:val="24"/>
        <w:u w:val="none"/>
      </w:rPr>
    </w:lvl>
    <w:lvl w:ilvl="1" w:tplc="04090019">
      <w:start w:val="1"/>
      <w:numFmt w:val="lowerLetter"/>
      <w:lvlText w:val="%2."/>
      <w:lvlJc w:val="left"/>
      <w:pPr>
        <w:ind w:left="1440" w:hanging="360"/>
      </w:pPr>
    </w:lvl>
    <w:lvl w:ilvl="2" w:tplc="73DC3AC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D4824"/>
    <w:multiLevelType w:val="hybridMultilevel"/>
    <w:tmpl w:val="9E7EB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62AD8"/>
    <w:multiLevelType w:val="hybridMultilevel"/>
    <w:tmpl w:val="44560CBE"/>
    <w:lvl w:ilvl="0" w:tplc="1750ABD2">
      <w:start w:val="1"/>
      <w:numFmt w:val="decimal"/>
      <w:lvlText w:val="%1."/>
      <w:lvlJc w:val="left"/>
      <w:pPr>
        <w:ind w:left="108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723DD"/>
    <w:multiLevelType w:val="hybridMultilevel"/>
    <w:tmpl w:val="40FA0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A66766"/>
    <w:multiLevelType w:val="hybridMultilevel"/>
    <w:tmpl w:val="F1C0E718"/>
    <w:styleLink w:val="ImportedStyle1"/>
    <w:lvl w:ilvl="0" w:tplc="3A4E3EB6">
      <w:start w:val="1"/>
      <w:numFmt w:val="decimal"/>
      <w:lvlText w:val="%1."/>
      <w:lvlJc w:val="left"/>
      <w:pPr>
        <w:tabs>
          <w:tab w:val="num" w:pos="720"/>
        </w:tabs>
        <w:ind w:left="270" w:firstLine="180"/>
      </w:pPr>
      <w:rPr>
        <w:rFonts w:hAnsi="Arial Unicode MS"/>
        <w:caps w:val="0"/>
        <w:smallCaps w:val="0"/>
        <w:strike w:val="0"/>
        <w:dstrike w:val="0"/>
        <w:spacing w:val="0"/>
        <w:w w:val="100"/>
        <w:kern w:val="0"/>
        <w:position w:val="0"/>
        <w:highlight w:val="none"/>
        <w:u w:val="none"/>
        <w:effect w:val="none"/>
        <w:vertAlign w:val="baseline"/>
      </w:rPr>
    </w:lvl>
    <w:lvl w:ilvl="1" w:tplc="1A429ECE">
      <w:start w:val="1"/>
      <w:numFmt w:val="lowerLetter"/>
      <w:lvlText w:val="%2."/>
      <w:lvlJc w:val="left"/>
      <w:pPr>
        <w:tabs>
          <w:tab w:val="num" w:pos="1170"/>
        </w:tabs>
        <w:ind w:left="720" w:firstLine="180"/>
      </w:pPr>
      <w:rPr>
        <w:rFonts w:hAnsi="Arial Unicode MS"/>
        <w:caps w:val="0"/>
        <w:smallCaps w:val="0"/>
        <w:strike w:val="0"/>
        <w:dstrike w:val="0"/>
        <w:spacing w:val="0"/>
        <w:w w:val="100"/>
        <w:kern w:val="0"/>
        <w:position w:val="0"/>
        <w:highlight w:val="none"/>
        <w:u w:val="none"/>
        <w:effect w:val="none"/>
        <w:vertAlign w:val="baseline"/>
      </w:rPr>
    </w:lvl>
    <w:lvl w:ilvl="2" w:tplc="E88E20AE">
      <w:start w:val="1"/>
      <w:numFmt w:val="lowerRoman"/>
      <w:lvlText w:val="%3."/>
      <w:lvlJc w:val="left"/>
      <w:pPr>
        <w:tabs>
          <w:tab w:val="num" w:pos="1890"/>
        </w:tabs>
        <w:ind w:left="1440" w:firstLine="267"/>
      </w:pPr>
      <w:rPr>
        <w:rFonts w:hAnsi="Arial Unicode MS"/>
        <w:caps w:val="0"/>
        <w:smallCaps w:val="0"/>
        <w:strike w:val="0"/>
        <w:dstrike w:val="0"/>
        <w:spacing w:val="0"/>
        <w:w w:val="100"/>
        <w:kern w:val="0"/>
        <w:position w:val="0"/>
        <w:highlight w:val="none"/>
        <w:u w:val="none"/>
        <w:effect w:val="none"/>
        <w:vertAlign w:val="baseline"/>
      </w:rPr>
    </w:lvl>
    <w:lvl w:ilvl="3" w:tplc="3614E426">
      <w:start w:val="1"/>
      <w:numFmt w:val="decimal"/>
      <w:lvlText w:val="%4."/>
      <w:lvlJc w:val="left"/>
      <w:pPr>
        <w:tabs>
          <w:tab w:val="num" w:pos="2610"/>
        </w:tabs>
        <w:ind w:left="2160" w:firstLine="180"/>
      </w:pPr>
      <w:rPr>
        <w:rFonts w:hAnsi="Arial Unicode MS"/>
        <w:caps w:val="0"/>
        <w:smallCaps w:val="0"/>
        <w:strike w:val="0"/>
        <w:dstrike w:val="0"/>
        <w:spacing w:val="0"/>
        <w:w w:val="100"/>
        <w:kern w:val="0"/>
        <w:position w:val="0"/>
        <w:highlight w:val="none"/>
        <w:u w:val="none"/>
        <w:effect w:val="none"/>
        <w:vertAlign w:val="baseline"/>
      </w:rPr>
    </w:lvl>
    <w:lvl w:ilvl="4" w:tplc="10B41D98">
      <w:start w:val="1"/>
      <w:numFmt w:val="lowerLetter"/>
      <w:lvlText w:val="%5."/>
      <w:lvlJc w:val="left"/>
      <w:pPr>
        <w:tabs>
          <w:tab w:val="num" w:pos="3330"/>
        </w:tabs>
        <w:ind w:left="2880" w:firstLine="180"/>
      </w:pPr>
      <w:rPr>
        <w:rFonts w:hAnsi="Arial Unicode MS"/>
        <w:caps w:val="0"/>
        <w:smallCaps w:val="0"/>
        <w:strike w:val="0"/>
        <w:dstrike w:val="0"/>
        <w:spacing w:val="0"/>
        <w:w w:val="100"/>
        <w:kern w:val="0"/>
        <w:position w:val="0"/>
        <w:highlight w:val="none"/>
        <w:u w:val="none"/>
        <w:effect w:val="none"/>
        <w:vertAlign w:val="baseline"/>
      </w:rPr>
    </w:lvl>
    <w:lvl w:ilvl="5" w:tplc="982E8898">
      <w:start w:val="1"/>
      <w:numFmt w:val="lowerRoman"/>
      <w:lvlText w:val="%6."/>
      <w:lvlJc w:val="left"/>
      <w:pPr>
        <w:tabs>
          <w:tab w:val="num" w:pos="4050"/>
        </w:tabs>
        <w:ind w:left="3600" w:firstLine="267"/>
      </w:pPr>
      <w:rPr>
        <w:rFonts w:hAnsi="Arial Unicode MS"/>
        <w:caps w:val="0"/>
        <w:smallCaps w:val="0"/>
        <w:strike w:val="0"/>
        <w:dstrike w:val="0"/>
        <w:spacing w:val="0"/>
        <w:w w:val="100"/>
        <w:kern w:val="0"/>
        <w:position w:val="0"/>
        <w:highlight w:val="none"/>
        <w:u w:val="none"/>
        <w:effect w:val="none"/>
        <w:vertAlign w:val="baseline"/>
      </w:rPr>
    </w:lvl>
    <w:lvl w:ilvl="6" w:tplc="BDBEC15E">
      <w:start w:val="1"/>
      <w:numFmt w:val="decimal"/>
      <w:lvlText w:val="%7."/>
      <w:lvlJc w:val="left"/>
      <w:pPr>
        <w:tabs>
          <w:tab w:val="num" w:pos="4770"/>
        </w:tabs>
        <w:ind w:left="4320" w:firstLine="180"/>
      </w:pPr>
      <w:rPr>
        <w:rFonts w:hAnsi="Arial Unicode MS"/>
        <w:caps w:val="0"/>
        <w:smallCaps w:val="0"/>
        <w:strike w:val="0"/>
        <w:dstrike w:val="0"/>
        <w:spacing w:val="0"/>
        <w:w w:val="100"/>
        <w:kern w:val="0"/>
        <w:position w:val="0"/>
        <w:highlight w:val="none"/>
        <w:u w:val="none"/>
        <w:effect w:val="none"/>
        <w:vertAlign w:val="baseline"/>
      </w:rPr>
    </w:lvl>
    <w:lvl w:ilvl="7" w:tplc="E0908DD4">
      <w:start w:val="1"/>
      <w:numFmt w:val="lowerLetter"/>
      <w:lvlText w:val="%8."/>
      <w:lvlJc w:val="left"/>
      <w:pPr>
        <w:tabs>
          <w:tab w:val="num" w:pos="5490"/>
        </w:tabs>
        <w:ind w:left="5040" w:firstLine="180"/>
      </w:pPr>
      <w:rPr>
        <w:rFonts w:hAnsi="Arial Unicode MS"/>
        <w:caps w:val="0"/>
        <w:smallCaps w:val="0"/>
        <w:strike w:val="0"/>
        <w:dstrike w:val="0"/>
        <w:spacing w:val="0"/>
        <w:w w:val="100"/>
        <w:kern w:val="0"/>
        <w:position w:val="0"/>
        <w:highlight w:val="none"/>
        <w:u w:val="none"/>
        <w:effect w:val="none"/>
        <w:vertAlign w:val="baseline"/>
      </w:rPr>
    </w:lvl>
    <w:lvl w:ilvl="8" w:tplc="756641AE">
      <w:start w:val="1"/>
      <w:numFmt w:val="lowerRoman"/>
      <w:lvlText w:val="%9."/>
      <w:lvlJc w:val="left"/>
      <w:pPr>
        <w:tabs>
          <w:tab w:val="num" w:pos="6210"/>
        </w:tabs>
        <w:ind w:left="5760" w:firstLine="267"/>
      </w:pPr>
      <w:rPr>
        <w:rFonts w:hAnsi="Arial Unicode MS"/>
        <w:caps w:val="0"/>
        <w:smallCaps w:val="0"/>
        <w:strike w:val="0"/>
        <w:dstrike w:val="0"/>
        <w:spacing w:val="0"/>
        <w:w w:val="100"/>
        <w:kern w:val="0"/>
        <w:position w:val="0"/>
        <w:highlight w:val="none"/>
        <w:u w:val="none"/>
        <w:effect w:val="none"/>
        <w:vertAlign w:val="baseline"/>
      </w:rPr>
    </w:lvl>
  </w:abstractNum>
  <w:abstractNum w:abstractNumId="9" w15:restartNumberingAfterBreak="0">
    <w:nsid w:val="29C81B0B"/>
    <w:multiLevelType w:val="hybridMultilevel"/>
    <w:tmpl w:val="177A2AEA"/>
    <w:lvl w:ilvl="0" w:tplc="30582254">
      <w:start w:val="1"/>
      <w:numFmt w:val="decimal"/>
      <w:lvlText w:val="%1."/>
      <w:lvlJc w:val="left"/>
      <w:pPr>
        <w:ind w:left="720" w:hanging="360"/>
      </w:pPr>
      <w:rPr>
        <w:rFonts w:ascii="Sylfaen" w:hAnsi="Sylfaen" w:hint="default"/>
        <w:sz w:val="24"/>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790263"/>
    <w:multiLevelType w:val="hybridMultilevel"/>
    <w:tmpl w:val="6F6AB204"/>
    <w:lvl w:ilvl="0" w:tplc="9ACC34C4">
      <w:start w:val="1"/>
      <w:numFmt w:val="decimal"/>
      <w:lvlText w:val="%1."/>
      <w:lvlJc w:val="left"/>
      <w:pPr>
        <w:ind w:left="720" w:hanging="360"/>
      </w:pPr>
      <w:rPr>
        <w:rFonts w:hint="default"/>
        <w:strike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6045F"/>
    <w:multiLevelType w:val="hybridMultilevel"/>
    <w:tmpl w:val="31C0F63C"/>
    <w:lvl w:ilvl="0" w:tplc="E5DA95A0">
      <w:start w:val="1"/>
      <w:numFmt w:val="decimal"/>
      <w:lvlText w:val="%1."/>
      <w:lvlJc w:val="left"/>
      <w:pPr>
        <w:ind w:left="360" w:hanging="360"/>
      </w:pPr>
      <w:rPr>
        <w:rFonts w:hint="default"/>
        <w:strike w:val="0"/>
        <w:color w:val="auto"/>
        <w:sz w:val="24"/>
        <w:szCs w:val="24"/>
        <w:u w:val="none"/>
      </w:rPr>
    </w:lvl>
    <w:lvl w:ilvl="1" w:tplc="04090019">
      <w:start w:val="1"/>
      <w:numFmt w:val="lowerLetter"/>
      <w:lvlText w:val="%2."/>
      <w:lvlJc w:val="left"/>
      <w:pPr>
        <w:ind w:left="1440" w:hanging="360"/>
      </w:pPr>
    </w:lvl>
    <w:lvl w:ilvl="2" w:tplc="73DC3AC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970F8"/>
    <w:multiLevelType w:val="hybridMultilevel"/>
    <w:tmpl w:val="B7D058E0"/>
    <w:lvl w:ilvl="0" w:tplc="9ACC34C4">
      <w:start w:val="1"/>
      <w:numFmt w:val="decimal"/>
      <w:lvlText w:val="%1."/>
      <w:lvlJc w:val="left"/>
      <w:pPr>
        <w:ind w:left="360" w:hanging="360"/>
      </w:pPr>
      <w:rPr>
        <w:rFonts w:hint="default"/>
        <w:strike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ED2588"/>
    <w:multiLevelType w:val="hybridMultilevel"/>
    <w:tmpl w:val="744C0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6D6213"/>
    <w:multiLevelType w:val="hybridMultilevel"/>
    <w:tmpl w:val="EE48C998"/>
    <w:lvl w:ilvl="0" w:tplc="A3B27612">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DD713E9"/>
    <w:multiLevelType w:val="hybridMultilevel"/>
    <w:tmpl w:val="44560CBE"/>
    <w:lvl w:ilvl="0" w:tplc="1750ABD2">
      <w:start w:val="1"/>
      <w:numFmt w:val="decimal"/>
      <w:lvlText w:val="%1."/>
      <w:lvlJc w:val="left"/>
      <w:pPr>
        <w:ind w:left="108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16E3F"/>
    <w:multiLevelType w:val="hybridMultilevel"/>
    <w:tmpl w:val="48FC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CC48C5"/>
    <w:multiLevelType w:val="hybridMultilevel"/>
    <w:tmpl w:val="4678E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6121B4"/>
    <w:multiLevelType w:val="hybridMultilevel"/>
    <w:tmpl w:val="49C216B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500B05D9"/>
    <w:multiLevelType w:val="hybridMultilevel"/>
    <w:tmpl w:val="B91E2460"/>
    <w:lvl w:ilvl="0" w:tplc="E5DA95A0">
      <w:start w:val="1"/>
      <w:numFmt w:val="decimal"/>
      <w:lvlText w:val="%1."/>
      <w:lvlJc w:val="left"/>
      <w:pPr>
        <w:ind w:left="990" w:hanging="360"/>
      </w:pPr>
      <w:rPr>
        <w:rFonts w:hint="default"/>
        <w:strike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42AC7"/>
    <w:multiLevelType w:val="hybridMultilevel"/>
    <w:tmpl w:val="51E64D04"/>
    <w:lvl w:ilvl="0" w:tplc="0A58383A">
      <w:numFmt w:val="bullet"/>
      <w:lvlText w:val="-"/>
      <w:lvlJc w:val="left"/>
      <w:pPr>
        <w:ind w:left="1710" w:hanging="360"/>
      </w:pPr>
      <w:rPr>
        <w:rFonts w:ascii="Sylfaen" w:eastAsia="Times New Roman" w:hAnsi="Sylfae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580A4FF5"/>
    <w:multiLevelType w:val="multilevel"/>
    <w:tmpl w:val="31C0F63C"/>
    <w:lvl w:ilvl="0">
      <w:start w:val="1"/>
      <w:numFmt w:val="decimal"/>
      <w:lvlText w:val="%1."/>
      <w:lvlJc w:val="left"/>
      <w:pPr>
        <w:ind w:left="5220" w:hanging="360"/>
      </w:pPr>
      <w:rPr>
        <w:rFonts w:hint="default"/>
        <w:strike w:val="0"/>
        <w:color w:val="auto"/>
        <w:sz w:val="24"/>
        <w:szCs w:val="24"/>
        <w:u w:val="none"/>
      </w:rPr>
    </w:lvl>
    <w:lvl w:ilvl="1">
      <w:start w:val="1"/>
      <w:numFmt w:val="lowerLetter"/>
      <w:lvlText w:val="%2."/>
      <w:lvlJc w:val="left"/>
      <w:pPr>
        <w:ind w:left="1440" w:hanging="360"/>
      </w:pPr>
    </w:lvl>
    <w:lvl w:ilvl="2">
      <w:start w:val="1"/>
      <w:numFmt w:val="upperRoman"/>
      <w:lvlText w:val="%3."/>
      <w:lvlJc w:val="left"/>
      <w:pPr>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A861F84"/>
    <w:multiLevelType w:val="hybridMultilevel"/>
    <w:tmpl w:val="B33A4566"/>
    <w:lvl w:ilvl="0" w:tplc="E16A2F88">
      <w:start w:val="1"/>
      <w:numFmt w:val="decimal"/>
      <w:lvlText w:val="%1."/>
      <w:lvlJc w:val="left"/>
      <w:pPr>
        <w:ind w:left="630" w:hanging="360"/>
      </w:pPr>
      <w:rPr>
        <w:rFonts w:ascii="Sylfaen" w:hAnsi="Sylfaen" w:hint="default"/>
        <w:strike w:val="0"/>
        <w:u w:val="none"/>
      </w:rPr>
    </w:lvl>
    <w:lvl w:ilvl="1" w:tplc="04370019" w:tentative="1">
      <w:start w:val="1"/>
      <w:numFmt w:val="lowerLetter"/>
      <w:lvlText w:val="%2."/>
      <w:lvlJc w:val="left"/>
      <w:pPr>
        <w:ind w:left="2007" w:hanging="360"/>
      </w:pPr>
    </w:lvl>
    <w:lvl w:ilvl="2" w:tplc="0437001B" w:tentative="1">
      <w:start w:val="1"/>
      <w:numFmt w:val="lowerRoman"/>
      <w:lvlText w:val="%3."/>
      <w:lvlJc w:val="right"/>
      <w:pPr>
        <w:ind w:left="2727" w:hanging="180"/>
      </w:pPr>
    </w:lvl>
    <w:lvl w:ilvl="3" w:tplc="0437000F" w:tentative="1">
      <w:start w:val="1"/>
      <w:numFmt w:val="decimal"/>
      <w:lvlText w:val="%4."/>
      <w:lvlJc w:val="left"/>
      <w:pPr>
        <w:ind w:left="3447" w:hanging="360"/>
      </w:pPr>
    </w:lvl>
    <w:lvl w:ilvl="4" w:tplc="04370019" w:tentative="1">
      <w:start w:val="1"/>
      <w:numFmt w:val="lowerLetter"/>
      <w:lvlText w:val="%5."/>
      <w:lvlJc w:val="left"/>
      <w:pPr>
        <w:ind w:left="4167" w:hanging="360"/>
      </w:pPr>
    </w:lvl>
    <w:lvl w:ilvl="5" w:tplc="0437001B" w:tentative="1">
      <w:start w:val="1"/>
      <w:numFmt w:val="lowerRoman"/>
      <w:lvlText w:val="%6."/>
      <w:lvlJc w:val="right"/>
      <w:pPr>
        <w:ind w:left="4887" w:hanging="180"/>
      </w:pPr>
    </w:lvl>
    <w:lvl w:ilvl="6" w:tplc="0437000F" w:tentative="1">
      <w:start w:val="1"/>
      <w:numFmt w:val="decimal"/>
      <w:lvlText w:val="%7."/>
      <w:lvlJc w:val="left"/>
      <w:pPr>
        <w:ind w:left="5607" w:hanging="360"/>
      </w:pPr>
    </w:lvl>
    <w:lvl w:ilvl="7" w:tplc="04370019" w:tentative="1">
      <w:start w:val="1"/>
      <w:numFmt w:val="lowerLetter"/>
      <w:lvlText w:val="%8."/>
      <w:lvlJc w:val="left"/>
      <w:pPr>
        <w:ind w:left="6327" w:hanging="360"/>
      </w:pPr>
    </w:lvl>
    <w:lvl w:ilvl="8" w:tplc="0437001B" w:tentative="1">
      <w:start w:val="1"/>
      <w:numFmt w:val="lowerRoman"/>
      <w:lvlText w:val="%9."/>
      <w:lvlJc w:val="right"/>
      <w:pPr>
        <w:ind w:left="7047" w:hanging="180"/>
      </w:pPr>
    </w:lvl>
  </w:abstractNum>
  <w:abstractNum w:abstractNumId="23" w15:restartNumberingAfterBreak="0">
    <w:nsid w:val="5B4D54E4"/>
    <w:multiLevelType w:val="multilevel"/>
    <w:tmpl w:val="0B24D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FA05C9"/>
    <w:multiLevelType w:val="hybridMultilevel"/>
    <w:tmpl w:val="23D856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300A52"/>
    <w:multiLevelType w:val="hybridMultilevel"/>
    <w:tmpl w:val="B61261E0"/>
    <w:lvl w:ilvl="0" w:tplc="E5DA95A0">
      <w:start w:val="1"/>
      <w:numFmt w:val="decimal"/>
      <w:lvlText w:val="%1."/>
      <w:lvlJc w:val="left"/>
      <w:pPr>
        <w:ind w:left="5220" w:hanging="360"/>
      </w:pPr>
      <w:rPr>
        <w:rFonts w:hint="default"/>
        <w:strike w:val="0"/>
        <w:color w:val="auto"/>
        <w:sz w:val="24"/>
        <w:szCs w:val="24"/>
        <w:u w:val="none"/>
      </w:rPr>
    </w:lvl>
    <w:lvl w:ilvl="1" w:tplc="04090019">
      <w:start w:val="1"/>
      <w:numFmt w:val="lowerLetter"/>
      <w:lvlText w:val="%2."/>
      <w:lvlJc w:val="left"/>
      <w:pPr>
        <w:ind w:left="1440" w:hanging="360"/>
      </w:pPr>
    </w:lvl>
    <w:lvl w:ilvl="2" w:tplc="73DC3AC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082209"/>
    <w:multiLevelType w:val="hybridMultilevel"/>
    <w:tmpl w:val="5D1A0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11C95"/>
    <w:multiLevelType w:val="hybridMultilevel"/>
    <w:tmpl w:val="F1C0E718"/>
    <w:numStyleLink w:val="ImportedStyle1"/>
  </w:abstractNum>
  <w:abstractNum w:abstractNumId="28" w15:restartNumberingAfterBreak="0">
    <w:nsid w:val="75F62D0A"/>
    <w:multiLevelType w:val="multilevel"/>
    <w:tmpl w:val="2E4E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96747D"/>
    <w:multiLevelType w:val="hybridMultilevel"/>
    <w:tmpl w:val="4D726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E2BA5"/>
    <w:multiLevelType w:val="hybridMultilevel"/>
    <w:tmpl w:val="168C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22"/>
  </w:num>
  <w:num w:numId="4">
    <w:abstractNumId w:val="13"/>
  </w:num>
  <w:num w:numId="5">
    <w:abstractNumId w:val="15"/>
  </w:num>
  <w:num w:numId="6">
    <w:abstractNumId w:val="27"/>
    <w:lvlOverride w:ilvl="0">
      <w:startOverride w:val="1"/>
      <w:lvl w:ilvl="0" w:tplc="1C4E600C">
        <w:start w:val="1"/>
        <w:numFmt w:val="decimal"/>
        <w:lvlText w:val="%1."/>
        <w:lvlJc w:val="left"/>
        <w:pPr>
          <w:tabs>
            <w:tab w:val="num" w:pos="720"/>
          </w:tabs>
          <w:ind w:left="270" w:firstLine="180"/>
        </w:pPr>
        <w:rPr>
          <w:rFonts w:hAnsi="Arial Unicode MS"/>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1">
      <w:startOverride w:val="1"/>
      <w:lvl w:ilvl="1" w:tplc="00C6E372">
        <w:start w:val="1"/>
        <w:numFmt w:val="decimal"/>
        <w:lvlText w:val=""/>
        <w:lvlJc w:val="left"/>
      </w:lvl>
    </w:lvlOverride>
    <w:lvlOverride w:ilvl="2">
      <w:startOverride w:val="1"/>
      <w:lvl w:ilvl="2" w:tplc="0CDEF634">
        <w:start w:val="1"/>
        <w:numFmt w:val="decimal"/>
        <w:lvlText w:val=""/>
        <w:lvlJc w:val="left"/>
      </w:lvl>
    </w:lvlOverride>
    <w:lvlOverride w:ilvl="3">
      <w:startOverride w:val="1"/>
      <w:lvl w:ilvl="3" w:tplc="DEAAC000">
        <w:start w:val="1"/>
        <w:numFmt w:val="decimal"/>
        <w:lvlText w:val=""/>
        <w:lvlJc w:val="left"/>
      </w:lvl>
    </w:lvlOverride>
    <w:lvlOverride w:ilvl="4">
      <w:startOverride w:val="1"/>
      <w:lvl w:ilvl="4" w:tplc="4D30C2DC">
        <w:start w:val="1"/>
        <w:numFmt w:val="decimal"/>
        <w:lvlText w:val=""/>
        <w:lvlJc w:val="left"/>
      </w:lvl>
    </w:lvlOverride>
    <w:lvlOverride w:ilvl="5">
      <w:startOverride w:val="1"/>
      <w:lvl w:ilvl="5" w:tplc="067AF636">
        <w:start w:val="1"/>
        <w:numFmt w:val="decimal"/>
        <w:lvlText w:val=""/>
        <w:lvlJc w:val="left"/>
      </w:lvl>
    </w:lvlOverride>
    <w:lvlOverride w:ilvl="6">
      <w:startOverride w:val="1"/>
      <w:lvl w:ilvl="6" w:tplc="3EF83E62">
        <w:start w:val="1"/>
        <w:numFmt w:val="decimal"/>
        <w:lvlText w:val=""/>
        <w:lvlJc w:val="left"/>
      </w:lvl>
    </w:lvlOverride>
    <w:lvlOverride w:ilvl="7">
      <w:startOverride w:val="1"/>
      <w:lvl w:ilvl="7" w:tplc="C4A0A3B2">
        <w:start w:val="1"/>
        <w:numFmt w:val="decimal"/>
        <w:lvlText w:val=""/>
        <w:lvlJc w:val="left"/>
      </w:lvl>
    </w:lvlOverride>
    <w:lvlOverride w:ilvl="8">
      <w:startOverride w:val="1"/>
      <w:lvl w:ilvl="8" w:tplc="55B47292">
        <w:start w:val="1"/>
        <w:numFmt w:val="decimal"/>
        <w:lvlText w:val=""/>
        <w:lvlJc w:val="left"/>
      </w:lvl>
    </w:lvlOverride>
  </w:num>
  <w:num w:numId="7">
    <w:abstractNumId w:val="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7"/>
  </w:num>
  <w:num w:numId="11">
    <w:abstractNumId w:val="6"/>
  </w:num>
  <w:num w:numId="12">
    <w:abstractNumId w:val="2"/>
  </w:num>
  <w:num w:numId="13">
    <w:abstractNumId w:val="12"/>
  </w:num>
  <w:num w:numId="14">
    <w:abstractNumId w:val="10"/>
  </w:num>
  <w:num w:numId="15">
    <w:abstractNumId w:val="20"/>
  </w:num>
  <w:num w:numId="16">
    <w:abstractNumId w:val="19"/>
  </w:num>
  <w:num w:numId="17">
    <w:abstractNumId w:val="29"/>
  </w:num>
  <w:num w:numId="18">
    <w:abstractNumId w:val="18"/>
  </w:num>
  <w:num w:numId="19">
    <w:abstractNumId w:val="1"/>
  </w:num>
  <w:num w:numId="20">
    <w:abstractNumId w:val="7"/>
  </w:num>
  <w:num w:numId="21">
    <w:abstractNumId w:val="16"/>
  </w:num>
  <w:num w:numId="22">
    <w:abstractNumId w:val="26"/>
  </w:num>
  <w:num w:numId="23">
    <w:abstractNumId w:val="30"/>
  </w:num>
  <w:num w:numId="24">
    <w:abstractNumId w:val="5"/>
  </w:num>
  <w:num w:numId="25">
    <w:abstractNumId w:val="3"/>
  </w:num>
  <w:num w:numId="26">
    <w:abstractNumId w:val="4"/>
  </w:num>
  <w:num w:numId="27">
    <w:abstractNumId w:val="11"/>
  </w:num>
  <w:num w:numId="28">
    <w:abstractNumId w:val="0"/>
  </w:num>
  <w:num w:numId="29">
    <w:abstractNumId w:val="2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33"/>
    <w:rsid w:val="00000D20"/>
    <w:rsid w:val="000020C4"/>
    <w:rsid w:val="000031D2"/>
    <w:rsid w:val="000054C1"/>
    <w:rsid w:val="00005BB8"/>
    <w:rsid w:val="00007503"/>
    <w:rsid w:val="0000751C"/>
    <w:rsid w:val="00010BA4"/>
    <w:rsid w:val="00014244"/>
    <w:rsid w:val="00016055"/>
    <w:rsid w:val="000167DF"/>
    <w:rsid w:val="00021A2A"/>
    <w:rsid w:val="00023A3B"/>
    <w:rsid w:val="00026B39"/>
    <w:rsid w:val="00026B65"/>
    <w:rsid w:val="00027C1C"/>
    <w:rsid w:val="0003252A"/>
    <w:rsid w:val="00034007"/>
    <w:rsid w:val="0003757B"/>
    <w:rsid w:val="000377D6"/>
    <w:rsid w:val="000419C6"/>
    <w:rsid w:val="00041EB5"/>
    <w:rsid w:val="000447F9"/>
    <w:rsid w:val="00046741"/>
    <w:rsid w:val="00046D54"/>
    <w:rsid w:val="00046E7E"/>
    <w:rsid w:val="00050CA2"/>
    <w:rsid w:val="0005293F"/>
    <w:rsid w:val="0005473F"/>
    <w:rsid w:val="00056870"/>
    <w:rsid w:val="000569CC"/>
    <w:rsid w:val="00056D95"/>
    <w:rsid w:val="000574A4"/>
    <w:rsid w:val="0006178C"/>
    <w:rsid w:val="00062E22"/>
    <w:rsid w:val="00062E3E"/>
    <w:rsid w:val="00064717"/>
    <w:rsid w:val="00064ACD"/>
    <w:rsid w:val="00065D63"/>
    <w:rsid w:val="00066512"/>
    <w:rsid w:val="000702D8"/>
    <w:rsid w:val="00070867"/>
    <w:rsid w:val="00070C91"/>
    <w:rsid w:val="000724CF"/>
    <w:rsid w:val="0007354C"/>
    <w:rsid w:val="000759E9"/>
    <w:rsid w:val="00082E36"/>
    <w:rsid w:val="00083549"/>
    <w:rsid w:val="0008543A"/>
    <w:rsid w:val="00086A46"/>
    <w:rsid w:val="00086F0A"/>
    <w:rsid w:val="0008700B"/>
    <w:rsid w:val="00090A85"/>
    <w:rsid w:val="00091469"/>
    <w:rsid w:val="000921BF"/>
    <w:rsid w:val="000939C2"/>
    <w:rsid w:val="00094A7F"/>
    <w:rsid w:val="00096B4E"/>
    <w:rsid w:val="00096B83"/>
    <w:rsid w:val="00097822"/>
    <w:rsid w:val="000A0149"/>
    <w:rsid w:val="000A0FEC"/>
    <w:rsid w:val="000A120E"/>
    <w:rsid w:val="000A2A23"/>
    <w:rsid w:val="000A3F13"/>
    <w:rsid w:val="000A464B"/>
    <w:rsid w:val="000A62C8"/>
    <w:rsid w:val="000A64EC"/>
    <w:rsid w:val="000A7A28"/>
    <w:rsid w:val="000B02B7"/>
    <w:rsid w:val="000B2913"/>
    <w:rsid w:val="000B2DC1"/>
    <w:rsid w:val="000B3EBC"/>
    <w:rsid w:val="000B407A"/>
    <w:rsid w:val="000B4CD0"/>
    <w:rsid w:val="000B57F6"/>
    <w:rsid w:val="000C03F0"/>
    <w:rsid w:val="000C16E2"/>
    <w:rsid w:val="000C1F7F"/>
    <w:rsid w:val="000C3047"/>
    <w:rsid w:val="000C50EC"/>
    <w:rsid w:val="000C5D9C"/>
    <w:rsid w:val="000D0B60"/>
    <w:rsid w:val="000D3B3E"/>
    <w:rsid w:val="000D42F1"/>
    <w:rsid w:val="000D5EA7"/>
    <w:rsid w:val="000E16BA"/>
    <w:rsid w:val="000E70A3"/>
    <w:rsid w:val="000E7DA7"/>
    <w:rsid w:val="000F026D"/>
    <w:rsid w:val="000F11A1"/>
    <w:rsid w:val="000F369A"/>
    <w:rsid w:val="000F49AA"/>
    <w:rsid w:val="000F7D84"/>
    <w:rsid w:val="00100FF4"/>
    <w:rsid w:val="0010138B"/>
    <w:rsid w:val="00101A80"/>
    <w:rsid w:val="00102395"/>
    <w:rsid w:val="001035B0"/>
    <w:rsid w:val="00103E20"/>
    <w:rsid w:val="001048FE"/>
    <w:rsid w:val="00104E6D"/>
    <w:rsid w:val="001061BA"/>
    <w:rsid w:val="00110266"/>
    <w:rsid w:val="00110530"/>
    <w:rsid w:val="0011406C"/>
    <w:rsid w:val="00114E43"/>
    <w:rsid w:val="001217A4"/>
    <w:rsid w:val="0012372B"/>
    <w:rsid w:val="00123C9E"/>
    <w:rsid w:val="00126B2E"/>
    <w:rsid w:val="00131182"/>
    <w:rsid w:val="00132CF5"/>
    <w:rsid w:val="00135B94"/>
    <w:rsid w:val="001364D7"/>
    <w:rsid w:val="00137FF0"/>
    <w:rsid w:val="00141A52"/>
    <w:rsid w:val="00143949"/>
    <w:rsid w:val="0014573A"/>
    <w:rsid w:val="001467E6"/>
    <w:rsid w:val="00150457"/>
    <w:rsid w:val="00150569"/>
    <w:rsid w:val="00151116"/>
    <w:rsid w:val="00152150"/>
    <w:rsid w:val="00154E87"/>
    <w:rsid w:val="00156085"/>
    <w:rsid w:val="00157030"/>
    <w:rsid w:val="0015750E"/>
    <w:rsid w:val="001616CD"/>
    <w:rsid w:val="00161ACA"/>
    <w:rsid w:val="001629A3"/>
    <w:rsid w:val="00163D41"/>
    <w:rsid w:val="001642B7"/>
    <w:rsid w:val="0016460E"/>
    <w:rsid w:val="00170015"/>
    <w:rsid w:val="001721E5"/>
    <w:rsid w:val="00172328"/>
    <w:rsid w:val="00173B00"/>
    <w:rsid w:val="001745FB"/>
    <w:rsid w:val="00175569"/>
    <w:rsid w:val="00177B52"/>
    <w:rsid w:val="00186E1E"/>
    <w:rsid w:val="00186FBA"/>
    <w:rsid w:val="001904DC"/>
    <w:rsid w:val="0019367E"/>
    <w:rsid w:val="0019381D"/>
    <w:rsid w:val="00193A87"/>
    <w:rsid w:val="001943A7"/>
    <w:rsid w:val="00195100"/>
    <w:rsid w:val="00195248"/>
    <w:rsid w:val="00196AB6"/>
    <w:rsid w:val="00196B8A"/>
    <w:rsid w:val="001A0A2C"/>
    <w:rsid w:val="001A1B1E"/>
    <w:rsid w:val="001A5F0A"/>
    <w:rsid w:val="001B03FB"/>
    <w:rsid w:val="001B0FD3"/>
    <w:rsid w:val="001B167D"/>
    <w:rsid w:val="001B299E"/>
    <w:rsid w:val="001B32EF"/>
    <w:rsid w:val="001B3388"/>
    <w:rsid w:val="001B428A"/>
    <w:rsid w:val="001B559E"/>
    <w:rsid w:val="001B56B4"/>
    <w:rsid w:val="001B5710"/>
    <w:rsid w:val="001B58B8"/>
    <w:rsid w:val="001B721B"/>
    <w:rsid w:val="001B7C08"/>
    <w:rsid w:val="001C0202"/>
    <w:rsid w:val="001C09F9"/>
    <w:rsid w:val="001C0EC8"/>
    <w:rsid w:val="001C286F"/>
    <w:rsid w:val="001C67D8"/>
    <w:rsid w:val="001D0A27"/>
    <w:rsid w:val="001D21EC"/>
    <w:rsid w:val="001D3C63"/>
    <w:rsid w:val="001D52BE"/>
    <w:rsid w:val="001D5651"/>
    <w:rsid w:val="001D6279"/>
    <w:rsid w:val="001E2241"/>
    <w:rsid w:val="001E57B7"/>
    <w:rsid w:val="001E6712"/>
    <w:rsid w:val="001E79FD"/>
    <w:rsid w:val="001E7ABD"/>
    <w:rsid w:val="001E7ED9"/>
    <w:rsid w:val="001F0B5B"/>
    <w:rsid w:val="001F0F6A"/>
    <w:rsid w:val="001F1924"/>
    <w:rsid w:val="001F52B6"/>
    <w:rsid w:val="0020029C"/>
    <w:rsid w:val="00200809"/>
    <w:rsid w:val="00203435"/>
    <w:rsid w:val="00203B03"/>
    <w:rsid w:val="00203E3C"/>
    <w:rsid w:val="0020443B"/>
    <w:rsid w:val="002074A6"/>
    <w:rsid w:val="002103F4"/>
    <w:rsid w:val="002112B9"/>
    <w:rsid w:val="00211D70"/>
    <w:rsid w:val="0021522F"/>
    <w:rsid w:val="00215A6C"/>
    <w:rsid w:val="0021695C"/>
    <w:rsid w:val="00217158"/>
    <w:rsid w:val="00220B6B"/>
    <w:rsid w:val="00220CF5"/>
    <w:rsid w:val="002256BD"/>
    <w:rsid w:val="0022790E"/>
    <w:rsid w:val="00227FF1"/>
    <w:rsid w:val="00230446"/>
    <w:rsid w:val="00230E8C"/>
    <w:rsid w:val="00231651"/>
    <w:rsid w:val="002341EF"/>
    <w:rsid w:val="002409EF"/>
    <w:rsid w:val="002410A4"/>
    <w:rsid w:val="002411CE"/>
    <w:rsid w:val="00241EB8"/>
    <w:rsid w:val="00242432"/>
    <w:rsid w:val="00245E55"/>
    <w:rsid w:val="00247D1D"/>
    <w:rsid w:val="00250A0D"/>
    <w:rsid w:val="0025136F"/>
    <w:rsid w:val="002528C5"/>
    <w:rsid w:val="00252D07"/>
    <w:rsid w:val="00252D18"/>
    <w:rsid w:val="00254366"/>
    <w:rsid w:val="0025573E"/>
    <w:rsid w:val="002577BB"/>
    <w:rsid w:val="002611D5"/>
    <w:rsid w:val="00261731"/>
    <w:rsid w:val="002631E8"/>
    <w:rsid w:val="002642CF"/>
    <w:rsid w:val="0026499C"/>
    <w:rsid w:val="002654CE"/>
    <w:rsid w:val="0026614E"/>
    <w:rsid w:val="0026702A"/>
    <w:rsid w:val="00270C69"/>
    <w:rsid w:val="002713A0"/>
    <w:rsid w:val="00271BF5"/>
    <w:rsid w:val="00271D22"/>
    <w:rsid w:val="00273BBB"/>
    <w:rsid w:val="00274FE5"/>
    <w:rsid w:val="002750B7"/>
    <w:rsid w:val="00275F32"/>
    <w:rsid w:val="00276B91"/>
    <w:rsid w:val="00280610"/>
    <w:rsid w:val="00280A2E"/>
    <w:rsid w:val="002828E6"/>
    <w:rsid w:val="0028496C"/>
    <w:rsid w:val="0029161C"/>
    <w:rsid w:val="002917FC"/>
    <w:rsid w:val="00293D59"/>
    <w:rsid w:val="002940EE"/>
    <w:rsid w:val="00294C85"/>
    <w:rsid w:val="00295F77"/>
    <w:rsid w:val="002A1C62"/>
    <w:rsid w:val="002A695B"/>
    <w:rsid w:val="002A74E2"/>
    <w:rsid w:val="002B00D5"/>
    <w:rsid w:val="002B22C7"/>
    <w:rsid w:val="002B48AA"/>
    <w:rsid w:val="002B4B5E"/>
    <w:rsid w:val="002B571A"/>
    <w:rsid w:val="002B6588"/>
    <w:rsid w:val="002B7A41"/>
    <w:rsid w:val="002C1382"/>
    <w:rsid w:val="002C2EEE"/>
    <w:rsid w:val="002C3DF0"/>
    <w:rsid w:val="002D0666"/>
    <w:rsid w:val="002D1AEC"/>
    <w:rsid w:val="002D3FF7"/>
    <w:rsid w:val="002D4140"/>
    <w:rsid w:val="002D4F6B"/>
    <w:rsid w:val="002D5C41"/>
    <w:rsid w:val="002D79CD"/>
    <w:rsid w:val="002E1095"/>
    <w:rsid w:val="002E25DA"/>
    <w:rsid w:val="002E27C4"/>
    <w:rsid w:val="002E60E2"/>
    <w:rsid w:val="002F196D"/>
    <w:rsid w:val="002F1EBB"/>
    <w:rsid w:val="002F2D7D"/>
    <w:rsid w:val="002F383B"/>
    <w:rsid w:val="002F4A95"/>
    <w:rsid w:val="002F4FC9"/>
    <w:rsid w:val="002F56CB"/>
    <w:rsid w:val="002F5867"/>
    <w:rsid w:val="00300C93"/>
    <w:rsid w:val="00302CD6"/>
    <w:rsid w:val="00302D95"/>
    <w:rsid w:val="00303A6D"/>
    <w:rsid w:val="00305C19"/>
    <w:rsid w:val="00306B5F"/>
    <w:rsid w:val="00307BE3"/>
    <w:rsid w:val="00307F47"/>
    <w:rsid w:val="00310F78"/>
    <w:rsid w:val="00311C7D"/>
    <w:rsid w:val="0031364A"/>
    <w:rsid w:val="003144F5"/>
    <w:rsid w:val="003145B9"/>
    <w:rsid w:val="003165AB"/>
    <w:rsid w:val="0032017B"/>
    <w:rsid w:val="00320C7E"/>
    <w:rsid w:val="00321755"/>
    <w:rsid w:val="00324EBE"/>
    <w:rsid w:val="00324F16"/>
    <w:rsid w:val="00325000"/>
    <w:rsid w:val="00325811"/>
    <w:rsid w:val="00325B8C"/>
    <w:rsid w:val="00327C83"/>
    <w:rsid w:val="00330F21"/>
    <w:rsid w:val="00330F41"/>
    <w:rsid w:val="00331005"/>
    <w:rsid w:val="00331A8A"/>
    <w:rsid w:val="00332207"/>
    <w:rsid w:val="00333166"/>
    <w:rsid w:val="003338A1"/>
    <w:rsid w:val="00334311"/>
    <w:rsid w:val="003348D9"/>
    <w:rsid w:val="00335E85"/>
    <w:rsid w:val="00340770"/>
    <w:rsid w:val="00340F55"/>
    <w:rsid w:val="00341777"/>
    <w:rsid w:val="0034367E"/>
    <w:rsid w:val="0034442D"/>
    <w:rsid w:val="003458BA"/>
    <w:rsid w:val="00345FB7"/>
    <w:rsid w:val="00350869"/>
    <w:rsid w:val="00351F4D"/>
    <w:rsid w:val="003546DF"/>
    <w:rsid w:val="003570EE"/>
    <w:rsid w:val="003603B6"/>
    <w:rsid w:val="00360F3D"/>
    <w:rsid w:val="0036151A"/>
    <w:rsid w:val="00362FD6"/>
    <w:rsid w:val="00364C8E"/>
    <w:rsid w:val="00366D9A"/>
    <w:rsid w:val="00371ECE"/>
    <w:rsid w:val="003745D5"/>
    <w:rsid w:val="0037556A"/>
    <w:rsid w:val="00381927"/>
    <w:rsid w:val="00384626"/>
    <w:rsid w:val="00387069"/>
    <w:rsid w:val="00390A0F"/>
    <w:rsid w:val="00391BF4"/>
    <w:rsid w:val="003922B7"/>
    <w:rsid w:val="0039332C"/>
    <w:rsid w:val="003952C3"/>
    <w:rsid w:val="00395FDB"/>
    <w:rsid w:val="00396F51"/>
    <w:rsid w:val="00397C3F"/>
    <w:rsid w:val="003A0544"/>
    <w:rsid w:val="003A2F23"/>
    <w:rsid w:val="003B0B30"/>
    <w:rsid w:val="003B1F8C"/>
    <w:rsid w:val="003B2D06"/>
    <w:rsid w:val="003B310A"/>
    <w:rsid w:val="003B335B"/>
    <w:rsid w:val="003B46EF"/>
    <w:rsid w:val="003B4941"/>
    <w:rsid w:val="003B6C00"/>
    <w:rsid w:val="003C17AB"/>
    <w:rsid w:val="003C1C7E"/>
    <w:rsid w:val="003C1E51"/>
    <w:rsid w:val="003C1F76"/>
    <w:rsid w:val="003C3A66"/>
    <w:rsid w:val="003C5467"/>
    <w:rsid w:val="003D1570"/>
    <w:rsid w:val="003D1713"/>
    <w:rsid w:val="003D2784"/>
    <w:rsid w:val="003D3BAF"/>
    <w:rsid w:val="003D4258"/>
    <w:rsid w:val="003D64CD"/>
    <w:rsid w:val="003D6D4A"/>
    <w:rsid w:val="003D73DE"/>
    <w:rsid w:val="003E03FD"/>
    <w:rsid w:val="003E09E6"/>
    <w:rsid w:val="003E21C4"/>
    <w:rsid w:val="003E2B4C"/>
    <w:rsid w:val="003E2C6F"/>
    <w:rsid w:val="003E3280"/>
    <w:rsid w:val="003E34F0"/>
    <w:rsid w:val="003E3801"/>
    <w:rsid w:val="003E3E20"/>
    <w:rsid w:val="003E7365"/>
    <w:rsid w:val="003F0D13"/>
    <w:rsid w:val="003F189C"/>
    <w:rsid w:val="003F230C"/>
    <w:rsid w:val="003F3970"/>
    <w:rsid w:val="003F4428"/>
    <w:rsid w:val="003F4CDE"/>
    <w:rsid w:val="003F6DF9"/>
    <w:rsid w:val="003F7D31"/>
    <w:rsid w:val="004007E8"/>
    <w:rsid w:val="00401E8C"/>
    <w:rsid w:val="004048B4"/>
    <w:rsid w:val="00405201"/>
    <w:rsid w:val="00406A1B"/>
    <w:rsid w:val="00406C53"/>
    <w:rsid w:val="00407425"/>
    <w:rsid w:val="00407E8D"/>
    <w:rsid w:val="00410773"/>
    <w:rsid w:val="004109C0"/>
    <w:rsid w:val="00410A7A"/>
    <w:rsid w:val="00410F4B"/>
    <w:rsid w:val="004110E8"/>
    <w:rsid w:val="00411786"/>
    <w:rsid w:val="00412017"/>
    <w:rsid w:val="0041431F"/>
    <w:rsid w:val="004145C6"/>
    <w:rsid w:val="0041509F"/>
    <w:rsid w:val="004205C0"/>
    <w:rsid w:val="004207CF"/>
    <w:rsid w:val="00422255"/>
    <w:rsid w:val="00422E9A"/>
    <w:rsid w:val="00425CFF"/>
    <w:rsid w:val="004266C0"/>
    <w:rsid w:val="0042755B"/>
    <w:rsid w:val="004310E7"/>
    <w:rsid w:val="00431630"/>
    <w:rsid w:val="00431CDD"/>
    <w:rsid w:val="00432B2C"/>
    <w:rsid w:val="00440DE8"/>
    <w:rsid w:val="0044332C"/>
    <w:rsid w:val="004445A0"/>
    <w:rsid w:val="00444788"/>
    <w:rsid w:val="00445338"/>
    <w:rsid w:val="004457E9"/>
    <w:rsid w:val="00446F6A"/>
    <w:rsid w:val="00447393"/>
    <w:rsid w:val="00451298"/>
    <w:rsid w:val="00451BCC"/>
    <w:rsid w:val="00453BDD"/>
    <w:rsid w:val="00454942"/>
    <w:rsid w:val="00454B79"/>
    <w:rsid w:val="00455C9F"/>
    <w:rsid w:val="00455D66"/>
    <w:rsid w:val="00455EA9"/>
    <w:rsid w:val="00456606"/>
    <w:rsid w:val="004566B6"/>
    <w:rsid w:val="00456E0F"/>
    <w:rsid w:val="0045763E"/>
    <w:rsid w:val="00457F6C"/>
    <w:rsid w:val="00462FE2"/>
    <w:rsid w:val="00463A3D"/>
    <w:rsid w:val="00463CAA"/>
    <w:rsid w:val="00463F7E"/>
    <w:rsid w:val="0046473F"/>
    <w:rsid w:val="004659AE"/>
    <w:rsid w:val="004666DE"/>
    <w:rsid w:val="004669D8"/>
    <w:rsid w:val="00467C27"/>
    <w:rsid w:val="00467C70"/>
    <w:rsid w:val="0047165B"/>
    <w:rsid w:val="00473738"/>
    <w:rsid w:val="00477A5E"/>
    <w:rsid w:val="00481910"/>
    <w:rsid w:val="0048226A"/>
    <w:rsid w:val="0048483B"/>
    <w:rsid w:val="00485060"/>
    <w:rsid w:val="00485216"/>
    <w:rsid w:val="00485D31"/>
    <w:rsid w:val="00490815"/>
    <w:rsid w:val="00491601"/>
    <w:rsid w:val="00495D23"/>
    <w:rsid w:val="00497475"/>
    <w:rsid w:val="004B09B6"/>
    <w:rsid w:val="004B2316"/>
    <w:rsid w:val="004B2BD3"/>
    <w:rsid w:val="004B3901"/>
    <w:rsid w:val="004B653B"/>
    <w:rsid w:val="004B668C"/>
    <w:rsid w:val="004C053E"/>
    <w:rsid w:val="004C0DD5"/>
    <w:rsid w:val="004C2B51"/>
    <w:rsid w:val="004C536E"/>
    <w:rsid w:val="004C68D7"/>
    <w:rsid w:val="004C7AE7"/>
    <w:rsid w:val="004D1A3C"/>
    <w:rsid w:val="004D35F3"/>
    <w:rsid w:val="004D567F"/>
    <w:rsid w:val="004D7425"/>
    <w:rsid w:val="004D785B"/>
    <w:rsid w:val="004E0D39"/>
    <w:rsid w:val="004E1281"/>
    <w:rsid w:val="004E4863"/>
    <w:rsid w:val="004E4C26"/>
    <w:rsid w:val="004E502C"/>
    <w:rsid w:val="004E6531"/>
    <w:rsid w:val="004E77B6"/>
    <w:rsid w:val="004E7D6B"/>
    <w:rsid w:val="004F220B"/>
    <w:rsid w:val="004F2296"/>
    <w:rsid w:val="004F3ADB"/>
    <w:rsid w:val="004F7E53"/>
    <w:rsid w:val="00502156"/>
    <w:rsid w:val="005076CD"/>
    <w:rsid w:val="00510511"/>
    <w:rsid w:val="00513EAE"/>
    <w:rsid w:val="00515349"/>
    <w:rsid w:val="005170B5"/>
    <w:rsid w:val="00520498"/>
    <w:rsid w:val="00520CB3"/>
    <w:rsid w:val="00521C1E"/>
    <w:rsid w:val="00522124"/>
    <w:rsid w:val="00523B34"/>
    <w:rsid w:val="00523D2E"/>
    <w:rsid w:val="005243BD"/>
    <w:rsid w:val="005243C6"/>
    <w:rsid w:val="005273E3"/>
    <w:rsid w:val="00527758"/>
    <w:rsid w:val="0053066F"/>
    <w:rsid w:val="00530777"/>
    <w:rsid w:val="0053618C"/>
    <w:rsid w:val="0053631B"/>
    <w:rsid w:val="005368F4"/>
    <w:rsid w:val="00537C32"/>
    <w:rsid w:val="00537D7C"/>
    <w:rsid w:val="005404EA"/>
    <w:rsid w:val="00540A27"/>
    <w:rsid w:val="00546682"/>
    <w:rsid w:val="00546E09"/>
    <w:rsid w:val="005472E3"/>
    <w:rsid w:val="00550B4F"/>
    <w:rsid w:val="00551506"/>
    <w:rsid w:val="005520B1"/>
    <w:rsid w:val="00552EF9"/>
    <w:rsid w:val="00553823"/>
    <w:rsid w:val="00555C96"/>
    <w:rsid w:val="00556581"/>
    <w:rsid w:val="00560007"/>
    <w:rsid w:val="005620A6"/>
    <w:rsid w:val="005625F6"/>
    <w:rsid w:val="00563B58"/>
    <w:rsid w:val="00564196"/>
    <w:rsid w:val="00564374"/>
    <w:rsid w:val="005648DF"/>
    <w:rsid w:val="00566B3B"/>
    <w:rsid w:val="0057088E"/>
    <w:rsid w:val="0057144A"/>
    <w:rsid w:val="00573EFA"/>
    <w:rsid w:val="00574B0D"/>
    <w:rsid w:val="00581099"/>
    <w:rsid w:val="0058451E"/>
    <w:rsid w:val="00586829"/>
    <w:rsid w:val="00591D13"/>
    <w:rsid w:val="00592000"/>
    <w:rsid w:val="00594A88"/>
    <w:rsid w:val="0059542C"/>
    <w:rsid w:val="00596DD4"/>
    <w:rsid w:val="005974FE"/>
    <w:rsid w:val="005A001B"/>
    <w:rsid w:val="005A13A4"/>
    <w:rsid w:val="005A2420"/>
    <w:rsid w:val="005A26CF"/>
    <w:rsid w:val="005A3B6B"/>
    <w:rsid w:val="005A4F19"/>
    <w:rsid w:val="005A59CD"/>
    <w:rsid w:val="005B0CCE"/>
    <w:rsid w:val="005B2AC0"/>
    <w:rsid w:val="005B2C39"/>
    <w:rsid w:val="005C007C"/>
    <w:rsid w:val="005C0AB7"/>
    <w:rsid w:val="005C0BEA"/>
    <w:rsid w:val="005C36D0"/>
    <w:rsid w:val="005C4826"/>
    <w:rsid w:val="005C542B"/>
    <w:rsid w:val="005C69D2"/>
    <w:rsid w:val="005C6CA9"/>
    <w:rsid w:val="005D191E"/>
    <w:rsid w:val="005D36EC"/>
    <w:rsid w:val="005D59A9"/>
    <w:rsid w:val="005D5B47"/>
    <w:rsid w:val="005D5FDD"/>
    <w:rsid w:val="005D620D"/>
    <w:rsid w:val="005D6DA7"/>
    <w:rsid w:val="005E2EA0"/>
    <w:rsid w:val="005E34EA"/>
    <w:rsid w:val="005E400E"/>
    <w:rsid w:val="005E4CE9"/>
    <w:rsid w:val="005E57FC"/>
    <w:rsid w:val="005E7258"/>
    <w:rsid w:val="005E77AA"/>
    <w:rsid w:val="005F10E5"/>
    <w:rsid w:val="005F1528"/>
    <w:rsid w:val="005F2151"/>
    <w:rsid w:val="005F2F88"/>
    <w:rsid w:val="005F3BD9"/>
    <w:rsid w:val="005F493E"/>
    <w:rsid w:val="005F5152"/>
    <w:rsid w:val="005F6152"/>
    <w:rsid w:val="005F73B6"/>
    <w:rsid w:val="005F7848"/>
    <w:rsid w:val="005F7B19"/>
    <w:rsid w:val="0060088F"/>
    <w:rsid w:val="00600C3E"/>
    <w:rsid w:val="006011B6"/>
    <w:rsid w:val="00602377"/>
    <w:rsid w:val="00603C1C"/>
    <w:rsid w:val="00603E6F"/>
    <w:rsid w:val="006043B3"/>
    <w:rsid w:val="0060684A"/>
    <w:rsid w:val="00611045"/>
    <w:rsid w:val="006124A7"/>
    <w:rsid w:val="00612B5F"/>
    <w:rsid w:val="006158E6"/>
    <w:rsid w:val="00617A3D"/>
    <w:rsid w:val="006239A0"/>
    <w:rsid w:val="00625B4C"/>
    <w:rsid w:val="006312C5"/>
    <w:rsid w:val="00633C16"/>
    <w:rsid w:val="00633C9D"/>
    <w:rsid w:val="00634518"/>
    <w:rsid w:val="00634FFA"/>
    <w:rsid w:val="006353FD"/>
    <w:rsid w:val="00635531"/>
    <w:rsid w:val="00635B2D"/>
    <w:rsid w:val="006366D3"/>
    <w:rsid w:val="0063748C"/>
    <w:rsid w:val="00637655"/>
    <w:rsid w:val="00637B72"/>
    <w:rsid w:val="006406C6"/>
    <w:rsid w:val="00641302"/>
    <w:rsid w:val="0064192D"/>
    <w:rsid w:val="00641B27"/>
    <w:rsid w:val="00645271"/>
    <w:rsid w:val="006457A6"/>
    <w:rsid w:val="006463C6"/>
    <w:rsid w:val="00646520"/>
    <w:rsid w:val="006467B3"/>
    <w:rsid w:val="00647867"/>
    <w:rsid w:val="006505B6"/>
    <w:rsid w:val="0065128A"/>
    <w:rsid w:val="0065268C"/>
    <w:rsid w:val="00652917"/>
    <w:rsid w:val="006547FB"/>
    <w:rsid w:val="00655A5A"/>
    <w:rsid w:val="0066082A"/>
    <w:rsid w:val="006609BD"/>
    <w:rsid w:val="006624BF"/>
    <w:rsid w:val="00664702"/>
    <w:rsid w:val="00664BB3"/>
    <w:rsid w:val="00666983"/>
    <w:rsid w:val="00666CA3"/>
    <w:rsid w:val="00667C8A"/>
    <w:rsid w:val="00670F3E"/>
    <w:rsid w:val="00673771"/>
    <w:rsid w:val="00675787"/>
    <w:rsid w:val="006762EE"/>
    <w:rsid w:val="0067631F"/>
    <w:rsid w:val="0068010A"/>
    <w:rsid w:val="00682829"/>
    <w:rsid w:val="0068373D"/>
    <w:rsid w:val="00683B96"/>
    <w:rsid w:val="006840B9"/>
    <w:rsid w:val="00685452"/>
    <w:rsid w:val="00686F50"/>
    <w:rsid w:val="006874D8"/>
    <w:rsid w:val="00687CD5"/>
    <w:rsid w:val="00691131"/>
    <w:rsid w:val="006912A2"/>
    <w:rsid w:val="00693CCE"/>
    <w:rsid w:val="00695E3B"/>
    <w:rsid w:val="006972C9"/>
    <w:rsid w:val="006A10EA"/>
    <w:rsid w:val="006A38A5"/>
    <w:rsid w:val="006A502E"/>
    <w:rsid w:val="006B07C4"/>
    <w:rsid w:val="006B09AC"/>
    <w:rsid w:val="006B0E97"/>
    <w:rsid w:val="006B2209"/>
    <w:rsid w:val="006B228B"/>
    <w:rsid w:val="006B2D13"/>
    <w:rsid w:val="006B3AA3"/>
    <w:rsid w:val="006B3D0D"/>
    <w:rsid w:val="006B4218"/>
    <w:rsid w:val="006B5C39"/>
    <w:rsid w:val="006B5FFF"/>
    <w:rsid w:val="006B7F1A"/>
    <w:rsid w:val="006C11D1"/>
    <w:rsid w:val="006C31FE"/>
    <w:rsid w:val="006C3903"/>
    <w:rsid w:val="006C3B38"/>
    <w:rsid w:val="006C5842"/>
    <w:rsid w:val="006C6516"/>
    <w:rsid w:val="006C6CCE"/>
    <w:rsid w:val="006C7EAC"/>
    <w:rsid w:val="006D1371"/>
    <w:rsid w:val="006D1F41"/>
    <w:rsid w:val="006D6809"/>
    <w:rsid w:val="006E0544"/>
    <w:rsid w:val="006E4D28"/>
    <w:rsid w:val="006E64E1"/>
    <w:rsid w:val="006E762B"/>
    <w:rsid w:val="006E791F"/>
    <w:rsid w:val="006F4ED8"/>
    <w:rsid w:val="006F5BBD"/>
    <w:rsid w:val="006F77CF"/>
    <w:rsid w:val="00702354"/>
    <w:rsid w:val="0070290F"/>
    <w:rsid w:val="00703BD8"/>
    <w:rsid w:val="00703FF5"/>
    <w:rsid w:val="00706686"/>
    <w:rsid w:val="00710E1B"/>
    <w:rsid w:val="00711A6B"/>
    <w:rsid w:val="00713929"/>
    <w:rsid w:val="00717CBB"/>
    <w:rsid w:val="00717DB0"/>
    <w:rsid w:val="0072031F"/>
    <w:rsid w:val="007204AA"/>
    <w:rsid w:val="00720B07"/>
    <w:rsid w:val="007225DD"/>
    <w:rsid w:val="00725FD1"/>
    <w:rsid w:val="00726245"/>
    <w:rsid w:val="00726E15"/>
    <w:rsid w:val="00726FA3"/>
    <w:rsid w:val="0073012C"/>
    <w:rsid w:val="00731218"/>
    <w:rsid w:val="00733F3A"/>
    <w:rsid w:val="0073429A"/>
    <w:rsid w:val="00735AAA"/>
    <w:rsid w:val="00736060"/>
    <w:rsid w:val="00736435"/>
    <w:rsid w:val="007366A0"/>
    <w:rsid w:val="007413E3"/>
    <w:rsid w:val="0074226E"/>
    <w:rsid w:val="00744672"/>
    <w:rsid w:val="00746B0D"/>
    <w:rsid w:val="00750516"/>
    <w:rsid w:val="00751072"/>
    <w:rsid w:val="0075111C"/>
    <w:rsid w:val="00751D60"/>
    <w:rsid w:val="00752077"/>
    <w:rsid w:val="00756046"/>
    <w:rsid w:val="00761805"/>
    <w:rsid w:val="0076378B"/>
    <w:rsid w:val="00763A45"/>
    <w:rsid w:val="007671B5"/>
    <w:rsid w:val="0077181E"/>
    <w:rsid w:val="007720AA"/>
    <w:rsid w:val="007729C7"/>
    <w:rsid w:val="00772AB7"/>
    <w:rsid w:val="00772B9F"/>
    <w:rsid w:val="00775B0E"/>
    <w:rsid w:val="007778F9"/>
    <w:rsid w:val="00781A24"/>
    <w:rsid w:val="007827C4"/>
    <w:rsid w:val="00783FEF"/>
    <w:rsid w:val="007850FC"/>
    <w:rsid w:val="00785FCD"/>
    <w:rsid w:val="0078731F"/>
    <w:rsid w:val="00787AD8"/>
    <w:rsid w:val="00792DEB"/>
    <w:rsid w:val="007942E1"/>
    <w:rsid w:val="00796595"/>
    <w:rsid w:val="00796602"/>
    <w:rsid w:val="007A051B"/>
    <w:rsid w:val="007A3E59"/>
    <w:rsid w:val="007A3FAC"/>
    <w:rsid w:val="007A4FBA"/>
    <w:rsid w:val="007A7E1F"/>
    <w:rsid w:val="007B1885"/>
    <w:rsid w:val="007B3040"/>
    <w:rsid w:val="007B47AD"/>
    <w:rsid w:val="007B7B3A"/>
    <w:rsid w:val="007C0A1D"/>
    <w:rsid w:val="007C37FA"/>
    <w:rsid w:val="007C39B4"/>
    <w:rsid w:val="007C56C1"/>
    <w:rsid w:val="007C5A9F"/>
    <w:rsid w:val="007C5DD9"/>
    <w:rsid w:val="007C70C7"/>
    <w:rsid w:val="007C765E"/>
    <w:rsid w:val="007D0553"/>
    <w:rsid w:val="007D4D93"/>
    <w:rsid w:val="007D6AE6"/>
    <w:rsid w:val="007E16D8"/>
    <w:rsid w:val="007E3D57"/>
    <w:rsid w:val="007E5B05"/>
    <w:rsid w:val="007E5E6C"/>
    <w:rsid w:val="007E6945"/>
    <w:rsid w:val="007E70B2"/>
    <w:rsid w:val="007E71F8"/>
    <w:rsid w:val="007E7224"/>
    <w:rsid w:val="007F0308"/>
    <w:rsid w:val="007F5AA1"/>
    <w:rsid w:val="0080051C"/>
    <w:rsid w:val="00804FF4"/>
    <w:rsid w:val="0080507E"/>
    <w:rsid w:val="008068A0"/>
    <w:rsid w:val="00810AD9"/>
    <w:rsid w:val="00811B3B"/>
    <w:rsid w:val="00813AB9"/>
    <w:rsid w:val="008164FE"/>
    <w:rsid w:val="0082020D"/>
    <w:rsid w:val="00824C4D"/>
    <w:rsid w:val="00824D5D"/>
    <w:rsid w:val="00824FE0"/>
    <w:rsid w:val="00825881"/>
    <w:rsid w:val="00826F98"/>
    <w:rsid w:val="0082724F"/>
    <w:rsid w:val="00827F86"/>
    <w:rsid w:val="0083157F"/>
    <w:rsid w:val="00831D8D"/>
    <w:rsid w:val="00832216"/>
    <w:rsid w:val="0083260B"/>
    <w:rsid w:val="0083541E"/>
    <w:rsid w:val="00836250"/>
    <w:rsid w:val="00840AFA"/>
    <w:rsid w:val="008414E6"/>
    <w:rsid w:val="00842524"/>
    <w:rsid w:val="00845795"/>
    <w:rsid w:val="00845F99"/>
    <w:rsid w:val="008519FE"/>
    <w:rsid w:val="008528DC"/>
    <w:rsid w:val="00854325"/>
    <w:rsid w:val="0085512D"/>
    <w:rsid w:val="00857CBB"/>
    <w:rsid w:val="008610ED"/>
    <w:rsid w:val="00861385"/>
    <w:rsid w:val="00861F46"/>
    <w:rsid w:val="0086394F"/>
    <w:rsid w:val="00863D77"/>
    <w:rsid w:val="0086492A"/>
    <w:rsid w:val="008672E2"/>
    <w:rsid w:val="00867D71"/>
    <w:rsid w:val="00873044"/>
    <w:rsid w:val="00873B20"/>
    <w:rsid w:val="00874044"/>
    <w:rsid w:val="008744D0"/>
    <w:rsid w:val="008753EB"/>
    <w:rsid w:val="00876B07"/>
    <w:rsid w:val="0087765E"/>
    <w:rsid w:val="0087783B"/>
    <w:rsid w:val="00880F06"/>
    <w:rsid w:val="008821A2"/>
    <w:rsid w:val="00887EC5"/>
    <w:rsid w:val="0089016D"/>
    <w:rsid w:val="008908F2"/>
    <w:rsid w:val="00890B0E"/>
    <w:rsid w:val="00890F19"/>
    <w:rsid w:val="00892DF5"/>
    <w:rsid w:val="008936A7"/>
    <w:rsid w:val="00893DB4"/>
    <w:rsid w:val="00894CE9"/>
    <w:rsid w:val="008954DA"/>
    <w:rsid w:val="0089667E"/>
    <w:rsid w:val="008A152E"/>
    <w:rsid w:val="008A18D7"/>
    <w:rsid w:val="008A679F"/>
    <w:rsid w:val="008A7DFD"/>
    <w:rsid w:val="008B0F5C"/>
    <w:rsid w:val="008B1755"/>
    <w:rsid w:val="008B273D"/>
    <w:rsid w:val="008B2E60"/>
    <w:rsid w:val="008B30F1"/>
    <w:rsid w:val="008B326B"/>
    <w:rsid w:val="008B7497"/>
    <w:rsid w:val="008C2EF7"/>
    <w:rsid w:val="008C396D"/>
    <w:rsid w:val="008C478C"/>
    <w:rsid w:val="008C593C"/>
    <w:rsid w:val="008D07CE"/>
    <w:rsid w:val="008D150D"/>
    <w:rsid w:val="008D3176"/>
    <w:rsid w:val="008D4B60"/>
    <w:rsid w:val="008D5EF6"/>
    <w:rsid w:val="008D6515"/>
    <w:rsid w:val="008D6630"/>
    <w:rsid w:val="008D6888"/>
    <w:rsid w:val="008D6C75"/>
    <w:rsid w:val="008D7E12"/>
    <w:rsid w:val="008E1F6C"/>
    <w:rsid w:val="008E3C0A"/>
    <w:rsid w:val="008E4603"/>
    <w:rsid w:val="008E6067"/>
    <w:rsid w:val="008E7272"/>
    <w:rsid w:val="008F034F"/>
    <w:rsid w:val="008F0AF1"/>
    <w:rsid w:val="008F11A0"/>
    <w:rsid w:val="008F2E8A"/>
    <w:rsid w:val="008F32DB"/>
    <w:rsid w:val="008F43E9"/>
    <w:rsid w:val="008F5177"/>
    <w:rsid w:val="008F5CB9"/>
    <w:rsid w:val="008F7D1B"/>
    <w:rsid w:val="00901C4D"/>
    <w:rsid w:val="00901E62"/>
    <w:rsid w:val="00905904"/>
    <w:rsid w:val="009060EA"/>
    <w:rsid w:val="00907127"/>
    <w:rsid w:val="00907311"/>
    <w:rsid w:val="00907CEC"/>
    <w:rsid w:val="00912093"/>
    <w:rsid w:val="00914BBA"/>
    <w:rsid w:val="00915562"/>
    <w:rsid w:val="00916952"/>
    <w:rsid w:val="009174CC"/>
    <w:rsid w:val="009176FC"/>
    <w:rsid w:val="00923280"/>
    <w:rsid w:val="00923DD3"/>
    <w:rsid w:val="00925F18"/>
    <w:rsid w:val="00927F9C"/>
    <w:rsid w:val="00930383"/>
    <w:rsid w:val="00934512"/>
    <w:rsid w:val="00935E36"/>
    <w:rsid w:val="009363B7"/>
    <w:rsid w:val="00936FDD"/>
    <w:rsid w:val="00942195"/>
    <w:rsid w:val="00942802"/>
    <w:rsid w:val="00942B53"/>
    <w:rsid w:val="009456F1"/>
    <w:rsid w:val="00946DA7"/>
    <w:rsid w:val="0094768F"/>
    <w:rsid w:val="00947B07"/>
    <w:rsid w:val="00952D64"/>
    <w:rsid w:val="0095366C"/>
    <w:rsid w:val="009559E1"/>
    <w:rsid w:val="00957363"/>
    <w:rsid w:val="00957A63"/>
    <w:rsid w:val="0096017F"/>
    <w:rsid w:val="009608A5"/>
    <w:rsid w:val="00961601"/>
    <w:rsid w:val="00961C1E"/>
    <w:rsid w:val="00963050"/>
    <w:rsid w:val="0096423D"/>
    <w:rsid w:val="00964BF8"/>
    <w:rsid w:val="00966266"/>
    <w:rsid w:val="0096638A"/>
    <w:rsid w:val="00966E89"/>
    <w:rsid w:val="00967DB8"/>
    <w:rsid w:val="00970685"/>
    <w:rsid w:val="00970C0A"/>
    <w:rsid w:val="009718F5"/>
    <w:rsid w:val="00971F17"/>
    <w:rsid w:val="00973350"/>
    <w:rsid w:val="009739EA"/>
    <w:rsid w:val="0097795D"/>
    <w:rsid w:val="00977B40"/>
    <w:rsid w:val="00977BB2"/>
    <w:rsid w:val="00981788"/>
    <w:rsid w:val="009834B4"/>
    <w:rsid w:val="00984331"/>
    <w:rsid w:val="009844FA"/>
    <w:rsid w:val="00985B10"/>
    <w:rsid w:val="0098700F"/>
    <w:rsid w:val="00990441"/>
    <w:rsid w:val="009915AE"/>
    <w:rsid w:val="00991D51"/>
    <w:rsid w:val="00992724"/>
    <w:rsid w:val="0099293A"/>
    <w:rsid w:val="00993BA6"/>
    <w:rsid w:val="00994872"/>
    <w:rsid w:val="00994C63"/>
    <w:rsid w:val="009954E2"/>
    <w:rsid w:val="009957B2"/>
    <w:rsid w:val="00995D46"/>
    <w:rsid w:val="0099680A"/>
    <w:rsid w:val="0099755C"/>
    <w:rsid w:val="009A104C"/>
    <w:rsid w:val="009A3A10"/>
    <w:rsid w:val="009A3FA1"/>
    <w:rsid w:val="009A40B4"/>
    <w:rsid w:val="009A5B24"/>
    <w:rsid w:val="009A647F"/>
    <w:rsid w:val="009A6F47"/>
    <w:rsid w:val="009A7F8C"/>
    <w:rsid w:val="009B1ABE"/>
    <w:rsid w:val="009B497D"/>
    <w:rsid w:val="009B5442"/>
    <w:rsid w:val="009B5CF3"/>
    <w:rsid w:val="009C0F3D"/>
    <w:rsid w:val="009C3ECB"/>
    <w:rsid w:val="009C47D4"/>
    <w:rsid w:val="009C6763"/>
    <w:rsid w:val="009C701C"/>
    <w:rsid w:val="009D0B46"/>
    <w:rsid w:val="009D1341"/>
    <w:rsid w:val="009D4408"/>
    <w:rsid w:val="009D6EDF"/>
    <w:rsid w:val="009E1254"/>
    <w:rsid w:val="009E5C8F"/>
    <w:rsid w:val="009E6444"/>
    <w:rsid w:val="009E72DF"/>
    <w:rsid w:val="009F14F5"/>
    <w:rsid w:val="009F18FC"/>
    <w:rsid w:val="009F4DF9"/>
    <w:rsid w:val="00A006D3"/>
    <w:rsid w:val="00A00C91"/>
    <w:rsid w:val="00A014AE"/>
    <w:rsid w:val="00A015D7"/>
    <w:rsid w:val="00A018EF"/>
    <w:rsid w:val="00A039AA"/>
    <w:rsid w:val="00A04699"/>
    <w:rsid w:val="00A048D4"/>
    <w:rsid w:val="00A04D42"/>
    <w:rsid w:val="00A100F7"/>
    <w:rsid w:val="00A153D2"/>
    <w:rsid w:val="00A1656F"/>
    <w:rsid w:val="00A17917"/>
    <w:rsid w:val="00A20082"/>
    <w:rsid w:val="00A213BD"/>
    <w:rsid w:val="00A2203E"/>
    <w:rsid w:val="00A22BCC"/>
    <w:rsid w:val="00A2355A"/>
    <w:rsid w:val="00A2599B"/>
    <w:rsid w:val="00A264F3"/>
    <w:rsid w:val="00A31C70"/>
    <w:rsid w:val="00A32AA0"/>
    <w:rsid w:val="00A346F9"/>
    <w:rsid w:val="00A3494D"/>
    <w:rsid w:val="00A402AF"/>
    <w:rsid w:val="00A42D81"/>
    <w:rsid w:val="00A4318F"/>
    <w:rsid w:val="00A4341A"/>
    <w:rsid w:val="00A44D36"/>
    <w:rsid w:val="00A46812"/>
    <w:rsid w:val="00A50C2C"/>
    <w:rsid w:val="00A50D02"/>
    <w:rsid w:val="00A5182D"/>
    <w:rsid w:val="00A52153"/>
    <w:rsid w:val="00A54774"/>
    <w:rsid w:val="00A54F9B"/>
    <w:rsid w:val="00A55CF2"/>
    <w:rsid w:val="00A56D74"/>
    <w:rsid w:val="00A5762B"/>
    <w:rsid w:val="00A60F5B"/>
    <w:rsid w:val="00A60F96"/>
    <w:rsid w:val="00A63E89"/>
    <w:rsid w:val="00A63E93"/>
    <w:rsid w:val="00A64C94"/>
    <w:rsid w:val="00A67BA3"/>
    <w:rsid w:val="00A7215E"/>
    <w:rsid w:val="00A764CC"/>
    <w:rsid w:val="00A76CAB"/>
    <w:rsid w:val="00A77DB9"/>
    <w:rsid w:val="00A77E6B"/>
    <w:rsid w:val="00A8366C"/>
    <w:rsid w:val="00A84302"/>
    <w:rsid w:val="00A84901"/>
    <w:rsid w:val="00A84EF0"/>
    <w:rsid w:val="00A86521"/>
    <w:rsid w:val="00A86D5E"/>
    <w:rsid w:val="00A90688"/>
    <w:rsid w:val="00A9450C"/>
    <w:rsid w:val="00A945F5"/>
    <w:rsid w:val="00A95A04"/>
    <w:rsid w:val="00A97B6E"/>
    <w:rsid w:val="00AA0234"/>
    <w:rsid w:val="00AA0E5C"/>
    <w:rsid w:val="00AA0EF4"/>
    <w:rsid w:val="00AA2930"/>
    <w:rsid w:val="00AA3ECD"/>
    <w:rsid w:val="00AA5B4E"/>
    <w:rsid w:val="00AA5B5D"/>
    <w:rsid w:val="00AA6085"/>
    <w:rsid w:val="00AA647B"/>
    <w:rsid w:val="00AA706F"/>
    <w:rsid w:val="00AA7A11"/>
    <w:rsid w:val="00AB13FE"/>
    <w:rsid w:val="00AB1EF1"/>
    <w:rsid w:val="00AB24A0"/>
    <w:rsid w:val="00AB3E1B"/>
    <w:rsid w:val="00AB4137"/>
    <w:rsid w:val="00AB4A56"/>
    <w:rsid w:val="00AB4BF6"/>
    <w:rsid w:val="00AC2DA2"/>
    <w:rsid w:val="00AC3AE4"/>
    <w:rsid w:val="00AD2A27"/>
    <w:rsid w:val="00AD3573"/>
    <w:rsid w:val="00AD4852"/>
    <w:rsid w:val="00AD49A9"/>
    <w:rsid w:val="00AD72B8"/>
    <w:rsid w:val="00AE01DC"/>
    <w:rsid w:val="00AE0423"/>
    <w:rsid w:val="00AE0EA5"/>
    <w:rsid w:val="00AE1AC5"/>
    <w:rsid w:val="00AE4077"/>
    <w:rsid w:val="00AE6FCA"/>
    <w:rsid w:val="00AF0B4C"/>
    <w:rsid w:val="00AF3542"/>
    <w:rsid w:val="00AF6FFA"/>
    <w:rsid w:val="00AF7AA6"/>
    <w:rsid w:val="00B01DA4"/>
    <w:rsid w:val="00B034FE"/>
    <w:rsid w:val="00B05574"/>
    <w:rsid w:val="00B055AD"/>
    <w:rsid w:val="00B06D81"/>
    <w:rsid w:val="00B073A9"/>
    <w:rsid w:val="00B07906"/>
    <w:rsid w:val="00B07A46"/>
    <w:rsid w:val="00B12D7C"/>
    <w:rsid w:val="00B14981"/>
    <w:rsid w:val="00B1511C"/>
    <w:rsid w:val="00B20552"/>
    <w:rsid w:val="00B20BF7"/>
    <w:rsid w:val="00B21ED4"/>
    <w:rsid w:val="00B23C10"/>
    <w:rsid w:val="00B247A5"/>
    <w:rsid w:val="00B26EA5"/>
    <w:rsid w:val="00B27253"/>
    <w:rsid w:val="00B317DD"/>
    <w:rsid w:val="00B322D2"/>
    <w:rsid w:val="00B33090"/>
    <w:rsid w:val="00B33427"/>
    <w:rsid w:val="00B334AF"/>
    <w:rsid w:val="00B33E83"/>
    <w:rsid w:val="00B343A5"/>
    <w:rsid w:val="00B36560"/>
    <w:rsid w:val="00B37C62"/>
    <w:rsid w:val="00B406CB"/>
    <w:rsid w:val="00B40BD4"/>
    <w:rsid w:val="00B414F7"/>
    <w:rsid w:val="00B43B75"/>
    <w:rsid w:val="00B44C95"/>
    <w:rsid w:val="00B4551D"/>
    <w:rsid w:val="00B471FA"/>
    <w:rsid w:val="00B47520"/>
    <w:rsid w:val="00B50480"/>
    <w:rsid w:val="00B507F7"/>
    <w:rsid w:val="00B50E82"/>
    <w:rsid w:val="00B51CED"/>
    <w:rsid w:val="00B52885"/>
    <w:rsid w:val="00B53D67"/>
    <w:rsid w:val="00B5481B"/>
    <w:rsid w:val="00B55672"/>
    <w:rsid w:val="00B6117A"/>
    <w:rsid w:val="00B62DF9"/>
    <w:rsid w:val="00B63766"/>
    <w:rsid w:val="00B6717D"/>
    <w:rsid w:val="00B67E0C"/>
    <w:rsid w:val="00B70244"/>
    <w:rsid w:val="00B706E6"/>
    <w:rsid w:val="00B70C27"/>
    <w:rsid w:val="00B71A22"/>
    <w:rsid w:val="00B71AB4"/>
    <w:rsid w:val="00B761F9"/>
    <w:rsid w:val="00B77209"/>
    <w:rsid w:val="00B808DF"/>
    <w:rsid w:val="00B80D12"/>
    <w:rsid w:val="00B812D4"/>
    <w:rsid w:val="00B85C4E"/>
    <w:rsid w:val="00B85C58"/>
    <w:rsid w:val="00B86EC5"/>
    <w:rsid w:val="00B8708B"/>
    <w:rsid w:val="00B91033"/>
    <w:rsid w:val="00B9126B"/>
    <w:rsid w:val="00B91498"/>
    <w:rsid w:val="00B91B31"/>
    <w:rsid w:val="00B92EC1"/>
    <w:rsid w:val="00B93330"/>
    <w:rsid w:val="00B96D42"/>
    <w:rsid w:val="00B978D1"/>
    <w:rsid w:val="00BA0386"/>
    <w:rsid w:val="00BA06BF"/>
    <w:rsid w:val="00BA094B"/>
    <w:rsid w:val="00BA270F"/>
    <w:rsid w:val="00BA6032"/>
    <w:rsid w:val="00BA7E7B"/>
    <w:rsid w:val="00BB2F83"/>
    <w:rsid w:val="00BB3597"/>
    <w:rsid w:val="00BB4448"/>
    <w:rsid w:val="00BB5A32"/>
    <w:rsid w:val="00BB5B31"/>
    <w:rsid w:val="00BB5F5B"/>
    <w:rsid w:val="00BC093D"/>
    <w:rsid w:val="00BC2034"/>
    <w:rsid w:val="00BC3798"/>
    <w:rsid w:val="00BC403F"/>
    <w:rsid w:val="00BC43A2"/>
    <w:rsid w:val="00BC6B97"/>
    <w:rsid w:val="00BD0170"/>
    <w:rsid w:val="00BD1710"/>
    <w:rsid w:val="00BD469C"/>
    <w:rsid w:val="00BD4786"/>
    <w:rsid w:val="00BD54F8"/>
    <w:rsid w:val="00BD5B10"/>
    <w:rsid w:val="00BD6C21"/>
    <w:rsid w:val="00BD7CF3"/>
    <w:rsid w:val="00BE1AB6"/>
    <w:rsid w:val="00BE2116"/>
    <w:rsid w:val="00BE2837"/>
    <w:rsid w:val="00BE297A"/>
    <w:rsid w:val="00BE41FA"/>
    <w:rsid w:val="00BE547E"/>
    <w:rsid w:val="00BE55F0"/>
    <w:rsid w:val="00BE6FC9"/>
    <w:rsid w:val="00BE77A8"/>
    <w:rsid w:val="00BE7B8C"/>
    <w:rsid w:val="00BE7C9A"/>
    <w:rsid w:val="00BF2150"/>
    <w:rsid w:val="00BF224E"/>
    <w:rsid w:val="00BF39E0"/>
    <w:rsid w:val="00BF4EEF"/>
    <w:rsid w:val="00BF5300"/>
    <w:rsid w:val="00BF6588"/>
    <w:rsid w:val="00C01E73"/>
    <w:rsid w:val="00C03730"/>
    <w:rsid w:val="00C05BCB"/>
    <w:rsid w:val="00C070AE"/>
    <w:rsid w:val="00C118EC"/>
    <w:rsid w:val="00C13798"/>
    <w:rsid w:val="00C14261"/>
    <w:rsid w:val="00C153CE"/>
    <w:rsid w:val="00C21248"/>
    <w:rsid w:val="00C23BF2"/>
    <w:rsid w:val="00C24A52"/>
    <w:rsid w:val="00C256CA"/>
    <w:rsid w:val="00C25781"/>
    <w:rsid w:val="00C26B12"/>
    <w:rsid w:val="00C27ADB"/>
    <w:rsid w:val="00C30447"/>
    <w:rsid w:val="00C30EE1"/>
    <w:rsid w:val="00C32896"/>
    <w:rsid w:val="00C34681"/>
    <w:rsid w:val="00C348C5"/>
    <w:rsid w:val="00C353E0"/>
    <w:rsid w:val="00C35980"/>
    <w:rsid w:val="00C35E2E"/>
    <w:rsid w:val="00C36C34"/>
    <w:rsid w:val="00C377F9"/>
    <w:rsid w:val="00C403DC"/>
    <w:rsid w:val="00C42510"/>
    <w:rsid w:val="00C430E7"/>
    <w:rsid w:val="00C437E9"/>
    <w:rsid w:val="00C441EF"/>
    <w:rsid w:val="00C500E0"/>
    <w:rsid w:val="00C530D4"/>
    <w:rsid w:val="00C5422E"/>
    <w:rsid w:val="00C5533A"/>
    <w:rsid w:val="00C605A3"/>
    <w:rsid w:val="00C61278"/>
    <w:rsid w:val="00C64C84"/>
    <w:rsid w:val="00C6586B"/>
    <w:rsid w:val="00C70453"/>
    <w:rsid w:val="00C71197"/>
    <w:rsid w:val="00C74A80"/>
    <w:rsid w:val="00C752F9"/>
    <w:rsid w:val="00C7556B"/>
    <w:rsid w:val="00C75D0D"/>
    <w:rsid w:val="00C836D9"/>
    <w:rsid w:val="00C8548F"/>
    <w:rsid w:val="00C86553"/>
    <w:rsid w:val="00C86642"/>
    <w:rsid w:val="00C95E60"/>
    <w:rsid w:val="00C96C53"/>
    <w:rsid w:val="00C97C09"/>
    <w:rsid w:val="00CA1B60"/>
    <w:rsid w:val="00CA23D4"/>
    <w:rsid w:val="00CA5C23"/>
    <w:rsid w:val="00CA676C"/>
    <w:rsid w:val="00CB02FD"/>
    <w:rsid w:val="00CB1875"/>
    <w:rsid w:val="00CB2568"/>
    <w:rsid w:val="00CB26B7"/>
    <w:rsid w:val="00CB61AC"/>
    <w:rsid w:val="00CB77F6"/>
    <w:rsid w:val="00CC02B9"/>
    <w:rsid w:val="00CC0B2F"/>
    <w:rsid w:val="00CC125D"/>
    <w:rsid w:val="00CC15F7"/>
    <w:rsid w:val="00CC182A"/>
    <w:rsid w:val="00CC33E2"/>
    <w:rsid w:val="00CC4A08"/>
    <w:rsid w:val="00CD0B43"/>
    <w:rsid w:val="00CD1F5A"/>
    <w:rsid w:val="00CD2CE0"/>
    <w:rsid w:val="00CD3204"/>
    <w:rsid w:val="00CD3D93"/>
    <w:rsid w:val="00CD4559"/>
    <w:rsid w:val="00CD5FCE"/>
    <w:rsid w:val="00CE220B"/>
    <w:rsid w:val="00CE3191"/>
    <w:rsid w:val="00CE4E3F"/>
    <w:rsid w:val="00CE58A1"/>
    <w:rsid w:val="00CE58B3"/>
    <w:rsid w:val="00CE64AA"/>
    <w:rsid w:val="00CE6E76"/>
    <w:rsid w:val="00CE7744"/>
    <w:rsid w:val="00CF2447"/>
    <w:rsid w:val="00CF2839"/>
    <w:rsid w:val="00CF3E18"/>
    <w:rsid w:val="00CF63EE"/>
    <w:rsid w:val="00CF6EA4"/>
    <w:rsid w:val="00CF72B2"/>
    <w:rsid w:val="00CF732B"/>
    <w:rsid w:val="00D00581"/>
    <w:rsid w:val="00D01041"/>
    <w:rsid w:val="00D01D63"/>
    <w:rsid w:val="00D03766"/>
    <w:rsid w:val="00D04D7B"/>
    <w:rsid w:val="00D05A07"/>
    <w:rsid w:val="00D06D46"/>
    <w:rsid w:val="00D10108"/>
    <w:rsid w:val="00D104D8"/>
    <w:rsid w:val="00D1160D"/>
    <w:rsid w:val="00D12312"/>
    <w:rsid w:val="00D130D2"/>
    <w:rsid w:val="00D17929"/>
    <w:rsid w:val="00D17BF5"/>
    <w:rsid w:val="00D20A2B"/>
    <w:rsid w:val="00D21387"/>
    <w:rsid w:val="00D2300C"/>
    <w:rsid w:val="00D23106"/>
    <w:rsid w:val="00D24DE6"/>
    <w:rsid w:val="00D261A4"/>
    <w:rsid w:val="00D264AC"/>
    <w:rsid w:val="00D312EA"/>
    <w:rsid w:val="00D31402"/>
    <w:rsid w:val="00D31D71"/>
    <w:rsid w:val="00D33D8C"/>
    <w:rsid w:val="00D34009"/>
    <w:rsid w:val="00D3403C"/>
    <w:rsid w:val="00D344A6"/>
    <w:rsid w:val="00D35642"/>
    <w:rsid w:val="00D369F9"/>
    <w:rsid w:val="00D42410"/>
    <w:rsid w:val="00D439F0"/>
    <w:rsid w:val="00D4489C"/>
    <w:rsid w:val="00D46AD6"/>
    <w:rsid w:val="00D46B6C"/>
    <w:rsid w:val="00D46E73"/>
    <w:rsid w:val="00D47CB3"/>
    <w:rsid w:val="00D50106"/>
    <w:rsid w:val="00D55617"/>
    <w:rsid w:val="00D5616B"/>
    <w:rsid w:val="00D56808"/>
    <w:rsid w:val="00D568FB"/>
    <w:rsid w:val="00D57203"/>
    <w:rsid w:val="00D57DC6"/>
    <w:rsid w:val="00D64796"/>
    <w:rsid w:val="00D660B6"/>
    <w:rsid w:val="00D66A79"/>
    <w:rsid w:val="00D7165E"/>
    <w:rsid w:val="00D723E5"/>
    <w:rsid w:val="00D76503"/>
    <w:rsid w:val="00D774AC"/>
    <w:rsid w:val="00D810E8"/>
    <w:rsid w:val="00D812AE"/>
    <w:rsid w:val="00D81D73"/>
    <w:rsid w:val="00D8296E"/>
    <w:rsid w:val="00D831C0"/>
    <w:rsid w:val="00D842E4"/>
    <w:rsid w:val="00D857BD"/>
    <w:rsid w:val="00D9103E"/>
    <w:rsid w:val="00D928C2"/>
    <w:rsid w:val="00D93EEE"/>
    <w:rsid w:val="00D95A2F"/>
    <w:rsid w:val="00D95AAA"/>
    <w:rsid w:val="00D967CA"/>
    <w:rsid w:val="00DA06CB"/>
    <w:rsid w:val="00DA104C"/>
    <w:rsid w:val="00DA295D"/>
    <w:rsid w:val="00DA5B48"/>
    <w:rsid w:val="00DA7C0F"/>
    <w:rsid w:val="00DB105E"/>
    <w:rsid w:val="00DB221F"/>
    <w:rsid w:val="00DB4017"/>
    <w:rsid w:val="00DB669E"/>
    <w:rsid w:val="00DB6D10"/>
    <w:rsid w:val="00DB6ED3"/>
    <w:rsid w:val="00DB6F0F"/>
    <w:rsid w:val="00DB75ED"/>
    <w:rsid w:val="00DB7664"/>
    <w:rsid w:val="00DC08EE"/>
    <w:rsid w:val="00DC1FB2"/>
    <w:rsid w:val="00DC23C8"/>
    <w:rsid w:val="00DC24AA"/>
    <w:rsid w:val="00DC5DA5"/>
    <w:rsid w:val="00DD006E"/>
    <w:rsid w:val="00DD06D4"/>
    <w:rsid w:val="00DD5EAE"/>
    <w:rsid w:val="00DD6B55"/>
    <w:rsid w:val="00DE2A33"/>
    <w:rsid w:val="00DE5D11"/>
    <w:rsid w:val="00DF07FE"/>
    <w:rsid w:val="00DF0DB8"/>
    <w:rsid w:val="00DF18AA"/>
    <w:rsid w:val="00DF4494"/>
    <w:rsid w:val="00DF69CC"/>
    <w:rsid w:val="00E02F62"/>
    <w:rsid w:val="00E04125"/>
    <w:rsid w:val="00E04613"/>
    <w:rsid w:val="00E10554"/>
    <w:rsid w:val="00E10A75"/>
    <w:rsid w:val="00E12669"/>
    <w:rsid w:val="00E12A1B"/>
    <w:rsid w:val="00E1418E"/>
    <w:rsid w:val="00E14574"/>
    <w:rsid w:val="00E17E66"/>
    <w:rsid w:val="00E20527"/>
    <w:rsid w:val="00E21054"/>
    <w:rsid w:val="00E21BB6"/>
    <w:rsid w:val="00E23A9E"/>
    <w:rsid w:val="00E251E0"/>
    <w:rsid w:val="00E33372"/>
    <w:rsid w:val="00E33466"/>
    <w:rsid w:val="00E34783"/>
    <w:rsid w:val="00E35FB1"/>
    <w:rsid w:val="00E3607E"/>
    <w:rsid w:val="00E40AF8"/>
    <w:rsid w:val="00E41856"/>
    <w:rsid w:val="00E42249"/>
    <w:rsid w:val="00E423D7"/>
    <w:rsid w:val="00E431DB"/>
    <w:rsid w:val="00E43DE0"/>
    <w:rsid w:val="00E455B4"/>
    <w:rsid w:val="00E455EF"/>
    <w:rsid w:val="00E52ACF"/>
    <w:rsid w:val="00E54749"/>
    <w:rsid w:val="00E5640E"/>
    <w:rsid w:val="00E57BE7"/>
    <w:rsid w:val="00E65E30"/>
    <w:rsid w:val="00E66F51"/>
    <w:rsid w:val="00E70639"/>
    <w:rsid w:val="00E72DE1"/>
    <w:rsid w:val="00E74B08"/>
    <w:rsid w:val="00E75B6E"/>
    <w:rsid w:val="00E75EC1"/>
    <w:rsid w:val="00E7649A"/>
    <w:rsid w:val="00E776A0"/>
    <w:rsid w:val="00E81B0C"/>
    <w:rsid w:val="00E81E4F"/>
    <w:rsid w:val="00E84081"/>
    <w:rsid w:val="00E85207"/>
    <w:rsid w:val="00E86612"/>
    <w:rsid w:val="00E91830"/>
    <w:rsid w:val="00E92010"/>
    <w:rsid w:val="00E92353"/>
    <w:rsid w:val="00E94268"/>
    <w:rsid w:val="00E95D02"/>
    <w:rsid w:val="00E95F10"/>
    <w:rsid w:val="00E974EF"/>
    <w:rsid w:val="00E97E8C"/>
    <w:rsid w:val="00EA0180"/>
    <w:rsid w:val="00EA0389"/>
    <w:rsid w:val="00EA0832"/>
    <w:rsid w:val="00EA4647"/>
    <w:rsid w:val="00EA643F"/>
    <w:rsid w:val="00EA69B2"/>
    <w:rsid w:val="00EA6CAA"/>
    <w:rsid w:val="00EA77D5"/>
    <w:rsid w:val="00EA7915"/>
    <w:rsid w:val="00EB0900"/>
    <w:rsid w:val="00EB4138"/>
    <w:rsid w:val="00EB4EB8"/>
    <w:rsid w:val="00EB539A"/>
    <w:rsid w:val="00EB6239"/>
    <w:rsid w:val="00EC137E"/>
    <w:rsid w:val="00EC2B4A"/>
    <w:rsid w:val="00EC3D21"/>
    <w:rsid w:val="00EC5C6B"/>
    <w:rsid w:val="00EC5EAA"/>
    <w:rsid w:val="00ED19DD"/>
    <w:rsid w:val="00ED1F90"/>
    <w:rsid w:val="00ED25C0"/>
    <w:rsid w:val="00ED2F88"/>
    <w:rsid w:val="00ED428C"/>
    <w:rsid w:val="00ED4815"/>
    <w:rsid w:val="00ED5301"/>
    <w:rsid w:val="00ED6D48"/>
    <w:rsid w:val="00ED71F8"/>
    <w:rsid w:val="00ED7760"/>
    <w:rsid w:val="00ED7AF6"/>
    <w:rsid w:val="00ED7D7B"/>
    <w:rsid w:val="00ED7E9A"/>
    <w:rsid w:val="00EE0354"/>
    <w:rsid w:val="00EE0B56"/>
    <w:rsid w:val="00EE1C8C"/>
    <w:rsid w:val="00EE37C7"/>
    <w:rsid w:val="00EE3FEE"/>
    <w:rsid w:val="00EE5658"/>
    <w:rsid w:val="00EE64CE"/>
    <w:rsid w:val="00EE6EAE"/>
    <w:rsid w:val="00EE7A6C"/>
    <w:rsid w:val="00EE7FBC"/>
    <w:rsid w:val="00EF01A9"/>
    <w:rsid w:val="00EF1A9E"/>
    <w:rsid w:val="00EF1B78"/>
    <w:rsid w:val="00EF3B83"/>
    <w:rsid w:val="00EF5B02"/>
    <w:rsid w:val="00EF6145"/>
    <w:rsid w:val="00EF6188"/>
    <w:rsid w:val="00EF648F"/>
    <w:rsid w:val="00F03E47"/>
    <w:rsid w:val="00F04C8E"/>
    <w:rsid w:val="00F04ED5"/>
    <w:rsid w:val="00F07458"/>
    <w:rsid w:val="00F1083C"/>
    <w:rsid w:val="00F11589"/>
    <w:rsid w:val="00F11FC9"/>
    <w:rsid w:val="00F1302D"/>
    <w:rsid w:val="00F134BE"/>
    <w:rsid w:val="00F14697"/>
    <w:rsid w:val="00F157C9"/>
    <w:rsid w:val="00F15BCD"/>
    <w:rsid w:val="00F17103"/>
    <w:rsid w:val="00F17724"/>
    <w:rsid w:val="00F2014A"/>
    <w:rsid w:val="00F2162D"/>
    <w:rsid w:val="00F21A2D"/>
    <w:rsid w:val="00F22A72"/>
    <w:rsid w:val="00F22CBB"/>
    <w:rsid w:val="00F23124"/>
    <w:rsid w:val="00F24C7B"/>
    <w:rsid w:val="00F27C33"/>
    <w:rsid w:val="00F309A4"/>
    <w:rsid w:val="00F31AD7"/>
    <w:rsid w:val="00F33189"/>
    <w:rsid w:val="00F364C4"/>
    <w:rsid w:val="00F37F4E"/>
    <w:rsid w:val="00F40972"/>
    <w:rsid w:val="00F41364"/>
    <w:rsid w:val="00F434EE"/>
    <w:rsid w:val="00F43AFE"/>
    <w:rsid w:val="00F44956"/>
    <w:rsid w:val="00F452B8"/>
    <w:rsid w:val="00F46D72"/>
    <w:rsid w:val="00F539C9"/>
    <w:rsid w:val="00F5562C"/>
    <w:rsid w:val="00F6165D"/>
    <w:rsid w:val="00F61675"/>
    <w:rsid w:val="00F63B16"/>
    <w:rsid w:val="00F707B2"/>
    <w:rsid w:val="00F71911"/>
    <w:rsid w:val="00F719E6"/>
    <w:rsid w:val="00F72701"/>
    <w:rsid w:val="00F72FDF"/>
    <w:rsid w:val="00F7300B"/>
    <w:rsid w:val="00F741E8"/>
    <w:rsid w:val="00F76441"/>
    <w:rsid w:val="00F80A3A"/>
    <w:rsid w:val="00F83FFA"/>
    <w:rsid w:val="00F86565"/>
    <w:rsid w:val="00F949DA"/>
    <w:rsid w:val="00F95DEA"/>
    <w:rsid w:val="00F9770F"/>
    <w:rsid w:val="00F97FA4"/>
    <w:rsid w:val="00FA02E1"/>
    <w:rsid w:val="00FA2A1C"/>
    <w:rsid w:val="00FA38ED"/>
    <w:rsid w:val="00FA4017"/>
    <w:rsid w:val="00FA4BDB"/>
    <w:rsid w:val="00FA61A9"/>
    <w:rsid w:val="00FA6AC7"/>
    <w:rsid w:val="00FB0D64"/>
    <w:rsid w:val="00FB1651"/>
    <w:rsid w:val="00FB1F54"/>
    <w:rsid w:val="00FB2176"/>
    <w:rsid w:val="00FB35D3"/>
    <w:rsid w:val="00FB3939"/>
    <w:rsid w:val="00FB6382"/>
    <w:rsid w:val="00FC0935"/>
    <w:rsid w:val="00FC18D0"/>
    <w:rsid w:val="00FC1CD7"/>
    <w:rsid w:val="00FC38AD"/>
    <w:rsid w:val="00FC6DA9"/>
    <w:rsid w:val="00FC79F5"/>
    <w:rsid w:val="00FD2020"/>
    <w:rsid w:val="00FD308A"/>
    <w:rsid w:val="00FD461A"/>
    <w:rsid w:val="00FD517B"/>
    <w:rsid w:val="00FD5CCE"/>
    <w:rsid w:val="00FD5E5E"/>
    <w:rsid w:val="00FD74A6"/>
    <w:rsid w:val="00FE0195"/>
    <w:rsid w:val="00FE06A6"/>
    <w:rsid w:val="00FE0BDD"/>
    <w:rsid w:val="00FE0C14"/>
    <w:rsid w:val="00FE28E2"/>
    <w:rsid w:val="00FE4D57"/>
    <w:rsid w:val="00FE55D3"/>
    <w:rsid w:val="00FF3407"/>
    <w:rsid w:val="00FF3414"/>
    <w:rsid w:val="00FF3787"/>
    <w:rsid w:val="00FF4BDE"/>
    <w:rsid w:val="00FF6725"/>
    <w:rsid w:val="00FF6A92"/>
    <w:rsid w:val="00FF6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2DE1"/>
  <w15:chartTrackingRefBased/>
  <w15:docId w15:val="{17BBB14F-F07D-4762-B502-35096D6C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5C58"/>
    <w:pPr>
      <w:spacing w:after="0" w:line="276" w:lineRule="auto"/>
      <w:jc w:val="center"/>
      <w:outlineLvl w:val="0"/>
    </w:pPr>
    <w:rPr>
      <w:rFonts w:ascii="Sylfaen" w:eastAsia="Times New Roman" w:hAnsi="Sylfaen" w:cs="Times New Roman"/>
      <w:b/>
      <w:sz w:val="24"/>
      <w:szCs w:val="24"/>
      <w:lang w:val="x-none" w:eastAsia="x-none"/>
    </w:rPr>
  </w:style>
  <w:style w:type="paragraph" w:styleId="Heading2">
    <w:name w:val="heading 2"/>
    <w:basedOn w:val="Normal"/>
    <w:next w:val="Normal"/>
    <w:link w:val="Heading2Char"/>
    <w:uiPriority w:val="9"/>
    <w:unhideWhenUsed/>
    <w:qFormat/>
    <w:rsid w:val="00B85C58"/>
    <w:pPr>
      <w:keepNext/>
      <w:keepLines/>
      <w:spacing w:before="40" w:after="0" w:line="276" w:lineRule="auto"/>
      <w:outlineLvl w:val="1"/>
    </w:pPr>
    <w:rPr>
      <w:rFonts w:ascii="Sylfaen" w:eastAsia="Times New Roman" w:hAnsi="Sylfaen" w:cs="Times New Roman"/>
      <w:color w:val="2E74B5"/>
      <w:sz w:val="26"/>
      <w:szCs w:val="26"/>
      <w:lang w:eastAsia="x-none"/>
    </w:rPr>
  </w:style>
  <w:style w:type="paragraph" w:styleId="Heading3">
    <w:name w:val="heading 3"/>
    <w:basedOn w:val="Normal"/>
    <w:next w:val="Normal"/>
    <w:link w:val="Heading3Char"/>
    <w:uiPriority w:val="9"/>
    <w:unhideWhenUsed/>
    <w:qFormat/>
    <w:rsid w:val="00EF5B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C58"/>
    <w:rPr>
      <w:rFonts w:ascii="Sylfaen" w:eastAsia="Times New Roman" w:hAnsi="Sylfaen" w:cs="Times New Roman"/>
      <w:b/>
      <w:sz w:val="24"/>
      <w:szCs w:val="24"/>
      <w:lang w:val="x-none" w:eastAsia="x-none"/>
    </w:rPr>
  </w:style>
  <w:style w:type="character" w:customStyle="1" w:styleId="Heading2Char">
    <w:name w:val="Heading 2 Char"/>
    <w:basedOn w:val="DefaultParagraphFont"/>
    <w:link w:val="Heading2"/>
    <w:uiPriority w:val="9"/>
    <w:rsid w:val="00B85C58"/>
    <w:rPr>
      <w:rFonts w:ascii="Sylfaen" w:eastAsia="Times New Roman" w:hAnsi="Sylfaen" w:cs="Times New Roman"/>
      <w:color w:val="2E74B5"/>
      <w:sz w:val="26"/>
      <w:szCs w:val="26"/>
      <w:lang w:eastAsia="x-none"/>
    </w:rPr>
  </w:style>
  <w:style w:type="paragraph" w:styleId="ListParagraph">
    <w:name w:val="List Paragraph"/>
    <w:basedOn w:val="Normal"/>
    <w:uiPriority w:val="34"/>
    <w:qFormat/>
    <w:rsid w:val="00B85C58"/>
    <w:pPr>
      <w:ind w:left="720"/>
      <w:contextualSpacing/>
    </w:pPr>
    <w:rPr>
      <w:rFonts w:ascii="Calibri" w:eastAsia="Calibri" w:hAnsi="Calibri" w:cs="Times New Roman"/>
    </w:rPr>
  </w:style>
  <w:style w:type="character" w:styleId="CommentReference">
    <w:name w:val="annotation reference"/>
    <w:uiPriority w:val="99"/>
    <w:semiHidden/>
    <w:unhideWhenUsed/>
    <w:rsid w:val="00B85C58"/>
    <w:rPr>
      <w:sz w:val="16"/>
      <w:szCs w:val="16"/>
    </w:rPr>
  </w:style>
  <w:style w:type="paragraph" w:styleId="CommentText">
    <w:name w:val="annotation text"/>
    <w:basedOn w:val="Normal"/>
    <w:link w:val="CommentTextChar"/>
    <w:uiPriority w:val="99"/>
    <w:unhideWhenUsed/>
    <w:rsid w:val="00B85C58"/>
    <w:pPr>
      <w:spacing w:after="200" w:line="240" w:lineRule="auto"/>
    </w:pPr>
    <w:rPr>
      <w:rFonts w:ascii="Calibri" w:eastAsia="Times New Roman" w:hAnsi="Calibri" w:cs="Times New Roman"/>
      <w:sz w:val="20"/>
      <w:szCs w:val="20"/>
      <w:lang w:eastAsia="x-none"/>
    </w:rPr>
  </w:style>
  <w:style w:type="character" w:customStyle="1" w:styleId="CommentTextChar">
    <w:name w:val="Comment Text Char"/>
    <w:basedOn w:val="DefaultParagraphFont"/>
    <w:link w:val="CommentText"/>
    <w:uiPriority w:val="99"/>
    <w:rsid w:val="00B85C58"/>
    <w:rPr>
      <w:rFonts w:ascii="Calibri" w:eastAsia="Times New Roman" w:hAnsi="Calibri" w:cs="Times New Roman"/>
      <w:sz w:val="20"/>
      <w:szCs w:val="20"/>
      <w:lang w:eastAsia="x-none"/>
    </w:rPr>
  </w:style>
  <w:style w:type="paragraph" w:styleId="CommentSubject">
    <w:name w:val="annotation subject"/>
    <w:basedOn w:val="CommentText"/>
    <w:next w:val="CommentText"/>
    <w:link w:val="CommentSubjectChar"/>
    <w:uiPriority w:val="99"/>
    <w:semiHidden/>
    <w:unhideWhenUsed/>
    <w:rsid w:val="00B85C58"/>
    <w:rPr>
      <w:b/>
      <w:bCs/>
    </w:rPr>
  </w:style>
  <w:style w:type="character" w:customStyle="1" w:styleId="CommentSubjectChar">
    <w:name w:val="Comment Subject Char"/>
    <w:basedOn w:val="CommentTextChar"/>
    <w:link w:val="CommentSubject"/>
    <w:uiPriority w:val="99"/>
    <w:semiHidden/>
    <w:rsid w:val="00B85C58"/>
    <w:rPr>
      <w:rFonts w:ascii="Calibri" w:eastAsia="Times New Roman" w:hAnsi="Calibri" w:cs="Times New Roman"/>
      <w:b/>
      <w:bCs/>
      <w:sz w:val="20"/>
      <w:szCs w:val="20"/>
      <w:lang w:eastAsia="x-none"/>
    </w:rPr>
  </w:style>
  <w:style w:type="paragraph" w:styleId="BalloonText">
    <w:name w:val="Balloon Text"/>
    <w:basedOn w:val="Normal"/>
    <w:link w:val="BalloonTextChar"/>
    <w:uiPriority w:val="99"/>
    <w:semiHidden/>
    <w:unhideWhenUsed/>
    <w:rsid w:val="00B85C58"/>
    <w:pPr>
      <w:spacing w:after="0" w:line="240" w:lineRule="auto"/>
    </w:pPr>
    <w:rPr>
      <w:rFonts w:ascii="Segoe UI" w:eastAsia="Times New Roman" w:hAnsi="Segoe UI" w:cs="Times New Roman"/>
      <w:sz w:val="18"/>
      <w:szCs w:val="18"/>
      <w:lang w:eastAsia="x-none"/>
    </w:rPr>
  </w:style>
  <w:style w:type="character" w:customStyle="1" w:styleId="BalloonTextChar">
    <w:name w:val="Balloon Text Char"/>
    <w:basedOn w:val="DefaultParagraphFont"/>
    <w:link w:val="BalloonText"/>
    <w:uiPriority w:val="99"/>
    <w:semiHidden/>
    <w:rsid w:val="00B85C58"/>
    <w:rPr>
      <w:rFonts w:ascii="Segoe UI" w:eastAsia="Times New Roman" w:hAnsi="Segoe UI" w:cs="Times New Roman"/>
      <w:sz w:val="18"/>
      <w:szCs w:val="18"/>
      <w:lang w:eastAsia="x-none"/>
    </w:rPr>
  </w:style>
  <w:style w:type="paragraph" w:styleId="FootnoteText">
    <w:name w:val="footnote text"/>
    <w:basedOn w:val="Normal"/>
    <w:link w:val="FootnoteTextChar"/>
    <w:uiPriority w:val="99"/>
    <w:semiHidden/>
    <w:unhideWhenUsed/>
    <w:rsid w:val="00B85C58"/>
    <w:pPr>
      <w:spacing w:after="0" w:line="240" w:lineRule="auto"/>
    </w:pPr>
    <w:rPr>
      <w:rFonts w:ascii="Calibri" w:eastAsia="Times New Roman" w:hAnsi="Calibri" w:cs="Times New Roman"/>
      <w:sz w:val="20"/>
      <w:szCs w:val="20"/>
      <w:lang w:eastAsia="x-none"/>
    </w:rPr>
  </w:style>
  <w:style w:type="character" w:customStyle="1" w:styleId="FootnoteTextChar">
    <w:name w:val="Footnote Text Char"/>
    <w:basedOn w:val="DefaultParagraphFont"/>
    <w:link w:val="FootnoteText"/>
    <w:uiPriority w:val="99"/>
    <w:semiHidden/>
    <w:rsid w:val="00B85C58"/>
    <w:rPr>
      <w:rFonts w:ascii="Calibri" w:eastAsia="Times New Roman" w:hAnsi="Calibri" w:cs="Times New Roman"/>
      <w:sz w:val="20"/>
      <w:szCs w:val="20"/>
      <w:lang w:eastAsia="x-none"/>
    </w:rPr>
  </w:style>
  <w:style w:type="character" w:styleId="FootnoteReference">
    <w:name w:val="footnote reference"/>
    <w:uiPriority w:val="99"/>
    <w:semiHidden/>
    <w:unhideWhenUsed/>
    <w:rsid w:val="00B85C58"/>
    <w:rPr>
      <w:vertAlign w:val="superscript"/>
    </w:rPr>
  </w:style>
  <w:style w:type="character" w:styleId="Hyperlink">
    <w:name w:val="Hyperlink"/>
    <w:uiPriority w:val="99"/>
    <w:unhideWhenUsed/>
    <w:rsid w:val="00B85C58"/>
    <w:rPr>
      <w:color w:val="0563C1"/>
      <w:u w:val="single"/>
    </w:rPr>
  </w:style>
  <w:style w:type="character" w:customStyle="1" w:styleId="UnresolvedMention1">
    <w:name w:val="Unresolved Mention1"/>
    <w:uiPriority w:val="99"/>
    <w:semiHidden/>
    <w:unhideWhenUsed/>
    <w:rsid w:val="00B85C58"/>
    <w:rPr>
      <w:color w:val="605E5C"/>
      <w:shd w:val="clear" w:color="auto" w:fill="E1DFDD"/>
    </w:rPr>
  </w:style>
  <w:style w:type="paragraph" w:styleId="Header">
    <w:name w:val="header"/>
    <w:basedOn w:val="Normal"/>
    <w:link w:val="HeaderChar"/>
    <w:uiPriority w:val="99"/>
    <w:unhideWhenUsed/>
    <w:rsid w:val="00B85C58"/>
    <w:pPr>
      <w:tabs>
        <w:tab w:val="center" w:pos="4844"/>
        <w:tab w:val="right" w:pos="9689"/>
      </w:tabs>
      <w:spacing w:after="0" w:line="240" w:lineRule="auto"/>
    </w:pPr>
    <w:rPr>
      <w:rFonts w:ascii="Calibri" w:eastAsia="Times New Roman" w:hAnsi="Calibri" w:cs="Times New Roman"/>
      <w:sz w:val="20"/>
      <w:szCs w:val="20"/>
      <w:lang w:eastAsia="x-none"/>
    </w:rPr>
  </w:style>
  <w:style w:type="character" w:customStyle="1" w:styleId="HeaderChar">
    <w:name w:val="Header Char"/>
    <w:basedOn w:val="DefaultParagraphFont"/>
    <w:link w:val="Header"/>
    <w:uiPriority w:val="99"/>
    <w:rsid w:val="00B85C58"/>
    <w:rPr>
      <w:rFonts w:ascii="Calibri" w:eastAsia="Times New Roman" w:hAnsi="Calibri" w:cs="Times New Roman"/>
      <w:sz w:val="20"/>
      <w:szCs w:val="20"/>
      <w:lang w:eastAsia="x-none"/>
    </w:rPr>
  </w:style>
  <w:style w:type="paragraph" w:styleId="Footer">
    <w:name w:val="footer"/>
    <w:basedOn w:val="Normal"/>
    <w:link w:val="FooterChar"/>
    <w:uiPriority w:val="99"/>
    <w:unhideWhenUsed/>
    <w:rsid w:val="00B85C58"/>
    <w:pPr>
      <w:tabs>
        <w:tab w:val="center" w:pos="4844"/>
        <w:tab w:val="right" w:pos="9689"/>
      </w:tabs>
      <w:spacing w:after="0" w:line="240" w:lineRule="auto"/>
    </w:pPr>
    <w:rPr>
      <w:rFonts w:ascii="Calibri" w:eastAsia="Times New Roman" w:hAnsi="Calibri" w:cs="Times New Roman"/>
      <w:sz w:val="20"/>
      <w:szCs w:val="20"/>
      <w:lang w:eastAsia="x-none"/>
    </w:rPr>
  </w:style>
  <w:style w:type="character" w:customStyle="1" w:styleId="FooterChar">
    <w:name w:val="Footer Char"/>
    <w:basedOn w:val="DefaultParagraphFont"/>
    <w:link w:val="Footer"/>
    <w:uiPriority w:val="99"/>
    <w:rsid w:val="00B85C58"/>
    <w:rPr>
      <w:rFonts w:ascii="Calibri" w:eastAsia="Times New Roman" w:hAnsi="Calibri" w:cs="Times New Roman"/>
      <w:sz w:val="20"/>
      <w:szCs w:val="20"/>
      <w:lang w:eastAsia="x-none"/>
    </w:rPr>
  </w:style>
  <w:style w:type="paragraph" w:styleId="NormalWeb">
    <w:name w:val="Normal (Web)"/>
    <w:basedOn w:val="Normal"/>
    <w:uiPriority w:val="99"/>
    <w:semiHidden/>
    <w:unhideWhenUsed/>
    <w:rsid w:val="00B85C58"/>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numbering" w:customStyle="1" w:styleId="ImportedStyle1">
    <w:name w:val="Imported Style 1"/>
    <w:rsid w:val="00B85C58"/>
    <w:pPr>
      <w:numPr>
        <w:numId w:val="7"/>
      </w:numPr>
    </w:pPr>
  </w:style>
  <w:style w:type="character" w:customStyle="1" w:styleId="legalactshowparagraph">
    <w:name w:val="legalactshowparagraph"/>
    <w:rsid w:val="00B85C58"/>
  </w:style>
  <w:style w:type="paragraph" w:styleId="Revision">
    <w:name w:val="Revision"/>
    <w:hidden/>
    <w:uiPriority w:val="99"/>
    <w:semiHidden/>
    <w:rsid w:val="00B85C58"/>
    <w:pPr>
      <w:spacing w:after="0" w:line="240" w:lineRule="auto"/>
    </w:pPr>
    <w:rPr>
      <w:rFonts w:ascii="Calibri" w:eastAsia="Times New Roman" w:hAnsi="Calibri" w:cs="Times New Roman"/>
    </w:rPr>
  </w:style>
  <w:style w:type="paragraph" w:customStyle="1" w:styleId="abzacixml">
    <w:name w:val="abzacixml"/>
    <w:basedOn w:val="Normal"/>
    <w:rsid w:val="00B85C58"/>
    <w:pPr>
      <w:spacing w:after="0" w:line="240" w:lineRule="auto"/>
      <w:ind w:firstLine="283"/>
      <w:jc w:val="both"/>
    </w:pPr>
    <w:rPr>
      <w:rFonts w:ascii="Times New Roman" w:eastAsia="Times New Roman" w:hAnsi="Times New Roman" w:cs="Times New Roman"/>
      <w:lang w:val="ru-RU" w:eastAsia="ru-RU"/>
    </w:rPr>
  </w:style>
  <w:style w:type="character" w:customStyle="1" w:styleId="Heading3Char">
    <w:name w:val="Heading 3 Char"/>
    <w:basedOn w:val="DefaultParagraphFont"/>
    <w:link w:val="Heading3"/>
    <w:uiPriority w:val="9"/>
    <w:rsid w:val="00EF5B02"/>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887E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98954">
      <w:bodyDiv w:val="1"/>
      <w:marLeft w:val="0"/>
      <w:marRight w:val="0"/>
      <w:marTop w:val="0"/>
      <w:marBottom w:val="0"/>
      <w:divBdr>
        <w:top w:val="none" w:sz="0" w:space="0" w:color="auto"/>
        <w:left w:val="none" w:sz="0" w:space="0" w:color="auto"/>
        <w:bottom w:val="none" w:sz="0" w:space="0" w:color="auto"/>
        <w:right w:val="none" w:sz="0" w:space="0" w:color="auto"/>
      </w:divBdr>
    </w:div>
    <w:div w:id="712538464">
      <w:bodyDiv w:val="1"/>
      <w:marLeft w:val="0"/>
      <w:marRight w:val="0"/>
      <w:marTop w:val="0"/>
      <w:marBottom w:val="0"/>
      <w:divBdr>
        <w:top w:val="none" w:sz="0" w:space="0" w:color="auto"/>
        <w:left w:val="none" w:sz="0" w:space="0" w:color="auto"/>
        <w:bottom w:val="none" w:sz="0" w:space="0" w:color="auto"/>
        <w:right w:val="none" w:sz="0" w:space="0" w:color="auto"/>
      </w:divBdr>
      <w:divsChild>
        <w:div w:id="928852407">
          <w:marLeft w:val="0"/>
          <w:marRight w:val="0"/>
          <w:marTop w:val="0"/>
          <w:marBottom w:val="0"/>
          <w:divBdr>
            <w:top w:val="none" w:sz="0" w:space="0" w:color="auto"/>
            <w:left w:val="none" w:sz="0" w:space="0" w:color="auto"/>
            <w:bottom w:val="none" w:sz="0" w:space="0" w:color="auto"/>
            <w:right w:val="none" w:sz="0" w:space="0" w:color="auto"/>
          </w:divBdr>
        </w:div>
        <w:div w:id="1675452349">
          <w:marLeft w:val="0"/>
          <w:marRight w:val="0"/>
          <w:marTop w:val="0"/>
          <w:marBottom w:val="0"/>
          <w:divBdr>
            <w:top w:val="none" w:sz="0" w:space="0" w:color="auto"/>
            <w:left w:val="none" w:sz="0" w:space="0" w:color="auto"/>
            <w:bottom w:val="none" w:sz="0" w:space="0" w:color="auto"/>
            <w:right w:val="none" w:sz="0" w:space="0" w:color="auto"/>
          </w:divBdr>
        </w:div>
        <w:div w:id="411658161">
          <w:marLeft w:val="0"/>
          <w:marRight w:val="0"/>
          <w:marTop w:val="0"/>
          <w:marBottom w:val="0"/>
          <w:divBdr>
            <w:top w:val="none" w:sz="0" w:space="0" w:color="auto"/>
            <w:left w:val="none" w:sz="0" w:space="0" w:color="auto"/>
            <w:bottom w:val="none" w:sz="0" w:space="0" w:color="auto"/>
            <w:right w:val="none" w:sz="0" w:space="0" w:color="auto"/>
          </w:divBdr>
          <w:divsChild>
            <w:div w:id="1223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00655">
      <w:bodyDiv w:val="1"/>
      <w:marLeft w:val="0"/>
      <w:marRight w:val="0"/>
      <w:marTop w:val="0"/>
      <w:marBottom w:val="0"/>
      <w:divBdr>
        <w:top w:val="none" w:sz="0" w:space="0" w:color="auto"/>
        <w:left w:val="none" w:sz="0" w:space="0" w:color="auto"/>
        <w:bottom w:val="none" w:sz="0" w:space="0" w:color="auto"/>
        <w:right w:val="none" w:sz="0" w:space="0" w:color="auto"/>
      </w:divBdr>
    </w:div>
    <w:div w:id="1933970352">
      <w:bodyDiv w:val="1"/>
      <w:marLeft w:val="0"/>
      <w:marRight w:val="0"/>
      <w:marTop w:val="0"/>
      <w:marBottom w:val="0"/>
      <w:divBdr>
        <w:top w:val="none" w:sz="0" w:space="0" w:color="auto"/>
        <w:left w:val="none" w:sz="0" w:space="0" w:color="auto"/>
        <w:bottom w:val="none" w:sz="0" w:space="0" w:color="auto"/>
        <w:right w:val="none" w:sz="0" w:space="0" w:color="auto"/>
      </w:divBdr>
    </w:div>
    <w:div w:id="195455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7CD16-591B-4749-9618-411D16B87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6341</Words>
  <Characters>36144</Characters>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2025-10-21T14:28:00Z</dcterms:created>
  <dcterms:modified xsi:type="dcterms:W3CDTF">2025-10-22T10:02:00Z</dcterms:modified>
</cp:coreProperties>
</file>