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7A947A3E" w:rsidR="003E44A8" w:rsidRPr="007D34F4" w:rsidRDefault="008F5BFC" w:rsidP="007D34F4">
            <w:pPr>
              <w:pStyle w:val="a5"/>
              <w:numPr>
                <w:ilvl w:val="0"/>
                <w:numId w:val="10"/>
              </w:numPr>
              <w:ind w:left="337" w:right="-18"/>
              <w:rPr>
                <w:rFonts w:ascii="Sylfaen" w:hAnsi="Sylfaen"/>
                <w:lang w:val="ka-GE"/>
              </w:rPr>
            </w:pPr>
            <w:permStart w:id="1281835721" w:edGrp="everyone"/>
            <w:r>
              <w:rPr>
                <w:rFonts w:ascii="Sylfaen" w:hAnsi="Sylfaen"/>
                <w:lang w:val="ka-GE"/>
              </w:rPr>
              <w:t xml:space="preserve">მ. პ. გ. </w:t>
            </w:r>
            <w:r w:rsidR="00186476">
              <w:rPr>
                <w:rFonts w:ascii="Sylfaen" w:hAnsi="Sylfaen"/>
                <w:lang w:val="ka-GE"/>
              </w:rPr>
              <w:t>„ერთიანობა-ნაციონალური მოძრაობა“</w:t>
            </w:r>
            <w:r w:rsidR="00AE2A28">
              <w:rPr>
                <w:rFonts w:ascii="Sylfaen" w:hAnsi="Sylfaen"/>
                <w:lang w:val="ka-GE"/>
              </w:rPr>
              <w:t xml:space="preserve"> </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6033A550"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5E45397D"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46413D4C"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4ABD896F"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720FC0A1"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5215"/>
        <w:gridCol w:w="2700"/>
        <w:gridCol w:w="2970"/>
      </w:tblGrid>
      <w:tr w:rsidR="00A2210B" w:rsidRPr="00B93430" w14:paraId="0B5DF480" w14:textId="77777777" w:rsidTr="00101A9F">
        <w:trPr>
          <w:trHeight w:val="720"/>
        </w:trPr>
        <w:tc>
          <w:tcPr>
            <w:tcW w:w="521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7CA4157" w14:textId="6B380422" w:rsidR="00A2210B" w:rsidRPr="00C175C9" w:rsidRDefault="00B4500F" w:rsidP="00C175C9">
            <w:pPr>
              <w:pStyle w:val="a5"/>
              <w:numPr>
                <w:ilvl w:val="0"/>
                <w:numId w:val="16"/>
              </w:numPr>
              <w:ind w:right="-18"/>
              <w:rPr>
                <w:rFonts w:ascii="Sylfaen" w:hAnsi="Sylfaen"/>
                <w:lang w:val="ka-GE"/>
              </w:rPr>
            </w:pPr>
            <w:permStart w:id="1073546871" w:edGrp="everyone"/>
            <w:r w:rsidRPr="00C175C9">
              <w:rPr>
                <w:rFonts w:ascii="Sylfaen" w:hAnsi="Sylfaen"/>
                <w:lang w:val="ka-GE"/>
              </w:rPr>
              <w:t>კახი სამხარაძე</w:t>
            </w:r>
          </w:p>
          <w:p w14:paraId="7F9256EF" w14:textId="152357B5" w:rsidR="00A2210B" w:rsidRPr="007D34F4" w:rsidRDefault="00B4500F" w:rsidP="007D34F4">
            <w:pPr>
              <w:pStyle w:val="a5"/>
              <w:numPr>
                <w:ilvl w:val="0"/>
                <w:numId w:val="16"/>
              </w:numPr>
              <w:ind w:left="337" w:right="-18"/>
              <w:rPr>
                <w:rFonts w:ascii="Sylfaen" w:hAnsi="Sylfaen"/>
                <w:lang w:val="ka-GE"/>
              </w:rPr>
            </w:pPr>
            <w:r w:rsidRPr="00186476">
              <w:rPr>
                <w:rFonts w:ascii="Sylfaen" w:hAnsi="Sylfaen"/>
                <w:lang w:val="ka-GE"/>
              </w:rPr>
              <w:t>მიხეილ შარაშიძე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6ECFD02"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1BD6F3A"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bl>
    <w:p w14:paraId="566497C5" w14:textId="66EAF15E" w:rsidR="00D63FBC" w:rsidRPr="007D34F4" w:rsidRDefault="00D87178">
      <w:pPr>
        <w:pStyle w:val="a5"/>
        <w:numPr>
          <w:ilvl w:val="0"/>
          <w:numId w:val="19"/>
        </w:numPr>
        <w:ind w:right="-18"/>
        <w:rPr>
          <w:rFonts w:ascii="Sylfaen" w:hAnsi="Sylfaen"/>
          <w:lang w:val="ka-GE"/>
        </w:rPr>
      </w:pPr>
      <w:permStart w:id="1204225806" w:edGrp="everyone"/>
      <w:r>
        <w:rPr>
          <w:rFonts w:ascii="Roboto" w:hAnsi="Roboto"/>
          <w:color w:val="222222"/>
          <w:sz w:val="21"/>
          <w:szCs w:val="21"/>
          <w:shd w:val="clear" w:color="auto" w:fill="FFFFFF"/>
        </w:rPr>
        <w:t xml:space="preserve"> </w:t>
      </w:r>
      <w:permEnd w:id="1204225806"/>
    </w:p>
    <w:tbl>
      <w:tblPr>
        <w:tblStyle w:val="a4"/>
        <w:tblW w:w="10885" w:type="dxa"/>
        <w:tblInd w:w="-720" w:type="dxa"/>
        <w:tblLook w:val="04A0" w:firstRow="1" w:lastRow="0" w:firstColumn="1" w:lastColumn="0" w:noHBand="0" w:noVBand="1"/>
      </w:tblPr>
      <w:tblGrid>
        <w:gridCol w:w="3595"/>
        <w:gridCol w:w="7290"/>
      </w:tblGrid>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06AF29AF" w:rsidR="00A2210B" w:rsidRPr="007D34F4" w:rsidRDefault="00A2210B" w:rsidP="007D34F4">
            <w:pPr>
              <w:pStyle w:val="a5"/>
              <w:numPr>
                <w:ilvl w:val="0"/>
                <w:numId w:val="19"/>
              </w:numPr>
              <w:ind w:right="-18"/>
              <w:rPr>
                <w:rFonts w:ascii="Sylfaen" w:hAnsi="Sylfaen"/>
                <w:lang w:val="ka-GE"/>
              </w:rPr>
            </w:pPr>
          </w:p>
        </w:tc>
        <w:tc>
          <w:tcPr>
            <w:tcW w:w="7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558B0DED"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0DF2AB99"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217DE51C" w14:textId="284A214B" w:rsidR="00AE2A28" w:rsidRDefault="00186476" w:rsidP="00186476">
            <w:pPr>
              <w:pStyle w:val="a5"/>
              <w:numPr>
                <w:ilvl w:val="0"/>
                <w:numId w:val="21"/>
              </w:numPr>
              <w:ind w:right="-113"/>
              <w:rPr>
                <w:rFonts w:ascii="Sylfaen" w:hAnsi="Sylfaen"/>
                <w:lang w:val="ka-GE"/>
              </w:rPr>
            </w:pPr>
            <w:permStart w:id="676215825" w:edGrp="everyone"/>
            <w:r w:rsidRPr="00186476">
              <w:rPr>
                <w:rFonts w:ascii="Sylfaen" w:hAnsi="Sylfaen"/>
                <w:lang w:val="ka-GE"/>
              </w:rPr>
              <w:t>საქართველოს პარლამენტი</w:t>
            </w:r>
            <w:r w:rsidR="00111C30">
              <w:rPr>
                <w:rFonts w:ascii="Sylfaen" w:hAnsi="Sylfaen"/>
                <w:lang w:val="ka-GE"/>
              </w:rPr>
              <w:t>ს რეგლამენტი</w:t>
            </w:r>
            <w:r w:rsidRPr="00186476">
              <w:rPr>
                <w:rFonts w:ascii="Sylfaen" w:hAnsi="Sylfaen"/>
                <w:lang w:val="ka-GE"/>
              </w:rPr>
              <w:t>;</w:t>
            </w:r>
          </w:p>
          <w:p w14:paraId="3EEC03C1" w14:textId="006662EE" w:rsidR="00111C30" w:rsidRPr="00186476" w:rsidRDefault="00111C30" w:rsidP="00186476">
            <w:pPr>
              <w:pStyle w:val="a5"/>
              <w:numPr>
                <w:ilvl w:val="0"/>
                <w:numId w:val="21"/>
              </w:numPr>
              <w:ind w:right="-113"/>
              <w:rPr>
                <w:rFonts w:ascii="Sylfaen" w:hAnsi="Sylfaen"/>
                <w:lang w:val="ka-GE"/>
              </w:rPr>
            </w:pPr>
            <w:r>
              <w:rPr>
                <w:rFonts w:ascii="Sylfaen" w:hAnsi="Sylfaen"/>
                <w:lang w:val="ka-GE"/>
              </w:rPr>
              <w:t>საქართველოს პარლამენტის 2025 წლის 5 თებერვლის #240-</w:t>
            </w:r>
            <w:r>
              <w:rPr>
                <w:rFonts w:ascii="Sylfaen" w:hAnsi="Sylfaen"/>
              </w:rPr>
              <w:t>II</w:t>
            </w:r>
            <w:r>
              <w:rPr>
                <w:rFonts w:ascii="Sylfaen" w:hAnsi="Sylfaen"/>
                <w:lang w:val="ka-GE"/>
              </w:rPr>
              <w:t>მს-</w:t>
            </w:r>
            <w:r>
              <w:rPr>
                <w:rFonts w:ascii="Sylfaen" w:hAnsi="Sylfaen"/>
              </w:rPr>
              <w:t>XI</w:t>
            </w:r>
            <w:r>
              <w:rPr>
                <w:rFonts w:ascii="Sylfaen" w:hAnsi="Sylfaen"/>
                <w:lang w:val="ka-GE"/>
              </w:rPr>
              <w:t>მპ</w:t>
            </w:r>
            <w:r>
              <w:rPr>
                <w:rFonts w:ascii="Sylfaen" w:hAnsi="Sylfaen"/>
              </w:rPr>
              <w:t xml:space="preserve"> </w:t>
            </w:r>
            <w:r>
              <w:rPr>
                <w:rFonts w:ascii="Sylfaen" w:hAnsi="Sylfaen"/>
                <w:lang w:val="ka-GE"/>
              </w:rPr>
              <w:t>დადგენილება;</w:t>
            </w:r>
          </w:p>
          <w:p w14:paraId="0206A26F" w14:textId="77CDBE1A" w:rsidR="00144FCF" w:rsidRPr="007D34F4" w:rsidRDefault="00186476" w:rsidP="007D34F4">
            <w:pPr>
              <w:pStyle w:val="a5"/>
              <w:numPr>
                <w:ilvl w:val="0"/>
                <w:numId w:val="21"/>
              </w:numPr>
              <w:ind w:left="257" w:right="-113" w:hanging="270"/>
              <w:rPr>
                <w:rFonts w:ascii="Sylfaen" w:hAnsi="Sylfaen"/>
                <w:lang w:val="ka-GE"/>
              </w:rPr>
            </w:pPr>
            <w:r>
              <w:rPr>
                <w:rFonts w:ascii="Sylfaen" w:hAnsi="Sylfaen"/>
                <w:bCs/>
                <w:sz w:val="24"/>
                <w:szCs w:val="24"/>
                <w:lang w:val="ka-GE"/>
              </w:rPr>
              <w:t>საქართველოს პარლამენტის 2025 წლის 3 სექტემბრის #958-</w:t>
            </w:r>
            <w:r>
              <w:rPr>
                <w:rFonts w:ascii="Sylfaen" w:hAnsi="Sylfaen"/>
                <w:bCs/>
                <w:sz w:val="24"/>
                <w:szCs w:val="24"/>
              </w:rPr>
              <w:t>IV</w:t>
            </w:r>
            <w:r>
              <w:rPr>
                <w:rFonts w:ascii="Sylfaen" w:hAnsi="Sylfaen"/>
                <w:bCs/>
                <w:sz w:val="24"/>
                <w:szCs w:val="24"/>
                <w:lang w:val="ka-GE"/>
              </w:rPr>
              <w:t>მს-</w:t>
            </w:r>
            <w:r>
              <w:rPr>
                <w:rFonts w:ascii="Sylfaen" w:hAnsi="Sylfaen"/>
                <w:bCs/>
                <w:sz w:val="24"/>
                <w:szCs w:val="24"/>
              </w:rPr>
              <w:t>XI</w:t>
            </w:r>
            <w:r>
              <w:rPr>
                <w:rFonts w:ascii="Sylfaen" w:hAnsi="Sylfaen"/>
                <w:bCs/>
                <w:sz w:val="24"/>
                <w:szCs w:val="24"/>
                <w:lang w:val="ka-GE"/>
              </w:rPr>
              <w:t>მპ დადგენილებ</w:t>
            </w:r>
            <w:r w:rsidR="00C175C9">
              <w:rPr>
                <w:rFonts w:ascii="Sylfaen" w:hAnsi="Sylfaen"/>
                <w:bCs/>
                <w:sz w:val="24"/>
                <w:szCs w:val="24"/>
                <w:lang w:val="ka-GE"/>
              </w:rPr>
              <w:t>ა</w:t>
            </w:r>
            <w:r w:rsidR="00111C30">
              <w:rPr>
                <w:rFonts w:ascii="Sylfaen" w:hAnsi="Sylfaen"/>
                <w:bCs/>
                <w:sz w:val="24"/>
                <w:szCs w:val="24"/>
                <w:lang w:val="ka-GE"/>
              </w:rPr>
              <w:t>.</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5B88BAA8" w14:textId="4E4F376C" w:rsidR="00144FCF" w:rsidRPr="00111C30" w:rsidRDefault="00174A42" w:rsidP="00111C30">
            <w:pPr>
              <w:pStyle w:val="a5"/>
              <w:numPr>
                <w:ilvl w:val="0"/>
                <w:numId w:val="22"/>
              </w:numPr>
              <w:ind w:right="-113"/>
              <w:rPr>
                <w:rFonts w:ascii="Sylfaen" w:hAnsi="Sylfaen"/>
                <w:lang w:val="ka-GE"/>
              </w:rPr>
            </w:pPr>
            <w:permStart w:id="667764277" w:edGrp="everyone"/>
            <w:r w:rsidRPr="00111C30">
              <w:rPr>
                <w:rFonts w:ascii="Sylfaen" w:hAnsi="Sylfaen"/>
                <w:lang w:val="ka-GE"/>
              </w:rPr>
              <w:t xml:space="preserve"> </w:t>
            </w:r>
            <w:r w:rsidR="00C175C9" w:rsidRPr="00111C30">
              <w:rPr>
                <w:rFonts w:ascii="Sylfaen" w:hAnsi="Sylfaen"/>
              </w:rPr>
              <w:t>13</w:t>
            </w:r>
            <w:r w:rsidR="00400FA9" w:rsidRPr="00111C30">
              <w:rPr>
                <w:rFonts w:ascii="Sylfaen" w:hAnsi="Sylfaen"/>
              </w:rPr>
              <w:t>/</w:t>
            </w:r>
            <w:r w:rsidR="00C175C9" w:rsidRPr="00111C30">
              <w:rPr>
                <w:rFonts w:ascii="Sylfaen" w:hAnsi="Sylfaen"/>
              </w:rPr>
              <w:t>05</w:t>
            </w:r>
            <w:r w:rsidR="00400FA9" w:rsidRPr="00111C30">
              <w:rPr>
                <w:rFonts w:ascii="Sylfaen" w:hAnsi="Sylfaen"/>
              </w:rPr>
              <w:t>/</w:t>
            </w:r>
            <w:r w:rsidR="00C175C9" w:rsidRPr="00111C30">
              <w:rPr>
                <w:rFonts w:ascii="Sylfaen" w:hAnsi="Sylfaen"/>
              </w:rPr>
              <w:t>2025</w:t>
            </w:r>
            <w:r w:rsidR="00400FA9" w:rsidRPr="00111C30">
              <w:rPr>
                <w:rFonts w:ascii="Sylfaen" w:hAnsi="Sylfaen"/>
              </w:rPr>
              <w:t>;</w:t>
            </w:r>
          </w:p>
          <w:p w14:paraId="500E03EC" w14:textId="1FB35567" w:rsidR="00111C30" w:rsidRPr="00111C30" w:rsidRDefault="00111C30" w:rsidP="00111C30">
            <w:pPr>
              <w:pStyle w:val="a5"/>
              <w:numPr>
                <w:ilvl w:val="0"/>
                <w:numId w:val="22"/>
              </w:numPr>
              <w:ind w:right="-113"/>
              <w:rPr>
                <w:rFonts w:ascii="Sylfaen" w:hAnsi="Sylfaen"/>
                <w:lang w:val="ka-GE"/>
              </w:rPr>
            </w:pPr>
            <w:r>
              <w:rPr>
                <w:rFonts w:ascii="Sylfaen" w:hAnsi="Sylfaen"/>
              </w:rPr>
              <w:t>05/02/2025;</w:t>
            </w:r>
          </w:p>
          <w:p w14:paraId="13B34F4E" w14:textId="63F90CF1" w:rsidR="00144FCF" w:rsidRPr="007D34F4" w:rsidRDefault="00186476" w:rsidP="007D34F4">
            <w:pPr>
              <w:pStyle w:val="a5"/>
              <w:numPr>
                <w:ilvl w:val="0"/>
                <w:numId w:val="22"/>
              </w:numPr>
              <w:ind w:left="257" w:right="-113" w:hanging="270"/>
              <w:rPr>
                <w:rFonts w:ascii="Sylfaen" w:hAnsi="Sylfaen"/>
                <w:lang w:val="ka-GE"/>
              </w:rPr>
            </w:pPr>
            <w:r>
              <w:rPr>
                <w:rFonts w:ascii="Sylfaen" w:hAnsi="Sylfaen"/>
              </w:rPr>
              <w:t>03</w:t>
            </w:r>
            <w:r w:rsidR="00400FA9" w:rsidRPr="00400FA9">
              <w:rPr>
                <w:rFonts w:ascii="Sylfaen" w:hAnsi="Sylfaen"/>
                <w:lang w:val="ka-GE"/>
              </w:rPr>
              <w:t>/0</w:t>
            </w:r>
            <w:r>
              <w:rPr>
                <w:rFonts w:ascii="Sylfaen" w:hAnsi="Sylfaen"/>
              </w:rPr>
              <w:t>9</w:t>
            </w:r>
            <w:r w:rsidR="00400FA9" w:rsidRPr="00400FA9">
              <w:rPr>
                <w:rFonts w:ascii="Sylfaen" w:hAnsi="Sylfaen"/>
                <w:lang w:val="ka-GE"/>
              </w:rPr>
              <w:t>/</w:t>
            </w:r>
            <w:r>
              <w:rPr>
                <w:rFonts w:ascii="Sylfaen" w:hAnsi="Sylfaen"/>
              </w:rPr>
              <w:t>2025</w:t>
            </w:r>
            <w:r w:rsidR="00400FA9">
              <w:rPr>
                <w:rFonts w:ascii="Sylfaen" w:hAnsi="Sylfaen"/>
                <w:lang w:val="ka-GE"/>
              </w:rPr>
              <w:t xml:space="preserve">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4C31E33" w:rsidR="00496B05" w:rsidRPr="007D34F4" w:rsidRDefault="00174A42"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D02F380" w:rsidR="00496B05" w:rsidRPr="007D34F4" w:rsidRDefault="00174A42"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 ქ. თბილისი, </w:t>
            </w:r>
            <w:r w:rsidR="006C046B" w:rsidRPr="006C046B">
              <w:rPr>
                <w:rFonts w:ascii="Sylfaen" w:hAnsi="Sylfaen"/>
                <w:lang w:val="ka-GE"/>
              </w:rPr>
              <w:t>0118</w:t>
            </w:r>
            <w:r w:rsidR="006C046B">
              <w:rPr>
                <w:rFonts w:ascii="Sylfaen" w:hAnsi="Sylfaen"/>
                <w:lang w:val="ka-GE"/>
              </w:rPr>
              <w:t>,</w:t>
            </w:r>
            <w:r w:rsidR="006C046B" w:rsidRPr="006C046B">
              <w:rPr>
                <w:rFonts w:ascii="Sylfaen" w:hAnsi="Sylfaen"/>
                <w:lang w:val="ka-GE"/>
              </w:rPr>
              <w:t xml:space="preserve"> რუსთაველის გამზირი 8</w:t>
            </w:r>
            <w:r w:rsidR="006C046B">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7DEEF27C" w14:textId="1E95B2EE" w:rsidR="00400FA9" w:rsidRPr="008A2CA3" w:rsidRDefault="00186476" w:rsidP="00400FA9">
            <w:pPr>
              <w:ind w:right="-113"/>
              <w:rPr>
                <w:rFonts w:ascii="Sylfaen" w:hAnsi="Sylfaen"/>
                <w:color w:val="000000" w:themeColor="text1"/>
                <w:lang w:val="ka-GE"/>
              </w:rPr>
            </w:pPr>
            <w:permStart w:id="903088963" w:edGrp="everyone"/>
            <w:r w:rsidRPr="008A2CA3">
              <w:rPr>
                <w:rFonts w:ascii="Sylfaen" w:hAnsi="Sylfaen"/>
                <w:color w:val="000000" w:themeColor="text1"/>
                <w:lang w:val="ka-GE"/>
              </w:rPr>
              <w:t>საქართველოს პარლამენტის რეგლამენტის 61-ე მუხლის პირველი პუნქტი:</w:t>
            </w:r>
          </w:p>
          <w:p w14:paraId="53A02E7A" w14:textId="77777777" w:rsidR="008A2CA3" w:rsidRDefault="008A2CA3" w:rsidP="00400FA9">
            <w:pPr>
              <w:ind w:right="-113"/>
              <w:jc w:val="both"/>
              <w:rPr>
                <w:rFonts w:ascii="Sylfaen" w:hAnsi="Sylfaen"/>
                <w:color w:val="000000" w:themeColor="text1"/>
                <w:spacing w:val="10"/>
                <w:shd w:val="clear" w:color="auto" w:fill="FFFFFF"/>
                <w:lang w:val="ka-GE"/>
              </w:rPr>
            </w:pPr>
            <w:r w:rsidRPr="008A2CA3">
              <w:rPr>
                <w:rFonts w:ascii="Sylfaen" w:hAnsi="Sylfaen" w:cs="Sylfaen"/>
                <w:color w:val="000000" w:themeColor="text1"/>
                <w:spacing w:val="10"/>
                <w:shd w:val="clear" w:color="auto" w:fill="FFFFFF"/>
                <w:lang w:val="ka-GE"/>
              </w:rPr>
              <w:t>დროებითი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საგამოძიებო</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კომისიის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შექმნის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შესახებ</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დადგენილების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პროექტის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ინიციირების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უფლება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აქვს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თავმჯდომარეს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კომიტეტს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ფრაქციას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სრული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შემადგენლობის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არანაკლებ</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ერთ</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მეხუთედს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დადგენილების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პროექტი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უნდა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შეიცავდეს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დროებითი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საგამოძიებო</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კომისიის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შექმნის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საჭიროების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სათანადო</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დასაბუთებას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lastRenderedPageBreak/>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დადგენილების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პროექტი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გადაეცემა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ბიუროს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უახლოესი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პლენარული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სხდომის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დღის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წესრიგში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შესატანად</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დროებითი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საგამოძიებო</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კომისიის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შექმნის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საკითხზე</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გადაწყვეტილებას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იღებს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სრული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შემადგენლობის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ერთი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მესამედის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მხარდაჭერით</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აღნიშნული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გადაწყვეტილების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მიღებისას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მოწინააღმდეგეთა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ხმები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არ</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გაითვალისწინება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პარლამენტის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დადგენილებაში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მითითებული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უნდა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იყოს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დროებითი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საგამოძიებო</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კომისიის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შექმნის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საფუძველი</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გამოსაკვლევ</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საკითხთა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წრე</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და</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კომისიის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უფლებამოსილების</w:t>
            </w:r>
            <w:r w:rsidRPr="008A2CA3">
              <w:rPr>
                <w:rFonts w:ascii="Sylfaen" w:hAnsi="Sylfaen"/>
                <w:color w:val="000000" w:themeColor="text1"/>
                <w:spacing w:val="10"/>
                <w:shd w:val="clear" w:color="auto" w:fill="FFFFFF"/>
                <w:lang w:val="ka-GE"/>
              </w:rPr>
              <w:t xml:space="preserve"> </w:t>
            </w:r>
            <w:r w:rsidRPr="008A2CA3">
              <w:rPr>
                <w:rFonts w:ascii="Sylfaen" w:hAnsi="Sylfaen" w:cs="Sylfaen"/>
                <w:color w:val="000000" w:themeColor="text1"/>
                <w:spacing w:val="10"/>
                <w:shd w:val="clear" w:color="auto" w:fill="FFFFFF"/>
                <w:lang w:val="ka-GE"/>
              </w:rPr>
              <w:t>ვადა</w:t>
            </w:r>
            <w:r w:rsidRPr="008A2CA3">
              <w:rPr>
                <w:rFonts w:ascii="Sylfaen" w:hAnsi="Sylfaen"/>
                <w:color w:val="000000" w:themeColor="text1"/>
                <w:spacing w:val="10"/>
                <w:shd w:val="clear" w:color="auto" w:fill="FFFFFF"/>
                <w:lang w:val="ka-GE"/>
              </w:rPr>
              <w:t>.</w:t>
            </w:r>
          </w:p>
          <w:p w14:paraId="3DD334C3" w14:textId="3449788F" w:rsidR="00FF7CA2" w:rsidRPr="008A2CA3" w:rsidRDefault="00FF7CA2" w:rsidP="00400FA9">
            <w:pPr>
              <w:spacing w:after="0" w:line="240" w:lineRule="auto"/>
              <w:jc w:val="both"/>
              <w:rPr>
                <w:rFonts w:ascii="Sylfaen" w:hAnsi="Sylfaen"/>
                <w:color w:val="000000" w:themeColor="text1"/>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3045A70" w14:textId="5093FDD7" w:rsidR="00400FA9" w:rsidRPr="008A2CA3" w:rsidRDefault="008A2CA3" w:rsidP="00400FA9">
            <w:pPr>
              <w:jc w:val="both"/>
              <w:rPr>
                <w:rFonts w:ascii="Sylfaen" w:hAnsi="Sylfaen"/>
                <w:lang w:val="ka-GE"/>
              </w:rPr>
            </w:pPr>
            <w:r w:rsidRPr="008A2CA3">
              <w:rPr>
                <w:rFonts w:ascii="Sylfaen" w:hAnsi="Sylfaen"/>
                <w:lang w:val="ka-GE"/>
              </w:rPr>
              <w:lastRenderedPageBreak/>
              <w:t>საქართველოს კონსტიტუციის 23-ე მუხლის პირველი პუ</w:t>
            </w:r>
            <w:r>
              <w:rPr>
                <w:rFonts w:ascii="Sylfaen" w:hAnsi="Sylfaen"/>
                <w:lang w:val="ka-GE"/>
              </w:rPr>
              <w:t>ნქ</w:t>
            </w:r>
            <w:r w:rsidRPr="008A2CA3">
              <w:rPr>
                <w:rFonts w:ascii="Sylfaen" w:hAnsi="Sylfaen"/>
                <w:lang w:val="ka-GE"/>
              </w:rPr>
              <w:t>ტი:</w:t>
            </w:r>
          </w:p>
          <w:p w14:paraId="44790B74" w14:textId="01E743A8" w:rsidR="008A2CA3" w:rsidRPr="008A2CA3" w:rsidRDefault="008A2CA3" w:rsidP="008A2CA3">
            <w:pPr>
              <w:autoSpaceDE w:val="0"/>
              <w:autoSpaceDN w:val="0"/>
              <w:adjustRightInd w:val="0"/>
              <w:spacing w:after="0" w:line="240" w:lineRule="auto"/>
              <w:jc w:val="both"/>
              <w:rPr>
                <w:rFonts w:ascii="Sylfaen" w:hAnsi="Sylfaen"/>
                <w:b/>
                <w:bCs/>
                <w:lang w:val="ka-GE"/>
              </w:rPr>
            </w:pPr>
            <w:r w:rsidRPr="008A2CA3">
              <w:rPr>
                <w:rFonts w:ascii="Sylfaen" w:eastAsia="Sylfaen_PDF_Subset" w:hAnsi="Sylfaen" w:cs="Sylfaen_PDF_Subset"/>
                <w:color w:val="222222"/>
                <w:lang w:val="ka-GE"/>
              </w:rPr>
              <w:t>საქართველოს მოქალაქეებს უფლება აქვთ ორგანული კანონის შესაბამისად შექმნან პოლიტიკური პარტია</w:t>
            </w:r>
            <w:r>
              <w:rPr>
                <w:rFonts w:ascii="Sylfaen" w:eastAsia="Sylfaen_PDF_Subset" w:hAnsi="Sylfaen" w:cs="Sylfaen_PDF_Subset"/>
                <w:color w:val="222222"/>
                <w:lang w:val="ka-GE"/>
              </w:rPr>
              <w:t xml:space="preserve"> </w:t>
            </w:r>
            <w:r w:rsidRPr="008A2CA3">
              <w:rPr>
                <w:rFonts w:ascii="Sylfaen" w:eastAsia="Sylfaen_PDF_Subset" w:hAnsi="Sylfaen" w:cs="Sylfaen_PDF_Subset"/>
                <w:color w:val="222222"/>
                <w:lang w:val="ka-GE"/>
              </w:rPr>
              <w:t>და მონაწილეობა მიიღონ მის საქმიანობაში.</w:t>
            </w:r>
          </w:p>
          <w:p w14:paraId="0DD21464" w14:textId="77777777" w:rsidR="00400FA9" w:rsidRPr="00400FA9" w:rsidRDefault="00400FA9" w:rsidP="00400FA9">
            <w:pPr>
              <w:rPr>
                <w:lang w:val="ka-GE"/>
              </w:rPr>
            </w:pPr>
          </w:p>
          <w:p w14:paraId="6A9BFFAB" w14:textId="0A489C81" w:rsidR="00A94662" w:rsidRPr="002B4134" w:rsidRDefault="00A94662" w:rsidP="00A94662">
            <w:pPr>
              <w:spacing w:after="0" w:line="240" w:lineRule="auto"/>
              <w:rPr>
                <w:rFonts w:ascii="Sylfaen" w:hAnsi="Sylfaen"/>
                <w:color w:val="000000"/>
                <w:lang w:val="ka-GE"/>
              </w:rPr>
            </w:pPr>
          </w:p>
        </w:tc>
      </w:tr>
      <w:tr w:rsidR="00B83E8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B73864E" w14:textId="76CC1F4B" w:rsidR="00E67058" w:rsidRPr="00F1110D" w:rsidRDefault="00E67058" w:rsidP="00E67058">
            <w:pPr>
              <w:ind w:right="-113"/>
              <w:jc w:val="both"/>
              <w:rPr>
                <w:rFonts w:ascii="Sylfaen" w:hAnsi="Sylfaen"/>
                <w:color w:val="000000"/>
              </w:rPr>
            </w:pPr>
          </w:p>
          <w:p w14:paraId="523B545F" w14:textId="0EF3465A" w:rsidR="00F1110D" w:rsidRPr="00F1110D" w:rsidRDefault="00DB57F4" w:rsidP="00B83E8B">
            <w:pPr>
              <w:ind w:right="-113"/>
              <w:jc w:val="both"/>
              <w:rPr>
                <w:rFonts w:ascii="Sylfaen" w:hAnsi="Sylfaen"/>
                <w:color w:val="000000"/>
              </w:rPr>
            </w:pPr>
            <w:r>
              <w:rPr>
                <w:lang w:val="ka-GE"/>
              </w:rPr>
              <w:t>საქართველოს პარლამენტის 2025 წლის 5 თებერვლის #</w:t>
            </w:r>
            <w:r>
              <w:t>240-II</w:t>
            </w:r>
            <w:r>
              <w:rPr>
                <w:lang w:val="ka-GE"/>
              </w:rPr>
              <w:t>მს-</w:t>
            </w:r>
            <w:r>
              <w:t>XI</w:t>
            </w:r>
            <w:r>
              <w:rPr>
                <w:lang w:val="ka-GE"/>
              </w:rPr>
              <w:t>მპ დადგენილება</w:t>
            </w:r>
          </w:p>
        </w:tc>
        <w:tc>
          <w:tcPr>
            <w:tcW w:w="5411" w:type="dxa"/>
          </w:tcPr>
          <w:p w14:paraId="1715AED6" w14:textId="77777777" w:rsidR="00B83E8B" w:rsidRDefault="00B83E8B" w:rsidP="00B83E8B">
            <w:pPr>
              <w:spacing w:after="0" w:line="240" w:lineRule="auto"/>
              <w:rPr>
                <w:rFonts w:ascii="Sylfaen" w:hAnsi="Sylfaen"/>
                <w:color w:val="000000"/>
                <w:lang w:val="ka-GE"/>
              </w:rPr>
            </w:pPr>
          </w:p>
          <w:p w14:paraId="58FAE87A" w14:textId="77777777" w:rsidR="00DB57F4" w:rsidRPr="008A2CA3" w:rsidRDefault="00B83E8B" w:rsidP="00DB57F4">
            <w:pPr>
              <w:jc w:val="both"/>
              <w:rPr>
                <w:rFonts w:ascii="Sylfaen" w:hAnsi="Sylfaen"/>
                <w:lang w:val="ka-GE"/>
              </w:rPr>
            </w:pPr>
            <w:r w:rsidRPr="00400FA9">
              <w:rPr>
                <w:b/>
                <w:bCs/>
              </w:rPr>
              <w:t> </w:t>
            </w:r>
            <w:r w:rsidR="00DB57F4" w:rsidRPr="008A2CA3">
              <w:rPr>
                <w:rFonts w:ascii="Sylfaen" w:hAnsi="Sylfaen"/>
                <w:lang w:val="ka-GE"/>
              </w:rPr>
              <w:t>საქართველოს კონსტიტუციის 23-ე მუხლის პირველი პუ</w:t>
            </w:r>
            <w:r w:rsidR="00DB57F4">
              <w:rPr>
                <w:rFonts w:ascii="Sylfaen" w:hAnsi="Sylfaen"/>
                <w:lang w:val="ka-GE"/>
              </w:rPr>
              <w:t>ნქ</w:t>
            </w:r>
            <w:r w:rsidR="00DB57F4" w:rsidRPr="008A2CA3">
              <w:rPr>
                <w:rFonts w:ascii="Sylfaen" w:hAnsi="Sylfaen"/>
                <w:lang w:val="ka-GE"/>
              </w:rPr>
              <w:t>ტი:</w:t>
            </w:r>
          </w:p>
          <w:p w14:paraId="2CB588CE" w14:textId="77777777" w:rsidR="00DB57F4" w:rsidRPr="008A2CA3" w:rsidRDefault="00DB57F4" w:rsidP="00DB57F4">
            <w:pPr>
              <w:autoSpaceDE w:val="0"/>
              <w:autoSpaceDN w:val="0"/>
              <w:adjustRightInd w:val="0"/>
              <w:spacing w:after="0" w:line="240" w:lineRule="auto"/>
              <w:jc w:val="both"/>
              <w:rPr>
                <w:rFonts w:ascii="Sylfaen" w:hAnsi="Sylfaen"/>
                <w:b/>
                <w:bCs/>
                <w:lang w:val="ka-GE"/>
              </w:rPr>
            </w:pPr>
            <w:r w:rsidRPr="008A2CA3">
              <w:rPr>
                <w:rFonts w:ascii="Sylfaen" w:eastAsia="Sylfaen_PDF_Subset" w:hAnsi="Sylfaen" w:cs="Sylfaen_PDF_Subset"/>
                <w:color w:val="222222"/>
                <w:lang w:val="ka-GE"/>
              </w:rPr>
              <w:t>საქართველოს მოქალაქეებს უფლება აქვთ ორგანული კანონის შესაბამისად შექმნან პოლიტიკური პარტია</w:t>
            </w:r>
            <w:r>
              <w:rPr>
                <w:rFonts w:ascii="Sylfaen" w:eastAsia="Sylfaen_PDF_Subset" w:hAnsi="Sylfaen" w:cs="Sylfaen_PDF_Subset"/>
                <w:color w:val="222222"/>
                <w:lang w:val="ka-GE"/>
              </w:rPr>
              <w:t xml:space="preserve"> </w:t>
            </w:r>
            <w:r w:rsidRPr="008A2CA3">
              <w:rPr>
                <w:rFonts w:ascii="Sylfaen" w:eastAsia="Sylfaen_PDF_Subset" w:hAnsi="Sylfaen" w:cs="Sylfaen_PDF_Subset"/>
                <w:color w:val="222222"/>
                <w:lang w:val="ka-GE"/>
              </w:rPr>
              <w:t>და მონაწილეობა მიიღონ მის საქმიანობაში.</w:t>
            </w:r>
          </w:p>
          <w:p w14:paraId="1A97CADA" w14:textId="4B4E23AC" w:rsidR="00B83E8B" w:rsidRPr="00400FA9" w:rsidRDefault="00B83E8B" w:rsidP="00B83E8B">
            <w:pPr>
              <w:jc w:val="both"/>
              <w:rPr>
                <w:b/>
                <w:bCs/>
              </w:rPr>
            </w:pPr>
          </w:p>
          <w:p w14:paraId="4C4DD6B3" w14:textId="77777777" w:rsidR="00B83E8B" w:rsidRPr="00400FA9" w:rsidRDefault="00B83E8B" w:rsidP="00B83E8B">
            <w:pPr>
              <w:rPr>
                <w:lang w:val="ka-GE"/>
              </w:rPr>
            </w:pPr>
          </w:p>
          <w:p w14:paraId="49209568" w14:textId="4AF5D563" w:rsidR="00B83E8B" w:rsidRPr="00795686" w:rsidRDefault="00B83E8B" w:rsidP="00B83E8B">
            <w:pPr>
              <w:ind w:right="168"/>
              <w:rPr>
                <w:rFonts w:ascii="Sylfaen" w:hAnsi="Sylfaen"/>
                <w:lang w:val="ka-GE"/>
              </w:rPr>
            </w:pPr>
          </w:p>
        </w:tc>
      </w:tr>
      <w:tr w:rsidR="00B83E8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673FB56C" w14:textId="77777777" w:rsidR="00DB57F4" w:rsidRPr="00B47677" w:rsidRDefault="00DB57F4" w:rsidP="00DB57F4">
            <w:pPr>
              <w:rPr>
                <w:lang w:val="ka-GE"/>
              </w:rPr>
            </w:pPr>
            <w:r>
              <w:rPr>
                <w:lang w:val="ka-GE"/>
              </w:rPr>
              <w:t>საქართველოს პარლამენტის 2025 წლის 3 სექტემბრის #958-</w:t>
            </w:r>
            <w:r>
              <w:t>IV</w:t>
            </w:r>
            <w:r>
              <w:rPr>
                <w:lang w:val="ka-GE"/>
              </w:rPr>
              <w:t>მს-</w:t>
            </w:r>
            <w:r>
              <w:t>XI</w:t>
            </w:r>
            <w:r>
              <w:rPr>
                <w:lang w:val="ka-GE"/>
              </w:rPr>
              <w:t>მპ დადგენილება</w:t>
            </w:r>
          </w:p>
          <w:p w14:paraId="4F60E2C1" w14:textId="640F3B73" w:rsidR="00B83E8B" w:rsidRPr="00400FA9" w:rsidRDefault="00B83E8B" w:rsidP="00B83E8B">
            <w:pPr>
              <w:ind w:right="-113"/>
              <w:jc w:val="both"/>
              <w:rPr>
                <w:rFonts w:ascii="Sylfaen" w:hAnsi="Sylfaen"/>
                <w:color w:val="000000"/>
              </w:rPr>
            </w:pPr>
          </w:p>
        </w:tc>
        <w:tc>
          <w:tcPr>
            <w:tcW w:w="5411" w:type="dxa"/>
          </w:tcPr>
          <w:p w14:paraId="7510480B" w14:textId="77777777" w:rsidR="00DB57F4" w:rsidRPr="008A2CA3" w:rsidRDefault="00DB57F4" w:rsidP="00DB57F4">
            <w:pPr>
              <w:jc w:val="both"/>
              <w:rPr>
                <w:rFonts w:ascii="Sylfaen" w:hAnsi="Sylfaen"/>
                <w:lang w:val="ka-GE"/>
              </w:rPr>
            </w:pPr>
            <w:r w:rsidRPr="00400FA9">
              <w:rPr>
                <w:b/>
                <w:bCs/>
              </w:rPr>
              <w:t> </w:t>
            </w:r>
            <w:r w:rsidRPr="008A2CA3">
              <w:rPr>
                <w:rFonts w:ascii="Sylfaen" w:hAnsi="Sylfaen"/>
                <w:lang w:val="ka-GE"/>
              </w:rPr>
              <w:t>საქართველოს კონსტიტუციის 23-ე მუხლის პირველი პუ</w:t>
            </w:r>
            <w:r>
              <w:rPr>
                <w:rFonts w:ascii="Sylfaen" w:hAnsi="Sylfaen"/>
                <w:lang w:val="ka-GE"/>
              </w:rPr>
              <w:t>ნქ</w:t>
            </w:r>
            <w:r w:rsidRPr="008A2CA3">
              <w:rPr>
                <w:rFonts w:ascii="Sylfaen" w:hAnsi="Sylfaen"/>
                <w:lang w:val="ka-GE"/>
              </w:rPr>
              <w:t>ტი:</w:t>
            </w:r>
          </w:p>
          <w:p w14:paraId="0CA8BEEB" w14:textId="77777777" w:rsidR="00DB57F4" w:rsidRPr="008A2CA3" w:rsidRDefault="00DB57F4" w:rsidP="00DB57F4">
            <w:pPr>
              <w:autoSpaceDE w:val="0"/>
              <w:autoSpaceDN w:val="0"/>
              <w:adjustRightInd w:val="0"/>
              <w:spacing w:after="0" w:line="240" w:lineRule="auto"/>
              <w:jc w:val="both"/>
              <w:rPr>
                <w:rFonts w:ascii="Sylfaen" w:hAnsi="Sylfaen"/>
                <w:b/>
                <w:bCs/>
                <w:lang w:val="ka-GE"/>
              </w:rPr>
            </w:pPr>
            <w:r w:rsidRPr="008A2CA3">
              <w:rPr>
                <w:rFonts w:ascii="Sylfaen" w:eastAsia="Sylfaen_PDF_Subset" w:hAnsi="Sylfaen" w:cs="Sylfaen_PDF_Subset"/>
                <w:color w:val="222222"/>
                <w:lang w:val="ka-GE"/>
              </w:rPr>
              <w:t>საქართველოს მოქალაქეებს უფლება აქვთ ორგანული კანონის შესაბამისად შექმნან პოლიტიკური პარტია</w:t>
            </w:r>
            <w:r>
              <w:rPr>
                <w:rFonts w:ascii="Sylfaen" w:eastAsia="Sylfaen_PDF_Subset" w:hAnsi="Sylfaen" w:cs="Sylfaen_PDF_Subset"/>
                <w:color w:val="222222"/>
                <w:lang w:val="ka-GE"/>
              </w:rPr>
              <w:t xml:space="preserve"> </w:t>
            </w:r>
            <w:r w:rsidRPr="008A2CA3">
              <w:rPr>
                <w:rFonts w:ascii="Sylfaen" w:eastAsia="Sylfaen_PDF_Subset" w:hAnsi="Sylfaen" w:cs="Sylfaen_PDF_Subset"/>
                <w:color w:val="222222"/>
                <w:lang w:val="ka-GE"/>
              </w:rPr>
              <w:t>და მონაწილეობა მიიღონ მის საქმიანობაში.</w:t>
            </w:r>
          </w:p>
          <w:p w14:paraId="40B0E6A8" w14:textId="77777777" w:rsidR="00DB57F4" w:rsidRPr="00400FA9" w:rsidRDefault="00DB57F4" w:rsidP="00DB57F4">
            <w:pPr>
              <w:jc w:val="both"/>
              <w:rPr>
                <w:b/>
                <w:bCs/>
              </w:rPr>
            </w:pPr>
          </w:p>
          <w:p w14:paraId="52E7E1FA" w14:textId="77777777" w:rsidR="00B83E8B" w:rsidRPr="00B93430" w:rsidRDefault="00B83E8B" w:rsidP="00B83E8B">
            <w:pPr>
              <w:ind w:right="168"/>
              <w:rPr>
                <w:rFonts w:ascii="Sylfaen" w:hAnsi="Sylfaen"/>
                <w:lang w:val="ka-GE"/>
              </w:rPr>
            </w:pPr>
          </w:p>
        </w:tc>
      </w:tr>
      <w:tr w:rsidR="00B83E8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B83E8B" w:rsidRPr="00400FA9" w:rsidRDefault="00B83E8B" w:rsidP="00B83E8B">
            <w:pPr>
              <w:ind w:right="-113"/>
              <w:jc w:val="both"/>
              <w:rPr>
                <w:rFonts w:ascii="Sylfaen" w:hAnsi="Sylfaen"/>
                <w:color w:val="000000"/>
              </w:rPr>
            </w:pPr>
          </w:p>
        </w:tc>
        <w:tc>
          <w:tcPr>
            <w:tcW w:w="5411" w:type="dxa"/>
          </w:tcPr>
          <w:p w14:paraId="3944AD46" w14:textId="77777777" w:rsidR="00B83E8B" w:rsidRPr="00B93430" w:rsidRDefault="00B83E8B" w:rsidP="00B83E8B">
            <w:pPr>
              <w:ind w:right="168"/>
              <w:rPr>
                <w:rFonts w:ascii="Sylfaen" w:hAnsi="Sylfaen"/>
                <w:lang w:val="ka-GE"/>
              </w:rPr>
            </w:pPr>
          </w:p>
        </w:tc>
      </w:tr>
      <w:tr w:rsidR="00B83E8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B83E8B" w:rsidRPr="00400FA9" w:rsidRDefault="00B83E8B" w:rsidP="00B83E8B">
            <w:pPr>
              <w:ind w:right="-113"/>
              <w:jc w:val="both"/>
              <w:rPr>
                <w:rFonts w:ascii="Sylfaen" w:hAnsi="Sylfaen"/>
                <w:color w:val="000000"/>
              </w:rPr>
            </w:pPr>
          </w:p>
        </w:tc>
        <w:tc>
          <w:tcPr>
            <w:tcW w:w="5411" w:type="dxa"/>
          </w:tcPr>
          <w:p w14:paraId="4204A786" w14:textId="77777777" w:rsidR="00B83E8B" w:rsidRPr="00B93430" w:rsidRDefault="00B83E8B" w:rsidP="00B83E8B">
            <w:pPr>
              <w:ind w:right="168"/>
              <w:rPr>
                <w:rFonts w:ascii="Sylfaen" w:hAnsi="Sylfaen"/>
                <w:lang w:val="ka-GE"/>
              </w:rPr>
            </w:pPr>
          </w:p>
        </w:tc>
      </w:tr>
      <w:tr w:rsidR="00B83E8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B83E8B" w:rsidRPr="00400FA9" w:rsidRDefault="00B83E8B" w:rsidP="00B83E8B">
            <w:pPr>
              <w:ind w:right="-113"/>
              <w:jc w:val="both"/>
              <w:rPr>
                <w:rFonts w:ascii="Sylfaen" w:hAnsi="Sylfaen"/>
                <w:color w:val="000000"/>
              </w:rPr>
            </w:pPr>
          </w:p>
        </w:tc>
        <w:tc>
          <w:tcPr>
            <w:tcW w:w="5411" w:type="dxa"/>
          </w:tcPr>
          <w:p w14:paraId="22A0B5E0" w14:textId="77777777" w:rsidR="00B83E8B" w:rsidRDefault="00B83E8B" w:rsidP="00B83E8B">
            <w:pPr>
              <w:ind w:right="168"/>
              <w:rPr>
                <w:rFonts w:ascii="Sylfaen" w:hAnsi="Sylfaen"/>
              </w:rPr>
            </w:pPr>
          </w:p>
          <w:p w14:paraId="17491632" w14:textId="77777777" w:rsidR="00E67058" w:rsidRDefault="00E67058" w:rsidP="00B83E8B">
            <w:pPr>
              <w:ind w:right="168"/>
              <w:rPr>
                <w:rFonts w:ascii="Sylfaen" w:hAnsi="Sylfaen"/>
              </w:rPr>
            </w:pPr>
          </w:p>
          <w:p w14:paraId="190830C0" w14:textId="77777777" w:rsidR="00E67058" w:rsidRDefault="00E67058" w:rsidP="00B83E8B">
            <w:pPr>
              <w:ind w:right="168"/>
              <w:rPr>
                <w:rFonts w:ascii="Sylfaen" w:hAnsi="Sylfaen"/>
              </w:rPr>
            </w:pPr>
          </w:p>
          <w:p w14:paraId="28557591" w14:textId="77777777" w:rsidR="00E67058" w:rsidRDefault="00E67058" w:rsidP="00B83E8B">
            <w:pPr>
              <w:ind w:right="168"/>
              <w:rPr>
                <w:rFonts w:ascii="Sylfaen" w:hAnsi="Sylfaen"/>
              </w:rPr>
            </w:pPr>
          </w:p>
          <w:p w14:paraId="2228A869" w14:textId="77777777" w:rsidR="00E67058" w:rsidRDefault="00E67058" w:rsidP="00B83E8B">
            <w:pPr>
              <w:ind w:right="168"/>
              <w:rPr>
                <w:rFonts w:ascii="Sylfaen" w:hAnsi="Sylfaen"/>
              </w:rPr>
            </w:pPr>
          </w:p>
          <w:p w14:paraId="4061B396" w14:textId="77777777" w:rsidR="00E67058" w:rsidRPr="00B93430" w:rsidRDefault="00E67058" w:rsidP="00B83E8B">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F8864B3" w14:textId="77777777" w:rsidR="00C456CD" w:rsidRPr="00C456CD" w:rsidRDefault="00C456CD" w:rsidP="00C456CD">
            <w:pPr>
              <w:tabs>
                <w:tab w:val="left" w:pos="1644"/>
              </w:tabs>
              <w:jc w:val="both"/>
              <w:rPr>
                <w:rFonts w:ascii="Sylfaen" w:hAnsi="Sylfaen"/>
              </w:rPr>
            </w:pPr>
            <w:permStart w:id="2105233546" w:edGrp="everyone" w:colFirst="0" w:colLast="0"/>
            <w:r>
              <w:rPr>
                <w:rFonts w:ascii="Sylfaen" w:hAnsi="Sylfaen"/>
              </w:rPr>
              <w:t xml:space="preserve"> </w:t>
            </w:r>
            <w:r w:rsidRPr="00C456CD">
              <w:rPr>
                <w:rFonts w:ascii="Sylfaen" w:hAnsi="Sylfaen"/>
              </w:rPr>
              <w:t>· 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w:t>
            </w:r>
          </w:p>
          <w:p w14:paraId="5317452D" w14:textId="57F75919" w:rsidR="00C456CD" w:rsidRPr="00C456CD" w:rsidRDefault="00C456CD" w:rsidP="00C456CD">
            <w:pPr>
              <w:tabs>
                <w:tab w:val="left" w:pos="1644"/>
              </w:tabs>
              <w:jc w:val="both"/>
              <w:rPr>
                <w:rFonts w:ascii="Sylfaen" w:hAnsi="Sylfaen"/>
              </w:rPr>
            </w:pPr>
            <w:r w:rsidRPr="00C456CD">
              <w:rPr>
                <w:rFonts w:ascii="Sylfaen" w:hAnsi="Sylfaen"/>
              </w:rPr>
              <w:t>· საქართველოს კონსტიტუციის 60-ე მუხლის მე-4 პუნქტის „ა“ ქვეპუნქტი -</w:t>
            </w:r>
            <w:r>
              <w:rPr>
                <w:rFonts w:ascii="Sylfaen" w:hAnsi="Sylfaen"/>
              </w:rPr>
              <w:t xml:space="preserve"> </w:t>
            </w:r>
            <w:r w:rsidRPr="00C456CD">
              <w:rPr>
                <w:rFonts w:ascii="Sylfaen" w:hAnsi="Sylfaen"/>
              </w:rPr>
              <w:t>„საკონსტიტუციო სასამართლო ორგანული კანონით დადგენილი წესით:</w:t>
            </w:r>
          </w:p>
          <w:p w14:paraId="3EC5C463" w14:textId="77777777" w:rsidR="00C456CD" w:rsidRPr="00C456CD" w:rsidRDefault="00C456CD" w:rsidP="00C456CD">
            <w:pPr>
              <w:tabs>
                <w:tab w:val="left" w:pos="1644"/>
              </w:tabs>
              <w:jc w:val="both"/>
              <w:rPr>
                <w:rFonts w:ascii="Sylfaen" w:hAnsi="Sylfaen"/>
              </w:rPr>
            </w:pPr>
            <w:r w:rsidRPr="00C456CD">
              <w:rPr>
                <w:rFonts w:ascii="Sylfaen" w:hAnsi="Sylfaen"/>
              </w:rPr>
              <w:t>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 ;</w:t>
            </w:r>
          </w:p>
          <w:p w14:paraId="440BD92A"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w:t>
            </w:r>
          </w:p>
          <w:p w14:paraId="1596F9E0" w14:textId="77777777" w:rsidR="00C456CD" w:rsidRPr="00C456CD" w:rsidRDefault="00C456CD" w:rsidP="00C456CD">
            <w:pPr>
              <w:tabs>
                <w:tab w:val="left" w:pos="1644"/>
              </w:tabs>
              <w:jc w:val="both"/>
              <w:rPr>
                <w:rFonts w:ascii="Sylfaen" w:hAnsi="Sylfaen"/>
              </w:rPr>
            </w:pPr>
            <w:r w:rsidRPr="00C456CD">
              <w:rPr>
                <w:rFonts w:ascii="Sylfaen" w:hAnsi="Sylfaen"/>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w:t>
            </w:r>
          </w:p>
          <w:p w14:paraId="5BFCC324"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31-ე და 31</w:t>
            </w:r>
            <w:r w:rsidRPr="00C456CD">
              <w:rPr>
                <w:rFonts w:ascii="Sylfaen" w:hAnsi="Sylfaen"/>
                <w:vertAlign w:val="superscript"/>
              </w:rPr>
              <w:t>1</w:t>
            </w:r>
            <w:r w:rsidRPr="00C456CD">
              <w:rPr>
                <w:rFonts w:ascii="Sylfaen" w:hAnsi="Sylfaen"/>
              </w:rPr>
              <w:t> მუხლები;</w:t>
            </w:r>
          </w:p>
          <w:p w14:paraId="0AD721D6"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w:t>
            </w:r>
          </w:p>
          <w:p w14:paraId="5305ED5E" w14:textId="2F954D67" w:rsidR="001B54D7" w:rsidRPr="001B54D7" w:rsidRDefault="00C456CD" w:rsidP="001B54D7">
            <w:pPr>
              <w:tabs>
                <w:tab w:val="left" w:pos="1644"/>
              </w:tabs>
              <w:jc w:val="both"/>
              <w:rPr>
                <w:rFonts w:ascii="Sylfaen" w:hAnsi="Sylfaen"/>
              </w:rPr>
            </w:pPr>
            <w:r w:rsidRPr="00C456CD">
              <w:rPr>
                <w:rFonts w:ascii="Sylfaen" w:hAnsi="Sylfaen"/>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sidR="001B54D7">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30C832A" w14:textId="77777777" w:rsidR="001B54D7" w:rsidRPr="001B54D7" w:rsidRDefault="001B54D7" w:rsidP="008A75D6">
            <w:pPr>
              <w:ind w:right="-18"/>
              <w:jc w:val="both"/>
              <w:rPr>
                <w:rFonts w:ascii="Sylfaen" w:hAnsi="Sylfaen"/>
              </w:rPr>
            </w:pPr>
            <w:permStart w:id="1105795011" w:edGrp="everyone" w:colFirst="0" w:colLast="0"/>
            <w:r>
              <w:rPr>
                <w:rFonts w:ascii="Sylfaen" w:hAnsi="Sylfaen"/>
                <w:lang w:val="ka-GE"/>
              </w:rPr>
              <w:t xml:space="preserve"> </w:t>
            </w:r>
            <w:r w:rsidRPr="001B54D7">
              <w:rPr>
                <w:rFonts w:ascii="Sylfaen" w:hAnsi="Sylfaen"/>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1B54D7">
              <w:rPr>
                <w:rFonts w:ascii="Sylfaen" w:hAnsi="Sylfaen"/>
                <w:vertAlign w:val="superscript"/>
              </w:rPr>
              <w:t>1</w:t>
            </w:r>
            <w:r w:rsidRPr="001B54D7">
              <w:rPr>
                <w:rFonts w:ascii="Sylfaen" w:hAnsi="Sylfaen"/>
              </w:rPr>
              <w:t> მუხლის მოთხოვნებს;</w:t>
            </w:r>
          </w:p>
          <w:p w14:paraId="3210A1A6" w14:textId="3BA43B5B" w:rsidR="001B54D7" w:rsidRPr="001B54D7" w:rsidRDefault="001B54D7" w:rsidP="008A75D6">
            <w:pPr>
              <w:ind w:right="-18"/>
              <w:jc w:val="both"/>
              <w:rPr>
                <w:rFonts w:ascii="Sylfaen" w:hAnsi="Sylfaen"/>
              </w:rPr>
            </w:pPr>
            <w:r w:rsidRPr="001B54D7">
              <w:rPr>
                <w:rFonts w:ascii="Sylfaen" w:hAnsi="Sylfaen"/>
              </w:rPr>
              <w:t>● სარჩელი შეტანილია უფლებამოსილი პირ</w:t>
            </w:r>
            <w:r>
              <w:rPr>
                <w:rFonts w:ascii="Sylfaen" w:hAnsi="Sylfaen"/>
              </w:rPr>
              <w:t>ი</w:t>
            </w:r>
            <w:r w:rsidRPr="001B54D7">
              <w:rPr>
                <w:rFonts w:ascii="Sylfaen" w:hAnsi="Sylfaen"/>
              </w:rPr>
              <w:t>ს მიერ:</w:t>
            </w:r>
          </w:p>
          <w:p w14:paraId="26B23FB3" w14:textId="327A797A" w:rsidR="008A75D6" w:rsidRDefault="004457E6" w:rsidP="008A75D6">
            <w:pPr>
              <w:ind w:right="-18"/>
              <w:jc w:val="both"/>
              <w:rPr>
                <w:rFonts w:ascii="Sylfaen" w:hAnsi="Sylfaen"/>
              </w:rPr>
            </w:pPr>
            <w:r>
              <w:rPr>
                <w:rFonts w:ascii="Sylfaen" w:hAnsi="Sylfaen"/>
                <w:lang w:val="ka-GE"/>
              </w:rPr>
              <w:t>მ. პ. გ. „</w:t>
            </w:r>
            <w:r w:rsidR="00F15F9B">
              <w:rPr>
                <w:rFonts w:ascii="Sylfaen" w:hAnsi="Sylfaen"/>
                <w:lang w:val="ka-GE"/>
              </w:rPr>
              <w:t>ერთიანობა-ნაციონალური მოძრაობა</w:t>
            </w:r>
            <w:r>
              <w:rPr>
                <w:rFonts w:ascii="Sylfaen" w:hAnsi="Sylfaen"/>
                <w:lang w:val="ka-GE"/>
              </w:rPr>
              <w:t>“</w:t>
            </w:r>
            <w:r w:rsidR="00400FA9">
              <w:rPr>
                <w:rFonts w:ascii="Sylfaen" w:hAnsi="Sylfaen"/>
              </w:rPr>
              <w:t xml:space="preserve"> </w:t>
            </w:r>
            <w:proofErr w:type="spellStart"/>
            <w:r w:rsidR="004C1F71">
              <w:rPr>
                <w:rFonts w:ascii="Sylfaen" w:hAnsi="Sylfaen"/>
              </w:rPr>
              <w:t>არის</w:t>
            </w:r>
            <w:proofErr w:type="spellEnd"/>
            <w:r w:rsidR="00400FA9">
              <w:rPr>
                <w:rFonts w:ascii="Sylfaen" w:hAnsi="Sylfaen"/>
              </w:rPr>
              <w:t xml:space="preserve"> </w:t>
            </w:r>
            <w:proofErr w:type="spellStart"/>
            <w:r w:rsidR="00400FA9">
              <w:rPr>
                <w:rFonts w:ascii="Sylfaen" w:hAnsi="Sylfaen"/>
              </w:rPr>
              <w:t>იურიდიული</w:t>
            </w:r>
            <w:proofErr w:type="spellEnd"/>
            <w:r w:rsidR="004C1F71">
              <w:rPr>
                <w:rFonts w:ascii="Sylfaen" w:hAnsi="Sylfaen"/>
              </w:rPr>
              <w:t xml:space="preserve"> </w:t>
            </w:r>
            <w:proofErr w:type="spellStart"/>
            <w:r w:rsidR="004C1F71">
              <w:rPr>
                <w:rFonts w:ascii="Sylfaen" w:hAnsi="Sylfaen"/>
              </w:rPr>
              <w:t>პირი</w:t>
            </w:r>
            <w:proofErr w:type="spellEnd"/>
            <w:r w:rsidR="004C1F71">
              <w:rPr>
                <w:rFonts w:ascii="Sylfaen" w:hAnsi="Sylfaen"/>
              </w:rPr>
              <w:t xml:space="preserve"> </w:t>
            </w:r>
            <w:proofErr w:type="spellStart"/>
            <w:r w:rsidR="004C1F71">
              <w:rPr>
                <w:rFonts w:ascii="Sylfaen" w:hAnsi="Sylfaen"/>
              </w:rPr>
              <w:t>რომელს</w:t>
            </w:r>
            <w:r w:rsidR="00400FA9">
              <w:rPr>
                <w:rFonts w:ascii="Sylfaen" w:hAnsi="Sylfaen"/>
              </w:rPr>
              <w:t>ა</w:t>
            </w:r>
            <w:r w:rsidR="004C1F71">
              <w:rPr>
                <w:rFonts w:ascii="Sylfaen" w:hAnsi="Sylfaen"/>
              </w:rPr>
              <w:t>ც</w:t>
            </w:r>
            <w:proofErr w:type="spellEnd"/>
            <w:r w:rsidR="00400FA9">
              <w:rPr>
                <w:rFonts w:ascii="Sylfaen" w:hAnsi="Sylfaen"/>
              </w:rPr>
              <w:t xml:space="preserve">, </w:t>
            </w:r>
            <w:proofErr w:type="spellStart"/>
            <w:r w:rsidR="00400FA9">
              <w:rPr>
                <w:rFonts w:ascii="Sylfaen" w:hAnsi="Sylfaen"/>
              </w:rPr>
              <w:t>როგორც</w:t>
            </w:r>
            <w:proofErr w:type="spellEnd"/>
            <w:r w:rsidR="00400FA9">
              <w:rPr>
                <w:rFonts w:ascii="Sylfaen" w:hAnsi="Sylfaen"/>
              </w:rPr>
              <w:t xml:space="preserve"> </w:t>
            </w:r>
            <w:proofErr w:type="spellStart"/>
            <w:r w:rsidR="00400FA9">
              <w:rPr>
                <w:rFonts w:ascii="Sylfaen" w:hAnsi="Sylfaen"/>
              </w:rPr>
              <w:t>პოლიტიკურ</w:t>
            </w:r>
            <w:proofErr w:type="spellEnd"/>
            <w:r w:rsidR="00400FA9">
              <w:rPr>
                <w:rFonts w:ascii="Sylfaen" w:hAnsi="Sylfaen"/>
              </w:rPr>
              <w:t xml:space="preserve"> </w:t>
            </w:r>
            <w:proofErr w:type="spellStart"/>
            <w:r w:rsidR="00400FA9">
              <w:rPr>
                <w:rFonts w:ascii="Sylfaen" w:hAnsi="Sylfaen"/>
              </w:rPr>
              <w:t>პარტიას</w:t>
            </w:r>
            <w:proofErr w:type="spellEnd"/>
            <w:r w:rsidR="00400FA9">
              <w:rPr>
                <w:rFonts w:ascii="Sylfaen" w:hAnsi="Sylfaen"/>
              </w:rPr>
              <w:t xml:space="preserve"> </w:t>
            </w:r>
            <w:r w:rsidR="00F15F9B">
              <w:rPr>
                <w:rFonts w:ascii="Sylfaen" w:hAnsi="Sylfaen"/>
                <w:lang w:val="ka-GE"/>
              </w:rPr>
              <w:t>უშუალოდ შეეხო</w:t>
            </w:r>
            <w:r w:rsidR="001B54D7">
              <w:rPr>
                <w:rFonts w:ascii="Sylfaen" w:hAnsi="Sylfaen"/>
              </w:rPr>
              <w:t xml:space="preserve"> </w:t>
            </w:r>
            <w:proofErr w:type="spellStart"/>
            <w:r w:rsidR="001B54D7">
              <w:rPr>
                <w:rFonts w:ascii="Sylfaen" w:hAnsi="Sylfaen"/>
              </w:rPr>
              <w:t>ის</w:t>
            </w:r>
            <w:proofErr w:type="spellEnd"/>
            <w:r w:rsidR="001B54D7">
              <w:rPr>
                <w:rFonts w:ascii="Sylfaen" w:hAnsi="Sylfaen"/>
              </w:rPr>
              <w:t xml:space="preserve"> </w:t>
            </w:r>
            <w:proofErr w:type="spellStart"/>
            <w:r w:rsidR="001B54D7">
              <w:rPr>
                <w:rFonts w:ascii="Sylfaen" w:hAnsi="Sylfaen"/>
              </w:rPr>
              <w:t>სადავო</w:t>
            </w:r>
            <w:proofErr w:type="spellEnd"/>
            <w:r w:rsidR="001B54D7">
              <w:rPr>
                <w:rFonts w:ascii="Sylfaen" w:hAnsi="Sylfaen"/>
              </w:rPr>
              <w:t xml:space="preserve"> </w:t>
            </w:r>
            <w:proofErr w:type="spellStart"/>
            <w:r w:rsidR="001B54D7">
              <w:rPr>
                <w:rFonts w:ascii="Sylfaen" w:hAnsi="Sylfaen"/>
              </w:rPr>
              <w:t>დებულებები</w:t>
            </w:r>
            <w:proofErr w:type="spellEnd"/>
            <w:r w:rsidR="001B54D7">
              <w:rPr>
                <w:rFonts w:ascii="Sylfaen" w:hAnsi="Sylfaen"/>
              </w:rPr>
              <w:t xml:space="preserve">, </w:t>
            </w:r>
            <w:proofErr w:type="spellStart"/>
            <w:r w:rsidR="001B54D7">
              <w:rPr>
                <w:rFonts w:ascii="Sylfaen" w:hAnsi="Sylfaen"/>
              </w:rPr>
              <w:t>რომლებიც</w:t>
            </w:r>
            <w:proofErr w:type="spellEnd"/>
            <w:r w:rsidR="001B54D7">
              <w:rPr>
                <w:rFonts w:ascii="Sylfaen" w:hAnsi="Sylfaen"/>
              </w:rPr>
              <w:t xml:space="preserve"> </w:t>
            </w:r>
            <w:proofErr w:type="spellStart"/>
            <w:r w:rsidR="001B54D7">
              <w:rPr>
                <w:rFonts w:ascii="Sylfaen" w:hAnsi="Sylfaen"/>
              </w:rPr>
              <w:t>არის</w:t>
            </w:r>
            <w:proofErr w:type="spellEnd"/>
            <w:r w:rsidR="001B54D7">
              <w:rPr>
                <w:rFonts w:ascii="Sylfaen" w:hAnsi="Sylfaen"/>
              </w:rPr>
              <w:t xml:space="preserve"> </w:t>
            </w:r>
            <w:proofErr w:type="spellStart"/>
            <w:r w:rsidR="001B54D7">
              <w:rPr>
                <w:rFonts w:ascii="Sylfaen" w:hAnsi="Sylfaen"/>
              </w:rPr>
              <w:t>გასაჩივრებული</w:t>
            </w:r>
            <w:proofErr w:type="spellEnd"/>
            <w:r w:rsidR="001B54D7">
              <w:rPr>
                <w:rFonts w:ascii="Sylfaen" w:hAnsi="Sylfaen"/>
              </w:rPr>
              <w:t xml:space="preserve">. </w:t>
            </w:r>
            <w:r>
              <w:rPr>
                <w:rFonts w:ascii="Sylfaen" w:hAnsi="Sylfaen"/>
              </w:rPr>
              <w:t xml:space="preserve">საქართველოს კონსტიტუციის 34-ე მუხლის პირველი პუნქტის შესაბამისად </w:t>
            </w:r>
            <w:r w:rsidRPr="004457E6">
              <w:rPr>
                <w:rFonts w:ascii="Sylfaen" w:hAnsi="Sylfaen"/>
              </w:rPr>
              <w:t>კონსტიტუციაში მითითებული ადამიანის ძირითადი უფლებები, მათი შინაარსის გათვალისწინებით, ვრცელდება აგრეთვე იურიდიულ პირებზე</w:t>
            </w:r>
            <w:r>
              <w:rPr>
                <w:rFonts w:ascii="Sylfaen" w:hAnsi="Sylfaen"/>
              </w:rPr>
              <w:t>.</w:t>
            </w:r>
          </w:p>
          <w:p w14:paraId="12A63825" w14:textId="77777777" w:rsidR="004C1F71" w:rsidRDefault="004C1F71" w:rsidP="008A75D6">
            <w:pPr>
              <w:ind w:right="-18"/>
              <w:jc w:val="both"/>
              <w:rPr>
                <w:rFonts w:ascii="Sylfaen" w:hAnsi="Sylfaen"/>
              </w:rPr>
            </w:pPr>
          </w:p>
          <w:p w14:paraId="629798AE" w14:textId="54E5E1A6" w:rsidR="008A75D6" w:rsidRDefault="008A75D6" w:rsidP="008A75D6">
            <w:pPr>
              <w:ind w:right="-18"/>
              <w:jc w:val="both"/>
              <w:rPr>
                <w:rFonts w:ascii="Sylfaen" w:hAnsi="Sylfaen"/>
              </w:rPr>
            </w:pPr>
            <w:r w:rsidRPr="008A75D6">
              <w:rPr>
                <w:rFonts w:ascii="Sylfaen" w:hAnsi="Sylfaen"/>
              </w:rPr>
              <w:t>საქართველოს კონსტიტუციის 31-ე მუხლის თანახმად, ყოველ ადამიანს აქვს უფლება, თავის უფლებათა დასაცავად, მიმართოს სასამართლოს. ამ კონსტიტუციურ დებულებაში გამოყენებული ტერმინი „ყოველი ადამიანი“ განსაკუთრებით ფართო შინაარსისაა და არ ახდენს დასახელებული უფლებით მოსარგებლე სუბიექტთა წრიდან რომელიმე კატეგორიის პირთა გამორიცხვას.</w:t>
            </w:r>
          </w:p>
          <w:p w14:paraId="4465AE19" w14:textId="7DFD30AA" w:rsidR="001B54D7" w:rsidRDefault="004C1F71" w:rsidP="001B54D7">
            <w:pPr>
              <w:ind w:right="-18"/>
              <w:jc w:val="both"/>
              <w:rPr>
                <w:rFonts w:ascii="Sylfaen" w:hAnsi="Sylfaen"/>
              </w:rPr>
            </w:pPr>
            <w:r>
              <w:rPr>
                <w:rFonts w:ascii="Sylfaen" w:hAnsi="Sylfaen"/>
              </w:rPr>
              <w:t>კონკრეტულ შემთხვევასში მოსარჩელ</w:t>
            </w:r>
            <w:r w:rsidR="002E2F65">
              <w:rPr>
                <w:rFonts w:ascii="Sylfaen" w:hAnsi="Sylfaen"/>
              </w:rPr>
              <w:t>ე</w:t>
            </w:r>
            <w:r>
              <w:rPr>
                <w:rFonts w:ascii="Sylfaen" w:hAnsi="Sylfaen"/>
              </w:rPr>
              <w:t xml:space="preserve"> </w:t>
            </w:r>
            <w:r w:rsidR="001B54D7" w:rsidRPr="001B54D7">
              <w:rPr>
                <w:rFonts w:ascii="Sylfaen" w:hAnsi="Sylfaen"/>
              </w:rPr>
              <w:t>წარმოადგენ</w:t>
            </w:r>
            <w:r w:rsidR="002E2F65">
              <w:rPr>
                <w:rFonts w:ascii="Sylfaen" w:hAnsi="Sylfaen"/>
              </w:rPr>
              <w:t>ს</w:t>
            </w:r>
            <w:r w:rsidR="001B54D7" w:rsidRPr="001B54D7">
              <w:rPr>
                <w:rFonts w:ascii="Sylfaen" w:hAnsi="Sylfaen"/>
              </w:rPr>
              <w:t xml:space="preserve"> უფლებამოსილ სუბიექტს, იდავოს კონსტიტუციურ სარჩელში სადავოდ გამხდარ საკითხებთან მიმართებით;</w:t>
            </w:r>
          </w:p>
          <w:p w14:paraId="6A1A8ABA" w14:textId="77777777" w:rsidR="008A75D6" w:rsidRPr="001B54D7" w:rsidRDefault="008A75D6" w:rsidP="001B54D7">
            <w:pPr>
              <w:ind w:right="-18"/>
              <w:jc w:val="both"/>
              <w:rPr>
                <w:rFonts w:ascii="Sylfaen" w:hAnsi="Sylfaen"/>
              </w:rPr>
            </w:pPr>
          </w:p>
          <w:p w14:paraId="0BD4D884"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არის საკონსტიტუციო სასამართლოს განსჯადი;</w:t>
            </w:r>
          </w:p>
          <w:p w14:paraId="7F82F4D9" w14:textId="735F245E"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არ არის გადაწყვეტილი საკონსტიტუციო სასამართლოს მიერ</w:t>
            </w:r>
            <w:r>
              <w:rPr>
                <w:rFonts w:ascii="Sylfaen" w:hAnsi="Sylfaen"/>
              </w:rPr>
              <w:t>, გარდა პირველი სასარჩელო მოთხოვნისა და აღნიშნულ საკი</w:t>
            </w:r>
            <w:r w:rsidR="00AB25F3">
              <w:rPr>
                <w:rFonts w:ascii="Sylfaen" w:hAnsi="Sylfaen"/>
              </w:rPr>
              <w:t>თ</w:t>
            </w:r>
            <w:r>
              <w:rPr>
                <w:rFonts w:ascii="Sylfaen" w:hAnsi="Sylfaen"/>
              </w:rPr>
              <w:t>ხთან დაკავშირებით  იხ. შუმადგომლობა სადავო ნომრების არაკონსტიტუციურად ცნობის თაობაზე</w:t>
            </w:r>
            <w:r w:rsidRPr="001B54D7">
              <w:rPr>
                <w:rFonts w:ascii="Sylfaen" w:hAnsi="Sylfaen"/>
              </w:rPr>
              <w:t>;</w:t>
            </w:r>
          </w:p>
          <w:p w14:paraId="5DF8322D"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რეგულირდება კონსტიტუციის 31-ე მუხლის პირველი პუნქტით;</w:t>
            </w:r>
          </w:p>
          <w:p w14:paraId="15A9C03E" w14:textId="77777777" w:rsidR="001B54D7" w:rsidRPr="001B54D7" w:rsidRDefault="001B54D7" w:rsidP="001B54D7">
            <w:pPr>
              <w:ind w:right="-18"/>
              <w:jc w:val="both"/>
              <w:rPr>
                <w:rFonts w:ascii="Sylfaen" w:hAnsi="Sylfaen"/>
              </w:rPr>
            </w:pPr>
            <w:r w:rsidRPr="001B54D7">
              <w:rPr>
                <w:rFonts w:ascii="Sylfaen" w:hAnsi="Sylfaen"/>
              </w:rPr>
              <w:t>კანონით არ არის დადგენილი სასარჩელო ხანდაზმულობის ვადა აღნიშნული ტიპის დავისათვის;</w:t>
            </w:r>
          </w:p>
          <w:p w14:paraId="72A57E63" w14:textId="2C40C079" w:rsidR="00230F8F" w:rsidRPr="009317FC" w:rsidRDefault="00230F8F"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DB308AF" w14:textId="4D8B16A6" w:rsidR="00C46259" w:rsidRPr="007F0F1B" w:rsidRDefault="00C46259" w:rsidP="006C046B">
            <w:pPr>
              <w:ind w:right="-18"/>
              <w:jc w:val="both"/>
              <w:rPr>
                <w:rFonts w:ascii="Sylfaen" w:hAnsi="Sylfaen"/>
                <w:sz w:val="24"/>
                <w:szCs w:val="24"/>
                <w:lang w:val="ka-GE"/>
              </w:rPr>
            </w:pPr>
            <w:permStart w:id="1936157889" w:edGrp="everyone" w:colFirst="0" w:colLast="0"/>
          </w:p>
          <w:p w14:paraId="45751A7C" w14:textId="77777777" w:rsidR="00186476" w:rsidRDefault="00186476" w:rsidP="00186476">
            <w:pPr>
              <w:pStyle w:val="a5"/>
              <w:numPr>
                <w:ilvl w:val="0"/>
                <w:numId w:val="35"/>
              </w:numPr>
              <w:jc w:val="center"/>
              <w:rPr>
                <w:rFonts w:ascii="Sylfaen" w:hAnsi="Sylfaen"/>
                <w:b/>
                <w:bCs/>
                <w:sz w:val="24"/>
                <w:szCs w:val="24"/>
                <w:lang w:val="ka-GE"/>
              </w:rPr>
            </w:pPr>
            <w:r>
              <w:rPr>
                <w:rFonts w:ascii="Sylfaen" w:hAnsi="Sylfaen"/>
                <w:b/>
                <w:bCs/>
                <w:sz w:val="24"/>
                <w:szCs w:val="24"/>
                <w:lang w:val="ka-GE"/>
              </w:rPr>
              <w:t>პრობლემის არსი</w:t>
            </w:r>
          </w:p>
          <w:p w14:paraId="3885D965" w14:textId="77777777" w:rsidR="00186476" w:rsidRDefault="00186476" w:rsidP="00186476">
            <w:pPr>
              <w:pStyle w:val="a5"/>
              <w:ind w:left="0"/>
              <w:rPr>
                <w:rFonts w:ascii="Sylfaen" w:hAnsi="Sylfaen"/>
                <w:sz w:val="24"/>
                <w:szCs w:val="24"/>
                <w:lang w:val="ka-GE"/>
              </w:rPr>
            </w:pPr>
          </w:p>
          <w:p w14:paraId="01F1C313" w14:textId="77777777" w:rsidR="00186476" w:rsidRPr="001728C0" w:rsidRDefault="00186476" w:rsidP="00186476">
            <w:pPr>
              <w:pStyle w:val="a5"/>
              <w:numPr>
                <w:ilvl w:val="0"/>
                <w:numId w:val="31"/>
              </w:numPr>
              <w:ind w:left="0" w:firstLine="0"/>
              <w:jc w:val="both"/>
              <w:rPr>
                <w:rFonts w:ascii="Sylfaen" w:hAnsi="Sylfaen"/>
                <w:i/>
                <w:iCs/>
                <w:sz w:val="24"/>
                <w:szCs w:val="24"/>
                <w:u w:val="single"/>
                <w:lang w:val="ka-GE"/>
              </w:rPr>
            </w:pPr>
            <w:r>
              <w:rPr>
                <w:rFonts w:ascii="Sylfaen" w:hAnsi="Sylfaen"/>
                <w:i/>
                <w:iCs/>
                <w:sz w:val="24"/>
                <w:szCs w:val="24"/>
                <w:u w:val="single"/>
                <w:lang w:val="ka-GE"/>
              </w:rPr>
              <w:t xml:space="preserve">2025 წლის 3 თებერვლის </w:t>
            </w:r>
            <w:r w:rsidRPr="001728C0">
              <w:rPr>
                <w:rFonts w:ascii="Sylfaen" w:hAnsi="Sylfaen"/>
                <w:i/>
                <w:iCs/>
                <w:sz w:val="24"/>
                <w:szCs w:val="24"/>
                <w:u w:val="single"/>
                <w:lang w:val="ka-GE"/>
              </w:rPr>
              <w:t>საგამოძიებო კომისიის შექმნის მიზანი</w:t>
            </w:r>
          </w:p>
          <w:p w14:paraId="32D5590A" w14:textId="77777777" w:rsidR="00186476" w:rsidRPr="001728C0" w:rsidRDefault="00186476" w:rsidP="00186476">
            <w:pPr>
              <w:jc w:val="both"/>
              <w:rPr>
                <w:rFonts w:ascii="Sylfaen" w:hAnsi="Sylfaen"/>
                <w:sz w:val="24"/>
                <w:szCs w:val="24"/>
                <w:lang w:val="ka-GE"/>
              </w:rPr>
            </w:pPr>
            <w:r w:rsidRPr="001728C0">
              <w:rPr>
                <w:rFonts w:ascii="Sylfaen" w:hAnsi="Sylfaen"/>
                <w:sz w:val="24"/>
                <w:szCs w:val="24"/>
                <w:lang w:val="ka-GE"/>
              </w:rPr>
              <w:t xml:space="preserve">„ქართული ოცნების“ ინიციატივით (№07-3/23, 29.01.2025), საქართველოს პარლამენტის 2025 წლის 5 თებერვლის N240-IIმს-XIმპ დადგენილების საფუძველზე შეიქმნა „2003-2012 წლებში მოქმედი რეჟიმისა და რეჟიმის პოლიტიკური თანამდებობის პირების </w:t>
            </w:r>
            <w:r w:rsidRPr="001728C0">
              <w:rPr>
                <w:rFonts w:ascii="Sylfaen" w:hAnsi="Sylfaen"/>
                <w:b/>
                <w:bCs/>
                <w:sz w:val="24"/>
                <w:szCs w:val="24"/>
                <w:lang w:val="ka-GE"/>
              </w:rPr>
              <w:t>საქმიანობის შემსწავლელი</w:t>
            </w:r>
            <w:r w:rsidRPr="001728C0">
              <w:rPr>
                <w:rFonts w:ascii="Sylfaen" w:hAnsi="Sylfaen"/>
                <w:sz w:val="24"/>
                <w:szCs w:val="24"/>
                <w:lang w:val="ka-GE"/>
              </w:rPr>
              <w:t xml:space="preserve"> საქართველოს პარლამენტის დროებითი საგამოძიებო კომისია“. დადგენილების პირველ პუნქტში აღნიშნულია, რომ საპარლამენტო ფრაქცია „ქართული ოცნების“ ინიციატივის საფუძველზე შეიქმნა 2003-2012 წლებში მოქმედი რეჟიმისა და რეჟიმის პოლიტიკური თანამდებობის პირების საქმიანობის შემსწავლელი საქართველოს პარლამენტის დროებითი საგამოძიებო კომისია (შემდგომში საგამოძიებო კომისია), რომლის გამოსაკვლევ საკითხად, ამავე დადგენილების მე-2 პუნქტის შესაბამისად, 2003-2012 წლებში მოქმედი რეჟიმისა და რეჟიმის პოლიტიკური თანამდებობის პირების საქმიანობა განისაზღვრა. </w:t>
            </w:r>
          </w:p>
          <w:p w14:paraId="3DC5A3C3" w14:textId="77777777" w:rsidR="00186476" w:rsidRPr="001728C0" w:rsidRDefault="00186476" w:rsidP="00186476">
            <w:pPr>
              <w:jc w:val="both"/>
              <w:rPr>
                <w:rFonts w:ascii="Sylfaen" w:hAnsi="Sylfaen" w:cs="Sylfaen"/>
                <w:sz w:val="24"/>
                <w:szCs w:val="24"/>
                <w:lang w:val="ka-GE"/>
              </w:rPr>
            </w:pPr>
            <w:r w:rsidRPr="001728C0">
              <w:rPr>
                <w:rFonts w:ascii="Sylfaen" w:hAnsi="Sylfaen"/>
                <w:sz w:val="24"/>
                <w:szCs w:val="24"/>
                <w:lang w:val="ka-GE"/>
              </w:rPr>
              <w:t>დადგენილების პროექტზე თანდართულ განმარტებით ბარათში აღნიშნულია, რომ „</w:t>
            </w:r>
            <w:r w:rsidRPr="001728C0">
              <w:rPr>
                <w:rFonts w:ascii="Sylfaen" w:hAnsi="Sylfaen"/>
                <w:b/>
                <w:bCs/>
                <w:sz w:val="24"/>
                <w:szCs w:val="24"/>
                <w:lang w:val="ka-GE"/>
              </w:rPr>
              <w:t>საქართველოში მოქმედებს რადიკალური ოპოზიცია,</w:t>
            </w:r>
            <w:r w:rsidRPr="001728C0">
              <w:rPr>
                <w:rFonts w:ascii="Sylfaen" w:hAnsi="Sylfaen"/>
                <w:sz w:val="24"/>
                <w:szCs w:val="24"/>
                <w:lang w:val="ka-GE"/>
              </w:rPr>
              <w:t xml:space="preserve"> რომელმაც 2003-2012 წლებში ხელისუფლებაში ყოფნის პერიოდში ჩაიდინა მრავალი დანაშაული ქართული სახელმწიფოს და ქართველი ხალხის წინაშე.  ... 2012 წლიდან დღემდე, </w:t>
            </w:r>
            <w:r w:rsidRPr="001728C0">
              <w:rPr>
                <w:rFonts w:ascii="Sylfaen" w:hAnsi="Sylfaen"/>
                <w:b/>
                <w:bCs/>
                <w:sz w:val="24"/>
                <w:szCs w:val="24"/>
                <w:lang w:val="ka-GE"/>
              </w:rPr>
              <w:t>ეს პოლიტიკური ძალა  ღიად უპირისპირდება საქართველოს ეროვნულ ინტერესებს და გადამწყვეტ დაბრკოლებას უქმნის საქართველოში ჯანსაღი პოლიტიკური სისტემის დამკვიდრებას.</w:t>
            </w:r>
            <w:r>
              <w:rPr>
                <w:rFonts w:ascii="Sylfaen" w:hAnsi="Sylfaen"/>
                <w:b/>
                <w:bCs/>
                <w:sz w:val="24"/>
                <w:szCs w:val="24"/>
                <w:lang w:val="ka-GE"/>
              </w:rPr>
              <w:t>“</w:t>
            </w:r>
            <w:r w:rsidRPr="001728C0">
              <w:rPr>
                <w:rStyle w:val="a8"/>
                <w:rFonts w:ascii="Sylfaen" w:hAnsi="Sylfaen" w:cs="Sylfaen"/>
                <w:sz w:val="24"/>
                <w:szCs w:val="24"/>
                <w:lang w:val="ka-GE"/>
              </w:rPr>
              <w:footnoteReference w:id="7"/>
            </w:r>
          </w:p>
          <w:p w14:paraId="62283320" w14:textId="77777777" w:rsidR="00186476" w:rsidRPr="001728C0" w:rsidRDefault="00186476" w:rsidP="00186476">
            <w:pPr>
              <w:jc w:val="both"/>
              <w:rPr>
                <w:rFonts w:ascii="Sylfaen" w:hAnsi="Sylfaen"/>
                <w:sz w:val="24"/>
                <w:szCs w:val="24"/>
                <w:lang w:val="ka-GE"/>
              </w:rPr>
            </w:pPr>
            <w:r w:rsidRPr="001728C0">
              <w:rPr>
                <w:rFonts w:ascii="Sylfaen" w:hAnsi="Sylfaen"/>
                <w:sz w:val="24"/>
                <w:szCs w:val="24"/>
                <w:lang w:val="ka-GE"/>
              </w:rPr>
              <w:t xml:space="preserve">2025 წლის 1 აპრილს, საპარლამენტო ფრაქცია „ქართული ოცნების“ ინიციატივით (N07-3/47, 26.03.2025), პარლამენტმა მიიღო დადგენილება N413-IIმს-XIმპ10, რომლის საფუძველზეც შეიცვალა საგამოძიებო კომისიის მანდატი და ახლებურად ჩამოყალიბდა კომისიის სახელწოდება, როგორც „2003–2012 წლებში მოქმედი რეჟიმის, ამ რეჟიმის პოლიტიკური თანამდებობის პირებისა და </w:t>
            </w:r>
            <w:r w:rsidRPr="001728C0">
              <w:rPr>
                <w:rFonts w:ascii="Sylfaen" w:hAnsi="Sylfaen"/>
                <w:b/>
                <w:bCs/>
                <w:sz w:val="24"/>
                <w:szCs w:val="24"/>
                <w:lang w:val="ka-GE"/>
              </w:rPr>
              <w:t>პოლიტიკურ პარტიებში გაერთიანებული</w:t>
            </w:r>
            <w:r w:rsidRPr="001728C0">
              <w:rPr>
                <w:rFonts w:ascii="Sylfaen" w:hAnsi="Sylfaen"/>
                <w:sz w:val="24"/>
                <w:szCs w:val="24"/>
                <w:lang w:val="ka-GE"/>
              </w:rPr>
              <w:t xml:space="preserve"> მოქმედი და ყოფილი თანამდებობის პირების </w:t>
            </w:r>
            <w:r w:rsidRPr="001728C0">
              <w:rPr>
                <w:rFonts w:ascii="Sylfaen" w:hAnsi="Sylfaen"/>
                <w:b/>
                <w:bCs/>
                <w:sz w:val="24"/>
                <w:szCs w:val="24"/>
                <w:lang w:val="ka-GE"/>
              </w:rPr>
              <w:t>2003 წლიდან დღემდე საქმიანობის შემსწავლელი საქართველოს პარლამენტის დროებითი საგამოძიებო კომისია“</w:t>
            </w:r>
            <w:r w:rsidRPr="001728C0">
              <w:rPr>
                <w:rFonts w:ascii="Sylfaen" w:hAnsi="Sylfaen"/>
                <w:sz w:val="24"/>
                <w:szCs w:val="24"/>
                <w:lang w:val="ka-GE"/>
              </w:rPr>
              <w:t xml:space="preserve">. </w:t>
            </w:r>
          </w:p>
          <w:p w14:paraId="3B3E30CF" w14:textId="77777777" w:rsidR="00186476" w:rsidRDefault="00186476" w:rsidP="00186476">
            <w:pPr>
              <w:jc w:val="both"/>
              <w:rPr>
                <w:rFonts w:ascii="Sylfaen" w:hAnsi="Sylfaen" w:cs="Sylfaen"/>
                <w:sz w:val="24"/>
                <w:szCs w:val="24"/>
                <w:lang w:val="ka-GE"/>
              </w:rPr>
            </w:pPr>
            <w:r w:rsidRPr="001728C0">
              <w:rPr>
                <w:rFonts w:ascii="Sylfaen" w:hAnsi="Sylfaen"/>
                <w:sz w:val="24"/>
                <w:szCs w:val="24"/>
                <w:lang w:val="ka-GE"/>
              </w:rPr>
              <w:t>ამ უკანასკნელი დადგენილების პროექტზე დართულ განმარტებით ბარათში, კომისიის უფლებამოსილების გაფართოების მიზნად</w:t>
            </w:r>
            <w:r>
              <w:rPr>
                <w:rFonts w:ascii="Sylfaen" w:hAnsi="Sylfaen"/>
                <w:sz w:val="24"/>
                <w:szCs w:val="24"/>
                <w:lang w:val="ka-GE"/>
              </w:rPr>
              <w:t xml:space="preserve"> ის გარემოებაა დასახელებული</w:t>
            </w:r>
            <w:r w:rsidRPr="001728C0">
              <w:rPr>
                <w:rFonts w:ascii="Sylfaen" w:hAnsi="Sylfaen"/>
                <w:sz w:val="24"/>
                <w:szCs w:val="24"/>
                <w:lang w:val="ka-GE"/>
              </w:rPr>
              <w:t>, რომ „</w:t>
            </w:r>
            <w:r>
              <w:rPr>
                <w:rFonts w:ascii="Sylfaen" w:hAnsi="Sylfaen"/>
                <w:sz w:val="24"/>
                <w:szCs w:val="24"/>
                <w:lang w:val="ka-GE"/>
              </w:rPr>
              <w:t>...</w:t>
            </w:r>
            <w:r w:rsidRPr="001728C0">
              <w:rPr>
                <w:rFonts w:ascii="Sylfaen" w:hAnsi="Sylfaen"/>
                <w:b/>
                <w:bCs/>
                <w:sz w:val="24"/>
                <w:szCs w:val="24"/>
                <w:lang w:val="ka-GE"/>
              </w:rPr>
              <w:t xml:space="preserve"> პოლიტიკურ პარტიებში</w:t>
            </w:r>
            <w:r w:rsidRPr="001728C0">
              <w:rPr>
                <w:rFonts w:ascii="Sylfaen" w:hAnsi="Sylfaen"/>
                <w:sz w:val="24"/>
                <w:szCs w:val="24"/>
                <w:lang w:val="ka-GE"/>
              </w:rPr>
              <w:t xml:space="preserve"> გაერთიანებული მოქმედი და ყოფილი პოლიტიკური თანამდებობის პირები დღემდე ღიად უპირისპირდებიან საქართველოს ეროვნულ ინტერესებს და გადამწყვეტ დაბრკოლებას უქმნიან საქართველოში ჯანსაღი პოლიტიკური სისტემის დამკვიდრებას.“</w:t>
            </w:r>
            <w:r w:rsidRPr="001728C0">
              <w:rPr>
                <w:rStyle w:val="a8"/>
                <w:rFonts w:ascii="Sylfaen" w:hAnsi="Sylfaen"/>
                <w:sz w:val="24"/>
                <w:szCs w:val="24"/>
                <w:lang w:val="ka-GE"/>
              </w:rPr>
              <w:footnoteReference w:id="8"/>
            </w:r>
            <w:r>
              <w:rPr>
                <w:rFonts w:ascii="Sylfaen" w:hAnsi="Sylfaen"/>
                <w:sz w:val="24"/>
                <w:szCs w:val="24"/>
                <w:lang w:val="ka-GE"/>
              </w:rPr>
              <w:t xml:space="preserve"> </w:t>
            </w:r>
            <w:r w:rsidRPr="001728C0">
              <w:rPr>
                <w:rFonts w:ascii="Sylfaen" w:hAnsi="Sylfaen"/>
                <w:sz w:val="24"/>
                <w:szCs w:val="24"/>
                <w:lang w:val="ka-GE"/>
              </w:rPr>
              <w:t>ამგვარად,</w:t>
            </w:r>
            <w:r>
              <w:rPr>
                <w:rFonts w:ascii="Sylfaen" w:hAnsi="Sylfaen"/>
                <w:sz w:val="24"/>
                <w:szCs w:val="24"/>
                <w:lang w:val="ka-GE"/>
              </w:rPr>
              <w:t xml:space="preserve"> </w:t>
            </w:r>
            <w:r>
              <w:rPr>
                <w:rFonts w:ascii="Sylfaen" w:hAnsi="Sylfaen"/>
                <w:sz w:val="24"/>
                <w:szCs w:val="24"/>
                <w:lang w:val="ka-GE"/>
              </w:rPr>
              <w:lastRenderedPageBreak/>
              <w:t>საბოლოოდ,</w:t>
            </w:r>
            <w:r w:rsidRPr="001728C0">
              <w:rPr>
                <w:rFonts w:ascii="Sylfaen" w:hAnsi="Sylfaen"/>
                <w:sz w:val="24"/>
                <w:szCs w:val="24"/>
                <w:lang w:val="ka-GE"/>
              </w:rPr>
              <w:t xml:space="preserve"> </w:t>
            </w:r>
            <w:r>
              <w:rPr>
                <w:rFonts w:ascii="Sylfaen" w:hAnsi="Sylfaen"/>
                <w:sz w:val="24"/>
                <w:szCs w:val="24"/>
                <w:lang w:val="ka-GE"/>
              </w:rPr>
              <w:t>პარლამენტის</w:t>
            </w:r>
            <w:r w:rsidRPr="001728C0">
              <w:rPr>
                <w:rFonts w:ascii="Sylfaen" w:hAnsi="Sylfaen"/>
                <w:sz w:val="24"/>
                <w:szCs w:val="24"/>
                <w:lang w:val="ka-GE"/>
              </w:rPr>
              <w:t xml:space="preserve"> </w:t>
            </w:r>
            <w:r w:rsidRPr="001728C0">
              <w:rPr>
                <w:rFonts w:ascii="Sylfaen" w:hAnsi="Sylfaen"/>
                <w:b/>
                <w:bCs/>
                <w:sz w:val="24"/>
                <w:szCs w:val="24"/>
                <w:lang w:val="ka-GE"/>
              </w:rPr>
              <w:t xml:space="preserve">საგამოძიებო </w:t>
            </w:r>
            <w:r w:rsidRPr="00990964">
              <w:rPr>
                <w:rFonts w:ascii="Sylfaen" w:hAnsi="Sylfaen"/>
                <w:b/>
                <w:bCs/>
                <w:sz w:val="24"/>
                <w:szCs w:val="24"/>
                <w:lang w:val="ka-GE"/>
              </w:rPr>
              <w:t>კომისიის</w:t>
            </w:r>
            <w:r w:rsidRPr="001728C0">
              <w:rPr>
                <w:rFonts w:ascii="Sylfaen" w:hAnsi="Sylfaen"/>
                <w:sz w:val="24"/>
                <w:szCs w:val="24"/>
                <w:lang w:val="ka-GE"/>
              </w:rPr>
              <w:t xml:space="preserve"> შექმნის თავდაპირველ მიზნ</w:t>
            </w:r>
            <w:r>
              <w:rPr>
                <w:rFonts w:ascii="Sylfaen" w:hAnsi="Sylfaen"/>
                <w:sz w:val="24"/>
                <w:szCs w:val="24"/>
                <w:lang w:val="ka-GE"/>
              </w:rPr>
              <w:t xml:space="preserve">ად, </w:t>
            </w:r>
            <w:r w:rsidRPr="001728C0">
              <w:rPr>
                <w:rFonts w:ascii="Sylfaen" w:hAnsi="Sylfaen" w:cs="Sylfaen"/>
                <w:b/>
                <w:bCs/>
                <w:sz w:val="24"/>
                <w:szCs w:val="24"/>
                <w:lang w:val="ka-GE"/>
              </w:rPr>
              <w:t>ოპოზიციურ პოლიტიკურ პარტიებ</w:t>
            </w:r>
            <w:r>
              <w:rPr>
                <w:rFonts w:ascii="Sylfaen" w:hAnsi="Sylfaen" w:cs="Sylfaen"/>
                <w:b/>
                <w:bCs/>
                <w:sz w:val="24"/>
                <w:szCs w:val="24"/>
                <w:lang w:val="ka-GE"/>
              </w:rPr>
              <w:t>ში</w:t>
            </w:r>
            <w:r w:rsidRPr="001728C0">
              <w:rPr>
                <w:rFonts w:ascii="Sylfaen" w:hAnsi="Sylfaen" w:cs="Sylfaen"/>
                <w:sz w:val="24"/>
                <w:szCs w:val="24"/>
                <w:lang w:val="ka-GE"/>
              </w:rPr>
              <w:t xml:space="preserve"> </w:t>
            </w:r>
            <w:r>
              <w:rPr>
                <w:rFonts w:ascii="Sylfaen" w:hAnsi="Sylfaen" w:cs="Sylfaen"/>
                <w:sz w:val="24"/>
                <w:szCs w:val="24"/>
                <w:lang w:val="ka-GE"/>
              </w:rPr>
              <w:t>გაერთიანებულ პირთა</w:t>
            </w:r>
            <w:r w:rsidRPr="001728C0">
              <w:rPr>
                <w:rFonts w:ascii="Sylfaen" w:hAnsi="Sylfaen" w:cs="Sylfaen"/>
                <w:sz w:val="24"/>
                <w:szCs w:val="24"/>
                <w:lang w:val="ka-GE"/>
              </w:rPr>
              <w:t xml:space="preserve"> საქმიანობის </w:t>
            </w:r>
            <w:r>
              <w:rPr>
                <w:rFonts w:ascii="Sylfaen" w:hAnsi="Sylfaen" w:cs="Sylfaen"/>
                <w:sz w:val="24"/>
                <w:szCs w:val="24"/>
                <w:lang w:val="ka-GE"/>
              </w:rPr>
              <w:t>შესწავლა განისაზღვრა</w:t>
            </w:r>
            <w:r w:rsidRPr="001728C0">
              <w:rPr>
                <w:rFonts w:ascii="Sylfaen" w:hAnsi="Sylfaen" w:cs="Sylfaen"/>
                <w:sz w:val="24"/>
                <w:szCs w:val="24"/>
                <w:lang w:val="ka-GE"/>
              </w:rPr>
              <w:t>.</w:t>
            </w:r>
          </w:p>
          <w:p w14:paraId="5BE35B66" w14:textId="77777777" w:rsidR="00186476" w:rsidRDefault="00186476" w:rsidP="00186476">
            <w:pPr>
              <w:jc w:val="both"/>
              <w:rPr>
                <w:rFonts w:ascii="Sylfaen" w:hAnsi="Sylfaen" w:cs="Sylfaen"/>
                <w:sz w:val="24"/>
                <w:szCs w:val="24"/>
                <w:lang w:val="ka-GE"/>
              </w:rPr>
            </w:pPr>
            <w:r>
              <w:rPr>
                <w:rFonts w:ascii="Sylfaen" w:hAnsi="Sylfaen" w:cs="Sylfaen"/>
                <w:sz w:val="24"/>
                <w:szCs w:val="24"/>
                <w:lang w:val="ka-GE"/>
              </w:rPr>
              <w:t>საქართველოს პარლამენტმა 2025 წლის 3 სექტემბერს კენჭი უყარა და შესაბამისი დადგენილებით დაამტკიცა ზემოაღნიშნული საგამოძიებო კომისიის დასკვნა, რომელშიც აღნიშნულია, რომ „საქართველოში ჯანსაღი პოლიტიკური სისტემის ჩამოყალიბებას მიხელ სააკაშვილსა და „ნაციონალურ მოძრაობასთან“ ერთად ხელს უშლიან დასკვნაში მოხსენიებული არასამთავრობო ორგანიზაციები, რომლებიც უცხოეთიდან ფინანსდებიან, აგრეთვე „ნაციონალური მოძრაობის“ წიაღიდან გამოსული ისეთი პოლიტიკური გაერთიანება, როგორიცაა „კოალიცია ცვლილებებისთვის,“ და „ნაციონალურ მოძრაობასთან“ სრულ კოორდინაციასა და კოალიციურ მმართველობაში მყოფი „ძლიერი საქართველო“ და „გახარია საქართველოსთვის“.“</w:t>
            </w:r>
            <w:r w:rsidRPr="001728C0">
              <w:rPr>
                <w:rFonts w:ascii="Sylfaen" w:hAnsi="Sylfaen" w:cs="Sylfaen"/>
                <w:sz w:val="24"/>
                <w:szCs w:val="24"/>
                <w:lang w:val="ka-GE"/>
              </w:rPr>
              <w:t xml:space="preserve"> </w:t>
            </w:r>
          </w:p>
          <w:p w14:paraId="3C364EF7" w14:textId="77777777" w:rsidR="00186476" w:rsidRDefault="00186476" w:rsidP="00186476">
            <w:pPr>
              <w:jc w:val="both"/>
              <w:rPr>
                <w:rFonts w:ascii="Sylfaen" w:hAnsi="Sylfaen"/>
                <w:sz w:val="24"/>
                <w:szCs w:val="24"/>
                <w:lang w:val="ka-GE"/>
              </w:rPr>
            </w:pPr>
            <w:r>
              <w:rPr>
                <w:rFonts w:ascii="Sylfaen" w:hAnsi="Sylfaen"/>
                <w:sz w:val="24"/>
                <w:szCs w:val="24"/>
                <w:lang w:val="ka-GE"/>
              </w:rPr>
              <w:t>საგულისხმოა, რომ საგამოძიებო კომისიის დასკვნის საფუძველზე, მომზადდა და 2025 წლის 31 ოქტომბერს საქართველოს პარლამენტის 88 წევრის ხელმოწერით საქართველოს საკონსტიტუციო სასამართლოში შევიდა დასკვნაში აღნიშნული პოლიტიკური პარტიების აკრძალვის თაობაზე კონსტიტუციური სარჩელი (#1912). პარტიათა აკრძალვის თაობაზე შეტანილ კონსტიტუციურ სარჩელში, პარტიათა აკრძალვის აუცილებლობის ერთადერთ მტკიცებულებად პარლამენტის საგამოძიებო კომისიის დასკვნა და ამ დასკვნით გაკეთებული შეფასებებია მითითებული.</w:t>
            </w:r>
          </w:p>
          <w:p w14:paraId="0A803DB0" w14:textId="77777777" w:rsidR="00186476" w:rsidRDefault="00186476" w:rsidP="00186476">
            <w:pPr>
              <w:jc w:val="both"/>
              <w:rPr>
                <w:rFonts w:ascii="Sylfaen" w:hAnsi="Sylfaen"/>
                <w:sz w:val="24"/>
                <w:szCs w:val="24"/>
                <w:lang w:val="ka-GE"/>
              </w:rPr>
            </w:pPr>
            <w:r>
              <w:rPr>
                <w:rFonts w:ascii="Sylfaen" w:hAnsi="Sylfaen"/>
                <w:sz w:val="24"/>
                <w:szCs w:val="24"/>
                <w:lang w:val="ka-GE"/>
              </w:rPr>
              <w:t xml:space="preserve">ყოველივე აღნიშნულიდან გამომდინარე, შეგვიძლია დავასკვნათ, რომ 2025 წლის 3 თებერვალს შექმნილი პარლამენტის საგამოძიებო კომისიის გაცხადებულ მიზანს ოპოზიციური პოლიტიკური პარტიების საქმიანობის გამოძიება და მათი საქმიანობის არაკონსტიტუციურად ცნობისათვის შესაბამისი პოლიტიკურ-სამართლებრივი საფუძვლის მომზადება წარმოადგენდა. ამგვარად, საქართველოს პარლამენტმა პრეცედენტი შექმნა, რომლის საფუძველზეც, საპარლამენტო უმრავლესობას უფლება მიეცა თავის საპარლამენტო კონტროლს დაუქვემდებაროს (ოპოზიციური) პოლიტიკური პარტი(ებ)ი, მათი საქმიანობის კონსტიტუციურობის შეფასების მიზნით და დაავალდებულოს ისინი საგამოძიებო კომისიის წინაშე პასუხი აგონ მათ მიერ მიღებული (პოლიტიკური) გადაწყვეტილებების მიზნებსა და მოტივებზე. </w:t>
            </w:r>
          </w:p>
          <w:p w14:paraId="74CB4840" w14:textId="77777777" w:rsidR="00186476" w:rsidRDefault="00186476" w:rsidP="00186476">
            <w:pPr>
              <w:spacing w:before="100" w:beforeAutospacing="1" w:after="100" w:afterAutospacing="1"/>
              <w:jc w:val="both"/>
              <w:rPr>
                <w:rFonts w:ascii="Sylfaen" w:hAnsi="Sylfaen"/>
                <w:bCs/>
                <w:sz w:val="24"/>
                <w:szCs w:val="24"/>
                <w:lang w:val="ka-GE"/>
              </w:rPr>
            </w:pPr>
            <w:r w:rsidRPr="001728C0">
              <w:rPr>
                <w:rFonts w:ascii="Sylfaen" w:eastAsia="Times New Roman" w:hAnsi="Sylfaen" w:cs="Times New Roman"/>
                <w:sz w:val="24"/>
                <w:szCs w:val="24"/>
                <w:lang w:val="ka-GE"/>
              </w:rPr>
              <w:t xml:space="preserve">საქართველოს კონსტიტუციის 23-ე მუხლის პირველი პუნქტის შესაბამისად, </w:t>
            </w:r>
            <w:r w:rsidRPr="001728C0">
              <w:rPr>
                <w:rFonts w:ascii="Sylfaen" w:hAnsi="Sylfaen" w:cs="Sylfaen_PDF_Subset"/>
                <w:color w:val="222222"/>
                <w:sz w:val="24"/>
                <w:szCs w:val="24"/>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 საქართველოს საკონსტიტუციო სასამართლოს განცხადებით, „</w:t>
            </w:r>
            <w:r w:rsidRPr="001728C0">
              <w:rPr>
                <w:rFonts w:ascii="Sylfaen" w:hAnsi="Sylfaen"/>
                <w:bCs/>
                <w:sz w:val="24"/>
                <w:szCs w:val="24"/>
                <w:lang w:val="ka-GE"/>
              </w:rPr>
              <w:t xml:space="preserve">აღნიშნული კონსტიტუციური ჩანაწერი ქმნის როგორც პოლიტიკური პარტიების შექმნის, </w:t>
            </w:r>
            <w:r w:rsidRPr="001728C0">
              <w:rPr>
                <w:rFonts w:ascii="Sylfaen" w:hAnsi="Sylfaen"/>
                <w:b/>
                <w:sz w:val="24"/>
                <w:szCs w:val="24"/>
                <w:lang w:val="ka-GE"/>
              </w:rPr>
              <w:t>ასევე მათი თავისუფლად საქმიანობის კონსტიტუციურ გარანტიას</w:t>
            </w:r>
            <w:r w:rsidRPr="001728C0">
              <w:rPr>
                <w:rFonts w:ascii="Sylfaen" w:hAnsi="Sylfaen"/>
                <w:bCs/>
                <w:sz w:val="24"/>
                <w:szCs w:val="24"/>
                <w:lang w:val="ka-GE"/>
              </w:rPr>
              <w:t>.“</w:t>
            </w:r>
            <w:r w:rsidRPr="001728C0">
              <w:rPr>
                <w:rStyle w:val="a8"/>
                <w:rFonts w:ascii="Sylfaen" w:hAnsi="Sylfaen"/>
                <w:bCs/>
                <w:sz w:val="24"/>
                <w:szCs w:val="24"/>
                <w:lang w:val="ka-GE"/>
              </w:rPr>
              <w:footnoteReference w:id="9"/>
            </w:r>
            <w:r>
              <w:rPr>
                <w:rFonts w:ascii="Sylfaen" w:hAnsi="Sylfaen"/>
                <w:bCs/>
                <w:sz w:val="24"/>
                <w:szCs w:val="24"/>
                <w:lang w:val="ka-GE"/>
              </w:rPr>
              <w:t xml:space="preserve"> შესაბამისად, მიგვაჩნია, რომ პარლამენტის მაკონტროლებელი ფუნქციის ისეთ ფართო განსაზღვრება, როგორიც მას „ქართულმა ოცნების“ უმრავლესობამ მიანიჭა, პოლიტიკურ პარტიათა თავისუფლად საქმიანობაში გაუმართლებელ და თვითნებურ ჩარევას წარმოადგენს, რაც ეწინააღმდეგება საქართველოს კონსტიტუციის 23-ე მუხლის პირველ პუნქტს და, საბოლოო ჯამში</w:t>
            </w:r>
            <w:r>
              <w:rPr>
                <w:rFonts w:ascii="Sylfaen" w:hAnsi="Sylfaen"/>
                <w:bCs/>
                <w:sz w:val="24"/>
                <w:szCs w:val="24"/>
              </w:rPr>
              <w:t>,</w:t>
            </w:r>
            <w:r>
              <w:rPr>
                <w:rFonts w:ascii="Sylfaen" w:hAnsi="Sylfaen"/>
                <w:bCs/>
                <w:sz w:val="24"/>
                <w:szCs w:val="24"/>
                <w:lang w:val="ka-GE"/>
              </w:rPr>
              <w:t xml:space="preserve"> არღვევს დემოკრატიის კონსტიტუციურ პრინციპს.</w:t>
            </w:r>
          </w:p>
          <w:p w14:paraId="359FABBF" w14:textId="77777777" w:rsidR="00186476" w:rsidRPr="001728C0" w:rsidRDefault="00186476" w:rsidP="00186476">
            <w:pPr>
              <w:spacing w:before="100" w:beforeAutospacing="1" w:after="100" w:afterAutospacing="1"/>
              <w:jc w:val="both"/>
              <w:rPr>
                <w:rFonts w:ascii="Sylfaen" w:hAnsi="Sylfaen"/>
                <w:bCs/>
                <w:sz w:val="24"/>
                <w:szCs w:val="24"/>
                <w:lang w:val="ka-GE"/>
              </w:rPr>
            </w:pPr>
          </w:p>
          <w:p w14:paraId="498C98D3" w14:textId="77777777" w:rsidR="00186476" w:rsidRPr="001728C0" w:rsidRDefault="00186476" w:rsidP="00186476">
            <w:pPr>
              <w:pStyle w:val="a5"/>
              <w:numPr>
                <w:ilvl w:val="0"/>
                <w:numId w:val="31"/>
              </w:numPr>
              <w:ind w:left="0" w:firstLine="0"/>
              <w:jc w:val="both"/>
              <w:rPr>
                <w:rFonts w:ascii="Sylfaen" w:hAnsi="Sylfaen"/>
                <w:i/>
                <w:iCs/>
                <w:sz w:val="24"/>
                <w:szCs w:val="24"/>
                <w:u w:val="single"/>
                <w:lang w:val="ka-GE"/>
              </w:rPr>
            </w:pPr>
            <w:r w:rsidRPr="001728C0">
              <w:rPr>
                <w:rFonts w:ascii="Sylfaen" w:hAnsi="Sylfaen"/>
                <w:i/>
                <w:iCs/>
                <w:sz w:val="24"/>
                <w:szCs w:val="24"/>
                <w:u w:val="single"/>
                <w:lang w:val="ka-GE"/>
              </w:rPr>
              <w:lastRenderedPageBreak/>
              <w:t>დროებითი საპარლამენტო საგამოძიებო კომისიის არსი</w:t>
            </w:r>
          </w:p>
          <w:p w14:paraId="31CFB9B5" w14:textId="77777777" w:rsidR="00186476" w:rsidRPr="001728C0" w:rsidRDefault="00186476" w:rsidP="00186476">
            <w:pPr>
              <w:jc w:val="both"/>
              <w:rPr>
                <w:rFonts w:ascii="Sylfaen" w:hAnsi="Sylfaen"/>
                <w:sz w:val="24"/>
                <w:szCs w:val="24"/>
                <w:lang w:val="ka-GE"/>
              </w:rPr>
            </w:pPr>
            <w:r w:rsidRPr="001728C0">
              <w:rPr>
                <w:rFonts w:ascii="Sylfaen" w:hAnsi="Sylfaen"/>
                <w:sz w:val="24"/>
                <w:szCs w:val="24"/>
                <w:lang w:val="ka-GE"/>
              </w:rPr>
              <w:t xml:space="preserve">იმისთვის, რომ უკეთ გავიაზროთ 2025 წლის საპარლამენტო საგამოძიებო კომისიის შექმნის მიზნის </w:t>
            </w:r>
            <w:r>
              <w:rPr>
                <w:rFonts w:ascii="Sylfaen" w:hAnsi="Sylfaen"/>
                <w:sz w:val="24"/>
                <w:szCs w:val="24"/>
                <w:lang w:val="ka-GE"/>
              </w:rPr>
              <w:t>კონსტიტუციურ-</w:t>
            </w:r>
            <w:r w:rsidRPr="001728C0">
              <w:rPr>
                <w:rFonts w:ascii="Sylfaen" w:hAnsi="Sylfaen"/>
                <w:sz w:val="24"/>
                <w:szCs w:val="24"/>
                <w:lang w:val="ka-GE"/>
              </w:rPr>
              <w:t xml:space="preserve">სამართლებრივი ბუნება, საჭიროდ მიგვაჩნია, დავადგინოთ </w:t>
            </w:r>
            <w:r w:rsidRPr="001728C0">
              <w:rPr>
                <w:rFonts w:ascii="Sylfaen" w:hAnsi="Sylfaen"/>
                <w:b/>
                <w:bCs/>
                <w:sz w:val="24"/>
                <w:szCs w:val="24"/>
                <w:lang w:val="ka-GE"/>
              </w:rPr>
              <w:t>საპარლამენტო კონტროლის</w:t>
            </w:r>
            <w:r w:rsidRPr="001728C0">
              <w:rPr>
                <w:rFonts w:ascii="Sylfaen" w:hAnsi="Sylfaen"/>
                <w:sz w:val="24"/>
                <w:szCs w:val="24"/>
                <w:lang w:val="ka-GE"/>
              </w:rPr>
              <w:t xml:space="preserve"> ამ უმნიშვნელოვანესი მექანიზმის არსი, </w:t>
            </w:r>
            <w:r>
              <w:rPr>
                <w:rFonts w:ascii="Sylfaen" w:hAnsi="Sylfaen"/>
                <w:sz w:val="24"/>
                <w:szCs w:val="24"/>
                <w:lang w:val="ka-GE"/>
              </w:rPr>
              <w:t>რაც,</w:t>
            </w:r>
            <w:r w:rsidRPr="001728C0">
              <w:rPr>
                <w:rFonts w:ascii="Sylfaen" w:hAnsi="Sylfaen"/>
                <w:sz w:val="24"/>
                <w:szCs w:val="24"/>
                <w:lang w:val="ka-GE"/>
              </w:rPr>
              <w:t xml:space="preserve"> პირველ რიგში, შესაბამისი კანონმდებლობ</w:t>
            </w:r>
            <w:r>
              <w:rPr>
                <w:rFonts w:ascii="Sylfaen" w:hAnsi="Sylfaen"/>
                <w:sz w:val="24"/>
                <w:szCs w:val="24"/>
                <w:lang w:val="ka-GE"/>
              </w:rPr>
              <w:t>ის სწორი ანალიზის საფუძველზე უნდა მოხდეს</w:t>
            </w:r>
            <w:r w:rsidRPr="001728C0">
              <w:rPr>
                <w:rFonts w:ascii="Sylfaen" w:hAnsi="Sylfaen"/>
                <w:sz w:val="24"/>
                <w:szCs w:val="24"/>
                <w:lang w:val="ka-GE"/>
              </w:rPr>
              <w:t>.</w:t>
            </w:r>
          </w:p>
          <w:p w14:paraId="0914338B" w14:textId="77777777" w:rsidR="00186476" w:rsidRPr="001728C0" w:rsidRDefault="00186476" w:rsidP="00186476">
            <w:pPr>
              <w:jc w:val="both"/>
              <w:rPr>
                <w:rFonts w:ascii="Sylfaen" w:hAnsi="Sylfaen" w:cs="Sylfaen_PDF_Subset"/>
                <w:color w:val="222222"/>
                <w:sz w:val="24"/>
                <w:szCs w:val="24"/>
                <w:lang w:val="ka-GE"/>
              </w:rPr>
            </w:pPr>
            <w:r w:rsidRPr="001728C0">
              <w:rPr>
                <w:rFonts w:ascii="Sylfaen" w:hAnsi="Sylfaen"/>
                <w:sz w:val="24"/>
                <w:szCs w:val="24"/>
                <w:lang w:val="ka-GE"/>
              </w:rPr>
              <w:t>საქართველოს კონსტიტუციის 42-ე მუხლის პირველი პუნქტის შესაბამისად, საქართველოს პარლამენტის „</w:t>
            </w:r>
            <w:r w:rsidRPr="00975AC5">
              <w:rPr>
                <w:rFonts w:ascii="Sylfaen" w:hAnsi="Sylfaen" w:cs="Sylfaen_PDF_Subset"/>
                <w:b/>
                <w:bCs/>
                <w:color w:val="222222"/>
                <w:sz w:val="24"/>
                <w:szCs w:val="24"/>
                <w:lang w:val="ka-GE"/>
              </w:rPr>
              <w:t>რეგლამენტით გათვალისწინებულ შემთხვევებში,</w:t>
            </w:r>
            <w:r w:rsidRPr="001728C0">
              <w:rPr>
                <w:rFonts w:ascii="Sylfaen" w:hAnsi="Sylfaen" w:cs="Sylfaen_PDF_Subset"/>
                <w:color w:val="222222"/>
                <w:sz w:val="24"/>
                <w:szCs w:val="24"/>
                <w:lang w:val="ka-GE"/>
              </w:rPr>
              <w:t xml:space="preserve"> </w:t>
            </w:r>
            <w:r w:rsidRPr="001728C0">
              <w:rPr>
                <w:rFonts w:ascii="Sylfaen" w:hAnsi="Sylfaen" w:cs="Sylfaen_PDF_Subset"/>
                <w:b/>
                <w:bCs/>
                <w:color w:val="222222"/>
                <w:sz w:val="24"/>
                <w:szCs w:val="24"/>
                <w:lang w:val="ka-GE"/>
              </w:rPr>
              <w:t>აგრეთვე</w:t>
            </w:r>
            <w:r w:rsidRPr="001728C0">
              <w:rPr>
                <w:rFonts w:ascii="Sylfaen" w:hAnsi="Sylfaen" w:cs="Sylfaen_PDF_Subset"/>
                <w:color w:val="222222"/>
                <w:sz w:val="24"/>
                <w:szCs w:val="24"/>
                <w:lang w:val="ka-GE"/>
              </w:rPr>
              <w:t xml:space="preserve"> </w:t>
            </w:r>
            <w:r w:rsidRPr="00975AC5">
              <w:rPr>
                <w:rFonts w:ascii="Sylfaen" w:hAnsi="Sylfaen" w:cs="Sylfaen_PDF_Subset"/>
                <w:b/>
                <w:bCs/>
                <w:color w:val="222222"/>
                <w:sz w:val="24"/>
                <w:szCs w:val="24"/>
                <w:lang w:val="ka-GE"/>
              </w:rPr>
              <w:t>პარლამენტის წევრთა არანაკლებ ერთი მეხუთედის ინიციატივით</w:t>
            </w:r>
            <w:r w:rsidRPr="001728C0">
              <w:rPr>
                <w:rFonts w:ascii="Sylfaen" w:hAnsi="Sylfaen" w:cs="Sylfaen_PDF_Subset"/>
                <w:color w:val="222222"/>
                <w:sz w:val="24"/>
                <w:szCs w:val="24"/>
                <w:lang w:val="ka-GE"/>
              </w:rPr>
              <w:t xml:space="preserve"> პარლამენტში იქმნება საგამოძიებო და სხვა დროებითი კომისიები.“ </w:t>
            </w:r>
          </w:p>
          <w:p w14:paraId="670A065A" w14:textId="77777777" w:rsidR="00186476" w:rsidRPr="001728C0" w:rsidRDefault="00186476" w:rsidP="00186476">
            <w:pPr>
              <w:jc w:val="both"/>
              <w:rPr>
                <w:rFonts w:ascii="Sylfaen" w:hAnsi="Sylfaen" w:cs="Sylfaen_PDF_Subset"/>
                <w:color w:val="222222"/>
                <w:sz w:val="24"/>
                <w:szCs w:val="24"/>
                <w:lang w:val="ka-GE"/>
              </w:rPr>
            </w:pPr>
            <w:r w:rsidRPr="001728C0">
              <w:rPr>
                <w:rFonts w:ascii="Sylfaen" w:hAnsi="Sylfaen" w:cs="Sylfaen_PDF_Subset"/>
                <w:color w:val="222222"/>
                <w:sz w:val="24"/>
                <w:szCs w:val="24"/>
                <w:lang w:val="ka-GE"/>
              </w:rPr>
              <w:t xml:space="preserve">კონსტიტუციის 42-ე მუხლის მე-2 პუნქტი კი ადგენს, რომ დროებითი კომისიის შექმნის შესახებ გადაწყვეტილებას იღებს </w:t>
            </w:r>
            <w:r w:rsidRPr="001728C0">
              <w:rPr>
                <w:rFonts w:ascii="Sylfaen" w:hAnsi="Sylfaen" w:cs="Sylfaen_PDF_Subset"/>
                <w:b/>
                <w:bCs/>
                <w:color w:val="222222"/>
                <w:sz w:val="24"/>
                <w:szCs w:val="24"/>
                <w:lang w:val="ka-GE"/>
              </w:rPr>
              <w:t>პარლამენტი რეგლამენტით დადგენილი წესით.</w:t>
            </w:r>
            <w:r w:rsidRPr="001728C0">
              <w:rPr>
                <w:rFonts w:ascii="Sylfaen" w:hAnsi="Sylfaen" w:cs="Sylfaen_PDF_Subset"/>
                <w:color w:val="222222"/>
                <w:sz w:val="24"/>
                <w:szCs w:val="24"/>
                <w:lang w:val="ka-GE"/>
              </w:rPr>
              <w:t xml:space="preserve"> გადაწყვეტილება დროებითი საგამოძიებო კომისიის შექმნის შესახებ მიიღება პარლამენტის სრული შემადგენლობის ერთი მესამედის მხარდაჭერით. დროებით კომისიაში საპარლამენტო ფრაქციები წარმოდგენილი უნდა იყვნენ თითო წევრით მაინც. დროებით კომისიაში ოპოზიციის წარმომადგენლობა არ უნდა იყოს კომისიის წევრთა საერთო რაოდენობის ნახევარზე ნაკლები.</w:t>
            </w:r>
          </w:p>
          <w:p w14:paraId="06A2A701" w14:textId="77777777" w:rsidR="00186476" w:rsidRPr="001728C0" w:rsidRDefault="00186476" w:rsidP="00186476">
            <w:pPr>
              <w:jc w:val="both"/>
              <w:rPr>
                <w:rFonts w:ascii="Sylfaen" w:hAnsi="Sylfaen"/>
                <w:color w:val="000000" w:themeColor="text1"/>
                <w:spacing w:val="10"/>
                <w:sz w:val="24"/>
                <w:szCs w:val="24"/>
                <w:lang w:val="ka-GE"/>
              </w:rPr>
            </w:pPr>
            <w:r w:rsidRPr="001728C0">
              <w:rPr>
                <w:rFonts w:ascii="Sylfaen" w:hAnsi="Sylfaen" w:cs="Sylfaen_PDF_Subset"/>
                <w:color w:val="222222"/>
                <w:sz w:val="24"/>
                <w:szCs w:val="24"/>
                <w:lang w:val="ka-GE"/>
              </w:rPr>
              <w:t>საქართველოს პარლამენტის რეგლამენტის მე-60 მუხლის პირველი პუნქტი</w:t>
            </w:r>
            <w:r>
              <w:rPr>
                <w:rFonts w:ascii="Sylfaen" w:hAnsi="Sylfaen" w:cs="Sylfaen_PDF_Subset"/>
                <w:color w:val="222222"/>
                <w:sz w:val="24"/>
                <w:szCs w:val="24"/>
                <w:lang w:val="ka-GE"/>
              </w:rPr>
              <w:t>, თავის მხრივ, მიუთითებს, რომ</w:t>
            </w:r>
            <w:r w:rsidRPr="001728C0">
              <w:rPr>
                <w:rFonts w:ascii="Sylfaen" w:hAnsi="Sylfaen" w:cs="Sylfaen_PDF_Subset"/>
                <w:color w:val="222222"/>
                <w:sz w:val="24"/>
                <w:szCs w:val="24"/>
                <w:lang w:val="ka-GE"/>
              </w:rPr>
              <w:t xml:space="preserve"> </w:t>
            </w:r>
            <w:r w:rsidRPr="001728C0">
              <w:rPr>
                <w:rFonts w:ascii="Sylfaen" w:hAnsi="Sylfaen" w:cs="Sylfaen"/>
                <w:color w:val="000000" w:themeColor="text1"/>
                <w:spacing w:val="10"/>
                <w:sz w:val="24"/>
                <w:szCs w:val="24"/>
                <w:lang w:val="ka-GE"/>
              </w:rPr>
              <w:t>საქართველოს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კონსტიტუციის</w:t>
            </w:r>
            <w:r w:rsidRPr="001728C0">
              <w:rPr>
                <w:rFonts w:ascii="Sylfaen" w:hAnsi="Sylfaen"/>
                <w:color w:val="000000" w:themeColor="text1"/>
                <w:spacing w:val="10"/>
                <w:sz w:val="24"/>
                <w:szCs w:val="24"/>
                <w:lang w:val="ka-GE"/>
              </w:rPr>
              <w:t xml:space="preserve"> </w:t>
            </w:r>
            <w:r w:rsidRPr="001728C0">
              <w:rPr>
                <w:rFonts w:ascii="Sylfaen" w:hAnsi="Sylfaen"/>
                <w:b/>
                <w:bCs/>
                <w:color w:val="000000" w:themeColor="text1"/>
                <w:spacing w:val="10"/>
                <w:sz w:val="24"/>
                <w:szCs w:val="24"/>
                <w:lang w:val="ka-GE"/>
              </w:rPr>
              <w:t>42-</w:t>
            </w:r>
            <w:r w:rsidRPr="001728C0">
              <w:rPr>
                <w:rFonts w:ascii="Sylfaen" w:hAnsi="Sylfaen" w:cs="Sylfaen"/>
                <w:b/>
                <w:bCs/>
                <w:color w:val="000000" w:themeColor="text1"/>
                <w:spacing w:val="10"/>
                <w:sz w:val="24"/>
                <w:szCs w:val="24"/>
                <w:lang w:val="ka-GE"/>
              </w:rPr>
              <w:t>ე</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მუხლის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შესაბამისად</w:t>
            </w:r>
            <w:r w:rsidRPr="001728C0">
              <w:rPr>
                <w:rFonts w:ascii="Sylfaen" w:hAnsi="Sylfaen"/>
                <w:b/>
                <w:bCs/>
                <w:color w:val="000000" w:themeColor="text1"/>
                <w:spacing w:val="10"/>
                <w:sz w:val="24"/>
                <w:szCs w:val="24"/>
                <w:lang w:val="ka-GE"/>
              </w:rPr>
              <w:t>,</w:t>
            </w:r>
            <w:r w:rsidRPr="001728C0">
              <w:rPr>
                <w:rFonts w:ascii="Sylfaen" w:hAnsi="Sylfaen"/>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ამ</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მუხლით</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გათვალისწინებული</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საფუძვლის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არსებობისას</w:t>
            </w:r>
            <w:r w:rsidRPr="001728C0">
              <w:rPr>
                <w:rFonts w:ascii="Sylfaen" w:hAnsi="Sylfaen"/>
                <w:b/>
                <w:bCs/>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პარლამენტში</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იქმნება</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დროებითი</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საგამოძიებო</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კომისია</w:t>
            </w:r>
            <w:r w:rsidRPr="001728C0">
              <w:rPr>
                <w:rFonts w:ascii="Sylfaen" w:hAnsi="Sylfaen"/>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სახელმწიფო</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ორგანოებისა</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და</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თანამდებობის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პირების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მიერ</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საქართველოს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კანონმდებლობის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დარღვევის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ფაქტების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გამოკვლევისა</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და</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შესაბამისი</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რეაგირების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მიზნით</w:t>
            </w:r>
            <w:r w:rsidRPr="001728C0">
              <w:rPr>
                <w:rFonts w:ascii="Sylfaen" w:hAnsi="Sylfaen"/>
                <w:b/>
                <w:bCs/>
                <w:color w:val="000000" w:themeColor="text1"/>
                <w:spacing w:val="10"/>
                <w:sz w:val="24"/>
                <w:szCs w:val="24"/>
                <w:lang w:val="ka-GE"/>
              </w:rPr>
              <w:t>.</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დროებითი</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საგამოძიებო</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კომისია</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არის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საპარლამენტო</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საქმიანობის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დროებითი</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სუბიექტი</w:t>
            </w:r>
            <w:r w:rsidRPr="001728C0">
              <w:rPr>
                <w:rFonts w:ascii="Sylfaen" w:hAnsi="Sylfaen"/>
                <w:color w:val="000000" w:themeColor="text1"/>
                <w:spacing w:val="10"/>
                <w:sz w:val="24"/>
                <w:szCs w:val="24"/>
                <w:lang w:val="ka-GE"/>
              </w:rPr>
              <w:t>.</w:t>
            </w:r>
          </w:p>
          <w:p w14:paraId="28ED91F4" w14:textId="77777777" w:rsidR="00186476" w:rsidRPr="001728C0" w:rsidRDefault="00186476" w:rsidP="00186476">
            <w:pPr>
              <w:jc w:val="both"/>
              <w:rPr>
                <w:rFonts w:ascii="Sylfaen" w:hAnsi="Sylfaen"/>
                <w:color w:val="000000" w:themeColor="text1"/>
                <w:spacing w:val="10"/>
                <w:sz w:val="24"/>
                <w:szCs w:val="24"/>
                <w:lang w:val="ka-GE"/>
              </w:rPr>
            </w:pPr>
            <w:r w:rsidRPr="001728C0">
              <w:rPr>
                <w:rFonts w:ascii="Sylfaen" w:hAnsi="Sylfaen" w:cs="Sylfaen_PDF_Subset"/>
                <w:color w:val="222222"/>
                <w:sz w:val="24"/>
                <w:szCs w:val="24"/>
                <w:lang w:val="ka-GE"/>
              </w:rPr>
              <w:t xml:space="preserve">რეგლამენტის იმავე მუხლის მე-2 პუნქტით კი, დადგენილია საგამოძიებო კომისიის შექმნის </w:t>
            </w:r>
            <w:r w:rsidRPr="001728C0">
              <w:rPr>
                <w:rFonts w:ascii="Sylfaen" w:hAnsi="Sylfaen" w:cs="Sylfaen_PDF_Subset"/>
                <w:b/>
                <w:bCs/>
                <w:color w:val="222222"/>
                <w:sz w:val="24"/>
                <w:szCs w:val="24"/>
                <w:lang w:val="ka-GE"/>
              </w:rPr>
              <w:t>სამართლებრივი საფუძვლები</w:t>
            </w:r>
            <w:r w:rsidRPr="001728C0">
              <w:rPr>
                <w:rFonts w:ascii="Sylfaen" w:hAnsi="Sylfaen" w:cs="Sylfaen_PDF_Subset"/>
                <w:color w:val="222222"/>
                <w:sz w:val="24"/>
                <w:szCs w:val="24"/>
                <w:lang w:val="ka-GE"/>
              </w:rPr>
              <w:t xml:space="preserve"> - </w:t>
            </w:r>
            <w:r w:rsidRPr="001728C0">
              <w:rPr>
                <w:rFonts w:ascii="Sylfaen" w:hAnsi="Sylfaen" w:cs="Sylfaen"/>
                <w:color w:val="000000" w:themeColor="text1"/>
                <w:spacing w:val="10"/>
                <w:sz w:val="24"/>
                <w:szCs w:val="24"/>
                <w:lang w:val="ka-GE"/>
              </w:rPr>
              <w:t>ა</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ინფორმაცია</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სახელმწიფო</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ორგანოს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თანამდებობის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პირის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კანონსაწინააღმდეგო</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ქმედების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შესახებ</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კორუფციული</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სამართალდარღვევის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შესახებ</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რომლებიც</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საფრთხეს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უქმნის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საქართველოს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სახელმწიფო</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უსაფრთხოებას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სუვერენიტეტს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ტერიტორიულ</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მთლიანობას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პოლიტიკურ</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ეკონომიკურ</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თუ</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სხვა</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ინტერესებს</w:t>
            </w:r>
            <w:r w:rsidRPr="001728C0">
              <w:rPr>
                <w:rFonts w:ascii="Sylfaen" w:hAnsi="Sylfaen"/>
                <w:color w:val="000000" w:themeColor="text1"/>
                <w:spacing w:val="10"/>
                <w:sz w:val="24"/>
                <w:szCs w:val="24"/>
                <w:lang w:val="ka-GE"/>
              </w:rPr>
              <w:t xml:space="preserve">; და </w:t>
            </w:r>
            <w:r w:rsidRPr="001728C0">
              <w:rPr>
                <w:rFonts w:ascii="Sylfaen" w:hAnsi="Sylfaen" w:cs="Sylfaen"/>
                <w:color w:val="000000" w:themeColor="text1"/>
                <w:spacing w:val="10"/>
                <w:sz w:val="24"/>
                <w:szCs w:val="24"/>
                <w:lang w:val="ka-GE"/>
              </w:rPr>
              <w:t>ბ</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ინფორმაცია</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სახელმწიფო</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ბიუჯეტის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მუნიციპალიტეტის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ბიუჯეტის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არამართლზომიერი</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ხარჯვის</w:t>
            </w:r>
            <w:r w:rsidRPr="001728C0">
              <w:rPr>
                <w:rFonts w:ascii="Sylfaen" w:hAnsi="Sylfaen"/>
                <w:color w:val="000000" w:themeColor="text1"/>
                <w:spacing w:val="10"/>
                <w:sz w:val="24"/>
                <w:szCs w:val="24"/>
                <w:lang w:val="ka-GE"/>
              </w:rPr>
              <w:t xml:space="preserve"> </w:t>
            </w:r>
            <w:r w:rsidRPr="001728C0">
              <w:rPr>
                <w:rFonts w:ascii="Sylfaen" w:hAnsi="Sylfaen" w:cs="Sylfaen"/>
                <w:color w:val="000000" w:themeColor="text1"/>
                <w:spacing w:val="10"/>
                <w:sz w:val="24"/>
                <w:szCs w:val="24"/>
                <w:lang w:val="ka-GE"/>
              </w:rPr>
              <w:t>შესახებ</w:t>
            </w:r>
            <w:r w:rsidRPr="001728C0">
              <w:rPr>
                <w:rFonts w:ascii="Sylfaen" w:hAnsi="Sylfaen"/>
                <w:color w:val="000000" w:themeColor="text1"/>
                <w:spacing w:val="10"/>
                <w:sz w:val="24"/>
                <w:szCs w:val="24"/>
                <w:lang w:val="ka-GE"/>
              </w:rPr>
              <w:t>.</w:t>
            </w:r>
          </w:p>
          <w:p w14:paraId="3D050725" w14:textId="77777777" w:rsidR="00186476" w:rsidRPr="001728C0" w:rsidRDefault="00186476" w:rsidP="00186476">
            <w:pPr>
              <w:jc w:val="both"/>
              <w:rPr>
                <w:rFonts w:ascii="Sylfaen" w:hAnsi="Sylfaen"/>
                <w:color w:val="000000" w:themeColor="text1"/>
                <w:spacing w:val="10"/>
                <w:sz w:val="24"/>
                <w:szCs w:val="24"/>
                <w:lang w:val="ka-GE"/>
              </w:rPr>
            </w:pPr>
            <w:r w:rsidRPr="001728C0">
              <w:rPr>
                <w:rFonts w:ascii="Sylfaen" w:hAnsi="Sylfaen"/>
                <w:color w:val="000000" w:themeColor="text1"/>
                <w:spacing w:val="10"/>
                <w:sz w:val="24"/>
                <w:szCs w:val="24"/>
                <w:lang w:val="ka-GE"/>
              </w:rPr>
              <w:t xml:space="preserve">ამასთან ერთად, რეგლამენტის მე-60 მუხლის მე-3 პუნქტის შესაბამისად, დროებით საგამოძიებო კომისია იქმნება </w:t>
            </w:r>
            <w:r w:rsidRPr="001728C0">
              <w:rPr>
                <w:rFonts w:ascii="Sylfaen" w:hAnsi="Sylfaen"/>
                <w:b/>
                <w:bCs/>
                <w:color w:val="000000" w:themeColor="text1"/>
                <w:spacing w:val="10"/>
                <w:sz w:val="24"/>
                <w:szCs w:val="24"/>
                <w:lang w:val="ka-GE"/>
              </w:rPr>
              <w:t>მხოლოდ კონკრეტული საკითხის შესასწავლად</w:t>
            </w:r>
            <w:r w:rsidRPr="001728C0">
              <w:rPr>
                <w:rFonts w:ascii="Sylfaen" w:hAnsi="Sylfaen"/>
                <w:color w:val="000000" w:themeColor="text1"/>
                <w:spacing w:val="10"/>
                <w:sz w:val="24"/>
                <w:szCs w:val="24"/>
                <w:lang w:val="ka-GE"/>
              </w:rPr>
              <w:t xml:space="preserve"> და უქმდება ამ რეგლამენტით დადგენილი წესით, საკითხის შესწავლისთანავე.</w:t>
            </w:r>
          </w:p>
          <w:p w14:paraId="04EFF78D" w14:textId="77777777" w:rsidR="00186476" w:rsidRPr="001728C0" w:rsidRDefault="00186476" w:rsidP="00186476">
            <w:pPr>
              <w:jc w:val="both"/>
              <w:rPr>
                <w:rFonts w:ascii="Sylfaen" w:hAnsi="Sylfaen"/>
                <w:color w:val="000000" w:themeColor="text1"/>
                <w:spacing w:val="10"/>
                <w:sz w:val="24"/>
                <w:szCs w:val="24"/>
                <w:lang w:val="ka-GE"/>
              </w:rPr>
            </w:pPr>
            <w:r w:rsidRPr="001728C0">
              <w:rPr>
                <w:rFonts w:ascii="Sylfaen" w:hAnsi="Sylfaen"/>
                <w:color w:val="000000" w:themeColor="text1"/>
                <w:spacing w:val="10"/>
                <w:sz w:val="24"/>
                <w:szCs w:val="24"/>
                <w:lang w:val="ka-GE"/>
              </w:rPr>
              <w:t>დასახელებული ნორმების ანალიზის საფუძველზე, შეგვიძლია დავასკვნათ, რომ დროებით</w:t>
            </w:r>
            <w:r>
              <w:rPr>
                <w:rFonts w:ascii="Sylfaen" w:hAnsi="Sylfaen"/>
                <w:color w:val="000000" w:themeColor="text1"/>
                <w:spacing w:val="10"/>
                <w:sz w:val="24"/>
                <w:szCs w:val="24"/>
                <w:lang w:val="ka-GE"/>
              </w:rPr>
              <w:t>ი</w:t>
            </w:r>
            <w:r w:rsidRPr="001728C0">
              <w:rPr>
                <w:rFonts w:ascii="Sylfaen" w:hAnsi="Sylfaen"/>
                <w:color w:val="000000" w:themeColor="text1"/>
                <w:spacing w:val="10"/>
                <w:sz w:val="24"/>
                <w:szCs w:val="24"/>
                <w:lang w:val="ka-GE"/>
              </w:rPr>
              <w:t xml:space="preserve"> საგამოძიებო კომისია შეიძლება შეიქმნას მხოლოდ იმ კონკრეტული საკითხის შესასწავლად, რომელიც განსაზღვრულია საქართველოს პარლამენტის რეგლამენტის მე-60 მუხლის მე-2 პუნქტით. მიგვაჩნია, რომ შესაბამისი კანონმდებლობის მხოლოდ ასეთ განმარტება შეესაბამება დროებით საგამოძიებო კომისიის, როგორც საპარლამენტო კონტროლის</w:t>
            </w:r>
            <w:r>
              <w:rPr>
                <w:rFonts w:ascii="Sylfaen" w:hAnsi="Sylfaen"/>
                <w:color w:val="000000" w:themeColor="text1"/>
                <w:spacing w:val="10"/>
                <w:sz w:val="24"/>
                <w:szCs w:val="24"/>
                <w:lang w:val="ka-GE"/>
              </w:rPr>
              <w:t xml:space="preserve"> არსს და მის</w:t>
            </w:r>
            <w:r w:rsidRPr="001728C0">
              <w:rPr>
                <w:rFonts w:ascii="Sylfaen" w:hAnsi="Sylfaen"/>
                <w:color w:val="000000" w:themeColor="text1"/>
                <w:spacing w:val="10"/>
                <w:sz w:val="24"/>
                <w:szCs w:val="24"/>
                <w:lang w:val="ka-GE"/>
              </w:rPr>
              <w:t xml:space="preserve"> ფუნქციას, რომელიც </w:t>
            </w:r>
            <w:r>
              <w:rPr>
                <w:rFonts w:ascii="Sylfaen" w:hAnsi="Sylfaen"/>
                <w:color w:val="000000" w:themeColor="text1"/>
                <w:spacing w:val="10"/>
                <w:sz w:val="24"/>
                <w:szCs w:val="24"/>
                <w:lang w:val="ka-GE"/>
              </w:rPr>
              <w:t xml:space="preserve">სწორედ </w:t>
            </w:r>
            <w:r w:rsidRPr="001728C0">
              <w:rPr>
                <w:rFonts w:ascii="Sylfaen" w:hAnsi="Sylfaen"/>
                <w:color w:val="000000" w:themeColor="text1"/>
                <w:spacing w:val="10"/>
                <w:sz w:val="24"/>
                <w:szCs w:val="24"/>
                <w:lang w:val="ka-GE"/>
              </w:rPr>
              <w:t xml:space="preserve">აღმასრულებელ ხელისუფლებაზე პარლამენტის ზედამხედველობაში გამოიხატება. </w:t>
            </w:r>
          </w:p>
          <w:p w14:paraId="04F89F4A" w14:textId="77777777" w:rsidR="00186476" w:rsidRPr="001728C0" w:rsidRDefault="00186476" w:rsidP="00186476">
            <w:pPr>
              <w:jc w:val="both"/>
              <w:rPr>
                <w:rFonts w:ascii="Sylfaen" w:hAnsi="Sylfaen"/>
                <w:sz w:val="24"/>
                <w:szCs w:val="24"/>
                <w:lang w:val="ka-GE"/>
              </w:rPr>
            </w:pPr>
            <w:r w:rsidRPr="001728C0">
              <w:rPr>
                <w:rFonts w:ascii="Sylfaen" w:hAnsi="Sylfaen"/>
                <w:sz w:val="24"/>
                <w:szCs w:val="24"/>
                <w:lang w:val="ka-GE"/>
              </w:rPr>
              <w:t>ასე, მაგალითად, „ვენეციის კომისიამ“, სტრასბურგის სასამართლოს მიერ განხილულ ერთ-ერთ საქმეზე წარდგენილ სასამართლოს მეგობრის პოზიციაში განაცხადა, რომ</w:t>
            </w:r>
            <w:r w:rsidRPr="001728C0">
              <w:rPr>
                <w:rFonts w:ascii="Sylfaen" w:hAnsi="Sylfaen"/>
                <w:b/>
                <w:bCs/>
                <w:sz w:val="24"/>
                <w:szCs w:val="24"/>
                <w:lang w:val="ka-GE"/>
              </w:rPr>
              <w:t xml:space="preserve"> </w:t>
            </w:r>
            <w:r w:rsidRPr="001728C0">
              <w:rPr>
                <w:rFonts w:ascii="Sylfaen" w:hAnsi="Sylfaen" w:cs="Sylfaen"/>
                <w:sz w:val="24"/>
                <w:szCs w:val="24"/>
                <w:lang w:val="ka-GE"/>
              </w:rPr>
              <w:t>საპარლამენტო</w:t>
            </w:r>
            <w:r w:rsidRPr="001728C0">
              <w:rPr>
                <w:rFonts w:ascii="Sylfaen" w:hAnsi="Sylfaen"/>
                <w:sz w:val="24"/>
                <w:szCs w:val="24"/>
                <w:lang w:val="ka-GE"/>
              </w:rPr>
              <w:t xml:space="preserve"> </w:t>
            </w:r>
            <w:r w:rsidRPr="001728C0">
              <w:rPr>
                <w:rFonts w:ascii="Sylfaen" w:hAnsi="Sylfaen" w:cs="Sylfaen"/>
                <w:sz w:val="24"/>
                <w:szCs w:val="24"/>
                <w:lang w:val="ka-GE"/>
              </w:rPr>
              <w:t>საგამოძიებო</w:t>
            </w:r>
            <w:r w:rsidRPr="001728C0">
              <w:rPr>
                <w:rFonts w:ascii="Sylfaen" w:hAnsi="Sylfaen"/>
                <w:sz w:val="24"/>
                <w:szCs w:val="24"/>
                <w:lang w:val="ka-GE"/>
              </w:rPr>
              <w:t xml:space="preserve"> </w:t>
            </w:r>
            <w:r w:rsidRPr="001728C0">
              <w:rPr>
                <w:rFonts w:ascii="Sylfaen" w:hAnsi="Sylfaen" w:cs="Sylfaen"/>
                <w:sz w:val="24"/>
                <w:szCs w:val="24"/>
                <w:lang w:val="ka-GE"/>
              </w:rPr>
              <w:t>კომისიები</w:t>
            </w:r>
            <w:r w:rsidRPr="001728C0">
              <w:rPr>
                <w:rFonts w:ascii="Sylfaen" w:hAnsi="Sylfaen"/>
                <w:sz w:val="24"/>
                <w:szCs w:val="24"/>
                <w:lang w:val="ka-GE"/>
              </w:rPr>
              <w:t xml:space="preserve"> </w:t>
            </w:r>
            <w:r w:rsidRPr="001728C0">
              <w:rPr>
                <w:rFonts w:ascii="Sylfaen" w:hAnsi="Sylfaen" w:cs="Sylfaen"/>
                <w:sz w:val="24"/>
                <w:szCs w:val="24"/>
                <w:lang w:val="ka-GE"/>
              </w:rPr>
              <w:t>წარმოადგენენ</w:t>
            </w:r>
            <w:r w:rsidRPr="001728C0">
              <w:rPr>
                <w:rFonts w:ascii="Sylfaen" w:hAnsi="Sylfaen"/>
                <w:sz w:val="24"/>
                <w:szCs w:val="24"/>
                <w:lang w:val="ka-GE"/>
              </w:rPr>
              <w:t xml:space="preserve"> </w:t>
            </w:r>
            <w:r w:rsidRPr="001728C0">
              <w:rPr>
                <w:rFonts w:ascii="Sylfaen" w:hAnsi="Sylfaen" w:cs="Sylfaen"/>
                <w:sz w:val="24"/>
                <w:szCs w:val="24"/>
                <w:lang w:val="ka-GE"/>
              </w:rPr>
              <w:t>იმ</w:t>
            </w:r>
            <w:r w:rsidRPr="001728C0">
              <w:rPr>
                <w:rFonts w:ascii="Sylfaen" w:hAnsi="Sylfaen"/>
                <w:sz w:val="24"/>
                <w:szCs w:val="24"/>
                <w:lang w:val="ka-GE"/>
              </w:rPr>
              <w:t xml:space="preserve"> </w:t>
            </w:r>
            <w:r w:rsidRPr="001728C0">
              <w:rPr>
                <w:rFonts w:ascii="Sylfaen" w:hAnsi="Sylfaen" w:cs="Sylfaen"/>
                <w:sz w:val="24"/>
                <w:szCs w:val="24"/>
                <w:lang w:val="ka-GE"/>
              </w:rPr>
              <w:t>მექანიზმს</w:t>
            </w:r>
            <w:r w:rsidRPr="001728C0">
              <w:rPr>
                <w:rFonts w:ascii="Sylfaen" w:hAnsi="Sylfaen"/>
                <w:sz w:val="24"/>
                <w:szCs w:val="24"/>
                <w:lang w:val="ka-GE"/>
              </w:rPr>
              <w:t xml:space="preserve">, </w:t>
            </w:r>
            <w:r w:rsidRPr="001728C0">
              <w:rPr>
                <w:rFonts w:ascii="Sylfaen" w:hAnsi="Sylfaen" w:cs="Sylfaen"/>
                <w:sz w:val="24"/>
                <w:szCs w:val="24"/>
                <w:lang w:val="ka-GE"/>
              </w:rPr>
              <w:t>რომელსაც,</w:t>
            </w:r>
            <w:r w:rsidRPr="001728C0">
              <w:rPr>
                <w:rFonts w:ascii="Sylfaen" w:hAnsi="Sylfaen"/>
                <w:sz w:val="24"/>
                <w:szCs w:val="24"/>
                <w:lang w:val="ka-GE"/>
              </w:rPr>
              <w:t xml:space="preserve"> </w:t>
            </w:r>
            <w:r w:rsidRPr="001728C0">
              <w:rPr>
                <w:rFonts w:ascii="Sylfaen" w:hAnsi="Sylfaen" w:cs="Sylfaen"/>
                <w:sz w:val="24"/>
                <w:szCs w:val="24"/>
                <w:lang w:val="ka-GE"/>
              </w:rPr>
              <w:t>ჩვეულებრივ, როგორც</w:t>
            </w:r>
            <w:r w:rsidRPr="001728C0">
              <w:rPr>
                <w:rFonts w:ascii="Sylfaen" w:hAnsi="Sylfaen"/>
                <w:sz w:val="24"/>
                <w:szCs w:val="24"/>
                <w:lang w:val="ka-GE"/>
              </w:rPr>
              <w:t xml:space="preserve"> </w:t>
            </w:r>
            <w:r w:rsidRPr="001728C0">
              <w:rPr>
                <w:rFonts w:ascii="Sylfaen" w:hAnsi="Sylfaen" w:cs="Sylfaen"/>
                <w:sz w:val="24"/>
                <w:szCs w:val="24"/>
                <w:lang w:val="ka-GE"/>
              </w:rPr>
              <w:lastRenderedPageBreak/>
              <w:t>პარლამენტის</w:t>
            </w:r>
            <w:r w:rsidRPr="001728C0">
              <w:rPr>
                <w:rFonts w:ascii="Sylfaen" w:hAnsi="Sylfaen"/>
                <w:sz w:val="24"/>
                <w:szCs w:val="24"/>
                <w:lang w:val="ka-GE"/>
              </w:rPr>
              <w:t xml:space="preserve"> </w:t>
            </w:r>
            <w:r w:rsidRPr="001728C0">
              <w:rPr>
                <w:rFonts w:ascii="Sylfaen" w:hAnsi="Sylfaen" w:cs="Times New Roman"/>
                <w:sz w:val="24"/>
                <w:szCs w:val="24"/>
                <w:lang w:val="ka-GE"/>
              </w:rPr>
              <w:t>„</w:t>
            </w:r>
            <w:r w:rsidRPr="001728C0">
              <w:rPr>
                <w:rFonts w:ascii="Sylfaen" w:hAnsi="Sylfaen" w:cs="Sylfaen"/>
                <w:sz w:val="24"/>
                <w:szCs w:val="24"/>
                <w:lang w:val="ka-GE"/>
              </w:rPr>
              <w:t>კონტროლის</w:t>
            </w:r>
            <w:r w:rsidRPr="001728C0">
              <w:rPr>
                <w:rFonts w:ascii="Sylfaen" w:hAnsi="Sylfaen" w:cs="Times New Roman"/>
                <w:sz w:val="24"/>
                <w:szCs w:val="24"/>
                <w:lang w:val="ka-GE"/>
              </w:rPr>
              <w:t>“</w:t>
            </w:r>
            <w:r w:rsidRPr="001728C0">
              <w:rPr>
                <w:rFonts w:ascii="Sylfaen" w:hAnsi="Sylfaen"/>
                <w:sz w:val="24"/>
                <w:szCs w:val="24"/>
                <w:lang w:val="ka-GE"/>
              </w:rPr>
              <w:t xml:space="preserve">, </w:t>
            </w:r>
            <w:r w:rsidRPr="001728C0">
              <w:rPr>
                <w:rFonts w:ascii="Sylfaen" w:hAnsi="Sylfaen" w:cs="Times New Roman"/>
                <w:sz w:val="24"/>
                <w:szCs w:val="24"/>
                <w:lang w:val="ka-GE"/>
              </w:rPr>
              <w:t>„</w:t>
            </w:r>
            <w:r w:rsidRPr="001728C0">
              <w:rPr>
                <w:rFonts w:ascii="Sylfaen" w:hAnsi="Sylfaen" w:cs="Sylfaen"/>
                <w:sz w:val="24"/>
                <w:szCs w:val="24"/>
                <w:lang w:val="ka-GE"/>
              </w:rPr>
              <w:t>მეთვალყურეობის</w:t>
            </w:r>
            <w:r w:rsidRPr="001728C0">
              <w:rPr>
                <w:rFonts w:ascii="Sylfaen" w:hAnsi="Sylfaen" w:cs="Times New Roman"/>
                <w:sz w:val="24"/>
                <w:szCs w:val="24"/>
                <w:lang w:val="ka-GE"/>
              </w:rPr>
              <w:t>“</w:t>
            </w:r>
            <w:r w:rsidRPr="001728C0">
              <w:rPr>
                <w:rFonts w:ascii="Sylfaen" w:hAnsi="Sylfaen"/>
                <w:sz w:val="24"/>
                <w:szCs w:val="24"/>
                <w:lang w:val="ka-GE"/>
              </w:rPr>
              <w:t xml:space="preserve"> </w:t>
            </w:r>
            <w:r w:rsidRPr="001728C0">
              <w:rPr>
                <w:rFonts w:ascii="Sylfaen" w:hAnsi="Sylfaen" w:cs="Sylfaen"/>
                <w:sz w:val="24"/>
                <w:szCs w:val="24"/>
                <w:lang w:val="ka-GE"/>
              </w:rPr>
              <w:t>ან</w:t>
            </w:r>
            <w:r w:rsidRPr="001728C0">
              <w:rPr>
                <w:rFonts w:ascii="Sylfaen" w:hAnsi="Sylfaen"/>
                <w:sz w:val="24"/>
                <w:szCs w:val="24"/>
                <w:lang w:val="ka-GE"/>
              </w:rPr>
              <w:t xml:space="preserve"> </w:t>
            </w:r>
            <w:r w:rsidRPr="001728C0">
              <w:rPr>
                <w:rFonts w:ascii="Sylfaen" w:hAnsi="Sylfaen" w:cs="Times New Roman"/>
                <w:sz w:val="24"/>
                <w:szCs w:val="24"/>
                <w:lang w:val="ka-GE"/>
              </w:rPr>
              <w:t>„</w:t>
            </w:r>
            <w:r w:rsidRPr="001728C0">
              <w:rPr>
                <w:rFonts w:ascii="Sylfaen" w:hAnsi="Sylfaen" w:cs="Sylfaen"/>
                <w:sz w:val="24"/>
                <w:szCs w:val="24"/>
                <w:lang w:val="ka-GE"/>
              </w:rPr>
              <w:t>ზედამხედველობის</w:t>
            </w:r>
            <w:r w:rsidRPr="001728C0">
              <w:rPr>
                <w:rFonts w:ascii="Sylfaen" w:hAnsi="Sylfaen" w:cs="Times New Roman"/>
                <w:sz w:val="24"/>
                <w:szCs w:val="24"/>
                <w:lang w:val="ka-GE"/>
              </w:rPr>
              <w:t>“</w:t>
            </w:r>
            <w:r w:rsidRPr="001728C0">
              <w:rPr>
                <w:rFonts w:ascii="Sylfaen" w:hAnsi="Sylfaen"/>
                <w:sz w:val="24"/>
                <w:szCs w:val="24"/>
                <w:lang w:val="ka-GE"/>
              </w:rPr>
              <w:t xml:space="preserve"> </w:t>
            </w:r>
            <w:r w:rsidRPr="001728C0">
              <w:rPr>
                <w:rFonts w:ascii="Sylfaen" w:hAnsi="Sylfaen" w:cs="Sylfaen"/>
                <w:sz w:val="24"/>
                <w:szCs w:val="24"/>
                <w:lang w:val="ka-GE"/>
              </w:rPr>
              <w:t>ფუნქციად მოიხსენიებენ და</w:t>
            </w:r>
            <w:r w:rsidRPr="001728C0">
              <w:rPr>
                <w:rFonts w:ascii="Sylfaen" w:hAnsi="Sylfaen"/>
                <w:sz w:val="24"/>
                <w:szCs w:val="24"/>
                <w:lang w:val="ka-GE"/>
              </w:rPr>
              <w:t xml:space="preserve"> </w:t>
            </w:r>
            <w:r w:rsidRPr="001728C0">
              <w:rPr>
                <w:rFonts w:ascii="Sylfaen" w:hAnsi="Sylfaen" w:cs="Sylfaen"/>
                <w:b/>
                <w:bCs/>
                <w:sz w:val="24"/>
                <w:szCs w:val="24"/>
                <w:lang w:val="ka-GE"/>
              </w:rPr>
              <w:t>რომლის</w:t>
            </w:r>
            <w:r w:rsidRPr="001728C0">
              <w:rPr>
                <w:rFonts w:ascii="Sylfaen" w:hAnsi="Sylfaen"/>
                <w:b/>
                <w:bCs/>
                <w:sz w:val="24"/>
                <w:szCs w:val="24"/>
                <w:lang w:val="ka-GE"/>
              </w:rPr>
              <w:t xml:space="preserve"> </w:t>
            </w:r>
            <w:r w:rsidRPr="001728C0">
              <w:rPr>
                <w:rFonts w:ascii="Sylfaen" w:hAnsi="Sylfaen" w:cs="Sylfaen"/>
                <w:b/>
                <w:bCs/>
                <w:sz w:val="24"/>
                <w:szCs w:val="24"/>
                <w:lang w:val="ka-GE"/>
              </w:rPr>
              <w:t>არსიც</w:t>
            </w:r>
            <w:r w:rsidRPr="001728C0">
              <w:rPr>
                <w:rFonts w:ascii="Sylfaen" w:hAnsi="Sylfaen"/>
                <w:b/>
                <w:bCs/>
                <w:sz w:val="24"/>
                <w:szCs w:val="24"/>
                <w:lang w:val="ka-GE"/>
              </w:rPr>
              <w:t xml:space="preserve"> </w:t>
            </w:r>
            <w:r w:rsidRPr="001728C0">
              <w:rPr>
                <w:rFonts w:ascii="Sylfaen" w:hAnsi="Sylfaen" w:cs="Sylfaen"/>
                <w:b/>
                <w:bCs/>
                <w:sz w:val="24"/>
                <w:szCs w:val="24"/>
                <w:lang w:val="ka-GE"/>
              </w:rPr>
              <w:t>აღმასრულებელი</w:t>
            </w:r>
            <w:r w:rsidRPr="001728C0">
              <w:rPr>
                <w:rFonts w:ascii="Sylfaen" w:hAnsi="Sylfaen"/>
                <w:b/>
                <w:bCs/>
                <w:sz w:val="24"/>
                <w:szCs w:val="24"/>
                <w:lang w:val="ka-GE"/>
              </w:rPr>
              <w:t xml:space="preserve"> </w:t>
            </w:r>
            <w:r w:rsidRPr="001728C0">
              <w:rPr>
                <w:rFonts w:ascii="Sylfaen" w:hAnsi="Sylfaen" w:cs="Sylfaen"/>
                <w:b/>
                <w:bCs/>
                <w:sz w:val="24"/>
                <w:szCs w:val="24"/>
                <w:lang w:val="ka-GE"/>
              </w:rPr>
              <w:t>ხელისუფლების</w:t>
            </w:r>
            <w:r w:rsidRPr="001728C0">
              <w:rPr>
                <w:rFonts w:ascii="Sylfaen" w:hAnsi="Sylfaen"/>
                <w:b/>
                <w:bCs/>
                <w:sz w:val="24"/>
                <w:szCs w:val="24"/>
                <w:lang w:val="ka-GE"/>
              </w:rPr>
              <w:t xml:space="preserve"> </w:t>
            </w:r>
            <w:r w:rsidRPr="001728C0">
              <w:rPr>
                <w:rFonts w:ascii="Sylfaen" w:hAnsi="Sylfaen" w:cs="Sylfaen"/>
                <w:b/>
                <w:bCs/>
                <w:sz w:val="24"/>
                <w:szCs w:val="24"/>
                <w:lang w:val="ka-GE"/>
              </w:rPr>
              <w:t>საქმიანობის</w:t>
            </w:r>
            <w:r w:rsidRPr="001728C0">
              <w:rPr>
                <w:rFonts w:ascii="Sylfaen" w:hAnsi="Sylfaen"/>
                <w:b/>
                <w:bCs/>
                <w:sz w:val="24"/>
                <w:szCs w:val="24"/>
                <w:lang w:val="ka-GE"/>
              </w:rPr>
              <w:t xml:space="preserve"> </w:t>
            </w:r>
            <w:r w:rsidRPr="001728C0">
              <w:rPr>
                <w:rFonts w:ascii="Sylfaen" w:hAnsi="Sylfaen" w:cs="Sylfaen"/>
                <w:b/>
                <w:bCs/>
                <w:sz w:val="24"/>
                <w:szCs w:val="24"/>
                <w:lang w:val="ka-GE"/>
              </w:rPr>
              <w:t>ზედამხედველობასა</w:t>
            </w:r>
            <w:r w:rsidRPr="001728C0">
              <w:rPr>
                <w:rFonts w:ascii="Sylfaen" w:hAnsi="Sylfaen"/>
                <w:b/>
                <w:bCs/>
                <w:sz w:val="24"/>
                <w:szCs w:val="24"/>
                <w:lang w:val="ka-GE"/>
              </w:rPr>
              <w:t xml:space="preserve"> </w:t>
            </w:r>
            <w:r w:rsidRPr="001728C0">
              <w:rPr>
                <w:rFonts w:ascii="Sylfaen" w:hAnsi="Sylfaen" w:cs="Sylfaen"/>
                <w:b/>
                <w:bCs/>
                <w:sz w:val="24"/>
                <w:szCs w:val="24"/>
                <w:lang w:val="ka-GE"/>
              </w:rPr>
              <w:t>და</w:t>
            </w:r>
            <w:r w:rsidRPr="001728C0">
              <w:rPr>
                <w:rFonts w:ascii="Sylfaen" w:hAnsi="Sylfaen"/>
                <w:b/>
                <w:bCs/>
                <w:sz w:val="24"/>
                <w:szCs w:val="24"/>
                <w:lang w:val="ka-GE"/>
              </w:rPr>
              <w:t xml:space="preserve"> </w:t>
            </w:r>
            <w:r w:rsidRPr="001728C0">
              <w:rPr>
                <w:rFonts w:ascii="Sylfaen" w:hAnsi="Sylfaen" w:cs="Sylfaen"/>
                <w:b/>
                <w:bCs/>
                <w:sz w:val="24"/>
                <w:szCs w:val="24"/>
                <w:lang w:val="ka-GE"/>
              </w:rPr>
              <w:t>შემოწმებაში გამოიხატება.</w:t>
            </w:r>
            <w:r w:rsidRPr="001728C0">
              <w:rPr>
                <w:rFonts w:ascii="Sylfaen" w:hAnsi="Sylfaen"/>
                <w:sz w:val="24"/>
                <w:szCs w:val="24"/>
                <w:lang w:val="ka-GE"/>
              </w:rPr>
              <w:t xml:space="preserve"> </w:t>
            </w:r>
            <w:r>
              <w:rPr>
                <w:rFonts w:ascii="Sylfaen" w:hAnsi="Sylfaen"/>
                <w:sz w:val="24"/>
                <w:szCs w:val="24"/>
                <w:lang w:val="ka-GE"/>
              </w:rPr>
              <w:t xml:space="preserve">კომისიის </w:t>
            </w:r>
            <w:r w:rsidRPr="001728C0">
              <w:rPr>
                <w:rFonts w:ascii="Sylfaen" w:hAnsi="Sylfaen"/>
                <w:sz w:val="24"/>
                <w:szCs w:val="24"/>
                <w:lang w:val="ka-GE"/>
              </w:rPr>
              <w:t xml:space="preserve">პოზიციის თანახმად, </w:t>
            </w:r>
            <w:r w:rsidRPr="001728C0">
              <w:rPr>
                <w:rFonts w:ascii="Sylfaen" w:hAnsi="Sylfaen" w:cs="Sylfaen"/>
                <w:sz w:val="24"/>
                <w:szCs w:val="24"/>
                <w:lang w:val="ka-GE"/>
              </w:rPr>
              <w:t>ამგვარი</w:t>
            </w:r>
            <w:r w:rsidRPr="001728C0">
              <w:rPr>
                <w:rFonts w:ascii="Sylfaen" w:hAnsi="Sylfaen"/>
                <w:sz w:val="24"/>
                <w:szCs w:val="24"/>
                <w:lang w:val="ka-GE"/>
              </w:rPr>
              <w:t xml:space="preserve"> </w:t>
            </w:r>
            <w:r w:rsidRPr="001728C0">
              <w:rPr>
                <w:rFonts w:ascii="Sylfaen" w:hAnsi="Sylfaen" w:cs="Sylfaen"/>
                <w:sz w:val="24"/>
                <w:szCs w:val="24"/>
                <w:lang w:val="ka-GE"/>
              </w:rPr>
              <w:t>ზედამხედველობის</w:t>
            </w:r>
            <w:r w:rsidRPr="001728C0">
              <w:rPr>
                <w:rFonts w:ascii="Sylfaen" w:hAnsi="Sylfaen"/>
                <w:sz w:val="24"/>
                <w:szCs w:val="24"/>
                <w:lang w:val="ka-GE"/>
              </w:rPr>
              <w:t xml:space="preserve"> </w:t>
            </w:r>
            <w:r w:rsidRPr="001728C0">
              <w:rPr>
                <w:rFonts w:ascii="Sylfaen" w:hAnsi="Sylfaen" w:cs="Sylfaen"/>
                <w:sz w:val="24"/>
                <w:szCs w:val="24"/>
                <w:lang w:val="ka-GE"/>
              </w:rPr>
              <w:t>მთავარ</w:t>
            </w:r>
            <w:r w:rsidRPr="001728C0">
              <w:rPr>
                <w:rFonts w:ascii="Sylfaen" w:hAnsi="Sylfaen"/>
                <w:sz w:val="24"/>
                <w:szCs w:val="24"/>
                <w:lang w:val="ka-GE"/>
              </w:rPr>
              <w:t xml:space="preserve"> </w:t>
            </w:r>
            <w:r w:rsidRPr="001728C0">
              <w:rPr>
                <w:rFonts w:ascii="Sylfaen" w:hAnsi="Sylfaen" w:cs="Sylfaen"/>
                <w:sz w:val="24"/>
                <w:szCs w:val="24"/>
                <w:lang w:val="ka-GE"/>
              </w:rPr>
              <w:t>მიზანს</w:t>
            </w:r>
            <w:r w:rsidRPr="001728C0">
              <w:rPr>
                <w:rFonts w:ascii="Sylfaen" w:hAnsi="Sylfaen"/>
                <w:sz w:val="24"/>
                <w:szCs w:val="24"/>
                <w:lang w:val="ka-GE"/>
              </w:rPr>
              <w:t xml:space="preserve"> </w:t>
            </w:r>
            <w:r w:rsidRPr="001728C0">
              <w:rPr>
                <w:rFonts w:ascii="Sylfaen" w:hAnsi="Sylfaen" w:cs="Sylfaen"/>
                <w:sz w:val="24"/>
                <w:szCs w:val="24"/>
                <w:lang w:val="ka-GE"/>
              </w:rPr>
              <w:t>დემოკრატიული</w:t>
            </w:r>
            <w:r w:rsidRPr="001728C0">
              <w:rPr>
                <w:rFonts w:ascii="Sylfaen" w:hAnsi="Sylfaen"/>
                <w:sz w:val="24"/>
                <w:szCs w:val="24"/>
                <w:lang w:val="ka-GE"/>
              </w:rPr>
              <w:t xml:space="preserve"> </w:t>
            </w:r>
            <w:r w:rsidRPr="001728C0">
              <w:rPr>
                <w:rFonts w:ascii="Sylfaen" w:hAnsi="Sylfaen" w:cs="Sylfaen"/>
                <w:sz w:val="24"/>
                <w:szCs w:val="24"/>
                <w:lang w:val="ka-GE"/>
              </w:rPr>
              <w:t>პოლიტიკური</w:t>
            </w:r>
            <w:r w:rsidRPr="001728C0">
              <w:rPr>
                <w:rFonts w:ascii="Sylfaen" w:hAnsi="Sylfaen"/>
                <w:sz w:val="24"/>
                <w:szCs w:val="24"/>
                <w:lang w:val="ka-GE"/>
              </w:rPr>
              <w:t xml:space="preserve"> </w:t>
            </w:r>
            <w:r w:rsidRPr="001728C0">
              <w:rPr>
                <w:rFonts w:ascii="Sylfaen" w:hAnsi="Sylfaen" w:cs="Sylfaen"/>
                <w:b/>
                <w:bCs/>
                <w:sz w:val="24"/>
                <w:szCs w:val="24"/>
                <w:lang w:val="ka-GE"/>
              </w:rPr>
              <w:t>ანგარიშვალდებულების</w:t>
            </w:r>
            <w:r w:rsidRPr="001728C0">
              <w:rPr>
                <w:rFonts w:ascii="Sylfaen" w:hAnsi="Sylfaen"/>
                <w:sz w:val="24"/>
                <w:szCs w:val="24"/>
                <w:lang w:val="ka-GE"/>
              </w:rPr>
              <w:t xml:space="preserve"> უზრუნველყოფა </w:t>
            </w:r>
            <w:r w:rsidRPr="001728C0">
              <w:rPr>
                <w:rFonts w:ascii="Sylfaen" w:hAnsi="Sylfaen" w:cs="Sylfaen"/>
                <w:sz w:val="24"/>
                <w:szCs w:val="24"/>
                <w:lang w:val="ka-GE"/>
              </w:rPr>
              <w:t>და, შესაბამისად,</w:t>
            </w:r>
            <w:r w:rsidRPr="001728C0">
              <w:rPr>
                <w:rFonts w:ascii="Sylfaen" w:hAnsi="Sylfaen"/>
                <w:sz w:val="24"/>
                <w:szCs w:val="24"/>
                <w:lang w:val="ka-GE"/>
              </w:rPr>
              <w:t xml:space="preserve"> </w:t>
            </w:r>
            <w:r w:rsidRPr="001728C0">
              <w:rPr>
                <w:rFonts w:ascii="Sylfaen" w:hAnsi="Sylfaen" w:cs="Sylfaen"/>
                <w:sz w:val="24"/>
                <w:szCs w:val="24"/>
                <w:lang w:val="ka-GE"/>
              </w:rPr>
              <w:t>მთავრობისა</w:t>
            </w:r>
            <w:r w:rsidRPr="001728C0">
              <w:rPr>
                <w:rFonts w:ascii="Sylfaen" w:hAnsi="Sylfaen"/>
                <w:sz w:val="24"/>
                <w:szCs w:val="24"/>
                <w:lang w:val="ka-GE"/>
              </w:rPr>
              <w:t xml:space="preserve"> </w:t>
            </w:r>
            <w:r w:rsidRPr="001728C0">
              <w:rPr>
                <w:rFonts w:ascii="Sylfaen" w:hAnsi="Sylfaen" w:cs="Sylfaen"/>
                <w:sz w:val="24"/>
                <w:szCs w:val="24"/>
                <w:lang w:val="ka-GE"/>
              </w:rPr>
              <w:t>და</w:t>
            </w:r>
            <w:r w:rsidRPr="001728C0">
              <w:rPr>
                <w:rFonts w:ascii="Sylfaen" w:hAnsi="Sylfaen"/>
                <w:sz w:val="24"/>
                <w:szCs w:val="24"/>
                <w:lang w:val="ka-GE"/>
              </w:rPr>
              <w:t xml:space="preserve"> </w:t>
            </w:r>
            <w:r w:rsidRPr="001728C0">
              <w:rPr>
                <w:rFonts w:ascii="Sylfaen" w:hAnsi="Sylfaen" w:cs="Sylfaen"/>
                <w:sz w:val="24"/>
                <w:szCs w:val="24"/>
                <w:lang w:val="ka-GE"/>
              </w:rPr>
              <w:t>ადმინისტრაციის</w:t>
            </w:r>
            <w:r w:rsidRPr="001728C0">
              <w:rPr>
                <w:rFonts w:ascii="Sylfaen" w:hAnsi="Sylfaen"/>
                <w:sz w:val="24"/>
                <w:szCs w:val="24"/>
                <w:lang w:val="ka-GE"/>
              </w:rPr>
              <w:t xml:space="preserve"> </w:t>
            </w:r>
            <w:r w:rsidRPr="001728C0">
              <w:rPr>
                <w:rFonts w:ascii="Sylfaen" w:hAnsi="Sylfaen" w:cs="Sylfaen"/>
                <w:sz w:val="24"/>
                <w:szCs w:val="24"/>
                <w:lang w:val="ka-GE"/>
              </w:rPr>
              <w:t>გამჭვირვალობისა</w:t>
            </w:r>
            <w:r w:rsidRPr="001728C0">
              <w:rPr>
                <w:rFonts w:ascii="Sylfaen" w:hAnsi="Sylfaen"/>
                <w:sz w:val="24"/>
                <w:szCs w:val="24"/>
                <w:lang w:val="ka-GE"/>
              </w:rPr>
              <w:t xml:space="preserve"> </w:t>
            </w:r>
            <w:r w:rsidRPr="001728C0">
              <w:rPr>
                <w:rFonts w:ascii="Sylfaen" w:hAnsi="Sylfaen" w:cs="Sylfaen"/>
                <w:sz w:val="24"/>
                <w:szCs w:val="24"/>
                <w:lang w:val="ka-GE"/>
              </w:rPr>
              <w:t>და</w:t>
            </w:r>
            <w:r w:rsidRPr="001728C0">
              <w:rPr>
                <w:rFonts w:ascii="Sylfaen" w:hAnsi="Sylfaen"/>
                <w:sz w:val="24"/>
                <w:szCs w:val="24"/>
                <w:lang w:val="ka-GE"/>
              </w:rPr>
              <w:t xml:space="preserve"> </w:t>
            </w:r>
            <w:r w:rsidRPr="001728C0">
              <w:rPr>
                <w:rFonts w:ascii="Sylfaen" w:hAnsi="Sylfaen" w:cs="Sylfaen"/>
                <w:sz w:val="24"/>
                <w:szCs w:val="24"/>
                <w:lang w:val="ka-GE"/>
              </w:rPr>
              <w:t>ეფექტიანობის გაუმჯობესება წარმოადგენს</w:t>
            </w:r>
            <w:r w:rsidRPr="001728C0">
              <w:rPr>
                <w:rFonts w:ascii="Sylfaen" w:hAnsi="Sylfaen"/>
                <w:sz w:val="24"/>
                <w:szCs w:val="24"/>
                <w:lang w:val="ka-GE"/>
              </w:rPr>
              <w:t xml:space="preserve">. </w:t>
            </w:r>
            <w:r w:rsidRPr="001728C0">
              <w:rPr>
                <w:rFonts w:ascii="Sylfaen" w:hAnsi="Sylfaen" w:cs="Sylfaen"/>
                <w:sz w:val="24"/>
                <w:szCs w:val="24"/>
                <w:lang w:val="ka-GE"/>
              </w:rPr>
              <w:t>ამასთან</w:t>
            </w:r>
            <w:r w:rsidRPr="001728C0">
              <w:rPr>
                <w:rFonts w:ascii="Sylfaen" w:hAnsi="Sylfaen"/>
                <w:sz w:val="24"/>
                <w:szCs w:val="24"/>
                <w:lang w:val="ka-GE"/>
              </w:rPr>
              <w:t xml:space="preserve">, </w:t>
            </w:r>
            <w:r w:rsidRPr="001728C0">
              <w:rPr>
                <w:rFonts w:ascii="Sylfaen" w:hAnsi="Sylfaen" w:cs="Sylfaen"/>
                <w:sz w:val="24"/>
                <w:szCs w:val="24"/>
                <w:lang w:val="ka-GE"/>
              </w:rPr>
              <w:t>ზედამხედველობის</w:t>
            </w:r>
            <w:r w:rsidRPr="001728C0">
              <w:rPr>
                <w:rFonts w:ascii="Sylfaen" w:hAnsi="Sylfaen"/>
                <w:sz w:val="24"/>
                <w:szCs w:val="24"/>
                <w:lang w:val="ka-GE"/>
              </w:rPr>
              <w:t xml:space="preserve"> </w:t>
            </w:r>
            <w:r w:rsidRPr="001728C0">
              <w:rPr>
                <w:rFonts w:ascii="Sylfaen" w:hAnsi="Sylfaen" w:cs="Sylfaen"/>
                <w:sz w:val="24"/>
                <w:szCs w:val="24"/>
                <w:lang w:val="ka-GE"/>
              </w:rPr>
              <w:t>ფუნქციამ</w:t>
            </w:r>
            <w:r w:rsidRPr="001728C0">
              <w:rPr>
                <w:rFonts w:ascii="Sylfaen" w:hAnsi="Sylfaen"/>
                <w:sz w:val="24"/>
                <w:szCs w:val="24"/>
                <w:lang w:val="ka-GE"/>
              </w:rPr>
              <w:t xml:space="preserve"> </w:t>
            </w:r>
            <w:r w:rsidRPr="001728C0">
              <w:rPr>
                <w:rFonts w:ascii="Sylfaen" w:hAnsi="Sylfaen" w:cs="Sylfaen"/>
                <w:sz w:val="24"/>
                <w:szCs w:val="24"/>
                <w:lang w:val="ka-GE"/>
              </w:rPr>
              <w:t>პარლამენტს</w:t>
            </w:r>
            <w:r w:rsidRPr="001728C0">
              <w:rPr>
                <w:rFonts w:ascii="Sylfaen" w:hAnsi="Sylfaen"/>
                <w:sz w:val="24"/>
                <w:szCs w:val="24"/>
                <w:lang w:val="ka-GE"/>
              </w:rPr>
              <w:t xml:space="preserve"> </w:t>
            </w:r>
            <w:r w:rsidRPr="001728C0">
              <w:rPr>
                <w:rFonts w:ascii="Sylfaen" w:hAnsi="Sylfaen" w:cs="Sylfaen"/>
                <w:sz w:val="24"/>
                <w:szCs w:val="24"/>
                <w:lang w:val="ka-GE"/>
              </w:rPr>
              <w:t>შეიძლება</w:t>
            </w:r>
            <w:r w:rsidRPr="001728C0">
              <w:rPr>
                <w:rFonts w:ascii="Sylfaen" w:hAnsi="Sylfaen"/>
                <w:sz w:val="24"/>
                <w:szCs w:val="24"/>
                <w:lang w:val="ka-GE"/>
              </w:rPr>
              <w:t xml:space="preserve"> ასევე ხელი შეუწყოს </w:t>
            </w:r>
            <w:r w:rsidRPr="001728C0">
              <w:rPr>
                <w:rFonts w:ascii="Sylfaen" w:hAnsi="Sylfaen" w:cs="Sylfaen"/>
                <w:sz w:val="24"/>
                <w:szCs w:val="24"/>
                <w:lang w:val="ka-GE"/>
              </w:rPr>
              <w:t>იმგვარი</w:t>
            </w:r>
            <w:r w:rsidRPr="001728C0">
              <w:rPr>
                <w:rFonts w:ascii="Sylfaen" w:hAnsi="Sylfaen"/>
                <w:sz w:val="24"/>
                <w:szCs w:val="24"/>
                <w:lang w:val="ka-GE"/>
              </w:rPr>
              <w:t xml:space="preserve"> </w:t>
            </w:r>
            <w:r w:rsidRPr="001728C0">
              <w:rPr>
                <w:rFonts w:ascii="Sylfaen" w:hAnsi="Sylfaen" w:cs="Sylfaen"/>
                <w:sz w:val="24"/>
                <w:szCs w:val="24"/>
                <w:lang w:val="ka-GE"/>
              </w:rPr>
              <w:t>ინფორმაციის</w:t>
            </w:r>
            <w:r w:rsidRPr="001728C0">
              <w:rPr>
                <w:rFonts w:ascii="Sylfaen" w:hAnsi="Sylfaen"/>
                <w:sz w:val="24"/>
                <w:szCs w:val="24"/>
                <w:lang w:val="ka-GE"/>
              </w:rPr>
              <w:t xml:space="preserve"> </w:t>
            </w:r>
            <w:r w:rsidRPr="001728C0">
              <w:rPr>
                <w:rFonts w:ascii="Sylfaen" w:hAnsi="Sylfaen" w:cs="Sylfaen"/>
                <w:sz w:val="24"/>
                <w:szCs w:val="24"/>
                <w:lang w:val="ka-GE"/>
              </w:rPr>
              <w:t>მოპოვებაში</w:t>
            </w:r>
            <w:r w:rsidRPr="001728C0">
              <w:rPr>
                <w:rFonts w:ascii="Sylfaen" w:hAnsi="Sylfaen"/>
                <w:sz w:val="24"/>
                <w:szCs w:val="24"/>
                <w:lang w:val="ka-GE"/>
              </w:rPr>
              <w:t xml:space="preserve">, </w:t>
            </w:r>
            <w:r w:rsidRPr="001728C0">
              <w:rPr>
                <w:rFonts w:ascii="Sylfaen" w:hAnsi="Sylfaen" w:cs="Sylfaen"/>
                <w:sz w:val="24"/>
                <w:szCs w:val="24"/>
                <w:lang w:val="ka-GE"/>
              </w:rPr>
              <w:t>რომელიც</w:t>
            </w:r>
            <w:r w:rsidRPr="001728C0">
              <w:rPr>
                <w:rFonts w:ascii="Sylfaen" w:hAnsi="Sylfaen"/>
                <w:sz w:val="24"/>
                <w:szCs w:val="24"/>
                <w:lang w:val="ka-GE"/>
              </w:rPr>
              <w:t xml:space="preserve"> შესაბამისი </w:t>
            </w:r>
            <w:r w:rsidRPr="001728C0">
              <w:rPr>
                <w:rFonts w:ascii="Sylfaen" w:hAnsi="Sylfaen" w:cs="Sylfaen"/>
                <w:sz w:val="24"/>
                <w:szCs w:val="24"/>
                <w:lang w:val="ka-GE"/>
              </w:rPr>
              <w:t>საკანონმდებლო</w:t>
            </w:r>
            <w:r w:rsidRPr="001728C0">
              <w:rPr>
                <w:rFonts w:ascii="Sylfaen" w:hAnsi="Sylfaen"/>
                <w:sz w:val="24"/>
                <w:szCs w:val="24"/>
                <w:lang w:val="ka-GE"/>
              </w:rPr>
              <w:t xml:space="preserve"> </w:t>
            </w:r>
            <w:r w:rsidRPr="001728C0">
              <w:rPr>
                <w:rFonts w:ascii="Sylfaen" w:hAnsi="Sylfaen" w:cs="Sylfaen"/>
                <w:sz w:val="24"/>
                <w:szCs w:val="24"/>
                <w:lang w:val="ka-GE"/>
              </w:rPr>
              <w:t>ან</w:t>
            </w:r>
            <w:r w:rsidRPr="001728C0">
              <w:rPr>
                <w:rFonts w:ascii="Sylfaen" w:hAnsi="Sylfaen"/>
                <w:sz w:val="24"/>
                <w:szCs w:val="24"/>
                <w:lang w:val="ka-GE"/>
              </w:rPr>
              <w:t xml:space="preserve"> </w:t>
            </w:r>
            <w:r w:rsidRPr="001728C0">
              <w:rPr>
                <w:rFonts w:ascii="Sylfaen" w:hAnsi="Sylfaen" w:cs="Sylfaen"/>
                <w:sz w:val="24"/>
                <w:szCs w:val="24"/>
                <w:lang w:val="ka-GE"/>
              </w:rPr>
              <w:t>საბიუჯეტო</w:t>
            </w:r>
            <w:r w:rsidRPr="001728C0">
              <w:rPr>
                <w:rFonts w:ascii="Sylfaen" w:hAnsi="Sylfaen"/>
                <w:sz w:val="24"/>
                <w:szCs w:val="24"/>
                <w:lang w:val="ka-GE"/>
              </w:rPr>
              <w:t xml:space="preserve"> </w:t>
            </w:r>
            <w:r w:rsidRPr="001728C0">
              <w:rPr>
                <w:rFonts w:ascii="Sylfaen" w:hAnsi="Sylfaen" w:cs="Sylfaen"/>
                <w:sz w:val="24"/>
                <w:szCs w:val="24"/>
                <w:lang w:val="ka-GE"/>
              </w:rPr>
              <w:t>პროცესების განსახორციელებლად</w:t>
            </w:r>
            <w:r w:rsidRPr="001728C0">
              <w:rPr>
                <w:rFonts w:ascii="Sylfaen" w:hAnsi="Sylfaen"/>
                <w:sz w:val="24"/>
                <w:szCs w:val="24"/>
                <w:lang w:val="ka-GE"/>
              </w:rPr>
              <w:t xml:space="preserve"> </w:t>
            </w:r>
            <w:r w:rsidRPr="001728C0">
              <w:rPr>
                <w:rFonts w:ascii="Sylfaen" w:hAnsi="Sylfaen" w:cs="Sylfaen"/>
                <w:sz w:val="24"/>
                <w:szCs w:val="24"/>
                <w:lang w:val="ka-GE"/>
              </w:rPr>
              <w:t>არის</w:t>
            </w:r>
            <w:r w:rsidRPr="001728C0">
              <w:rPr>
                <w:rFonts w:ascii="Sylfaen" w:hAnsi="Sylfaen"/>
                <w:sz w:val="24"/>
                <w:szCs w:val="24"/>
                <w:lang w:val="ka-GE"/>
              </w:rPr>
              <w:t xml:space="preserve"> </w:t>
            </w:r>
            <w:r w:rsidRPr="001728C0">
              <w:rPr>
                <w:rFonts w:ascii="Sylfaen" w:hAnsi="Sylfaen" w:cs="Sylfaen"/>
                <w:sz w:val="24"/>
                <w:szCs w:val="24"/>
                <w:lang w:val="ka-GE"/>
              </w:rPr>
              <w:t>მნიშვნელოვანი</w:t>
            </w:r>
            <w:r w:rsidRPr="001728C0">
              <w:rPr>
                <w:rFonts w:ascii="Sylfaen" w:hAnsi="Sylfaen"/>
                <w:sz w:val="24"/>
                <w:szCs w:val="24"/>
                <w:lang w:val="ka-GE"/>
              </w:rPr>
              <w:t>.</w:t>
            </w:r>
            <w:r w:rsidRPr="001728C0">
              <w:rPr>
                <w:rStyle w:val="a8"/>
                <w:rFonts w:ascii="Sylfaen" w:hAnsi="Sylfaen"/>
                <w:sz w:val="24"/>
                <w:szCs w:val="24"/>
                <w:lang w:val="ka-GE"/>
              </w:rPr>
              <w:footnoteReference w:id="10"/>
            </w:r>
          </w:p>
          <w:p w14:paraId="51037CCC" w14:textId="77777777" w:rsidR="00186476" w:rsidRPr="001728C0" w:rsidRDefault="00186476" w:rsidP="00186476">
            <w:pPr>
              <w:jc w:val="both"/>
              <w:rPr>
                <w:rFonts w:ascii="Sylfaen" w:hAnsi="Sylfaen"/>
                <w:sz w:val="24"/>
                <w:szCs w:val="24"/>
                <w:lang w:val="ka-GE"/>
              </w:rPr>
            </w:pPr>
            <w:r w:rsidRPr="001728C0">
              <w:rPr>
                <w:rFonts w:ascii="Sylfaen" w:hAnsi="Sylfaen"/>
                <w:sz w:val="24"/>
                <w:szCs w:val="24"/>
                <w:lang w:val="ka-GE"/>
              </w:rPr>
              <w:t>ვენეციის კომისიამ ასევე აღნიშნა, რომ საპარლამენტო საგამოძიებო</w:t>
            </w:r>
            <w:r w:rsidRPr="001728C0">
              <w:rPr>
                <w:rFonts w:ascii="Sylfaen" w:hAnsi="Sylfaen"/>
                <w:sz w:val="24"/>
                <w:szCs w:val="24"/>
              </w:rPr>
              <w:t xml:space="preserve"> </w:t>
            </w:r>
            <w:r w:rsidRPr="001728C0">
              <w:rPr>
                <w:rFonts w:ascii="Sylfaen" w:hAnsi="Sylfaen" w:cs="Sylfaen"/>
                <w:sz w:val="24"/>
                <w:szCs w:val="24"/>
                <w:lang w:val="ka-GE"/>
              </w:rPr>
              <w:t>კომისიების</w:t>
            </w:r>
            <w:r w:rsidRPr="001728C0">
              <w:rPr>
                <w:rFonts w:ascii="Sylfaen" w:hAnsi="Sylfaen"/>
                <w:sz w:val="24"/>
                <w:szCs w:val="24"/>
                <w:lang w:val="ka-GE"/>
              </w:rPr>
              <w:t xml:space="preserve"> </w:t>
            </w:r>
            <w:r w:rsidRPr="001728C0">
              <w:rPr>
                <w:rFonts w:ascii="Sylfaen" w:hAnsi="Sylfaen" w:cs="Sylfaen"/>
                <w:sz w:val="24"/>
                <w:szCs w:val="24"/>
                <w:lang w:val="ka-GE"/>
              </w:rPr>
              <w:t>არსებობის</w:t>
            </w:r>
            <w:r w:rsidRPr="001728C0">
              <w:rPr>
                <w:rFonts w:ascii="Sylfaen" w:hAnsi="Sylfaen"/>
                <w:sz w:val="24"/>
                <w:szCs w:val="24"/>
                <w:lang w:val="ka-GE"/>
              </w:rPr>
              <w:t xml:space="preserve"> </w:t>
            </w:r>
            <w:r w:rsidRPr="001728C0">
              <w:rPr>
                <w:rFonts w:ascii="Sylfaen" w:hAnsi="Sylfaen" w:cs="Sylfaen"/>
                <w:sz w:val="24"/>
                <w:szCs w:val="24"/>
                <w:lang w:val="ka-GE"/>
              </w:rPr>
              <w:t>გამართლება</w:t>
            </w:r>
            <w:r w:rsidRPr="001728C0">
              <w:rPr>
                <w:rFonts w:ascii="Sylfaen" w:hAnsi="Sylfaen"/>
                <w:sz w:val="24"/>
                <w:szCs w:val="24"/>
                <w:lang w:val="ka-GE"/>
              </w:rPr>
              <w:t xml:space="preserve"> - </w:t>
            </w:r>
            <w:r w:rsidRPr="001728C0">
              <w:rPr>
                <w:rFonts w:ascii="Sylfaen" w:hAnsi="Sylfaen" w:cs="Sylfaen"/>
                <w:sz w:val="24"/>
                <w:szCs w:val="24"/>
                <w:lang w:val="ka-GE"/>
              </w:rPr>
              <w:t>განსაკუთრებით</w:t>
            </w:r>
            <w:r w:rsidRPr="001728C0">
              <w:rPr>
                <w:rFonts w:ascii="Sylfaen" w:hAnsi="Sylfaen"/>
                <w:sz w:val="24"/>
                <w:szCs w:val="24"/>
                <w:lang w:val="ka-GE"/>
              </w:rPr>
              <w:t xml:space="preserve"> </w:t>
            </w:r>
            <w:r w:rsidRPr="001728C0">
              <w:rPr>
                <w:rFonts w:ascii="Sylfaen" w:hAnsi="Sylfaen" w:cs="Sylfaen"/>
                <w:sz w:val="24"/>
                <w:szCs w:val="24"/>
                <w:lang w:val="ka-GE"/>
              </w:rPr>
              <w:t>იმ</w:t>
            </w:r>
            <w:r w:rsidRPr="001728C0">
              <w:rPr>
                <w:rFonts w:ascii="Sylfaen" w:hAnsi="Sylfaen"/>
                <w:sz w:val="24"/>
                <w:szCs w:val="24"/>
                <w:lang w:val="ka-GE"/>
              </w:rPr>
              <w:t xml:space="preserve"> </w:t>
            </w:r>
            <w:r w:rsidRPr="001728C0">
              <w:rPr>
                <w:rFonts w:ascii="Sylfaen" w:hAnsi="Sylfaen" w:cs="Sylfaen"/>
                <w:sz w:val="24"/>
                <w:szCs w:val="24"/>
                <w:lang w:val="ka-GE"/>
              </w:rPr>
              <w:t>ქვეყნებში</w:t>
            </w:r>
            <w:r w:rsidRPr="001728C0">
              <w:rPr>
                <w:rFonts w:ascii="Sylfaen" w:hAnsi="Sylfaen"/>
                <w:sz w:val="24"/>
                <w:szCs w:val="24"/>
                <w:lang w:val="ka-GE"/>
              </w:rPr>
              <w:t xml:space="preserve">, </w:t>
            </w:r>
            <w:r w:rsidRPr="001728C0">
              <w:rPr>
                <w:rFonts w:ascii="Sylfaen" w:hAnsi="Sylfaen" w:cs="Sylfaen"/>
                <w:sz w:val="24"/>
                <w:szCs w:val="24"/>
                <w:lang w:val="ka-GE"/>
              </w:rPr>
              <w:t>სადაც</w:t>
            </w:r>
            <w:r w:rsidRPr="001728C0">
              <w:rPr>
                <w:rFonts w:ascii="Sylfaen" w:hAnsi="Sylfaen"/>
                <w:sz w:val="24"/>
                <w:szCs w:val="24"/>
                <w:lang w:val="ka-GE"/>
              </w:rPr>
              <w:t xml:space="preserve"> </w:t>
            </w:r>
            <w:r w:rsidRPr="001728C0">
              <w:rPr>
                <w:rFonts w:ascii="Sylfaen" w:hAnsi="Sylfaen" w:cs="Sylfaen"/>
                <w:sz w:val="24"/>
                <w:szCs w:val="24"/>
                <w:lang w:val="ka-GE"/>
              </w:rPr>
              <w:t>მათ</w:t>
            </w:r>
            <w:r w:rsidRPr="001728C0">
              <w:rPr>
                <w:rFonts w:ascii="Sylfaen" w:hAnsi="Sylfaen"/>
                <w:sz w:val="24"/>
                <w:szCs w:val="24"/>
                <w:lang w:val="ka-GE"/>
              </w:rPr>
              <w:t xml:space="preserve"> </w:t>
            </w:r>
            <w:r w:rsidRPr="001728C0">
              <w:rPr>
                <w:rFonts w:ascii="Sylfaen" w:hAnsi="Sylfaen"/>
                <w:b/>
                <w:bCs/>
                <w:sz w:val="24"/>
                <w:szCs w:val="24"/>
                <w:lang w:val="ka-GE"/>
              </w:rPr>
              <w:t>კვაზი-ს</w:t>
            </w:r>
            <w:r w:rsidRPr="001728C0">
              <w:rPr>
                <w:rFonts w:ascii="Sylfaen" w:hAnsi="Sylfaen" w:cs="Sylfaen"/>
                <w:b/>
                <w:bCs/>
                <w:sz w:val="24"/>
                <w:szCs w:val="24"/>
                <w:lang w:val="ka-GE"/>
              </w:rPr>
              <w:t>ასამართლო</w:t>
            </w:r>
            <w:r w:rsidRPr="001728C0">
              <w:rPr>
                <w:rFonts w:ascii="Sylfaen" w:hAnsi="Sylfaen"/>
                <w:sz w:val="24"/>
                <w:szCs w:val="24"/>
                <w:lang w:val="ka-GE"/>
              </w:rPr>
              <w:t xml:space="preserve"> და </w:t>
            </w:r>
            <w:r w:rsidRPr="001728C0">
              <w:rPr>
                <w:rFonts w:ascii="Sylfaen" w:hAnsi="Sylfaen" w:cs="Sylfaen"/>
                <w:b/>
                <w:bCs/>
                <w:sz w:val="24"/>
                <w:szCs w:val="24"/>
                <w:lang w:val="ka-GE"/>
              </w:rPr>
              <w:t>საგამოძიებო</w:t>
            </w:r>
            <w:r w:rsidRPr="001728C0">
              <w:rPr>
                <w:rFonts w:ascii="Sylfaen" w:hAnsi="Sylfaen"/>
                <w:sz w:val="24"/>
                <w:szCs w:val="24"/>
                <w:lang w:val="ka-GE"/>
              </w:rPr>
              <w:t xml:space="preserve"> </w:t>
            </w:r>
            <w:r w:rsidRPr="001728C0">
              <w:rPr>
                <w:rFonts w:ascii="Sylfaen" w:hAnsi="Sylfaen" w:cs="Sylfaen"/>
                <w:sz w:val="24"/>
                <w:szCs w:val="24"/>
                <w:lang w:val="ka-GE"/>
              </w:rPr>
              <w:t>უფლებამოსილებები გააჩნიათ</w:t>
            </w:r>
            <w:r w:rsidRPr="001728C0">
              <w:rPr>
                <w:rFonts w:ascii="Sylfaen" w:hAnsi="Sylfaen"/>
                <w:sz w:val="24"/>
                <w:szCs w:val="24"/>
                <w:lang w:val="ka-GE"/>
              </w:rPr>
              <w:t xml:space="preserve"> - </w:t>
            </w:r>
            <w:r w:rsidRPr="001728C0">
              <w:rPr>
                <w:rFonts w:ascii="Sylfaen" w:hAnsi="Sylfaen" w:cs="Sylfaen"/>
                <w:b/>
                <w:bCs/>
                <w:sz w:val="24"/>
                <w:szCs w:val="24"/>
                <w:lang w:val="ka-GE"/>
              </w:rPr>
              <w:t>ძირითადად</w:t>
            </w:r>
            <w:r w:rsidRPr="001728C0">
              <w:rPr>
                <w:rFonts w:ascii="Sylfaen" w:hAnsi="Sylfaen"/>
                <w:b/>
                <w:bCs/>
                <w:sz w:val="24"/>
                <w:szCs w:val="24"/>
                <w:lang w:val="ka-GE"/>
              </w:rPr>
              <w:t xml:space="preserve"> </w:t>
            </w:r>
            <w:r w:rsidRPr="001728C0">
              <w:rPr>
                <w:rFonts w:ascii="Sylfaen" w:hAnsi="Sylfaen" w:cs="Sylfaen"/>
                <w:b/>
                <w:bCs/>
                <w:sz w:val="24"/>
                <w:szCs w:val="24"/>
                <w:lang w:val="ka-GE"/>
              </w:rPr>
              <w:t>ერთგვაროვანია.</w:t>
            </w:r>
            <w:r w:rsidRPr="001728C0">
              <w:rPr>
                <w:rFonts w:ascii="Sylfaen" w:hAnsi="Sylfaen"/>
                <w:sz w:val="24"/>
                <w:szCs w:val="24"/>
                <w:lang w:val="ka-GE"/>
              </w:rPr>
              <w:t xml:space="preserve"> </w:t>
            </w:r>
            <w:r w:rsidRPr="001728C0">
              <w:rPr>
                <w:rFonts w:ascii="Sylfaen" w:hAnsi="Sylfaen" w:cs="Sylfaen"/>
                <w:b/>
                <w:bCs/>
                <w:sz w:val="24"/>
                <w:szCs w:val="24"/>
                <w:lang w:val="ka-GE"/>
              </w:rPr>
              <w:t>პირველ</w:t>
            </w:r>
            <w:r w:rsidRPr="001728C0">
              <w:rPr>
                <w:rFonts w:ascii="Sylfaen" w:hAnsi="Sylfaen"/>
                <w:b/>
                <w:bCs/>
                <w:sz w:val="24"/>
                <w:szCs w:val="24"/>
                <w:lang w:val="ka-GE"/>
              </w:rPr>
              <w:t xml:space="preserve"> </w:t>
            </w:r>
            <w:r w:rsidRPr="001728C0">
              <w:rPr>
                <w:rFonts w:ascii="Sylfaen" w:hAnsi="Sylfaen" w:cs="Sylfaen"/>
                <w:b/>
                <w:bCs/>
                <w:sz w:val="24"/>
                <w:szCs w:val="24"/>
                <w:lang w:val="ka-GE"/>
              </w:rPr>
              <w:t>რიგში</w:t>
            </w:r>
            <w:r w:rsidRPr="001728C0">
              <w:rPr>
                <w:rFonts w:ascii="Sylfaen" w:hAnsi="Sylfaen"/>
                <w:b/>
                <w:bCs/>
                <w:sz w:val="24"/>
                <w:szCs w:val="24"/>
                <w:lang w:val="ka-GE"/>
              </w:rPr>
              <w:t>,</w:t>
            </w:r>
            <w:r w:rsidRPr="001728C0">
              <w:rPr>
                <w:rFonts w:ascii="Sylfaen" w:hAnsi="Sylfaen"/>
                <w:sz w:val="24"/>
                <w:szCs w:val="24"/>
                <w:lang w:val="ka-GE"/>
              </w:rPr>
              <w:t xml:space="preserve"> </w:t>
            </w:r>
            <w:r w:rsidRPr="001728C0">
              <w:rPr>
                <w:rFonts w:ascii="Sylfaen" w:hAnsi="Sylfaen" w:cs="Sylfaen"/>
                <w:sz w:val="24"/>
                <w:szCs w:val="24"/>
                <w:lang w:val="ka-GE"/>
              </w:rPr>
              <w:t>მათი</w:t>
            </w:r>
            <w:r w:rsidRPr="001728C0">
              <w:rPr>
                <w:rFonts w:ascii="Sylfaen" w:hAnsi="Sylfaen"/>
                <w:sz w:val="24"/>
                <w:szCs w:val="24"/>
                <w:lang w:val="ka-GE"/>
              </w:rPr>
              <w:t xml:space="preserve"> </w:t>
            </w:r>
            <w:r w:rsidRPr="001728C0">
              <w:rPr>
                <w:rFonts w:ascii="Sylfaen" w:hAnsi="Sylfaen" w:cs="Sylfaen"/>
                <w:sz w:val="24"/>
                <w:szCs w:val="24"/>
                <w:lang w:val="ka-GE"/>
              </w:rPr>
              <w:t>დანიშნულებაა</w:t>
            </w:r>
            <w:r w:rsidRPr="001728C0">
              <w:rPr>
                <w:rFonts w:ascii="Sylfaen" w:hAnsi="Sylfaen"/>
                <w:sz w:val="24"/>
                <w:szCs w:val="24"/>
                <w:lang w:val="ka-GE"/>
              </w:rPr>
              <w:t xml:space="preserve"> </w:t>
            </w:r>
            <w:r w:rsidRPr="001728C0">
              <w:rPr>
                <w:rFonts w:ascii="Sylfaen" w:hAnsi="Sylfaen" w:cs="Sylfaen"/>
                <w:sz w:val="24"/>
                <w:szCs w:val="24"/>
                <w:lang w:val="ka-GE"/>
              </w:rPr>
              <w:t>მთავრობისა</w:t>
            </w:r>
            <w:r w:rsidRPr="001728C0">
              <w:rPr>
                <w:rFonts w:ascii="Sylfaen" w:hAnsi="Sylfaen"/>
                <w:sz w:val="24"/>
                <w:szCs w:val="24"/>
                <w:lang w:val="ka-GE"/>
              </w:rPr>
              <w:t xml:space="preserve"> </w:t>
            </w:r>
            <w:r w:rsidRPr="001728C0">
              <w:rPr>
                <w:rFonts w:ascii="Sylfaen" w:hAnsi="Sylfaen" w:cs="Sylfaen"/>
                <w:sz w:val="24"/>
                <w:szCs w:val="24"/>
                <w:lang w:val="ka-GE"/>
              </w:rPr>
              <w:t>და</w:t>
            </w:r>
            <w:r w:rsidRPr="001728C0">
              <w:rPr>
                <w:rFonts w:ascii="Sylfaen" w:hAnsi="Sylfaen"/>
                <w:sz w:val="24"/>
                <w:szCs w:val="24"/>
                <w:lang w:val="ka-GE"/>
              </w:rPr>
              <w:t xml:space="preserve"> </w:t>
            </w:r>
            <w:r w:rsidRPr="001728C0">
              <w:rPr>
                <w:rFonts w:ascii="Sylfaen" w:hAnsi="Sylfaen" w:cs="Sylfaen"/>
                <w:sz w:val="24"/>
                <w:szCs w:val="24"/>
                <w:lang w:val="ka-GE"/>
              </w:rPr>
              <w:t>ადმინისტრაციის</w:t>
            </w:r>
            <w:r w:rsidRPr="001728C0">
              <w:rPr>
                <w:rFonts w:ascii="Sylfaen" w:hAnsi="Sylfaen"/>
                <w:sz w:val="24"/>
                <w:szCs w:val="24"/>
                <w:lang w:val="ka-GE"/>
              </w:rPr>
              <w:t xml:space="preserve"> </w:t>
            </w:r>
            <w:r w:rsidRPr="001728C0">
              <w:rPr>
                <w:rFonts w:ascii="Sylfaen" w:hAnsi="Sylfaen" w:cs="Sylfaen"/>
                <w:sz w:val="24"/>
                <w:szCs w:val="24"/>
                <w:lang w:val="ka-GE"/>
              </w:rPr>
              <w:t>საქმიანობაზე საპარლამენტო კონტროლის გაძლიერება</w:t>
            </w:r>
            <w:r w:rsidRPr="001728C0">
              <w:rPr>
                <w:rFonts w:ascii="Sylfaen" w:hAnsi="Sylfaen"/>
                <w:sz w:val="24"/>
                <w:szCs w:val="24"/>
                <w:lang w:val="ka-GE"/>
              </w:rPr>
              <w:t xml:space="preserve">. </w:t>
            </w:r>
            <w:r w:rsidRPr="001728C0">
              <w:rPr>
                <w:rFonts w:ascii="Sylfaen" w:hAnsi="Sylfaen" w:cs="Sylfaen"/>
                <w:sz w:val="24"/>
                <w:szCs w:val="24"/>
                <w:lang w:val="ka-GE"/>
              </w:rPr>
              <w:t>ყურადღების</w:t>
            </w:r>
            <w:r w:rsidRPr="001728C0">
              <w:rPr>
                <w:rFonts w:ascii="Sylfaen" w:hAnsi="Sylfaen"/>
                <w:sz w:val="24"/>
                <w:szCs w:val="24"/>
                <w:lang w:val="ka-GE"/>
              </w:rPr>
              <w:t xml:space="preserve"> </w:t>
            </w:r>
            <w:r w:rsidRPr="001728C0">
              <w:rPr>
                <w:rFonts w:ascii="Sylfaen" w:hAnsi="Sylfaen" w:cs="Sylfaen"/>
                <w:sz w:val="24"/>
                <w:szCs w:val="24"/>
                <w:lang w:val="ka-GE"/>
              </w:rPr>
              <w:t>მთავარი</w:t>
            </w:r>
            <w:r w:rsidRPr="001728C0">
              <w:rPr>
                <w:rFonts w:ascii="Sylfaen" w:hAnsi="Sylfaen"/>
                <w:sz w:val="24"/>
                <w:szCs w:val="24"/>
                <w:lang w:val="ka-GE"/>
              </w:rPr>
              <w:t xml:space="preserve"> </w:t>
            </w:r>
            <w:r w:rsidRPr="001728C0">
              <w:rPr>
                <w:rFonts w:ascii="Sylfaen" w:hAnsi="Sylfaen" w:cs="Sylfaen"/>
                <w:sz w:val="24"/>
                <w:szCs w:val="24"/>
                <w:lang w:val="ka-GE"/>
              </w:rPr>
              <w:t>ცენტრიც</w:t>
            </w:r>
            <w:r w:rsidRPr="001728C0">
              <w:rPr>
                <w:rFonts w:ascii="Sylfaen" w:hAnsi="Sylfaen"/>
                <w:sz w:val="24"/>
                <w:szCs w:val="24"/>
                <w:lang w:val="ka-GE"/>
              </w:rPr>
              <w:t xml:space="preserve">, შესაბამისად, </w:t>
            </w:r>
            <w:r w:rsidRPr="001728C0">
              <w:rPr>
                <w:rFonts w:ascii="Sylfaen" w:hAnsi="Sylfaen" w:cs="Sylfaen"/>
                <w:sz w:val="24"/>
                <w:szCs w:val="24"/>
                <w:lang w:val="ka-GE"/>
              </w:rPr>
              <w:t>სწორედ</w:t>
            </w:r>
            <w:r w:rsidRPr="001728C0">
              <w:rPr>
                <w:rFonts w:ascii="Sylfaen" w:hAnsi="Sylfaen"/>
                <w:sz w:val="24"/>
                <w:szCs w:val="24"/>
                <w:lang w:val="ka-GE"/>
              </w:rPr>
              <w:t xml:space="preserve"> </w:t>
            </w:r>
            <w:r w:rsidRPr="001728C0">
              <w:rPr>
                <w:rFonts w:ascii="Sylfaen" w:hAnsi="Sylfaen" w:cs="Sylfaen"/>
                <w:sz w:val="24"/>
                <w:szCs w:val="24"/>
                <w:lang w:val="ka-GE"/>
              </w:rPr>
              <w:t>აღმასრულებელ</w:t>
            </w:r>
            <w:r w:rsidRPr="001728C0">
              <w:rPr>
                <w:rFonts w:ascii="Sylfaen" w:hAnsi="Sylfaen"/>
                <w:sz w:val="24"/>
                <w:szCs w:val="24"/>
                <w:lang w:val="ka-GE"/>
              </w:rPr>
              <w:t xml:space="preserve"> </w:t>
            </w:r>
            <w:r w:rsidRPr="001728C0">
              <w:rPr>
                <w:rFonts w:ascii="Sylfaen" w:hAnsi="Sylfaen" w:cs="Sylfaen"/>
                <w:sz w:val="24"/>
                <w:szCs w:val="24"/>
                <w:lang w:val="ka-GE"/>
              </w:rPr>
              <w:t>ხელისუფლებაზე</w:t>
            </w:r>
            <w:r w:rsidRPr="001728C0">
              <w:rPr>
                <w:rFonts w:ascii="Sylfaen" w:hAnsi="Sylfaen"/>
                <w:sz w:val="24"/>
                <w:szCs w:val="24"/>
                <w:lang w:val="ka-GE"/>
              </w:rPr>
              <w:t xml:space="preserve"> </w:t>
            </w:r>
            <w:r w:rsidRPr="001728C0">
              <w:rPr>
                <w:rFonts w:ascii="Sylfaen" w:hAnsi="Sylfaen" w:cs="Sylfaen"/>
                <w:sz w:val="24"/>
                <w:szCs w:val="24"/>
                <w:lang w:val="ka-GE"/>
              </w:rPr>
              <w:t>პარლამენტის</w:t>
            </w:r>
            <w:r w:rsidRPr="001728C0">
              <w:rPr>
                <w:rFonts w:ascii="Sylfaen" w:hAnsi="Sylfaen"/>
                <w:sz w:val="24"/>
                <w:szCs w:val="24"/>
                <w:lang w:val="ka-GE"/>
              </w:rPr>
              <w:t xml:space="preserve"> </w:t>
            </w:r>
            <w:r w:rsidRPr="001728C0">
              <w:rPr>
                <w:rFonts w:ascii="Sylfaen" w:hAnsi="Sylfaen" w:cs="Sylfaen"/>
                <w:sz w:val="24"/>
                <w:szCs w:val="24"/>
                <w:lang w:val="ka-GE"/>
              </w:rPr>
              <w:t>ზედამხედველობაზე ფოკუსირდება</w:t>
            </w:r>
            <w:r w:rsidRPr="001728C0">
              <w:rPr>
                <w:rFonts w:ascii="Sylfaen" w:hAnsi="Sylfaen"/>
                <w:sz w:val="24"/>
                <w:szCs w:val="24"/>
                <w:lang w:val="ka-GE"/>
              </w:rPr>
              <w:t xml:space="preserve">. თუმცა, </w:t>
            </w:r>
            <w:r w:rsidRPr="001728C0">
              <w:rPr>
                <w:rFonts w:ascii="Sylfaen" w:hAnsi="Sylfaen" w:cs="Sylfaen"/>
                <w:sz w:val="24"/>
                <w:szCs w:val="24"/>
                <w:lang w:val="ka-GE"/>
              </w:rPr>
              <w:t>ამ</w:t>
            </w:r>
            <w:r w:rsidRPr="001728C0">
              <w:rPr>
                <w:rFonts w:ascii="Sylfaen" w:hAnsi="Sylfaen"/>
                <w:sz w:val="24"/>
                <w:szCs w:val="24"/>
                <w:lang w:val="ka-GE"/>
              </w:rPr>
              <w:t xml:space="preserve"> </w:t>
            </w:r>
            <w:r w:rsidRPr="001728C0">
              <w:rPr>
                <w:rFonts w:ascii="Sylfaen" w:hAnsi="Sylfaen" w:cs="Sylfaen"/>
                <w:sz w:val="24"/>
                <w:szCs w:val="24"/>
                <w:lang w:val="ka-GE"/>
              </w:rPr>
              <w:t>ძირითად</w:t>
            </w:r>
            <w:r w:rsidRPr="001728C0">
              <w:rPr>
                <w:rFonts w:ascii="Sylfaen" w:hAnsi="Sylfaen"/>
                <w:sz w:val="24"/>
                <w:szCs w:val="24"/>
                <w:lang w:val="ka-GE"/>
              </w:rPr>
              <w:t xml:space="preserve"> </w:t>
            </w:r>
            <w:r w:rsidRPr="001728C0">
              <w:rPr>
                <w:rFonts w:ascii="Sylfaen" w:hAnsi="Sylfaen" w:cs="Sylfaen"/>
                <w:sz w:val="24"/>
                <w:szCs w:val="24"/>
                <w:lang w:val="ka-GE"/>
              </w:rPr>
              <w:t>მიზანთან</w:t>
            </w:r>
            <w:r w:rsidRPr="001728C0">
              <w:rPr>
                <w:rFonts w:ascii="Sylfaen" w:hAnsi="Sylfaen"/>
                <w:sz w:val="24"/>
                <w:szCs w:val="24"/>
                <w:lang w:val="ka-GE"/>
              </w:rPr>
              <w:t xml:space="preserve"> </w:t>
            </w:r>
            <w:r w:rsidRPr="001728C0">
              <w:rPr>
                <w:rFonts w:ascii="Sylfaen" w:hAnsi="Sylfaen" w:cs="Sylfaen"/>
                <w:sz w:val="24"/>
                <w:szCs w:val="24"/>
                <w:lang w:val="ka-GE"/>
              </w:rPr>
              <w:t>ერთად</w:t>
            </w:r>
            <w:r w:rsidRPr="001728C0">
              <w:rPr>
                <w:rFonts w:ascii="Sylfaen" w:hAnsi="Sylfaen"/>
                <w:sz w:val="24"/>
                <w:szCs w:val="24"/>
                <w:lang w:val="ka-GE"/>
              </w:rPr>
              <w:t xml:space="preserve">, </w:t>
            </w:r>
            <w:r w:rsidRPr="001728C0">
              <w:rPr>
                <w:rFonts w:ascii="Sylfaen" w:hAnsi="Sylfaen" w:cs="Sylfaen"/>
                <w:sz w:val="24"/>
                <w:szCs w:val="24"/>
                <w:lang w:val="ka-GE"/>
              </w:rPr>
              <w:t>ზოგიერთ</w:t>
            </w:r>
            <w:r w:rsidRPr="001728C0">
              <w:rPr>
                <w:rFonts w:ascii="Sylfaen" w:hAnsi="Sylfaen"/>
                <w:sz w:val="24"/>
                <w:szCs w:val="24"/>
                <w:lang w:val="ka-GE"/>
              </w:rPr>
              <w:t xml:space="preserve"> </w:t>
            </w:r>
            <w:r w:rsidRPr="001728C0">
              <w:rPr>
                <w:rFonts w:ascii="Sylfaen" w:hAnsi="Sylfaen" w:cs="Sylfaen"/>
                <w:sz w:val="24"/>
                <w:szCs w:val="24"/>
                <w:lang w:val="ka-GE"/>
              </w:rPr>
              <w:t>ქვეყანაში,</w:t>
            </w:r>
            <w:r w:rsidRPr="001728C0">
              <w:rPr>
                <w:rFonts w:ascii="Sylfaen" w:hAnsi="Sylfaen"/>
                <w:sz w:val="24"/>
                <w:szCs w:val="24"/>
                <w:lang w:val="ka-GE"/>
              </w:rPr>
              <w:t xml:space="preserve"> </w:t>
            </w:r>
            <w:r w:rsidRPr="001728C0">
              <w:rPr>
                <w:rFonts w:ascii="Sylfaen" w:hAnsi="Sylfaen" w:cs="Sylfaen"/>
                <w:sz w:val="24"/>
                <w:szCs w:val="24"/>
                <w:lang w:val="ka-GE"/>
              </w:rPr>
              <w:t>საპარლამენტო</w:t>
            </w:r>
            <w:r w:rsidRPr="001728C0">
              <w:rPr>
                <w:rFonts w:ascii="Sylfaen" w:hAnsi="Sylfaen"/>
                <w:sz w:val="24"/>
                <w:szCs w:val="24"/>
                <w:lang w:val="ka-GE"/>
              </w:rPr>
              <w:t xml:space="preserve"> </w:t>
            </w:r>
            <w:r w:rsidRPr="001728C0">
              <w:rPr>
                <w:rFonts w:ascii="Sylfaen" w:hAnsi="Sylfaen" w:cs="Sylfaen"/>
                <w:sz w:val="24"/>
                <w:szCs w:val="24"/>
                <w:lang w:val="ka-GE"/>
              </w:rPr>
              <w:t>გამოძიებები</w:t>
            </w:r>
            <w:r w:rsidRPr="001728C0">
              <w:rPr>
                <w:rFonts w:ascii="Sylfaen" w:hAnsi="Sylfaen"/>
                <w:sz w:val="24"/>
                <w:szCs w:val="24"/>
                <w:lang w:val="ka-GE"/>
              </w:rPr>
              <w:t xml:space="preserve"> ასევე </w:t>
            </w:r>
            <w:r w:rsidRPr="001728C0">
              <w:rPr>
                <w:rFonts w:ascii="Sylfaen" w:hAnsi="Sylfaen" w:cs="Sylfaen"/>
                <w:sz w:val="24"/>
                <w:szCs w:val="24"/>
                <w:lang w:val="ka-GE"/>
              </w:rPr>
              <w:t>გამოიყენება</w:t>
            </w:r>
            <w:r w:rsidRPr="001728C0">
              <w:rPr>
                <w:rFonts w:ascii="Sylfaen" w:hAnsi="Sylfaen"/>
                <w:sz w:val="24"/>
                <w:szCs w:val="24"/>
                <w:lang w:val="ka-GE"/>
              </w:rPr>
              <w:t xml:space="preserve"> როგორც </w:t>
            </w:r>
            <w:r w:rsidRPr="001728C0">
              <w:rPr>
                <w:rFonts w:ascii="Sylfaen" w:hAnsi="Sylfaen" w:cs="Sylfaen"/>
                <w:sz w:val="24"/>
                <w:szCs w:val="24"/>
                <w:lang w:val="ka-GE"/>
              </w:rPr>
              <w:t>საკანონმდებლო</w:t>
            </w:r>
            <w:r w:rsidRPr="001728C0">
              <w:rPr>
                <w:rFonts w:ascii="Sylfaen" w:hAnsi="Sylfaen"/>
                <w:sz w:val="24"/>
                <w:szCs w:val="24"/>
                <w:lang w:val="ka-GE"/>
              </w:rPr>
              <w:t xml:space="preserve"> </w:t>
            </w:r>
            <w:r w:rsidRPr="001728C0">
              <w:rPr>
                <w:rFonts w:ascii="Sylfaen" w:hAnsi="Sylfaen" w:cs="Sylfaen"/>
                <w:sz w:val="24"/>
                <w:szCs w:val="24"/>
                <w:lang w:val="ka-GE"/>
              </w:rPr>
              <w:t>ფუნქციის</w:t>
            </w:r>
            <w:r w:rsidRPr="001728C0">
              <w:rPr>
                <w:rFonts w:ascii="Sylfaen" w:hAnsi="Sylfaen"/>
                <w:sz w:val="24"/>
                <w:szCs w:val="24"/>
                <w:lang w:val="ka-GE"/>
              </w:rPr>
              <w:t xml:space="preserve"> </w:t>
            </w:r>
            <w:r w:rsidRPr="001728C0">
              <w:rPr>
                <w:rFonts w:ascii="Sylfaen" w:hAnsi="Sylfaen" w:cs="Sylfaen"/>
                <w:sz w:val="24"/>
                <w:szCs w:val="24"/>
                <w:lang w:val="ka-GE"/>
              </w:rPr>
              <w:t>ნაწილი</w:t>
            </w:r>
            <w:r w:rsidRPr="001728C0">
              <w:rPr>
                <w:rFonts w:ascii="Sylfaen" w:hAnsi="Sylfaen"/>
                <w:sz w:val="24"/>
                <w:szCs w:val="24"/>
                <w:lang w:val="ka-GE"/>
              </w:rPr>
              <w:t xml:space="preserve"> </w:t>
            </w:r>
            <w:r w:rsidRPr="001728C0">
              <w:rPr>
                <w:rFonts w:ascii="Sylfaen" w:hAnsi="Sylfaen" w:cs="Times New Roman"/>
                <w:sz w:val="24"/>
                <w:szCs w:val="24"/>
                <w:lang w:val="ka-GE"/>
              </w:rPr>
              <w:t>-</w:t>
            </w:r>
            <w:r w:rsidRPr="001728C0">
              <w:rPr>
                <w:rFonts w:ascii="Sylfaen" w:hAnsi="Sylfaen"/>
                <w:sz w:val="24"/>
                <w:szCs w:val="24"/>
                <w:lang w:val="ka-GE"/>
              </w:rPr>
              <w:t xml:space="preserve"> </w:t>
            </w:r>
            <w:r w:rsidRPr="001728C0">
              <w:rPr>
                <w:rFonts w:ascii="Sylfaen" w:hAnsi="Sylfaen" w:cs="Sylfaen"/>
                <w:sz w:val="24"/>
                <w:szCs w:val="24"/>
                <w:lang w:val="ka-GE"/>
              </w:rPr>
              <w:t>ახალი</w:t>
            </w:r>
            <w:r w:rsidRPr="001728C0">
              <w:rPr>
                <w:rFonts w:ascii="Sylfaen" w:hAnsi="Sylfaen"/>
                <w:sz w:val="24"/>
                <w:szCs w:val="24"/>
                <w:lang w:val="ka-GE"/>
              </w:rPr>
              <w:t xml:space="preserve"> </w:t>
            </w:r>
            <w:r w:rsidRPr="001728C0">
              <w:rPr>
                <w:rFonts w:ascii="Sylfaen" w:hAnsi="Sylfaen" w:cs="Sylfaen"/>
                <w:sz w:val="24"/>
                <w:szCs w:val="24"/>
                <w:lang w:val="ka-GE"/>
              </w:rPr>
              <w:t>კანონმდებლობისთვის</w:t>
            </w:r>
            <w:r w:rsidRPr="001728C0">
              <w:rPr>
                <w:rFonts w:ascii="Sylfaen" w:hAnsi="Sylfaen"/>
                <w:sz w:val="24"/>
                <w:szCs w:val="24"/>
                <w:lang w:val="ka-GE"/>
              </w:rPr>
              <w:t xml:space="preserve"> </w:t>
            </w:r>
            <w:r w:rsidRPr="001728C0">
              <w:rPr>
                <w:rFonts w:ascii="Sylfaen" w:hAnsi="Sylfaen" w:cs="Sylfaen"/>
                <w:sz w:val="24"/>
                <w:szCs w:val="24"/>
                <w:lang w:val="ka-GE"/>
              </w:rPr>
              <w:t>საჭირო</w:t>
            </w:r>
            <w:r w:rsidRPr="001728C0">
              <w:rPr>
                <w:rFonts w:ascii="Sylfaen" w:hAnsi="Sylfaen"/>
                <w:sz w:val="24"/>
                <w:szCs w:val="24"/>
                <w:lang w:val="ka-GE"/>
              </w:rPr>
              <w:t xml:space="preserve"> </w:t>
            </w:r>
            <w:r w:rsidRPr="001728C0">
              <w:rPr>
                <w:rFonts w:ascii="Sylfaen" w:hAnsi="Sylfaen" w:cs="Sylfaen"/>
                <w:sz w:val="24"/>
                <w:szCs w:val="24"/>
                <w:lang w:val="ka-GE"/>
              </w:rPr>
              <w:t>მონაცემთა</w:t>
            </w:r>
            <w:r w:rsidRPr="001728C0">
              <w:rPr>
                <w:rFonts w:ascii="Sylfaen" w:hAnsi="Sylfaen"/>
                <w:sz w:val="24"/>
                <w:szCs w:val="24"/>
                <w:lang w:val="ka-GE"/>
              </w:rPr>
              <w:t xml:space="preserve"> </w:t>
            </w:r>
            <w:r w:rsidRPr="001728C0">
              <w:rPr>
                <w:rFonts w:ascii="Sylfaen" w:hAnsi="Sylfaen" w:cs="Sylfaen"/>
                <w:sz w:val="24"/>
                <w:szCs w:val="24"/>
                <w:lang w:val="ka-GE"/>
              </w:rPr>
              <w:t>შესაგროვებლად</w:t>
            </w:r>
            <w:r w:rsidRPr="001728C0">
              <w:rPr>
                <w:rFonts w:ascii="Sylfaen" w:hAnsi="Sylfaen"/>
                <w:sz w:val="24"/>
                <w:szCs w:val="24"/>
                <w:lang w:val="ka-GE"/>
              </w:rPr>
              <w:t xml:space="preserve"> </w:t>
            </w:r>
            <w:r w:rsidRPr="001728C0">
              <w:rPr>
                <w:rFonts w:ascii="Sylfaen" w:hAnsi="Sylfaen" w:cs="Sylfaen"/>
                <w:sz w:val="24"/>
                <w:szCs w:val="24"/>
                <w:lang w:val="ka-GE"/>
              </w:rPr>
              <w:t>ან</w:t>
            </w:r>
            <w:r w:rsidRPr="001728C0">
              <w:rPr>
                <w:rFonts w:ascii="Sylfaen" w:hAnsi="Sylfaen"/>
                <w:sz w:val="24"/>
                <w:szCs w:val="24"/>
                <w:lang w:val="ka-GE"/>
              </w:rPr>
              <w:t xml:space="preserve"> </w:t>
            </w:r>
            <w:r w:rsidRPr="001728C0">
              <w:rPr>
                <w:rFonts w:ascii="Sylfaen" w:hAnsi="Sylfaen" w:cs="Sylfaen"/>
                <w:sz w:val="24"/>
                <w:szCs w:val="24"/>
                <w:lang w:val="ka-GE"/>
              </w:rPr>
              <w:t>იმის</w:t>
            </w:r>
            <w:r w:rsidRPr="001728C0">
              <w:rPr>
                <w:rFonts w:ascii="Sylfaen" w:hAnsi="Sylfaen"/>
                <w:sz w:val="24"/>
                <w:szCs w:val="24"/>
                <w:lang w:val="ka-GE"/>
              </w:rPr>
              <w:t xml:space="preserve"> გამოსარკვევად, თუ რამდენად სწორად მუშაობს </w:t>
            </w:r>
            <w:r>
              <w:rPr>
                <w:rFonts w:ascii="Sylfaen" w:hAnsi="Sylfaen"/>
                <w:sz w:val="24"/>
                <w:szCs w:val="24"/>
                <w:lang w:val="ka-GE"/>
              </w:rPr>
              <w:t>მოქმედი</w:t>
            </w:r>
            <w:r w:rsidRPr="001728C0">
              <w:rPr>
                <w:rFonts w:ascii="Sylfaen" w:hAnsi="Sylfaen"/>
                <w:sz w:val="24"/>
                <w:szCs w:val="24"/>
                <w:lang w:val="ka-GE"/>
              </w:rPr>
              <w:t xml:space="preserve"> კანონმდებლობა. </w:t>
            </w:r>
            <w:r w:rsidRPr="001728C0">
              <w:rPr>
                <w:rFonts w:ascii="Sylfaen" w:hAnsi="Sylfaen" w:cs="Sylfaen"/>
                <w:sz w:val="24"/>
                <w:szCs w:val="24"/>
                <w:lang w:val="ka-GE"/>
              </w:rPr>
              <w:t>ასეთ</w:t>
            </w:r>
            <w:r w:rsidRPr="001728C0">
              <w:rPr>
                <w:rFonts w:ascii="Sylfaen" w:hAnsi="Sylfaen"/>
                <w:sz w:val="24"/>
                <w:szCs w:val="24"/>
                <w:lang w:val="ka-GE"/>
              </w:rPr>
              <w:t xml:space="preserve"> </w:t>
            </w:r>
            <w:r w:rsidRPr="001728C0">
              <w:rPr>
                <w:rFonts w:ascii="Sylfaen" w:hAnsi="Sylfaen" w:cs="Sylfaen"/>
                <w:sz w:val="24"/>
                <w:szCs w:val="24"/>
                <w:lang w:val="ka-GE"/>
              </w:rPr>
              <w:t>შემთხვევაში</w:t>
            </w:r>
            <w:r w:rsidRPr="001728C0">
              <w:rPr>
                <w:rFonts w:ascii="Sylfaen" w:hAnsi="Sylfaen"/>
                <w:sz w:val="24"/>
                <w:szCs w:val="24"/>
                <w:lang w:val="ka-GE"/>
              </w:rPr>
              <w:t xml:space="preserve"> </w:t>
            </w:r>
            <w:r w:rsidRPr="001728C0">
              <w:rPr>
                <w:rFonts w:ascii="Sylfaen" w:hAnsi="Sylfaen" w:cs="Sylfaen"/>
                <w:sz w:val="24"/>
                <w:szCs w:val="24"/>
                <w:lang w:val="ka-GE"/>
              </w:rPr>
              <w:t>საგამოძიებო</w:t>
            </w:r>
            <w:r w:rsidRPr="001728C0">
              <w:rPr>
                <w:rFonts w:ascii="Sylfaen" w:hAnsi="Sylfaen"/>
                <w:sz w:val="24"/>
                <w:szCs w:val="24"/>
                <w:lang w:val="ka-GE"/>
              </w:rPr>
              <w:t xml:space="preserve"> </w:t>
            </w:r>
            <w:r w:rsidRPr="001728C0">
              <w:rPr>
                <w:rFonts w:ascii="Sylfaen" w:hAnsi="Sylfaen" w:cs="Sylfaen"/>
                <w:sz w:val="24"/>
                <w:szCs w:val="24"/>
                <w:lang w:val="ka-GE"/>
              </w:rPr>
              <w:t>კომისიის</w:t>
            </w:r>
            <w:r w:rsidRPr="001728C0">
              <w:rPr>
                <w:rFonts w:ascii="Sylfaen" w:hAnsi="Sylfaen"/>
                <w:sz w:val="24"/>
                <w:szCs w:val="24"/>
                <w:lang w:val="ka-GE"/>
              </w:rPr>
              <w:t xml:space="preserve"> </w:t>
            </w:r>
            <w:r w:rsidRPr="001728C0">
              <w:rPr>
                <w:rFonts w:ascii="Sylfaen" w:hAnsi="Sylfaen" w:cs="Sylfaen"/>
                <w:sz w:val="24"/>
                <w:szCs w:val="24"/>
                <w:lang w:val="ka-GE"/>
              </w:rPr>
              <w:t>თემატიკა</w:t>
            </w:r>
            <w:r w:rsidRPr="001728C0">
              <w:rPr>
                <w:rFonts w:ascii="Sylfaen" w:hAnsi="Sylfaen"/>
                <w:sz w:val="24"/>
                <w:szCs w:val="24"/>
                <w:lang w:val="ka-GE"/>
              </w:rPr>
              <w:t xml:space="preserve"> </w:t>
            </w:r>
            <w:r w:rsidRPr="001728C0">
              <w:rPr>
                <w:rFonts w:ascii="Sylfaen" w:hAnsi="Sylfaen" w:cs="Sylfaen"/>
                <w:sz w:val="24"/>
                <w:szCs w:val="24"/>
                <w:lang w:val="ka-GE"/>
              </w:rPr>
              <w:t>მნიშვნელოვნად</w:t>
            </w:r>
            <w:r w:rsidRPr="001728C0">
              <w:rPr>
                <w:rFonts w:ascii="Sylfaen" w:hAnsi="Sylfaen"/>
                <w:sz w:val="24"/>
                <w:szCs w:val="24"/>
                <w:lang w:val="ka-GE"/>
              </w:rPr>
              <w:t xml:space="preserve"> შეიძლება გაფართოვდეს და </w:t>
            </w:r>
            <w:r w:rsidRPr="001728C0">
              <w:rPr>
                <w:rFonts w:ascii="Sylfaen" w:hAnsi="Sylfaen" w:cs="Sylfaen"/>
                <w:sz w:val="24"/>
                <w:szCs w:val="24"/>
                <w:lang w:val="ka-GE"/>
              </w:rPr>
              <w:t>აღარ</w:t>
            </w:r>
            <w:r w:rsidRPr="001728C0">
              <w:rPr>
                <w:rFonts w:ascii="Sylfaen" w:hAnsi="Sylfaen"/>
                <w:sz w:val="24"/>
                <w:szCs w:val="24"/>
                <w:lang w:val="ka-GE"/>
              </w:rPr>
              <w:t xml:space="preserve"> </w:t>
            </w:r>
            <w:r w:rsidRPr="001728C0">
              <w:rPr>
                <w:rFonts w:ascii="Sylfaen" w:hAnsi="Sylfaen" w:cs="Sylfaen"/>
                <w:sz w:val="24"/>
                <w:szCs w:val="24"/>
                <w:lang w:val="ka-GE"/>
              </w:rPr>
              <w:t>შემოიფარგლოს</w:t>
            </w:r>
            <w:r w:rsidRPr="001728C0">
              <w:rPr>
                <w:rFonts w:ascii="Sylfaen" w:hAnsi="Sylfaen"/>
                <w:sz w:val="24"/>
                <w:szCs w:val="24"/>
                <w:lang w:val="ka-GE"/>
              </w:rPr>
              <w:t xml:space="preserve"> </w:t>
            </w:r>
            <w:r w:rsidRPr="001728C0">
              <w:rPr>
                <w:rFonts w:ascii="Sylfaen" w:hAnsi="Sylfaen" w:cs="Sylfaen"/>
                <w:sz w:val="24"/>
                <w:szCs w:val="24"/>
                <w:lang w:val="ka-GE"/>
              </w:rPr>
              <w:t>მხოლოდ</w:t>
            </w:r>
            <w:r w:rsidRPr="001728C0">
              <w:rPr>
                <w:rFonts w:ascii="Sylfaen" w:hAnsi="Sylfaen"/>
                <w:sz w:val="24"/>
                <w:szCs w:val="24"/>
                <w:lang w:val="ka-GE"/>
              </w:rPr>
              <w:t xml:space="preserve"> </w:t>
            </w:r>
            <w:r w:rsidRPr="001728C0">
              <w:rPr>
                <w:rFonts w:ascii="Sylfaen" w:hAnsi="Sylfaen" w:cs="Sylfaen"/>
                <w:sz w:val="24"/>
                <w:szCs w:val="24"/>
                <w:lang w:val="ka-GE"/>
              </w:rPr>
              <w:t>პარლამენტსა</w:t>
            </w:r>
            <w:r w:rsidRPr="001728C0">
              <w:rPr>
                <w:rFonts w:ascii="Sylfaen" w:hAnsi="Sylfaen"/>
                <w:sz w:val="24"/>
                <w:szCs w:val="24"/>
                <w:lang w:val="ka-GE"/>
              </w:rPr>
              <w:t xml:space="preserve"> </w:t>
            </w:r>
            <w:r w:rsidRPr="001728C0">
              <w:rPr>
                <w:rFonts w:ascii="Sylfaen" w:hAnsi="Sylfaen" w:cs="Sylfaen"/>
                <w:sz w:val="24"/>
                <w:szCs w:val="24"/>
                <w:lang w:val="ka-GE"/>
              </w:rPr>
              <w:t>და</w:t>
            </w:r>
            <w:r w:rsidRPr="001728C0">
              <w:rPr>
                <w:rFonts w:ascii="Sylfaen" w:hAnsi="Sylfaen"/>
                <w:sz w:val="24"/>
                <w:szCs w:val="24"/>
                <w:lang w:val="ka-GE"/>
              </w:rPr>
              <w:t xml:space="preserve"> </w:t>
            </w:r>
            <w:r w:rsidRPr="001728C0">
              <w:rPr>
                <w:rFonts w:ascii="Sylfaen" w:hAnsi="Sylfaen" w:cs="Sylfaen"/>
                <w:sz w:val="24"/>
                <w:szCs w:val="24"/>
                <w:lang w:val="ka-GE"/>
              </w:rPr>
              <w:t>აღმასრულებელ</w:t>
            </w:r>
            <w:r w:rsidRPr="001728C0">
              <w:rPr>
                <w:rFonts w:ascii="Sylfaen" w:hAnsi="Sylfaen"/>
                <w:sz w:val="24"/>
                <w:szCs w:val="24"/>
                <w:lang w:val="ka-GE"/>
              </w:rPr>
              <w:t xml:space="preserve"> </w:t>
            </w:r>
            <w:r w:rsidRPr="001728C0">
              <w:rPr>
                <w:rFonts w:ascii="Sylfaen" w:hAnsi="Sylfaen" w:cs="Sylfaen"/>
                <w:sz w:val="24"/>
                <w:szCs w:val="24"/>
                <w:lang w:val="ka-GE"/>
              </w:rPr>
              <w:t>ხელისუფლებას</w:t>
            </w:r>
            <w:r w:rsidRPr="001728C0">
              <w:rPr>
                <w:rFonts w:ascii="Sylfaen" w:hAnsi="Sylfaen"/>
                <w:sz w:val="24"/>
                <w:szCs w:val="24"/>
                <w:lang w:val="ka-GE"/>
              </w:rPr>
              <w:t xml:space="preserve"> </w:t>
            </w:r>
            <w:r w:rsidRPr="001728C0">
              <w:rPr>
                <w:rFonts w:ascii="Sylfaen" w:hAnsi="Sylfaen" w:cs="Sylfaen"/>
                <w:sz w:val="24"/>
                <w:szCs w:val="24"/>
                <w:lang w:val="ka-GE"/>
              </w:rPr>
              <w:t>შორის</w:t>
            </w:r>
            <w:r w:rsidRPr="001728C0">
              <w:rPr>
                <w:rFonts w:ascii="Sylfaen" w:hAnsi="Sylfaen"/>
                <w:sz w:val="24"/>
                <w:szCs w:val="24"/>
                <w:lang w:val="ka-GE"/>
              </w:rPr>
              <w:t xml:space="preserve"> </w:t>
            </w:r>
            <w:r w:rsidRPr="001728C0">
              <w:rPr>
                <w:rFonts w:ascii="Sylfaen" w:hAnsi="Sylfaen" w:cs="Sylfaen"/>
                <w:sz w:val="24"/>
                <w:szCs w:val="24"/>
                <w:lang w:val="ka-GE"/>
              </w:rPr>
              <w:t>ურთიერთობებით</w:t>
            </w:r>
            <w:r w:rsidRPr="001728C0">
              <w:rPr>
                <w:rFonts w:ascii="Sylfaen" w:hAnsi="Sylfaen"/>
                <w:sz w:val="24"/>
                <w:szCs w:val="24"/>
                <w:lang w:val="ka-GE"/>
              </w:rPr>
              <w:t xml:space="preserve">, </w:t>
            </w:r>
            <w:r w:rsidRPr="001728C0">
              <w:rPr>
                <w:rFonts w:ascii="Sylfaen" w:hAnsi="Sylfaen" w:cs="Sylfaen"/>
                <w:sz w:val="24"/>
                <w:szCs w:val="24"/>
                <w:lang w:val="ka-GE"/>
              </w:rPr>
              <w:t>არამედ</w:t>
            </w:r>
            <w:r w:rsidRPr="001728C0">
              <w:rPr>
                <w:rFonts w:ascii="Sylfaen" w:hAnsi="Sylfaen"/>
                <w:sz w:val="24"/>
                <w:szCs w:val="24"/>
                <w:lang w:val="ka-GE"/>
              </w:rPr>
              <w:t xml:space="preserve"> </w:t>
            </w:r>
            <w:r w:rsidRPr="001728C0">
              <w:rPr>
                <w:rFonts w:ascii="Sylfaen" w:hAnsi="Sylfaen" w:cs="Sylfaen"/>
                <w:sz w:val="24"/>
                <w:szCs w:val="24"/>
                <w:lang w:val="ka-GE"/>
              </w:rPr>
              <w:t>მოიცვას</w:t>
            </w:r>
            <w:r w:rsidRPr="001728C0">
              <w:rPr>
                <w:rFonts w:ascii="Sylfaen" w:hAnsi="Sylfaen"/>
                <w:sz w:val="24"/>
                <w:szCs w:val="24"/>
                <w:lang w:val="ka-GE"/>
              </w:rPr>
              <w:t xml:space="preserve"> </w:t>
            </w:r>
            <w:r w:rsidRPr="001728C0">
              <w:rPr>
                <w:rFonts w:ascii="Sylfaen" w:hAnsi="Sylfaen" w:cs="Sylfaen"/>
                <w:sz w:val="24"/>
                <w:szCs w:val="24"/>
                <w:lang w:val="ka-GE"/>
              </w:rPr>
              <w:t>საზოგადოებისთვის</w:t>
            </w:r>
            <w:r w:rsidRPr="001728C0">
              <w:rPr>
                <w:rFonts w:ascii="Sylfaen" w:hAnsi="Sylfaen"/>
                <w:sz w:val="24"/>
                <w:szCs w:val="24"/>
                <w:lang w:val="ka-GE"/>
              </w:rPr>
              <w:t xml:space="preserve"> </w:t>
            </w:r>
            <w:r w:rsidRPr="001728C0">
              <w:rPr>
                <w:rFonts w:ascii="Sylfaen" w:hAnsi="Sylfaen" w:cs="Sylfaen"/>
                <w:sz w:val="24"/>
                <w:szCs w:val="24"/>
                <w:lang w:val="ka-GE"/>
              </w:rPr>
              <w:t>მნიშვნელოვანი</w:t>
            </w:r>
            <w:r w:rsidRPr="001728C0">
              <w:rPr>
                <w:rFonts w:ascii="Sylfaen" w:hAnsi="Sylfaen"/>
                <w:sz w:val="24"/>
                <w:szCs w:val="24"/>
                <w:lang w:val="ka-GE"/>
              </w:rPr>
              <w:t xml:space="preserve"> სხვა </w:t>
            </w:r>
            <w:r w:rsidRPr="001728C0">
              <w:rPr>
                <w:rFonts w:ascii="Sylfaen" w:hAnsi="Sylfaen" w:cs="Sylfaen"/>
                <w:sz w:val="24"/>
                <w:szCs w:val="24"/>
                <w:lang w:val="ka-GE"/>
              </w:rPr>
              <w:t>საკითხებიც</w:t>
            </w:r>
            <w:r w:rsidRPr="001728C0">
              <w:rPr>
                <w:rFonts w:ascii="Sylfaen" w:hAnsi="Sylfaen"/>
                <w:sz w:val="24"/>
                <w:szCs w:val="24"/>
                <w:lang w:val="ka-GE"/>
              </w:rPr>
              <w:t xml:space="preserve">. ამგვარ </w:t>
            </w:r>
            <w:r w:rsidRPr="001728C0">
              <w:rPr>
                <w:rFonts w:ascii="Sylfaen" w:hAnsi="Sylfaen" w:cs="Sylfaen"/>
                <w:sz w:val="24"/>
                <w:szCs w:val="24"/>
                <w:lang w:val="ka-GE"/>
              </w:rPr>
              <w:t>მაგალითებად კი, ვენეციის კომისიას მოჰყავს</w:t>
            </w:r>
            <w:r w:rsidRPr="001728C0">
              <w:rPr>
                <w:rFonts w:ascii="Sylfaen" w:hAnsi="Sylfaen"/>
                <w:sz w:val="24"/>
                <w:szCs w:val="24"/>
                <w:lang w:val="ka-GE"/>
              </w:rPr>
              <w:t xml:space="preserve"> </w:t>
            </w:r>
            <w:r w:rsidRPr="001728C0">
              <w:rPr>
                <w:rFonts w:ascii="Sylfaen" w:hAnsi="Sylfaen" w:cs="Sylfaen"/>
                <w:sz w:val="24"/>
                <w:szCs w:val="24"/>
                <w:lang w:val="ka-GE"/>
              </w:rPr>
              <w:t>საპარლამენტო</w:t>
            </w:r>
            <w:r w:rsidRPr="001728C0">
              <w:rPr>
                <w:rFonts w:ascii="Sylfaen" w:hAnsi="Sylfaen"/>
                <w:sz w:val="24"/>
                <w:szCs w:val="24"/>
                <w:lang w:val="ka-GE"/>
              </w:rPr>
              <w:t xml:space="preserve"> </w:t>
            </w:r>
            <w:r w:rsidRPr="001728C0">
              <w:rPr>
                <w:rFonts w:ascii="Sylfaen" w:hAnsi="Sylfaen" w:cs="Sylfaen"/>
                <w:sz w:val="24"/>
                <w:szCs w:val="24"/>
                <w:lang w:val="ka-GE"/>
              </w:rPr>
              <w:t>საგამოძიებო</w:t>
            </w:r>
            <w:r w:rsidRPr="001728C0">
              <w:rPr>
                <w:rFonts w:ascii="Sylfaen" w:hAnsi="Sylfaen"/>
                <w:sz w:val="24"/>
                <w:szCs w:val="24"/>
                <w:lang w:val="ka-GE"/>
              </w:rPr>
              <w:t xml:space="preserve"> </w:t>
            </w:r>
            <w:r w:rsidRPr="001728C0">
              <w:rPr>
                <w:rFonts w:ascii="Sylfaen" w:hAnsi="Sylfaen" w:cs="Sylfaen"/>
                <w:sz w:val="24"/>
                <w:szCs w:val="24"/>
                <w:lang w:val="ka-GE"/>
              </w:rPr>
              <w:t>კომისიები</w:t>
            </w:r>
            <w:r w:rsidRPr="001728C0">
              <w:rPr>
                <w:rFonts w:ascii="Sylfaen" w:hAnsi="Sylfaen"/>
                <w:sz w:val="24"/>
                <w:szCs w:val="24"/>
                <w:lang w:val="ka-GE"/>
              </w:rPr>
              <w:t xml:space="preserve">, </w:t>
            </w:r>
            <w:r w:rsidRPr="001728C0">
              <w:rPr>
                <w:rFonts w:ascii="Sylfaen" w:hAnsi="Sylfaen" w:cs="Sylfaen"/>
                <w:sz w:val="24"/>
                <w:szCs w:val="24"/>
                <w:lang w:val="ka-GE"/>
              </w:rPr>
              <w:t>რომლებიც</w:t>
            </w:r>
            <w:r w:rsidRPr="001728C0">
              <w:rPr>
                <w:rFonts w:ascii="Sylfaen" w:hAnsi="Sylfaen"/>
                <w:sz w:val="24"/>
                <w:szCs w:val="24"/>
                <w:lang w:val="ka-GE"/>
              </w:rPr>
              <w:t xml:space="preserve"> </w:t>
            </w:r>
            <w:r w:rsidRPr="001728C0">
              <w:rPr>
                <w:rFonts w:ascii="Sylfaen" w:hAnsi="Sylfaen" w:cs="Sylfaen"/>
                <w:sz w:val="24"/>
                <w:szCs w:val="24"/>
                <w:lang w:val="ka-GE"/>
              </w:rPr>
              <w:t>იკვლევდნენ</w:t>
            </w:r>
            <w:r w:rsidRPr="001728C0">
              <w:rPr>
                <w:rFonts w:ascii="Sylfaen" w:hAnsi="Sylfaen"/>
                <w:sz w:val="24"/>
                <w:szCs w:val="24"/>
                <w:lang w:val="ka-GE"/>
              </w:rPr>
              <w:t xml:space="preserve"> </w:t>
            </w:r>
            <w:r w:rsidRPr="001728C0">
              <w:rPr>
                <w:rFonts w:ascii="Sylfaen" w:hAnsi="Sylfaen" w:cs="Sylfaen"/>
                <w:sz w:val="24"/>
                <w:szCs w:val="24"/>
                <w:lang w:val="ka-GE"/>
              </w:rPr>
              <w:t>ისეთ</w:t>
            </w:r>
            <w:r w:rsidRPr="001728C0">
              <w:rPr>
                <w:rFonts w:ascii="Sylfaen" w:hAnsi="Sylfaen"/>
                <w:sz w:val="24"/>
                <w:szCs w:val="24"/>
                <w:lang w:val="ka-GE"/>
              </w:rPr>
              <w:t xml:space="preserve"> </w:t>
            </w:r>
            <w:r>
              <w:rPr>
                <w:rFonts w:ascii="Sylfaen" w:hAnsi="Sylfaen" w:cs="Sylfaen"/>
                <w:sz w:val="24"/>
                <w:szCs w:val="24"/>
                <w:lang w:val="ka-GE"/>
              </w:rPr>
              <w:t>განსხვავებულ</w:t>
            </w:r>
            <w:r w:rsidRPr="001728C0">
              <w:rPr>
                <w:rFonts w:ascii="Sylfaen" w:hAnsi="Sylfaen"/>
                <w:sz w:val="24"/>
                <w:szCs w:val="24"/>
                <w:lang w:val="ka-GE"/>
              </w:rPr>
              <w:t xml:space="preserve"> </w:t>
            </w:r>
            <w:r w:rsidRPr="001728C0">
              <w:rPr>
                <w:rFonts w:ascii="Sylfaen" w:hAnsi="Sylfaen" w:cs="Sylfaen"/>
                <w:sz w:val="24"/>
                <w:szCs w:val="24"/>
                <w:lang w:val="ka-GE"/>
              </w:rPr>
              <w:t>თემებს</w:t>
            </w:r>
            <w:r w:rsidRPr="001728C0">
              <w:rPr>
                <w:rFonts w:ascii="Sylfaen" w:hAnsi="Sylfaen"/>
                <w:sz w:val="24"/>
                <w:szCs w:val="24"/>
                <w:lang w:val="ka-GE"/>
              </w:rPr>
              <w:t xml:space="preserve">, </w:t>
            </w:r>
            <w:r w:rsidRPr="001728C0">
              <w:rPr>
                <w:rFonts w:ascii="Sylfaen" w:hAnsi="Sylfaen" w:cs="Sylfaen"/>
                <w:sz w:val="24"/>
                <w:szCs w:val="24"/>
                <w:lang w:val="ka-GE"/>
              </w:rPr>
              <w:t>როგორიცაა</w:t>
            </w:r>
            <w:r w:rsidRPr="001728C0">
              <w:rPr>
                <w:rFonts w:ascii="Sylfaen" w:hAnsi="Sylfaen"/>
                <w:sz w:val="24"/>
                <w:szCs w:val="24"/>
                <w:lang w:val="ka-GE"/>
              </w:rPr>
              <w:t xml:space="preserve"> </w:t>
            </w:r>
            <w:r w:rsidRPr="001728C0">
              <w:rPr>
                <w:rFonts w:ascii="Sylfaen" w:hAnsi="Sylfaen" w:cs="Sylfaen"/>
                <w:sz w:val="24"/>
                <w:szCs w:val="24"/>
                <w:lang w:val="ka-GE"/>
              </w:rPr>
              <w:t>რელიგიური</w:t>
            </w:r>
            <w:r w:rsidRPr="001728C0">
              <w:rPr>
                <w:rFonts w:ascii="Sylfaen" w:hAnsi="Sylfaen"/>
                <w:sz w:val="24"/>
                <w:szCs w:val="24"/>
                <w:lang w:val="ka-GE"/>
              </w:rPr>
              <w:t xml:space="preserve"> </w:t>
            </w:r>
            <w:r w:rsidRPr="001728C0">
              <w:rPr>
                <w:rFonts w:ascii="Sylfaen" w:hAnsi="Sylfaen" w:cs="Sylfaen"/>
                <w:sz w:val="24"/>
                <w:szCs w:val="24"/>
                <w:lang w:val="ka-GE"/>
              </w:rPr>
              <w:t>სექტების</w:t>
            </w:r>
            <w:r w:rsidRPr="001728C0">
              <w:rPr>
                <w:rFonts w:ascii="Sylfaen" w:hAnsi="Sylfaen"/>
                <w:sz w:val="24"/>
                <w:szCs w:val="24"/>
                <w:lang w:val="ka-GE"/>
              </w:rPr>
              <w:t xml:space="preserve"> </w:t>
            </w:r>
            <w:r w:rsidRPr="001728C0">
              <w:rPr>
                <w:rFonts w:ascii="Sylfaen" w:hAnsi="Sylfaen" w:cs="Sylfaen"/>
                <w:sz w:val="24"/>
                <w:szCs w:val="24"/>
                <w:lang w:val="ka-GE"/>
              </w:rPr>
              <w:t>საკითხი</w:t>
            </w:r>
            <w:r w:rsidRPr="001728C0">
              <w:rPr>
                <w:rFonts w:ascii="Sylfaen" w:hAnsi="Sylfaen"/>
                <w:sz w:val="24"/>
                <w:szCs w:val="24"/>
                <w:lang w:val="ka-GE"/>
              </w:rPr>
              <w:t xml:space="preserve">, </w:t>
            </w:r>
            <w:r w:rsidRPr="001728C0">
              <w:rPr>
                <w:rFonts w:ascii="Sylfaen" w:hAnsi="Sylfaen" w:cs="Sylfaen"/>
                <w:sz w:val="24"/>
                <w:szCs w:val="24"/>
                <w:lang w:val="ka-GE"/>
              </w:rPr>
              <w:t>საქონლის</w:t>
            </w:r>
            <w:r w:rsidRPr="001728C0">
              <w:rPr>
                <w:rFonts w:ascii="Sylfaen" w:hAnsi="Sylfaen"/>
                <w:sz w:val="24"/>
                <w:szCs w:val="24"/>
                <w:lang w:val="ka-GE"/>
              </w:rPr>
              <w:t xml:space="preserve"> </w:t>
            </w:r>
            <w:r w:rsidRPr="001728C0">
              <w:rPr>
                <w:rFonts w:ascii="Sylfaen" w:hAnsi="Sylfaen" w:cs="Sylfaen"/>
                <w:sz w:val="24"/>
                <w:szCs w:val="24"/>
                <w:lang w:val="ka-GE"/>
              </w:rPr>
              <w:t>საკვები</w:t>
            </w:r>
            <w:r w:rsidRPr="001728C0">
              <w:rPr>
                <w:rFonts w:ascii="Sylfaen" w:hAnsi="Sylfaen"/>
                <w:sz w:val="24"/>
                <w:szCs w:val="24"/>
                <w:lang w:val="ka-GE"/>
              </w:rPr>
              <w:t xml:space="preserve"> </w:t>
            </w:r>
            <w:r w:rsidRPr="001728C0">
              <w:rPr>
                <w:rFonts w:ascii="Sylfaen" w:hAnsi="Sylfaen" w:cs="Sylfaen"/>
                <w:sz w:val="24"/>
                <w:szCs w:val="24"/>
                <w:lang w:val="ka-GE"/>
              </w:rPr>
              <w:t>და</w:t>
            </w:r>
            <w:r w:rsidRPr="001728C0">
              <w:rPr>
                <w:rFonts w:ascii="Sylfaen" w:hAnsi="Sylfaen"/>
                <w:sz w:val="24"/>
                <w:szCs w:val="24"/>
                <w:lang w:val="ka-GE"/>
              </w:rPr>
              <w:t xml:space="preserve"> </w:t>
            </w:r>
            <w:r w:rsidRPr="001728C0">
              <w:rPr>
                <w:rFonts w:ascii="Sylfaen" w:hAnsi="Sylfaen" w:cs="Sylfaen"/>
                <w:sz w:val="24"/>
                <w:szCs w:val="24"/>
                <w:lang w:val="ka-GE"/>
              </w:rPr>
              <w:t>მისი</w:t>
            </w:r>
            <w:r w:rsidRPr="001728C0">
              <w:rPr>
                <w:rFonts w:ascii="Sylfaen" w:hAnsi="Sylfaen"/>
                <w:sz w:val="24"/>
                <w:szCs w:val="24"/>
                <w:lang w:val="ka-GE"/>
              </w:rPr>
              <w:t xml:space="preserve"> </w:t>
            </w:r>
            <w:r w:rsidRPr="001728C0">
              <w:rPr>
                <w:rFonts w:ascii="Sylfaen" w:hAnsi="Sylfaen" w:cs="Sylfaen"/>
                <w:sz w:val="24"/>
                <w:szCs w:val="24"/>
                <w:lang w:val="ka-GE"/>
              </w:rPr>
              <w:t>ზეგავლენა</w:t>
            </w:r>
            <w:r w:rsidRPr="001728C0">
              <w:rPr>
                <w:rFonts w:ascii="Sylfaen" w:hAnsi="Sylfaen"/>
                <w:sz w:val="24"/>
                <w:szCs w:val="24"/>
                <w:lang w:val="ka-GE"/>
              </w:rPr>
              <w:t xml:space="preserve"> </w:t>
            </w:r>
            <w:r w:rsidRPr="001728C0">
              <w:rPr>
                <w:rFonts w:ascii="Sylfaen" w:hAnsi="Sylfaen" w:cs="Sylfaen"/>
                <w:sz w:val="24"/>
                <w:szCs w:val="24"/>
                <w:lang w:val="ka-GE"/>
              </w:rPr>
              <w:t>ადამიანის</w:t>
            </w:r>
            <w:r w:rsidRPr="001728C0">
              <w:rPr>
                <w:rFonts w:ascii="Sylfaen" w:hAnsi="Sylfaen"/>
                <w:sz w:val="24"/>
                <w:szCs w:val="24"/>
                <w:lang w:val="ka-GE"/>
              </w:rPr>
              <w:t xml:space="preserve"> </w:t>
            </w:r>
            <w:r w:rsidRPr="001728C0">
              <w:rPr>
                <w:rFonts w:ascii="Sylfaen" w:hAnsi="Sylfaen" w:cs="Sylfaen"/>
                <w:sz w:val="24"/>
                <w:szCs w:val="24"/>
                <w:lang w:val="ka-GE"/>
              </w:rPr>
              <w:t>ჯანმრთელობაზე</w:t>
            </w:r>
            <w:r w:rsidRPr="001728C0">
              <w:rPr>
                <w:rFonts w:ascii="Sylfaen" w:hAnsi="Sylfaen"/>
                <w:sz w:val="24"/>
                <w:szCs w:val="24"/>
                <w:lang w:val="ka-GE"/>
              </w:rPr>
              <w:t xml:space="preserve">, გლობალური დათბობა </w:t>
            </w:r>
            <w:r w:rsidRPr="001728C0">
              <w:rPr>
                <w:rFonts w:ascii="Sylfaen" w:hAnsi="Sylfaen" w:cs="Sylfaen"/>
                <w:sz w:val="24"/>
                <w:szCs w:val="24"/>
                <w:lang w:val="ka-GE"/>
              </w:rPr>
              <w:t>და</w:t>
            </w:r>
            <w:r w:rsidRPr="001728C0">
              <w:rPr>
                <w:rFonts w:ascii="Sylfaen" w:hAnsi="Sylfaen"/>
                <w:sz w:val="24"/>
                <w:szCs w:val="24"/>
                <w:lang w:val="ka-GE"/>
              </w:rPr>
              <w:t xml:space="preserve"> </w:t>
            </w:r>
            <w:r w:rsidRPr="001728C0">
              <w:rPr>
                <w:rFonts w:ascii="Sylfaen" w:hAnsi="Sylfaen" w:cs="Sylfaen"/>
                <w:sz w:val="24"/>
                <w:szCs w:val="24"/>
                <w:lang w:val="ka-GE"/>
              </w:rPr>
              <w:t>დიდი</w:t>
            </w:r>
            <w:r w:rsidRPr="001728C0">
              <w:rPr>
                <w:rFonts w:ascii="Sylfaen" w:hAnsi="Sylfaen"/>
                <w:sz w:val="24"/>
                <w:szCs w:val="24"/>
                <w:lang w:val="ka-GE"/>
              </w:rPr>
              <w:t xml:space="preserve"> </w:t>
            </w:r>
            <w:r w:rsidRPr="001728C0">
              <w:rPr>
                <w:rFonts w:ascii="Sylfaen" w:hAnsi="Sylfaen" w:cs="Sylfaen"/>
                <w:sz w:val="24"/>
                <w:szCs w:val="24"/>
                <w:lang w:val="ka-GE"/>
              </w:rPr>
              <w:t>ბანკების</w:t>
            </w:r>
            <w:r w:rsidRPr="001728C0">
              <w:rPr>
                <w:rFonts w:ascii="Sylfaen" w:hAnsi="Sylfaen"/>
                <w:sz w:val="24"/>
                <w:szCs w:val="24"/>
                <w:lang w:val="ka-GE"/>
              </w:rPr>
              <w:t xml:space="preserve"> </w:t>
            </w:r>
            <w:r w:rsidRPr="001728C0">
              <w:rPr>
                <w:rFonts w:ascii="Sylfaen" w:hAnsi="Sylfaen" w:cs="Sylfaen"/>
                <w:sz w:val="24"/>
                <w:szCs w:val="24"/>
                <w:lang w:val="ka-GE"/>
              </w:rPr>
              <w:t>გაკოტრების საკითხიც კი</w:t>
            </w:r>
            <w:r w:rsidRPr="001728C0">
              <w:rPr>
                <w:rFonts w:ascii="Sylfaen" w:hAnsi="Sylfaen"/>
                <w:sz w:val="24"/>
                <w:szCs w:val="24"/>
                <w:lang w:val="ka-GE"/>
              </w:rPr>
              <w:t xml:space="preserve">. </w:t>
            </w:r>
            <w:r w:rsidRPr="001728C0">
              <w:rPr>
                <w:rFonts w:ascii="Sylfaen" w:hAnsi="Sylfaen"/>
                <w:b/>
                <w:bCs/>
                <w:sz w:val="24"/>
                <w:szCs w:val="24"/>
                <w:lang w:val="ka-GE"/>
              </w:rPr>
              <w:t xml:space="preserve">თუმცა, კომისიის განმარტებით, </w:t>
            </w:r>
            <w:r w:rsidRPr="001728C0">
              <w:rPr>
                <w:rFonts w:ascii="Sylfaen" w:hAnsi="Sylfaen" w:cs="Sylfaen"/>
                <w:b/>
                <w:bCs/>
                <w:sz w:val="24"/>
                <w:szCs w:val="24"/>
                <w:lang w:val="ka-GE"/>
              </w:rPr>
              <w:t>ასეთ</w:t>
            </w:r>
            <w:r w:rsidRPr="001728C0">
              <w:rPr>
                <w:rFonts w:ascii="Sylfaen" w:hAnsi="Sylfaen"/>
                <w:b/>
                <w:bCs/>
                <w:sz w:val="24"/>
                <w:szCs w:val="24"/>
                <w:lang w:val="ka-GE"/>
              </w:rPr>
              <w:t xml:space="preserve"> </w:t>
            </w:r>
            <w:r w:rsidRPr="001728C0">
              <w:rPr>
                <w:rFonts w:ascii="Sylfaen" w:hAnsi="Sylfaen" w:cs="Sylfaen"/>
                <w:b/>
                <w:bCs/>
                <w:sz w:val="24"/>
                <w:szCs w:val="24"/>
                <w:lang w:val="ka-GE"/>
              </w:rPr>
              <w:t>გამოძიებებშიც კი,</w:t>
            </w:r>
            <w:r w:rsidRPr="001728C0">
              <w:rPr>
                <w:rFonts w:ascii="Sylfaen" w:hAnsi="Sylfaen"/>
                <w:b/>
                <w:bCs/>
                <w:sz w:val="24"/>
                <w:szCs w:val="24"/>
                <w:lang w:val="ka-GE"/>
              </w:rPr>
              <w:t xml:space="preserve"> </w:t>
            </w:r>
            <w:r w:rsidRPr="001728C0">
              <w:rPr>
                <w:rFonts w:ascii="Sylfaen" w:hAnsi="Sylfaen" w:cs="Sylfaen"/>
                <w:b/>
                <w:bCs/>
                <w:sz w:val="24"/>
                <w:szCs w:val="24"/>
                <w:lang w:val="ka-GE"/>
              </w:rPr>
              <w:t>მთავარ საკითხს იმის გარკვევა წარმოადგენდა, თუ რამდენად სწორად უპასუხა</w:t>
            </w:r>
            <w:r w:rsidRPr="001728C0">
              <w:rPr>
                <w:rFonts w:ascii="Sylfaen" w:hAnsi="Sylfaen"/>
                <w:b/>
                <w:bCs/>
                <w:sz w:val="24"/>
                <w:szCs w:val="24"/>
                <w:lang w:val="ka-GE"/>
              </w:rPr>
              <w:t xml:space="preserve"> </w:t>
            </w:r>
            <w:r w:rsidRPr="001728C0">
              <w:rPr>
                <w:rFonts w:ascii="Sylfaen" w:hAnsi="Sylfaen" w:cs="Sylfaen"/>
                <w:b/>
                <w:bCs/>
                <w:sz w:val="24"/>
                <w:szCs w:val="24"/>
                <w:lang w:val="ka-GE"/>
              </w:rPr>
              <w:t>მთავრობამ</w:t>
            </w:r>
            <w:r w:rsidRPr="001728C0">
              <w:rPr>
                <w:rFonts w:ascii="Sylfaen" w:hAnsi="Sylfaen"/>
                <w:b/>
                <w:bCs/>
                <w:sz w:val="24"/>
                <w:szCs w:val="24"/>
                <w:lang w:val="ka-GE"/>
              </w:rPr>
              <w:t xml:space="preserve"> </w:t>
            </w:r>
            <w:r w:rsidRPr="001728C0">
              <w:rPr>
                <w:rFonts w:ascii="Sylfaen" w:hAnsi="Sylfaen" w:cs="Sylfaen"/>
                <w:b/>
                <w:bCs/>
                <w:sz w:val="24"/>
                <w:szCs w:val="24"/>
                <w:lang w:val="ka-GE"/>
              </w:rPr>
              <w:t>ზემოაღნიშნული პრობლემებით განპირობებულ</w:t>
            </w:r>
            <w:r w:rsidRPr="001728C0">
              <w:rPr>
                <w:rFonts w:ascii="Sylfaen" w:hAnsi="Sylfaen"/>
                <w:b/>
                <w:bCs/>
                <w:sz w:val="24"/>
                <w:szCs w:val="24"/>
                <w:lang w:val="ka-GE"/>
              </w:rPr>
              <w:t xml:space="preserve"> გამოწვევებს</w:t>
            </w:r>
            <w:r w:rsidRPr="001728C0">
              <w:rPr>
                <w:rFonts w:ascii="Sylfaen" w:hAnsi="Sylfaen"/>
                <w:sz w:val="24"/>
                <w:szCs w:val="24"/>
                <w:lang w:val="ka-GE"/>
              </w:rPr>
              <w:t>.</w:t>
            </w:r>
            <w:r w:rsidRPr="001728C0">
              <w:rPr>
                <w:rStyle w:val="a8"/>
                <w:rFonts w:ascii="Sylfaen" w:hAnsi="Sylfaen"/>
                <w:sz w:val="24"/>
                <w:szCs w:val="24"/>
                <w:lang w:val="ka-GE"/>
              </w:rPr>
              <w:footnoteReference w:id="11"/>
            </w:r>
          </w:p>
          <w:p w14:paraId="0DD790AE" w14:textId="77777777" w:rsidR="00186476" w:rsidRPr="001728C0" w:rsidRDefault="00186476" w:rsidP="00186476">
            <w:pPr>
              <w:jc w:val="both"/>
              <w:rPr>
                <w:rFonts w:ascii="Sylfaen" w:hAnsi="Sylfaen" w:cs="Sylfaen"/>
                <w:b/>
                <w:bCs/>
                <w:color w:val="000000" w:themeColor="text1"/>
                <w:spacing w:val="10"/>
                <w:sz w:val="24"/>
                <w:szCs w:val="24"/>
                <w:lang w:val="ka-GE"/>
              </w:rPr>
            </w:pPr>
            <w:r w:rsidRPr="001728C0">
              <w:rPr>
                <w:rFonts w:ascii="Sylfaen" w:hAnsi="Sylfaen"/>
                <w:sz w:val="24"/>
                <w:szCs w:val="24"/>
                <w:lang w:val="ka-GE"/>
              </w:rPr>
              <w:t xml:space="preserve">აღნიშნული მსჯელობიდან გამომდინარე, შეგვიძლია დავასკვნათ, რომ საქართველოს კონსტიტუციითა და პარლამენტის რეგლამენტით გათვალისწინებული დროებით საგამოძიებო კომისია წარმოადგენს </w:t>
            </w:r>
            <w:r w:rsidRPr="001728C0">
              <w:rPr>
                <w:rFonts w:ascii="Sylfaen" w:hAnsi="Sylfaen"/>
                <w:b/>
                <w:bCs/>
                <w:sz w:val="24"/>
                <w:szCs w:val="24"/>
                <w:lang w:val="ka-GE"/>
              </w:rPr>
              <w:t>აღმასრულებელ ხელისუფლებაზე საპარლამენტო კონტროლის მექანიზმს</w:t>
            </w:r>
            <w:r w:rsidRPr="001728C0">
              <w:rPr>
                <w:rFonts w:ascii="Sylfaen" w:hAnsi="Sylfaen"/>
                <w:sz w:val="24"/>
                <w:szCs w:val="24"/>
                <w:lang w:val="ka-GE"/>
              </w:rPr>
              <w:t>.</w:t>
            </w:r>
            <w:r w:rsidRPr="001728C0">
              <w:rPr>
                <w:rFonts w:ascii="Sylfaen" w:hAnsi="Sylfaen"/>
                <w:sz w:val="24"/>
                <w:szCs w:val="24"/>
              </w:rPr>
              <w:t xml:space="preserve"> </w:t>
            </w:r>
            <w:r w:rsidRPr="001728C0">
              <w:rPr>
                <w:rFonts w:ascii="Sylfaen" w:hAnsi="Sylfaen"/>
                <w:sz w:val="24"/>
                <w:szCs w:val="24"/>
                <w:lang w:val="ka-GE"/>
              </w:rPr>
              <w:t>ამაზე მიუთითებს</w:t>
            </w:r>
            <w:r w:rsidRPr="001728C0">
              <w:rPr>
                <w:rFonts w:ascii="Sylfaen" w:hAnsi="Sylfaen"/>
                <w:color w:val="000000" w:themeColor="text1"/>
                <w:spacing w:val="10"/>
                <w:sz w:val="24"/>
                <w:szCs w:val="24"/>
                <w:lang w:val="ka-GE"/>
              </w:rPr>
              <w:t xml:space="preserve"> საქართველოს პარლამენტის რეგლამენტის მე-60 მუხლის მე-3 პუნქტი, რომელიც დროებით საგამოძიებო კომისიის შექმნის შესაძლებლობას განიხილავს მხოლოდ კონკრეტული საკითხის შესასწავლად. აღნიშნულ საკითხს კი, იმავე რეგლამენტის მე-60 მუხლის პირველი და მე-2 პუნქტების შესაბამისად, სწორედ </w:t>
            </w:r>
            <w:r w:rsidRPr="001728C0">
              <w:rPr>
                <w:rFonts w:ascii="Sylfaen" w:hAnsi="Sylfaen" w:cs="Sylfaen"/>
                <w:b/>
                <w:bCs/>
                <w:color w:val="000000" w:themeColor="text1"/>
                <w:spacing w:val="10"/>
                <w:sz w:val="24"/>
                <w:szCs w:val="24"/>
                <w:lang w:val="ka-GE"/>
              </w:rPr>
              <w:t>სახელმწიფო</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ორგანოებისა</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და</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თანამდებობის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პირების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მიერ</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საქართველოს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კანონმდებლობის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დარღვევის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ფაქტების</w:t>
            </w:r>
            <w:r w:rsidRPr="001728C0">
              <w:rPr>
                <w:rFonts w:ascii="Sylfaen" w:hAnsi="Sylfaen"/>
                <w:b/>
                <w:bCs/>
                <w:color w:val="000000" w:themeColor="text1"/>
                <w:spacing w:val="10"/>
                <w:sz w:val="24"/>
                <w:szCs w:val="24"/>
                <w:lang w:val="ka-GE"/>
              </w:rPr>
              <w:t xml:space="preserve"> </w:t>
            </w:r>
            <w:r w:rsidRPr="001728C0">
              <w:rPr>
                <w:rFonts w:ascii="Sylfaen" w:hAnsi="Sylfaen" w:cs="Sylfaen"/>
                <w:b/>
                <w:bCs/>
                <w:color w:val="000000" w:themeColor="text1"/>
                <w:spacing w:val="10"/>
                <w:sz w:val="24"/>
                <w:szCs w:val="24"/>
                <w:lang w:val="ka-GE"/>
              </w:rPr>
              <w:t>გამოკვლევა უნდა წარმოადგენდეს.</w:t>
            </w:r>
          </w:p>
          <w:p w14:paraId="21D60C46" w14:textId="77777777" w:rsidR="00186476" w:rsidRPr="001728C0" w:rsidRDefault="00186476" w:rsidP="00186476">
            <w:pPr>
              <w:jc w:val="both"/>
              <w:rPr>
                <w:rFonts w:ascii="Sylfaen" w:hAnsi="Sylfaen"/>
                <w:color w:val="000000" w:themeColor="text1"/>
                <w:spacing w:val="10"/>
                <w:sz w:val="24"/>
                <w:szCs w:val="24"/>
                <w:lang w:val="ka-GE"/>
              </w:rPr>
            </w:pPr>
            <w:r w:rsidRPr="001728C0">
              <w:rPr>
                <w:rFonts w:ascii="Sylfaen" w:hAnsi="Sylfaen" w:cs="Sylfaen"/>
                <w:color w:val="000000" w:themeColor="text1"/>
                <w:spacing w:val="10"/>
                <w:sz w:val="24"/>
                <w:szCs w:val="24"/>
                <w:lang w:val="ka-GE"/>
              </w:rPr>
              <w:t xml:space="preserve">რაც შეეხება საქართველოს კონსტიტუციის 42-ე მუხლის პირველი პუნქტის ჩანაწერს, რომლის თანახმადაც, დროებითი საგამოძიებო კომისია იქმნება პარლამენტის რეგლამენტით გათვალისწინებულ შემთხვევებში და, </w:t>
            </w:r>
            <w:r w:rsidRPr="001728C0">
              <w:rPr>
                <w:rFonts w:ascii="Sylfaen" w:hAnsi="Sylfaen" w:cs="Sylfaen"/>
                <w:b/>
                <w:bCs/>
                <w:color w:val="000000" w:themeColor="text1"/>
                <w:spacing w:val="10"/>
                <w:sz w:val="24"/>
                <w:szCs w:val="24"/>
                <w:lang w:val="ka-GE"/>
              </w:rPr>
              <w:t>აგრეთვე,</w:t>
            </w:r>
            <w:r w:rsidRPr="001728C0">
              <w:rPr>
                <w:rFonts w:ascii="Sylfaen" w:hAnsi="Sylfaen" w:cs="Sylfaen"/>
                <w:color w:val="000000" w:themeColor="text1"/>
                <w:spacing w:val="10"/>
                <w:sz w:val="24"/>
                <w:szCs w:val="24"/>
                <w:lang w:val="ka-GE"/>
              </w:rPr>
              <w:t xml:space="preserve"> პარლამენტის წევრთა </w:t>
            </w:r>
            <w:r w:rsidRPr="001728C0">
              <w:rPr>
                <w:rFonts w:ascii="Sylfaen" w:hAnsi="Sylfaen" w:cs="Sylfaen"/>
                <w:color w:val="000000" w:themeColor="text1"/>
                <w:spacing w:val="10"/>
                <w:sz w:val="24"/>
                <w:szCs w:val="24"/>
                <w:lang w:val="ka-GE"/>
              </w:rPr>
              <w:lastRenderedPageBreak/>
              <w:t xml:space="preserve">ერთი მეხუთედის ინიციატივით, ვფიქრობთ, რომ კონსტიტუციამ </w:t>
            </w:r>
            <w:r>
              <w:rPr>
                <w:rFonts w:ascii="Sylfaen" w:hAnsi="Sylfaen" w:cs="Sylfaen"/>
                <w:color w:val="000000" w:themeColor="text1"/>
                <w:spacing w:val="10"/>
                <w:sz w:val="24"/>
                <w:szCs w:val="24"/>
                <w:lang w:val="ka-GE"/>
              </w:rPr>
              <w:t xml:space="preserve">ამით, საპარლამენტო კონტროლის ეფექტურობის უზრუნველსაყოფად, </w:t>
            </w:r>
            <w:r w:rsidRPr="001728C0">
              <w:rPr>
                <w:rFonts w:ascii="Sylfaen" w:hAnsi="Sylfaen" w:cs="Sylfaen"/>
                <w:color w:val="000000" w:themeColor="text1"/>
                <w:spacing w:val="10"/>
                <w:sz w:val="24"/>
                <w:szCs w:val="24"/>
                <w:lang w:val="ka-GE"/>
              </w:rPr>
              <w:t>კვალიფიციური ოპოზიციის განსაკუთრებულ როლს</w:t>
            </w:r>
            <w:r>
              <w:rPr>
                <w:rFonts w:ascii="Sylfaen" w:hAnsi="Sylfaen" w:cs="Sylfaen"/>
                <w:color w:val="000000" w:themeColor="text1"/>
                <w:spacing w:val="10"/>
                <w:sz w:val="24"/>
                <w:szCs w:val="24"/>
                <w:lang w:val="ka-GE"/>
              </w:rPr>
              <w:t xml:space="preserve"> გაუსვა ხაზი</w:t>
            </w:r>
            <w:r w:rsidRPr="001728C0">
              <w:rPr>
                <w:rFonts w:ascii="Sylfaen" w:hAnsi="Sylfaen" w:cs="Sylfaen"/>
                <w:color w:val="000000" w:themeColor="text1"/>
                <w:spacing w:val="10"/>
                <w:sz w:val="24"/>
                <w:szCs w:val="24"/>
                <w:lang w:val="ka-GE"/>
              </w:rPr>
              <w:t>, შესაბამისი საფუძვლების არსებობის შემთხვევაში, უმრავლესობის თანხმობის მიუხედავად, თვითონ მოითხოვონ საგამოძიებო კომისიის შექმნა</w:t>
            </w:r>
            <w:r>
              <w:rPr>
                <w:rFonts w:ascii="Sylfaen" w:hAnsi="Sylfaen" w:cs="Sylfaen"/>
                <w:color w:val="000000" w:themeColor="text1"/>
                <w:spacing w:val="10"/>
                <w:sz w:val="24"/>
                <w:szCs w:val="24"/>
                <w:lang w:val="ka-GE"/>
              </w:rPr>
              <w:t xml:space="preserve"> და განახორციელონ ეფექტური საპარლამენტო კონტროლი</w:t>
            </w:r>
            <w:r w:rsidRPr="001728C0">
              <w:rPr>
                <w:rFonts w:ascii="Sylfaen" w:hAnsi="Sylfaen" w:cs="Sylfaen"/>
                <w:color w:val="000000" w:themeColor="text1"/>
                <w:spacing w:val="10"/>
                <w:sz w:val="24"/>
                <w:szCs w:val="24"/>
                <w:lang w:val="ka-GE"/>
              </w:rPr>
              <w:t>.</w:t>
            </w:r>
          </w:p>
          <w:p w14:paraId="2BA1A196"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Sylfaen"/>
                <w:sz w:val="24"/>
                <w:szCs w:val="24"/>
                <w:lang w:val="ka-GE"/>
              </w:rPr>
              <w:t xml:space="preserve">ამ მხრივ, კვლავ მხედველობაშია მისაღები, ვენეციის კომისიის პოზიცია, რომელიც მან საპარლამენტო ოპოზიციის როლის თაობაზე მიღებულ </w:t>
            </w:r>
            <w:r>
              <w:rPr>
                <w:rFonts w:ascii="Sylfaen" w:eastAsia="Times New Roman" w:hAnsi="Sylfaen" w:cs="Sylfaen"/>
                <w:sz w:val="24"/>
                <w:szCs w:val="24"/>
                <w:lang w:val="ka-GE"/>
              </w:rPr>
              <w:t xml:space="preserve">ერთ-ერთ </w:t>
            </w:r>
            <w:r w:rsidRPr="001728C0">
              <w:rPr>
                <w:rFonts w:ascii="Sylfaen" w:eastAsia="Times New Roman" w:hAnsi="Sylfaen" w:cs="Sylfaen"/>
                <w:sz w:val="24"/>
                <w:szCs w:val="24"/>
                <w:lang w:val="ka-GE"/>
              </w:rPr>
              <w:t>დოკუმენტში განავითარა. მასში კერძოდ აღნიშნულია, რომ კონსტიტუციური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თეორიის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მიხედვით</w:t>
            </w:r>
            <w:r w:rsidRPr="001728C0">
              <w:rPr>
                <w:rFonts w:ascii="Sylfaen" w:eastAsia="Times New Roman" w:hAnsi="Sylfaen" w:cs="Times New Roman"/>
                <w:sz w:val="24"/>
                <w:szCs w:val="24"/>
                <w:lang w:val="ka-GE"/>
              </w:rPr>
              <w:t xml:space="preserve">, მართალია აღმასრულებელ ხელისუფლებაზე ზედამხედველობას </w:t>
            </w:r>
            <w:r w:rsidRPr="001728C0">
              <w:rPr>
                <w:rFonts w:ascii="Sylfaen" w:eastAsia="Times New Roman" w:hAnsi="Sylfaen" w:cs="Sylfaen"/>
                <w:sz w:val="24"/>
                <w:szCs w:val="24"/>
                <w:lang w:val="ka-GE"/>
              </w:rPr>
              <w:t>პარლამენტის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ინსტიტუტი ახორციელებს,</w:t>
            </w:r>
            <w:r w:rsidRPr="001728C0">
              <w:rPr>
                <w:rFonts w:ascii="Sylfaen" w:eastAsia="Times New Roman" w:hAnsi="Sylfaen" w:cs="Times New Roman"/>
                <w:sz w:val="24"/>
                <w:szCs w:val="24"/>
                <w:lang w:val="ka-GE"/>
              </w:rPr>
              <w:t xml:space="preserve"> თუმცა, </w:t>
            </w:r>
            <w:r w:rsidRPr="001728C0">
              <w:rPr>
                <w:rFonts w:ascii="Sylfaen" w:eastAsia="Times New Roman" w:hAnsi="Sylfaen" w:cs="Sylfaen"/>
                <w:sz w:val="24"/>
                <w:szCs w:val="24"/>
                <w:lang w:val="ka-GE"/>
              </w:rPr>
              <w:t>პრაქტიკაში,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ეს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უპირველესყოვლისა,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ოპოზიციის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ფუნქციაა</w:t>
            </w:r>
            <w:r w:rsidRPr="001728C0">
              <w:rPr>
                <w:rFonts w:ascii="Sylfaen" w:eastAsia="Times New Roman" w:hAnsi="Sylfaen" w:cs="Times New Roman"/>
                <w:sz w:val="24"/>
                <w:szCs w:val="24"/>
                <w:lang w:val="ka-GE"/>
              </w:rPr>
              <w:t xml:space="preserve">, რომელიც, თავის მხრივ, </w:t>
            </w:r>
            <w:r w:rsidRPr="001728C0">
              <w:rPr>
                <w:rFonts w:ascii="Sylfaen" w:eastAsia="Times New Roman" w:hAnsi="Sylfaen" w:cs="Sylfaen"/>
                <w:sz w:val="24"/>
                <w:szCs w:val="24"/>
                <w:lang w:val="ka-GE"/>
              </w:rPr>
              <w:t>ხელისუფლების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დანაწილების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პრინციპის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ცხოვრებაში განხორციელებას ემსახურება.</w:t>
            </w:r>
            <w:r w:rsidRPr="001728C0">
              <w:rPr>
                <w:rFonts w:ascii="Sylfaen" w:eastAsia="Times New Roman" w:hAnsi="Sylfaen" w:cs="Times New Roman"/>
                <w:sz w:val="24"/>
                <w:szCs w:val="24"/>
                <w:lang w:val="ka-GE"/>
              </w:rPr>
              <w:t xml:space="preserve"> ვენეციის კომისიის შეფასებით, </w:t>
            </w:r>
            <w:r w:rsidRPr="001728C0">
              <w:rPr>
                <w:rFonts w:ascii="Sylfaen" w:eastAsia="Times New Roman" w:hAnsi="Sylfaen" w:cs="Sylfaen"/>
                <w:sz w:val="24"/>
                <w:szCs w:val="24"/>
                <w:lang w:val="ka-GE"/>
              </w:rPr>
              <w:t>რეალური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ოპონენტები</w:t>
            </w:r>
            <w:r w:rsidRPr="001728C0">
              <w:rPr>
                <w:rFonts w:ascii="Sylfaen" w:eastAsia="Times New Roman" w:hAnsi="Sylfaen" w:cs="Times New Roman"/>
                <w:sz w:val="24"/>
                <w:szCs w:val="24"/>
                <w:lang w:val="ka-GE"/>
              </w:rPr>
              <w:t xml:space="preserve"> არიან </w:t>
            </w:r>
            <w:r w:rsidRPr="001728C0">
              <w:rPr>
                <w:rFonts w:ascii="Sylfaen" w:eastAsia="Times New Roman" w:hAnsi="Sylfaen" w:cs="Sylfaen"/>
                <w:sz w:val="24"/>
                <w:szCs w:val="24"/>
                <w:lang w:val="ka-GE"/>
              </w:rPr>
              <w:t>არა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პარლამენტი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მთავრობა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არამედ,</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ოპოზიცია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მმართველი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პარტია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ან</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პარტიები</w:t>
            </w:r>
            <w:r w:rsidRPr="001728C0">
              <w:rPr>
                <w:rFonts w:ascii="Sylfaen" w:eastAsia="Times New Roman" w:hAnsi="Sylfaen" w:cs="Times New Roman"/>
                <w:sz w:val="24"/>
                <w:szCs w:val="24"/>
                <w:lang w:val="ka-GE"/>
              </w:rPr>
              <w:t xml:space="preserve">). მიუხედავად იმისა, რომ </w:t>
            </w:r>
            <w:r w:rsidRPr="001728C0">
              <w:rPr>
                <w:rFonts w:ascii="Sylfaen" w:eastAsia="Times New Roman" w:hAnsi="Sylfaen" w:cs="Sylfaen"/>
                <w:sz w:val="24"/>
                <w:szCs w:val="24"/>
                <w:lang w:val="ka-GE"/>
              </w:rPr>
              <w:t>ზედამხედველობა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შეიძლება</w:t>
            </w:r>
            <w:r w:rsidRPr="001728C0">
              <w:rPr>
                <w:rFonts w:ascii="Sylfaen" w:eastAsia="Times New Roman" w:hAnsi="Sylfaen" w:cs="Times New Roman"/>
                <w:sz w:val="24"/>
                <w:szCs w:val="24"/>
                <w:lang w:val="ka-GE"/>
              </w:rPr>
              <w:t xml:space="preserve"> ზოგჯერ </w:t>
            </w:r>
            <w:r w:rsidRPr="001728C0">
              <w:rPr>
                <w:rFonts w:ascii="Sylfaen" w:eastAsia="Times New Roman" w:hAnsi="Sylfaen" w:cs="Sylfaen"/>
                <w:sz w:val="24"/>
                <w:szCs w:val="24"/>
                <w:lang w:val="ka-GE"/>
              </w:rPr>
              <w:t>კონსენსუსის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ატმოსფეროშიც განხორციელდეს</w:t>
            </w:r>
            <w:r w:rsidRPr="001728C0">
              <w:rPr>
                <w:rFonts w:ascii="Sylfaen" w:eastAsia="Times New Roman" w:hAnsi="Sylfaen" w:cs="Times New Roman"/>
                <w:sz w:val="24"/>
                <w:szCs w:val="24"/>
                <w:lang w:val="ka-GE"/>
              </w:rPr>
              <w:t>, თ</w:t>
            </w:r>
            <w:r>
              <w:rPr>
                <w:rFonts w:ascii="Sylfaen" w:eastAsia="Times New Roman" w:hAnsi="Sylfaen" w:cs="Times New Roman"/>
                <w:sz w:val="24"/>
                <w:szCs w:val="24"/>
                <w:lang w:val="ka-GE"/>
              </w:rPr>
              <w:t>უ</w:t>
            </w:r>
            <w:r w:rsidRPr="001728C0">
              <w:rPr>
                <w:rFonts w:ascii="Sylfaen" w:eastAsia="Times New Roman" w:hAnsi="Sylfaen" w:cs="Times New Roman"/>
                <w:sz w:val="24"/>
                <w:szCs w:val="24"/>
                <w:lang w:val="ka-GE"/>
              </w:rPr>
              <w:t>მცა</w:t>
            </w:r>
            <w:r w:rsidRPr="001728C0">
              <w:rPr>
                <w:rFonts w:ascii="Sylfaen" w:eastAsia="Times New Roman" w:hAnsi="Sylfaen" w:cs="Sylfaen"/>
                <w:sz w:val="24"/>
                <w:szCs w:val="24"/>
                <w:lang w:val="ka-GE"/>
              </w:rPr>
              <w:t>, უმეტესწილად,</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იგი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პოლიტიკური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დაპირისპირების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პროცესს წარმოადგენს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სადაც</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ოპოზიცია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თავს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ესხმის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მთავრობის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მინისტრებს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ხოლო</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მმართველი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პარტიის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დეპუტატები</w:t>
            </w:r>
            <w:r w:rsidRPr="001728C0">
              <w:rPr>
                <w:rFonts w:ascii="Sylfaen" w:eastAsia="Times New Roman" w:hAnsi="Sylfaen" w:cs="Times New Roman"/>
                <w:sz w:val="24"/>
                <w:szCs w:val="24"/>
                <w:lang w:val="ka-GE"/>
              </w:rPr>
              <w:t xml:space="preserve"> კი </w:t>
            </w:r>
            <w:r w:rsidRPr="001728C0">
              <w:rPr>
                <w:rFonts w:ascii="Sylfaen" w:eastAsia="Times New Roman" w:hAnsi="Sylfaen" w:cs="Sylfaen"/>
                <w:sz w:val="24"/>
                <w:szCs w:val="24"/>
                <w:lang w:val="ka-GE"/>
              </w:rPr>
              <w:t>მათ</w:t>
            </w:r>
            <w:r>
              <w:rPr>
                <w:rFonts w:ascii="Sylfaen" w:eastAsia="Times New Roman" w:hAnsi="Sylfaen" w:cs="Sylfaen"/>
                <w:sz w:val="24"/>
                <w:szCs w:val="24"/>
                <w:lang w:val="ka-GE"/>
              </w:rPr>
              <w:t xml:space="preserve"> იცავენ</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როდესაც</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პარლამენტის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ზედამხედველობა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იწვევს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შეცდომებისა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მარცხის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გამომჟღავნებას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შედეგი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შეიძლება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იყოს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მინისტრთა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პასუხისმგებლობის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დაყენება</w:t>
            </w:r>
            <w:r w:rsidRPr="001728C0">
              <w:rPr>
                <w:rFonts w:ascii="Sylfaen" w:eastAsia="Times New Roman" w:hAnsi="Sylfaen" w:cs="Times New Roman"/>
                <w:sz w:val="24"/>
                <w:szCs w:val="24"/>
                <w:lang w:val="ka-GE"/>
              </w:rPr>
              <w:t xml:space="preserve"> — </w:t>
            </w:r>
            <w:r w:rsidRPr="001728C0">
              <w:rPr>
                <w:rFonts w:ascii="Sylfaen" w:eastAsia="Times New Roman" w:hAnsi="Sylfaen" w:cs="Sylfaen"/>
                <w:sz w:val="24"/>
                <w:szCs w:val="24"/>
                <w:lang w:val="ka-GE"/>
              </w:rPr>
              <w:t>რაც</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უფრო</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დრამატული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შედეგია</w:t>
            </w:r>
            <w:r w:rsidRPr="001728C0">
              <w:rPr>
                <w:rFonts w:ascii="Sylfaen" w:eastAsia="Times New Roman" w:hAnsi="Sylfaen" w:cs="Times New Roman"/>
                <w:sz w:val="24"/>
                <w:szCs w:val="24"/>
                <w:lang w:val="ka-GE"/>
              </w:rPr>
              <w:t xml:space="preserve"> — </w:t>
            </w:r>
            <w:r w:rsidRPr="001728C0">
              <w:rPr>
                <w:rFonts w:ascii="Sylfaen" w:eastAsia="Times New Roman" w:hAnsi="Sylfaen" w:cs="Sylfaen"/>
                <w:sz w:val="24"/>
                <w:szCs w:val="24"/>
                <w:lang w:val="ka-GE"/>
              </w:rPr>
              <w:t>ან</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პარლამენტის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მიერ</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პრობლემის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გამოსწორება,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ახალი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კანონმდებლობის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მიღებით</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ბიუჯეტის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შესწორებით</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თუ</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სხვა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საშუალებებით</w:t>
            </w:r>
            <w:r w:rsidRPr="001728C0">
              <w:rPr>
                <w:rFonts w:ascii="Sylfaen" w:eastAsia="Times New Roman" w:hAnsi="Sylfaen" w:cs="Times New Roman"/>
                <w:sz w:val="24"/>
                <w:szCs w:val="24"/>
                <w:lang w:val="ka-GE"/>
              </w:rPr>
              <w:t>.</w:t>
            </w:r>
            <w:r w:rsidRPr="001728C0">
              <w:rPr>
                <w:rStyle w:val="a8"/>
                <w:rFonts w:ascii="Sylfaen" w:eastAsia="Times New Roman" w:hAnsi="Sylfaen" w:cs="Times New Roman"/>
                <w:sz w:val="24"/>
                <w:szCs w:val="24"/>
                <w:lang w:val="ka-GE"/>
              </w:rPr>
              <w:footnoteReference w:id="12"/>
            </w:r>
            <w:r w:rsidRPr="001728C0">
              <w:rPr>
                <w:rFonts w:ascii="Sylfaen" w:eastAsia="Times New Roman" w:hAnsi="Sylfaen" w:cs="Times New Roman"/>
                <w:sz w:val="24"/>
                <w:szCs w:val="24"/>
                <w:lang w:val="ka-GE"/>
              </w:rPr>
              <w:t xml:space="preserve"> </w:t>
            </w:r>
          </w:p>
          <w:p w14:paraId="72C0CE42"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Pr>
                <w:rFonts w:ascii="Sylfaen" w:eastAsia="Times New Roman" w:hAnsi="Sylfaen" w:cs="Sylfaen"/>
                <w:sz w:val="24"/>
                <w:szCs w:val="24"/>
                <w:lang w:val="ka-GE"/>
              </w:rPr>
              <w:t>უნდა ითქვას, რომ</w:t>
            </w:r>
            <w:r w:rsidRPr="001728C0">
              <w:rPr>
                <w:rFonts w:ascii="Sylfaen" w:eastAsia="Times New Roman" w:hAnsi="Sylfaen" w:cs="Sylfaen"/>
                <w:sz w:val="24"/>
                <w:szCs w:val="24"/>
                <w:lang w:val="ka-GE"/>
              </w:rPr>
              <w:t xml:space="preserve"> საპარლამენტო სისტემებში ზედამხედველობის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თანდაყოლილი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სირთულე</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პარადოქსი</w:t>
            </w:r>
            <w:r w:rsidRPr="001728C0">
              <w:rPr>
                <w:rFonts w:ascii="Sylfaen" w:eastAsia="Times New Roman" w:hAnsi="Sylfaen" w:cs="Times New Roman"/>
                <w:sz w:val="24"/>
                <w:szCs w:val="24"/>
                <w:lang w:val="ka-GE"/>
              </w:rPr>
              <w:t xml:space="preserve">) იმაში მდგომარეობს, </w:t>
            </w:r>
            <w:r w:rsidRPr="001728C0">
              <w:rPr>
                <w:rFonts w:ascii="Sylfaen" w:eastAsia="Times New Roman" w:hAnsi="Sylfaen" w:cs="Sylfaen"/>
                <w:sz w:val="24"/>
                <w:szCs w:val="24"/>
                <w:lang w:val="ka-GE"/>
              </w:rPr>
              <w:t>რომ</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მთავრობას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როგორც</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წესი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იმავე</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ინსტიტუტის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წევრთა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უმრავლესობის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მხარდაჭერა აქვს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რომელიც,</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კონსტიტუციის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მიხედვით,</w:t>
            </w:r>
            <w:r w:rsidRPr="001728C0">
              <w:rPr>
                <w:rFonts w:ascii="Sylfaen" w:eastAsia="Times New Roman" w:hAnsi="Sylfaen" w:cs="Times New Roman"/>
                <w:sz w:val="24"/>
                <w:szCs w:val="24"/>
                <w:lang w:val="ka-GE"/>
              </w:rPr>
              <w:t xml:space="preserve"> მის </w:t>
            </w:r>
            <w:r w:rsidRPr="001728C0">
              <w:rPr>
                <w:rFonts w:ascii="Sylfaen" w:eastAsia="Times New Roman" w:hAnsi="Sylfaen" w:cs="Sylfaen"/>
                <w:sz w:val="24"/>
                <w:szCs w:val="24"/>
                <w:lang w:val="ka-GE"/>
              </w:rPr>
              <w:t>კონტროლს</w:t>
            </w:r>
            <w:r w:rsidRPr="001728C0">
              <w:rPr>
                <w:rFonts w:ascii="Sylfaen" w:eastAsia="Times New Roman" w:hAnsi="Sylfaen" w:cs="Times New Roman"/>
                <w:sz w:val="24"/>
                <w:szCs w:val="24"/>
                <w:lang w:val="ka-GE"/>
              </w:rPr>
              <w:t xml:space="preserve"> უნდა ახორციელებდეს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რომლის მიმართაც იგი </w:t>
            </w:r>
            <w:r w:rsidRPr="001728C0">
              <w:rPr>
                <w:rFonts w:ascii="Sylfaen" w:eastAsia="Times New Roman" w:hAnsi="Sylfaen" w:cs="Sylfaen"/>
                <w:sz w:val="24"/>
                <w:szCs w:val="24"/>
                <w:lang w:val="ka-GE"/>
              </w:rPr>
              <w:t>ანგარიშვალდებული უნდა იყოს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აღნიშნულ</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უმრავლესობას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კი,</w:t>
            </w:r>
            <w:r w:rsidRPr="001728C0">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ვენეციის კომისიის თანახმად, </w:t>
            </w:r>
            <w:r w:rsidRPr="001728C0">
              <w:rPr>
                <w:rFonts w:ascii="Sylfaen" w:eastAsia="Times New Roman" w:hAnsi="Sylfaen" w:cs="Sylfaen"/>
                <w:sz w:val="24"/>
                <w:szCs w:val="24"/>
                <w:lang w:val="ka-GE"/>
              </w:rPr>
              <w:t>ხშირად,</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პოლიტიკური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თვალსაზრისით</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მგრძნობიარე</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სადავო</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შემთხვევების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 xml:space="preserve">გახმაურების </w:t>
            </w:r>
            <w:r>
              <w:rPr>
                <w:rFonts w:ascii="Sylfaen" w:eastAsia="Times New Roman" w:hAnsi="Sylfaen" w:cs="Sylfaen"/>
                <w:sz w:val="24"/>
                <w:szCs w:val="24"/>
                <w:lang w:val="ka-GE"/>
              </w:rPr>
              <w:t xml:space="preserve">პოლიტიკური </w:t>
            </w:r>
            <w:r w:rsidRPr="001728C0">
              <w:rPr>
                <w:rFonts w:ascii="Sylfaen" w:eastAsia="Times New Roman" w:hAnsi="Sylfaen" w:cs="Sylfaen"/>
                <w:sz w:val="24"/>
                <w:szCs w:val="24"/>
                <w:lang w:val="ka-GE"/>
              </w:rPr>
              <w:t>ინტერესი არ გააჩნია. სწორედ</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ამიტომ</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მიიჩნევა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რომ</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საპარლამენტო</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ოპოზიციისა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უმცირესობის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უფლებებს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განსაკუთრებული</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მნიშვნელობა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სწორედ</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ზედამხედველობის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ფუნქციის</w:t>
            </w:r>
            <w:r w:rsidRPr="001728C0">
              <w:rPr>
                <w:rFonts w:ascii="Sylfaen" w:eastAsia="Times New Roman" w:hAnsi="Sylfaen" w:cs="Times New Roman"/>
                <w:sz w:val="24"/>
                <w:szCs w:val="24"/>
                <w:lang w:val="ka-GE"/>
              </w:rPr>
              <w:t xml:space="preserve"> (</w:t>
            </w:r>
            <w:r w:rsidRPr="001728C0">
              <w:rPr>
                <w:rFonts w:ascii="Arial" w:hAnsi="Arial" w:cs="Arial"/>
                <w:i/>
                <w:iCs/>
                <w:sz w:val="24"/>
                <w:szCs w:val="24"/>
              </w:rPr>
              <w:t>ex post</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კონტროლისა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და</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შემოწმების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განხორციელების</w:t>
            </w:r>
            <w:r w:rsidRPr="001728C0">
              <w:rPr>
                <w:rFonts w:ascii="Sylfaen" w:eastAsia="Times New Roman" w:hAnsi="Sylfaen" w:cs="Times New Roman"/>
                <w:sz w:val="24"/>
                <w:szCs w:val="24"/>
                <w:lang w:val="ka-GE"/>
              </w:rPr>
              <w:t xml:space="preserve"> </w:t>
            </w:r>
            <w:r w:rsidRPr="001728C0">
              <w:rPr>
                <w:rFonts w:ascii="Sylfaen" w:eastAsia="Times New Roman" w:hAnsi="Sylfaen" w:cs="Sylfaen"/>
                <w:sz w:val="24"/>
                <w:szCs w:val="24"/>
                <w:lang w:val="ka-GE"/>
              </w:rPr>
              <w:t>თვალსაზრისით ენიჭება</w:t>
            </w:r>
            <w:r w:rsidRPr="001728C0">
              <w:rPr>
                <w:rFonts w:ascii="Sylfaen" w:eastAsia="Times New Roman" w:hAnsi="Sylfaen" w:cs="Times New Roman"/>
                <w:sz w:val="24"/>
                <w:szCs w:val="24"/>
                <w:lang w:val="ka-GE"/>
              </w:rPr>
              <w:t>.</w:t>
            </w:r>
            <w:r w:rsidRPr="001728C0">
              <w:rPr>
                <w:rStyle w:val="a8"/>
                <w:rFonts w:ascii="Sylfaen" w:eastAsia="Times New Roman" w:hAnsi="Sylfaen" w:cs="Times New Roman"/>
                <w:sz w:val="24"/>
                <w:szCs w:val="24"/>
                <w:lang w:val="ka-GE"/>
              </w:rPr>
              <w:footnoteReference w:id="13"/>
            </w:r>
          </w:p>
          <w:p w14:paraId="69B5A0DA"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აქედან გამომდინარე, საქართველოს კონსტიტუციის 42-ე მუხლი და, შესაბამისად, დროებით</w:t>
            </w:r>
            <w:r>
              <w:rPr>
                <w:rFonts w:ascii="Sylfaen" w:eastAsia="Times New Roman" w:hAnsi="Sylfaen" w:cs="Times New Roman"/>
                <w:sz w:val="24"/>
                <w:szCs w:val="24"/>
                <w:lang w:val="ka-GE"/>
              </w:rPr>
              <w:t>ი</w:t>
            </w:r>
            <w:r w:rsidRPr="001728C0">
              <w:rPr>
                <w:rFonts w:ascii="Sylfaen" w:eastAsia="Times New Roman" w:hAnsi="Sylfaen" w:cs="Times New Roman"/>
                <w:sz w:val="24"/>
                <w:szCs w:val="24"/>
                <w:lang w:val="ka-GE"/>
              </w:rPr>
              <w:t xml:space="preserve"> საგამოძიებო კომისიის შექმნისა და საქმიანობის მომწესრიგებელი პარლამენტის რეგლამენტის ნორმებიც, საპარლამენტო კონტროლის ძირითადი არსისა და მიზნების ჭრილში უნდა განიმარტოს. აქვე, უნდა ითქვას, რომ ჩვენ შორს ვართ იმ მოსაზრებისგან, რომ პარლამენტს არ უნდა გააჩნდეს სახელმწიფოსთვის პოლიტიკური თვალსაზრისით მნიშვნელოვანი მოვლენების შეფასების შესაძლებლობა. თუმცა, რაც შეეხება ისეთ მექანიზმს, როგორიც </w:t>
            </w:r>
            <w:r>
              <w:rPr>
                <w:rFonts w:ascii="Sylfaen" w:eastAsia="Times New Roman" w:hAnsi="Sylfaen" w:cs="Times New Roman"/>
                <w:sz w:val="24"/>
                <w:szCs w:val="24"/>
                <w:lang w:val="ka-GE"/>
              </w:rPr>
              <w:t>პარლამენტის დროებითი</w:t>
            </w:r>
            <w:r w:rsidRPr="001728C0">
              <w:rPr>
                <w:rFonts w:ascii="Sylfaen" w:eastAsia="Times New Roman" w:hAnsi="Sylfaen" w:cs="Times New Roman"/>
                <w:sz w:val="24"/>
                <w:szCs w:val="24"/>
                <w:lang w:val="ka-GE"/>
              </w:rPr>
              <w:t xml:space="preserve"> საგამოძიებო კომისიაა, მნიშვნელოვანია მისი კონსტიტუციურ-სამართლებრივი ფარგლების სათანადო განსაზღვრა იმისთვის, რომ საპარლამენტო უმრავლესობის ხელში იგი არ </w:t>
            </w:r>
            <w:r w:rsidRPr="001728C0">
              <w:rPr>
                <w:rFonts w:ascii="Sylfaen" w:eastAsia="Times New Roman" w:hAnsi="Sylfaen" w:cs="Times New Roman"/>
                <w:sz w:val="24"/>
                <w:szCs w:val="24"/>
                <w:lang w:val="ka-GE"/>
              </w:rPr>
              <w:lastRenderedPageBreak/>
              <w:t>იქცეს, ერთ მხრივ, ხელისუფლების შტოთა შორის ბალანსის დარღვევის, ხოლო, მეორე მხრივ კი, კონსტიტუციით აღიარებული უფლებების გაუმართლებელი, ან თვითნებური შეზღუდვის, მათ შორის, ოპოზიციის პოლიტიკური დევნის იარაღად.</w:t>
            </w:r>
          </w:p>
          <w:p w14:paraId="77E8B42B"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საპარლამენტო კონტროლის ამ მექანიზმისთვის სწორი კონსტიტუციურ-სამართლებრივი ფარგლების დადგენის მნიშვნელობაზე მეტყველებს, როგორც ავტორიტეტული საერთაშორისო ორგანიზაციების დასკვნები, ისე, საერთაშორისო და ნაციონალური სასამართლოების პრაქტიკა. ამ მხრივ, განსაკუთრებით აღსანიშნავია, ოდირის დასკვნა, რომელიც საპარლამენტო გამოძიების სასამართლოს საქმიანობაში ჩარევის საფრთხეებს შეეხება</w:t>
            </w:r>
            <w:r w:rsidRPr="001728C0">
              <w:rPr>
                <w:rStyle w:val="a8"/>
                <w:rFonts w:ascii="Sylfaen" w:eastAsia="Times New Roman" w:hAnsi="Sylfaen" w:cs="Times New Roman"/>
                <w:sz w:val="24"/>
                <w:szCs w:val="24"/>
                <w:lang w:val="ka-GE"/>
              </w:rPr>
              <w:footnoteReference w:id="14"/>
            </w:r>
            <w:r w:rsidRPr="001728C0">
              <w:rPr>
                <w:rFonts w:ascii="Sylfaen" w:eastAsia="Times New Roman" w:hAnsi="Sylfaen" w:cs="Times New Roman"/>
                <w:sz w:val="24"/>
                <w:szCs w:val="24"/>
                <w:lang w:val="ka-GE"/>
              </w:rPr>
              <w:t>, სტრასბურგის სასამართლოს შესაბამისი გადაწყვეტილებები</w:t>
            </w:r>
            <w:r w:rsidRPr="001728C0">
              <w:rPr>
                <w:rStyle w:val="a8"/>
                <w:rFonts w:ascii="Sylfaen" w:eastAsia="Times New Roman" w:hAnsi="Sylfaen" w:cs="Times New Roman"/>
                <w:sz w:val="24"/>
                <w:szCs w:val="24"/>
                <w:lang w:val="ka-GE"/>
              </w:rPr>
              <w:footnoteReference w:id="15"/>
            </w:r>
            <w:r w:rsidRPr="001728C0">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 რომლებიც ამგვარი კომისიების მიერ უდანაშაულობის პრეზუმფციის დარღვევის საფრთხეზე საუბრობს,</w:t>
            </w:r>
            <w:r w:rsidRPr="001728C0">
              <w:rPr>
                <w:rFonts w:ascii="Sylfaen" w:eastAsia="Times New Roman" w:hAnsi="Sylfaen" w:cs="Times New Roman"/>
                <w:sz w:val="24"/>
                <w:szCs w:val="24"/>
                <w:lang w:val="ka-GE"/>
              </w:rPr>
              <w:t xml:space="preserve"> ისევე, როგორც, მაგალითად, გერმანიის ფედერალური საკონსტიტუციო სასამართლოს </w:t>
            </w:r>
            <w:r>
              <w:rPr>
                <w:rFonts w:ascii="Sylfaen" w:eastAsia="Times New Roman" w:hAnsi="Sylfaen" w:cs="Times New Roman"/>
                <w:sz w:val="24"/>
                <w:szCs w:val="24"/>
                <w:lang w:val="ka-GE"/>
              </w:rPr>
              <w:t xml:space="preserve">შესაბამისი </w:t>
            </w:r>
            <w:r w:rsidRPr="001728C0">
              <w:rPr>
                <w:rFonts w:ascii="Sylfaen" w:eastAsia="Times New Roman" w:hAnsi="Sylfaen" w:cs="Times New Roman"/>
                <w:sz w:val="24"/>
                <w:szCs w:val="24"/>
                <w:lang w:val="ka-GE"/>
              </w:rPr>
              <w:t>გადაწყვეტილებები.</w:t>
            </w:r>
            <w:r w:rsidRPr="001728C0">
              <w:rPr>
                <w:rStyle w:val="a8"/>
                <w:rFonts w:ascii="Sylfaen" w:eastAsia="Times New Roman" w:hAnsi="Sylfaen" w:cs="Times New Roman"/>
                <w:sz w:val="24"/>
                <w:szCs w:val="24"/>
                <w:lang w:val="ka-GE"/>
              </w:rPr>
              <w:footnoteReference w:id="16"/>
            </w:r>
            <w:r w:rsidRPr="001728C0">
              <w:rPr>
                <w:rFonts w:ascii="Sylfaen" w:eastAsia="Times New Roman" w:hAnsi="Sylfaen" w:cs="Times New Roman"/>
                <w:sz w:val="24"/>
                <w:szCs w:val="24"/>
                <w:lang w:val="ka-GE"/>
              </w:rPr>
              <w:t xml:space="preserve">  </w:t>
            </w:r>
          </w:p>
          <w:p w14:paraId="3554C1D2"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p>
          <w:p w14:paraId="0F9C53DC" w14:textId="77777777" w:rsidR="00186476" w:rsidRPr="001728C0" w:rsidRDefault="00186476" w:rsidP="00186476">
            <w:pPr>
              <w:pStyle w:val="a5"/>
              <w:numPr>
                <w:ilvl w:val="0"/>
                <w:numId w:val="31"/>
              </w:numPr>
              <w:spacing w:before="100" w:beforeAutospacing="1" w:after="100" w:afterAutospacing="1"/>
              <w:ind w:left="0" w:firstLine="0"/>
              <w:jc w:val="both"/>
              <w:rPr>
                <w:rFonts w:ascii="Sylfaen" w:eastAsia="Times New Roman" w:hAnsi="Sylfaen" w:cs="Times New Roman"/>
                <w:i/>
                <w:iCs/>
                <w:sz w:val="24"/>
                <w:szCs w:val="24"/>
                <w:u w:val="single"/>
                <w:lang w:val="ka-GE"/>
              </w:rPr>
            </w:pPr>
            <w:r>
              <w:rPr>
                <w:rFonts w:ascii="Sylfaen" w:eastAsia="Times New Roman" w:hAnsi="Sylfaen" w:cs="Times New Roman"/>
                <w:i/>
                <w:iCs/>
                <w:sz w:val="24"/>
                <w:szCs w:val="24"/>
                <w:u w:val="single"/>
                <w:lang w:val="ka-GE"/>
              </w:rPr>
              <w:t>2025 წლის 3 თებერვლის პარლამენტის დროებით</w:t>
            </w:r>
            <w:r w:rsidRPr="001728C0">
              <w:rPr>
                <w:rFonts w:ascii="Sylfaen" w:eastAsia="Times New Roman" w:hAnsi="Sylfaen" w:cs="Times New Roman"/>
                <w:i/>
                <w:iCs/>
                <w:sz w:val="24"/>
                <w:szCs w:val="24"/>
                <w:u w:val="single"/>
                <w:lang w:val="ka-GE"/>
              </w:rPr>
              <w:t xml:space="preserve"> საგამოძიებო კომისიის </w:t>
            </w:r>
            <w:r>
              <w:rPr>
                <w:rFonts w:ascii="Sylfaen" w:eastAsia="Times New Roman" w:hAnsi="Sylfaen" w:cs="Times New Roman"/>
                <w:i/>
                <w:iCs/>
                <w:sz w:val="24"/>
                <w:szCs w:val="24"/>
                <w:u w:val="single"/>
                <w:lang w:val="ka-GE"/>
              </w:rPr>
              <w:t>რეალური მიზანი</w:t>
            </w:r>
          </w:p>
          <w:p w14:paraId="7B49C5BB"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 xml:space="preserve">ზემოთ მოყვანილი მსჯელობებიდან გამომდინარე, დასკვნის სახით შეგვიძლია განვსაზღვროთ ის რეალური მიზანი, რომელიც საქართველოს კანონმდებელმა დროებითი საგამოძიებო კომისიის შექმნით დაისახა. ამ მხრივ კი, პირველ რიგში, მხედველობაშია მისაღები შესაბამისი დადგენილების საფუძვლად გამოყენებული სამართლებრივი ნორმების შინაარსი. როგორც შესაბამის დადგენილებაშია მითითებული, </w:t>
            </w:r>
            <w:r>
              <w:rPr>
                <w:rFonts w:ascii="Sylfaen" w:eastAsia="Times New Roman" w:hAnsi="Sylfaen" w:cs="Times New Roman"/>
                <w:sz w:val="24"/>
                <w:szCs w:val="24"/>
                <w:lang w:val="ka-GE"/>
              </w:rPr>
              <w:t>მისი</w:t>
            </w:r>
            <w:r w:rsidRPr="001728C0">
              <w:rPr>
                <w:rFonts w:ascii="Sylfaen" w:eastAsia="Times New Roman" w:hAnsi="Sylfaen" w:cs="Times New Roman"/>
                <w:sz w:val="24"/>
                <w:szCs w:val="24"/>
                <w:lang w:val="ka-GE"/>
              </w:rPr>
              <w:t xml:space="preserve"> მიღება, ანუ, კომისიის შექმნა განხორციელდა, საქართველოს კონსტიტუციის 42-ე მუხლის პირველი და მე-2 პუნქტების, ასევე, საქართველოს პარლამენტის რეგლამენტის</w:t>
            </w:r>
            <w:r>
              <w:rPr>
                <w:rFonts w:ascii="Sylfaen" w:eastAsia="Times New Roman" w:hAnsi="Sylfaen" w:cs="Times New Roman"/>
                <w:sz w:val="24"/>
                <w:szCs w:val="24"/>
                <w:lang w:val="ka-GE"/>
              </w:rPr>
              <w:t xml:space="preserve"> არა ზემოაღნიშნული მე-60 მუხლით განსაზღვრული საფუძველზე, არამედ,</w:t>
            </w:r>
            <w:r w:rsidRPr="001728C0">
              <w:rPr>
                <w:rFonts w:ascii="Sylfaen" w:eastAsia="Times New Roman" w:hAnsi="Sylfaen" w:cs="Times New Roman"/>
                <w:sz w:val="24"/>
                <w:szCs w:val="24"/>
                <w:lang w:val="ka-GE"/>
              </w:rPr>
              <w:t xml:space="preserve"> 61-ე მუხლისა და 62-ე მუხლის პირველი პუნქტის შესაბამისად.</w:t>
            </w:r>
            <w:r w:rsidRPr="001728C0">
              <w:rPr>
                <w:rFonts w:ascii="Sylfaen" w:eastAsia="Times New Roman" w:hAnsi="Sylfaen" w:cs="Times New Roman"/>
                <w:sz w:val="24"/>
                <w:szCs w:val="24"/>
              </w:rPr>
              <w:t xml:space="preserve"> </w:t>
            </w:r>
            <w:r>
              <w:rPr>
                <w:rFonts w:ascii="Sylfaen" w:eastAsia="Times New Roman" w:hAnsi="Sylfaen" w:cs="Times New Roman"/>
                <w:sz w:val="24"/>
                <w:szCs w:val="24"/>
                <w:lang w:val="ka-GE"/>
              </w:rPr>
              <w:t>მაშასადამე,</w:t>
            </w:r>
            <w:r w:rsidRPr="001728C0">
              <w:rPr>
                <w:rFonts w:ascii="Sylfaen" w:eastAsia="Times New Roman" w:hAnsi="Sylfaen" w:cs="Times New Roman"/>
                <w:sz w:val="24"/>
                <w:szCs w:val="24"/>
                <w:lang w:val="ka-GE"/>
              </w:rPr>
              <w:t xml:space="preserve"> დადგენილების მიღების სამართლებრივი საფუძვლებს შორის არ გვხვდება რეგლამენტის მე-60 მუხლი, რომელიც, თავის მხრივ, დროებით საგამოძიებო კომისიის საქმიანობის საფუძვლებს და იმ საკითხებს განსაზღვრავს, რომელთა შესასწავლადაც შეიძლება შეიქმნას დროებით საგამოძიებო კომისია. </w:t>
            </w:r>
          </w:p>
          <w:p w14:paraId="58339A95" w14:textId="77777777" w:rsidR="00186476"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ამგვარად, საქართველოს პარლამენტის განმარტების შესაბამისად, კონსტიტუციის 42-ე მუხლის პირველი პუნქტი საგამოძიებო კომისიის შექმნას ნებისმიერ საკითხთან დაკავშირებით მიიჩნევს დასაშვებად, მათ შორის, ოპოზიციური პოლიტიკური პარტიის (პარტიების) საქმიანობის შესწავლის მიზნითაც. კონსტიტუციური ნორმის ამგვარი ინტერპრეტაცია ეწინააღმდეგება მისი ტელეოლოგიური განმარტების არსს და ისეთ რეალობას ქმნის, რომელშიც, საპარლამენტო უმრავლესობას უფლება ეძლევა ნებისმიერ დროს და ნებისმიერ საკითხზე, მისთვის არასასურველი პოლიტიკური პარტიის საქმიანობა შეისწავლოს და შეაფასოს საგამოძიებო კომისიის ფარგლებში, პარტიის თანამდებობის პირებს</w:t>
            </w:r>
            <w:r>
              <w:rPr>
                <w:rFonts w:ascii="Sylfaen" w:eastAsia="Times New Roman" w:hAnsi="Sylfaen" w:cs="Times New Roman"/>
                <w:sz w:val="24"/>
                <w:szCs w:val="24"/>
                <w:lang w:val="ka-GE"/>
              </w:rPr>
              <w:t xml:space="preserve"> დაავალდებულოს</w:t>
            </w:r>
            <w:r w:rsidRPr="001728C0">
              <w:rPr>
                <w:rFonts w:ascii="Sylfaen" w:eastAsia="Times New Roman" w:hAnsi="Sylfaen" w:cs="Times New Roman"/>
                <w:sz w:val="24"/>
                <w:szCs w:val="24"/>
                <w:lang w:val="ka-GE"/>
              </w:rPr>
              <w:t xml:space="preserve"> კომისიის სხდომებზე </w:t>
            </w:r>
            <w:r w:rsidRPr="001728C0">
              <w:rPr>
                <w:rFonts w:ascii="Sylfaen" w:eastAsia="Times New Roman" w:hAnsi="Sylfaen" w:cs="Times New Roman"/>
                <w:sz w:val="24"/>
                <w:szCs w:val="24"/>
                <w:lang w:val="ka-GE"/>
              </w:rPr>
              <w:lastRenderedPageBreak/>
              <w:t>გამოცხადება და მათ პარტიის ამა თუ იმ პოლიტიკურ გადაწყვეტილებასთან დაკავშირებით ახსნა-განმარტებებისა და ინფორმაციის მიწოდება</w:t>
            </w:r>
            <w:r>
              <w:rPr>
                <w:rFonts w:ascii="Sylfaen" w:eastAsia="Times New Roman" w:hAnsi="Sylfaen" w:cs="Times New Roman"/>
                <w:sz w:val="24"/>
                <w:szCs w:val="24"/>
                <w:lang w:val="ka-GE"/>
              </w:rPr>
              <w:t xml:space="preserve"> მოსთხოვოს</w:t>
            </w:r>
            <w:r w:rsidRPr="001728C0">
              <w:rPr>
                <w:rFonts w:ascii="Sylfaen" w:eastAsia="Times New Roman" w:hAnsi="Sylfaen" w:cs="Times New Roman"/>
                <w:sz w:val="24"/>
                <w:szCs w:val="24"/>
                <w:lang w:val="ka-GE"/>
              </w:rPr>
              <w:t xml:space="preserve">. </w:t>
            </w:r>
          </w:p>
          <w:p w14:paraId="4EBE2583"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საგამოძიებო კომისიის უფლებამოსილების ასეთი ფართო ინტერპრეტაცია, უმრავლესობის ხელში წარმოშობს ოპოზიციურ პოლიტიკურ პარტიებზე ზემოქმედების ისეთ ბერკეტს, რომელიც ზღუდავს პარტიათა საქმიანობის თავისუფლებას და წინააღმდეგობაში მოდის დემოკრატიის კონსტიტუციურ პრინციპთან. როგორც საქართველოს კონსტიტუციის მე-3 მუხლის მე-4 პუნქტშია აღნიშნული, „</w:t>
            </w:r>
            <w:r w:rsidRPr="001728C0">
              <w:rPr>
                <w:rFonts w:ascii="Sylfaen" w:hAnsi="Sylfaen" w:cs="Sylfaen_PDF_Subset"/>
                <w:color w:val="222222"/>
                <w:sz w:val="24"/>
                <w:szCs w:val="24"/>
                <w:lang w:val="ka-GE"/>
              </w:rPr>
              <w:t xml:space="preserve">პოლიტიკური პარტიები მონაწილეობენ ხალხის პოლიტიკური ნების ჩამოყალიბებასა და განხორციელებაში. პოლიტიკური პარტიების საქმიანობა ეფუძნება მათი </w:t>
            </w:r>
            <w:r w:rsidRPr="001728C0">
              <w:rPr>
                <w:rFonts w:ascii="Sylfaen" w:hAnsi="Sylfaen" w:cs="Sylfaen_PDF_Subset"/>
                <w:b/>
                <w:bCs/>
                <w:color w:val="222222"/>
                <w:sz w:val="24"/>
                <w:szCs w:val="24"/>
                <w:lang w:val="ka-GE"/>
              </w:rPr>
              <w:t>თავისუფლების,</w:t>
            </w:r>
            <w:r w:rsidRPr="001728C0">
              <w:rPr>
                <w:rFonts w:ascii="Sylfaen" w:hAnsi="Sylfaen" w:cs="Sylfaen_PDF_Subset"/>
                <w:color w:val="222222"/>
                <w:sz w:val="24"/>
                <w:szCs w:val="24"/>
                <w:lang w:val="ka-GE"/>
              </w:rPr>
              <w:t xml:space="preserve"> </w:t>
            </w:r>
            <w:r w:rsidRPr="001728C0">
              <w:rPr>
                <w:rFonts w:ascii="Sylfaen" w:hAnsi="Sylfaen" w:cs="Sylfaen_PDF_Subset"/>
                <w:b/>
                <w:bCs/>
                <w:color w:val="222222"/>
                <w:sz w:val="24"/>
                <w:szCs w:val="24"/>
                <w:lang w:val="ka-GE"/>
              </w:rPr>
              <w:t>თანასწორობის,</w:t>
            </w:r>
            <w:r w:rsidRPr="001728C0">
              <w:rPr>
                <w:rFonts w:ascii="Sylfaen" w:hAnsi="Sylfaen" w:cs="Sylfaen_PDF_Subset"/>
                <w:color w:val="222222"/>
                <w:sz w:val="24"/>
                <w:szCs w:val="24"/>
                <w:lang w:val="ka-GE"/>
              </w:rPr>
              <w:t xml:space="preserve"> გამჭვირვალობის და შიდაპარტიული დემოკრატიის პრინციპებს.</w:t>
            </w:r>
            <w:r w:rsidRPr="001728C0">
              <w:rPr>
                <w:rFonts w:ascii="Sylfaen" w:eastAsia="Times New Roman" w:hAnsi="Sylfaen" w:cs="Times New Roman"/>
                <w:sz w:val="24"/>
                <w:szCs w:val="24"/>
                <w:lang w:val="ka-GE"/>
              </w:rPr>
              <w:t>“</w:t>
            </w:r>
          </w:p>
          <w:p w14:paraId="6FB1F531"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 xml:space="preserve">შესაბამისად, საქართველოს კონსტიტუციის 42-ე მუხლის პირველი პუნქტის არასწორი და კონსტიტუციურ პრინციპებთან შეუსაბამო განმარტების საფუძველზე, საქართველოს პარლამენტმა მისი რეგლამენტის 61-ე მუხლის პირველ პუნქტს იმგვარი ნორმატიული შინაარსი მიანიჭა, რომელიც მას დროებითი საგამოძიებო კომისიის ფორმატში ოპოზიციური პოლიტიკური პარტიების საქმიანობის შესწავლისა და შეფასების ნებას რთავს. ამასთან ერთად, თუ მხედველობაში მივიღებთ, 2025 წლის თებერვალში შექმნილი დროებით საგამოძიებო კომისიის სათაურსაც - „2003-2012 წლებში მოქმედი რეჟიმის, ამ რეჟიმის პოლიტიკური თანამდებობის პირებისა და </w:t>
            </w:r>
            <w:r w:rsidRPr="001728C0">
              <w:rPr>
                <w:rFonts w:ascii="Sylfaen" w:eastAsia="Times New Roman" w:hAnsi="Sylfaen" w:cs="Times New Roman"/>
                <w:b/>
                <w:bCs/>
                <w:sz w:val="24"/>
                <w:szCs w:val="24"/>
                <w:lang w:val="ka-GE"/>
              </w:rPr>
              <w:t>პოლიტიკურ პარტიებში გაერთიანებული</w:t>
            </w:r>
            <w:r w:rsidRPr="001728C0">
              <w:rPr>
                <w:rFonts w:ascii="Sylfaen" w:eastAsia="Times New Roman" w:hAnsi="Sylfaen" w:cs="Times New Roman"/>
                <w:sz w:val="24"/>
                <w:szCs w:val="24"/>
                <w:lang w:val="ka-GE"/>
              </w:rPr>
              <w:t xml:space="preserve"> მოქმედი და ყოფილი თანამდებობის პირების 2003 წლიდან დღემდე საქმიანობის შემსწავლელი საქართველოს პარლამენტის დროებითი საგამოძიებო კომისია“ -, შეგვიძლია დავასკვნათ, რომ აღნიშნული კომისიის მიზანს სწორედ ოპოზიციური პოლიტიკური პარტიების საქმიანობის </w:t>
            </w:r>
            <w:r>
              <w:rPr>
                <w:rFonts w:ascii="Sylfaen" w:eastAsia="Times New Roman" w:hAnsi="Sylfaen" w:cs="Times New Roman"/>
                <w:sz w:val="24"/>
                <w:szCs w:val="24"/>
                <w:lang w:val="ka-GE"/>
              </w:rPr>
              <w:t>გამოძიება</w:t>
            </w:r>
            <w:r w:rsidRPr="001728C0">
              <w:rPr>
                <w:rFonts w:ascii="Sylfaen" w:eastAsia="Times New Roman" w:hAnsi="Sylfaen" w:cs="Times New Roman"/>
                <w:sz w:val="24"/>
                <w:szCs w:val="24"/>
                <w:lang w:val="ka-GE"/>
              </w:rPr>
              <w:t xml:space="preserve"> წარმოადგენს</w:t>
            </w:r>
            <w:r>
              <w:rPr>
                <w:rFonts w:ascii="Sylfaen" w:eastAsia="Times New Roman" w:hAnsi="Sylfaen" w:cs="Times New Roman"/>
                <w:sz w:val="24"/>
                <w:szCs w:val="24"/>
                <w:lang w:val="ka-GE"/>
              </w:rPr>
              <w:t>, მათ მიერ განხორციელებული საქმიანობის კონსტიტუციურობის შესაფასებლად</w:t>
            </w:r>
            <w:r w:rsidRPr="001728C0">
              <w:rPr>
                <w:rFonts w:ascii="Sylfaen" w:eastAsia="Times New Roman" w:hAnsi="Sylfaen" w:cs="Times New Roman"/>
                <w:sz w:val="24"/>
                <w:szCs w:val="24"/>
                <w:lang w:val="ka-GE"/>
              </w:rPr>
              <w:t xml:space="preserve">. </w:t>
            </w:r>
          </w:p>
          <w:p w14:paraId="19185A81"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 xml:space="preserve">ამ მიზანს არ ცვლის ის გარემოება, რომ მის სათაურში პოლიტიკური თანამდებობის პირების საქმიანობაა მითითებული, ვინაიდან მათი საქმიანობა შეფასებულია შესაბამისი პარტიების კონტექსტში, როგორც მათი პარტიული პოლიტიკის შემადგენელი ნაწილი. შესაბამისად, შეგვიძლია დავასკვნათ, რომ სადაოდ ქცეული დროებითი საგამოძიებო კომისიის შექმნის რეალურ მიზანს ოპოზიციური პოლიტიკური პარტიების აკრძალვის პოლიტიკურ-სამართლებრივი საფუძვლის მომზადება წარმოადგენდა. აღნიშნული მსჯელობიდან გამომდინარე, შეგვიძლია დავასკვნათ, რომ საქართველოს პარლამენტის რეგლამენტის 61-ე მუხლის პირველი პუნქტის სადავო ნორმატიული შინაარსი პარლამენტის დროებით საგამოძიებო კომისიას განიხილავს, როგორც </w:t>
            </w:r>
            <w:r w:rsidRPr="001728C0">
              <w:rPr>
                <w:rFonts w:ascii="Sylfaen" w:eastAsia="Times New Roman" w:hAnsi="Sylfaen" w:cs="Times New Roman"/>
                <w:b/>
                <w:bCs/>
                <w:sz w:val="24"/>
                <w:szCs w:val="24"/>
                <w:lang w:val="ka-GE"/>
              </w:rPr>
              <w:t>(ოპოზიციური) პოლიტიკური პარტიების საქმიანობ</w:t>
            </w:r>
            <w:r>
              <w:rPr>
                <w:rFonts w:ascii="Sylfaen" w:eastAsia="Times New Roman" w:hAnsi="Sylfaen" w:cs="Times New Roman"/>
                <w:b/>
                <w:bCs/>
                <w:sz w:val="24"/>
                <w:szCs w:val="24"/>
                <w:lang w:val="ka-GE"/>
              </w:rPr>
              <w:t>ის კონსტიტუციასთან შესაბამისობის</w:t>
            </w:r>
            <w:r w:rsidRPr="001728C0">
              <w:rPr>
                <w:rFonts w:ascii="Sylfaen" w:eastAsia="Times New Roman" w:hAnsi="Sylfaen" w:cs="Times New Roman"/>
                <w:b/>
                <w:bCs/>
                <w:sz w:val="24"/>
                <w:szCs w:val="24"/>
                <w:lang w:val="ka-GE"/>
              </w:rPr>
              <w:t xml:space="preserve"> კონტროლის მექანიზმს</w:t>
            </w:r>
            <w:r w:rsidRPr="001728C0">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 </w:t>
            </w:r>
          </w:p>
          <w:p w14:paraId="5654CA86" w14:textId="77777777" w:rsidR="00186476" w:rsidRPr="001728C0" w:rsidRDefault="00186476" w:rsidP="00186476">
            <w:pPr>
              <w:spacing w:before="100" w:beforeAutospacing="1" w:after="100" w:afterAutospacing="1"/>
              <w:jc w:val="both"/>
              <w:rPr>
                <w:rFonts w:ascii="Sylfaen" w:eastAsia="Times New Roman" w:hAnsi="Sylfaen" w:cs="Times New Roman"/>
                <w:sz w:val="24"/>
                <w:szCs w:val="24"/>
                <w:lang w:val="ka-GE"/>
              </w:rPr>
            </w:pPr>
            <w:r w:rsidRPr="001728C0">
              <w:rPr>
                <w:rFonts w:ascii="Sylfaen" w:eastAsia="Times New Roman" w:hAnsi="Sylfaen" w:cs="Times New Roman"/>
                <w:sz w:val="24"/>
                <w:szCs w:val="24"/>
                <w:lang w:val="ka-GE"/>
              </w:rPr>
              <w:t xml:space="preserve">შესაბამისად, აღნიშნული კონტროლის ფარგლებში, პარლამენტის დროებით საგამოძიებო კომისია არ არის შეზღუდული რაიმე ფარგლებით. იგი თავისუფალია შეისწავლოს და </w:t>
            </w:r>
            <w:r w:rsidRPr="00755ADB">
              <w:rPr>
                <w:rFonts w:ascii="Sylfaen" w:eastAsia="Times New Roman" w:hAnsi="Sylfaen" w:cs="Times New Roman"/>
                <w:b/>
                <w:bCs/>
                <w:sz w:val="24"/>
                <w:szCs w:val="24"/>
                <w:lang w:val="ka-GE"/>
              </w:rPr>
              <w:t>გამოიძიოს</w:t>
            </w:r>
            <w:r w:rsidRPr="001728C0">
              <w:rPr>
                <w:rFonts w:ascii="Sylfaen" w:eastAsia="Times New Roman" w:hAnsi="Sylfaen" w:cs="Times New Roman"/>
                <w:sz w:val="24"/>
                <w:szCs w:val="24"/>
                <w:lang w:val="ka-GE"/>
              </w:rPr>
              <w:t xml:space="preserve"> პარტიული საქმიანობის ნებისმიერი საკითხი, ვინაიდან, კომისიის შესწავლის საგანს 2003 წლიდან დღემდე განხორციელებული ნებისმიერი საქმიანობა წარმოადგენდა. კომისიის სხდომებში მონაწილეობის მისაღებად გამოიძახოს პარტიული თანამდებობის პირები, მოსთხოვოს მათ შესაბამისი ახსნა-განმარტებები პარტიის მიერ მიღებული პოლიტიკური გადაწყვეტილებების მოტივებსა და მიზნებზე, გამოითხოვოს პარტიის შიდა დოკუმენტაცია და </w:t>
            </w:r>
            <w:r w:rsidRPr="001728C0">
              <w:rPr>
                <w:rFonts w:ascii="Sylfaen" w:eastAsia="Times New Roman" w:hAnsi="Sylfaen" w:cs="Times New Roman"/>
                <w:sz w:val="24"/>
                <w:szCs w:val="24"/>
                <w:lang w:val="ka-GE"/>
              </w:rPr>
              <w:lastRenderedPageBreak/>
              <w:t xml:space="preserve">ა.შ. ამასთან ერთად, ყველა ეს მოქმედება განახორციელოს არაპირდაპირ, შენიღბული ფორმით, ისე, თითქოს იგი არა იმდენად პარტიის, არამედ, პოლიტიკურ პარტიებში გაერთიანებული ყოფილი თუ მოქმედი თანამდებობის პირების საქმიანობას </w:t>
            </w:r>
            <w:r>
              <w:rPr>
                <w:rFonts w:ascii="Sylfaen" w:eastAsia="Times New Roman" w:hAnsi="Sylfaen" w:cs="Times New Roman"/>
                <w:sz w:val="24"/>
                <w:szCs w:val="24"/>
                <w:lang w:val="ka-GE"/>
              </w:rPr>
              <w:t>იკვლევდეს.</w:t>
            </w:r>
            <w:r w:rsidRPr="001728C0">
              <w:rPr>
                <w:rFonts w:ascii="Sylfaen" w:eastAsia="Times New Roman" w:hAnsi="Sylfaen" w:cs="Times New Roman"/>
                <w:sz w:val="24"/>
                <w:szCs w:val="24"/>
                <w:lang w:val="ka-GE"/>
              </w:rPr>
              <w:t xml:space="preserve"> ამ საქმიანობის შესწავლის რეალური მიზანი და შედეგი ხომ, სწორედ პარტიების აკრძალვის საფუძვლების შექმნაა, რასაც პირდაპირ მიუთითებენ მმართველი უმრავლესობის წარმომადგენლები.</w:t>
            </w:r>
          </w:p>
          <w:p w14:paraId="0DEA5159" w14:textId="77777777" w:rsidR="00186476" w:rsidRDefault="00186476" w:rsidP="00186476">
            <w:pPr>
              <w:spacing w:before="100" w:beforeAutospacing="1" w:after="100" w:afterAutospacing="1"/>
              <w:jc w:val="both"/>
              <w:rPr>
                <w:rFonts w:ascii="Sylfaen" w:eastAsia="Times New Roman" w:hAnsi="Sylfaen" w:cs="Times New Roman"/>
                <w:sz w:val="24"/>
                <w:szCs w:val="24"/>
                <w:lang w:val="ka-GE"/>
              </w:rPr>
            </w:pPr>
          </w:p>
          <w:p w14:paraId="713F6E90" w14:textId="77777777" w:rsidR="00186476" w:rsidRDefault="00186476" w:rsidP="00186476">
            <w:pPr>
              <w:spacing w:before="100" w:beforeAutospacing="1" w:after="100" w:afterAutospacing="1"/>
              <w:jc w:val="both"/>
              <w:rPr>
                <w:rFonts w:ascii="Sylfaen" w:eastAsia="Times New Roman" w:hAnsi="Sylfaen" w:cs="Times New Roman"/>
                <w:sz w:val="24"/>
                <w:szCs w:val="24"/>
                <w:lang w:val="ka-GE"/>
              </w:rPr>
            </w:pPr>
          </w:p>
          <w:p w14:paraId="570ECF56" w14:textId="1BA2A731" w:rsidR="00186476" w:rsidRPr="001728C0" w:rsidRDefault="00186476" w:rsidP="00C175C9">
            <w:pPr>
              <w:pStyle w:val="a5"/>
              <w:numPr>
                <w:ilvl w:val="0"/>
                <w:numId w:val="35"/>
              </w:numPr>
              <w:spacing w:before="100" w:beforeAutospacing="1" w:after="100" w:afterAutospacing="1"/>
              <w:jc w:val="center"/>
              <w:rPr>
                <w:rFonts w:ascii="Sylfaen" w:eastAsia="Times New Roman" w:hAnsi="Sylfaen" w:cs="Times New Roman"/>
                <w:b/>
                <w:bCs/>
                <w:sz w:val="24"/>
                <w:szCs w:val="24"/>
              </w:rPr>
            </w:pPr>
            <w:r w:rsidRPr="001728C0">
              <w:rPr>
                <w:rFonts w:ascii="Sylfaen" w:eastAsia="Times New Roman" w:hAnsi="Sylfaen" w:cs="Times New Roman"/>
                <w:b/>
                <w:bCs/>
                <w:sz w:val="24"/>
                <w:szCs w:val="24"/>
                <w:lang w:val="ka-GE"/>
              </w:rPr>
              <w:t>უფლების შეზღუდვის არაკონსტიტუციურობის დასაბუთება</w:t>
            </w:r>
          </w:p>
          <w:p w14:paraId="6E350C1A" w14:textId="77777777" w:rsidR="00186476" w:rsidRPr="001728C0" w:rsidRDefault="00186476" w:rsidP="00186476">
            <w:pPr>
              <w:spacing w:before="100" w:beforeAutospacing="1" w:after="100" w:afterAutospacing="1"/>
              <w:jc w:val="both"/>
              <w:rPr>
                <w:rFonts w:ascii="Sylfaen" w:eastAsia="Times New Roman" w:hAnsi="Sylfaen" w:cs="Times New Roman"/>
                <w:i/>
                <w:iCs/>
                <w:sz w:val="24"/>
                <w:szCs w:val="24"/>
                <w:u w:val="single"/>
                <w:lang w:val="ka-GE"/>
              </w:rPr>
            </w:pPr>
            <w:r w:rsidRPr="001728C0">
              <w:rPr>
                <w:rFonts w:ascii="Sylfaen" w:eastAsia="Times New Roman" w:hAnsi="Sylfaen" w:cs="Times New Roman"/>
                <w:i/>
                <w:iCs/>
                <w:sz w:val="24"/>
                <w:szCs w:val="24"/>
                <w:u w:val="single"/>
                <w:lang w:val="ka-GE"/>
              </w:rPr>
              <w:t>2. კონსტიტუციით დაცულ</w:t>
            </w:r>
            <w:r>
              <w:rPr>
                <w:rFonts w:ascii="Sylfaen" w:eastAsia="Times New Roman" w:hAnsi="Sylfaen" w:cs="Times New Roman"/>
                <w:i/>
                <w:iCs/>
                <w:sz w:val="24"/>
                <w:szCs w:val="24"/>
                <w:u w:val="single"/>
                <w:lang w:val="ka-GE"/>
              </w:rPr>
              <w:t>ი უფლება</w:t>
            </w:r>
          </w:p>
          <w:p w14:paraId="041E36F0" w14:textId="77777777" w:rsidR="00186476" w:rsidRPr="001728C0" w:rsidRDefault="00186476" w:rsidP="00186476">
            <w:pPr>
              <w:spacing w:before="100" w:beforeAutospacing="1" w:after="100" w:afterAutospacing="1"/>
              <w:jc w:val="both"/>
              <w:rPr>
                <w:rFonts w:ascii="Sylfaen" w:hAnsi="Sylfaen"/>
                <w:bCs/>
                <w:sz w:val="24"/>
                <w:szCs w:val="24"/>
                <w:lang w:val="ka-GE"/>
              </w:rPr>
            </w:pPr>
            <w:r w:rsidRPr="001728C0">
              <w:rPr>
                <w:rFonts w:ascii="Sylfaen" w:eastAsia="Times New Roman" w:hAnsi="Sylfaen" w:cs="Times New Roman"/>
                <w:sz w:val="24"/>
                <w:szCs w:val="24"/>
                <w:lang w:val="ka-GE"/>
              </w:rPr>
              <w:t xml:space="preserve">საქართველოს კონსტიტუციის 23-ე მუხლის პირველი პუნქტის შესაბამისად, </w:t>
            </w:r>
            <w:r w:rsidRPr="001728C0">
              <w:rPr>
                <w:rFonts w:ascii="Sylfaen" w:hAnsi="Sylfaen" w:cs="Sylfaen_PDF_Subset"/>
                <w:color w:val="222222"/>
                <w:sz w:val="24"/>
                <w:szCs w:val="24"/>
                <w:lang w:val="ka-GE"/>
              </w:rPr>
              <w:t xml:space="preserve">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 საქართველოს საკონსტიტუციო სასამართლოს განცხადებით, </w:t>
            </w:r>
            <w:bookmarkStart w:id="1" w:name="_Hlk212832323"/>
            <w:r w:rsidRPr="001728C0">
              <w:rPr>
                <w:rFonts w:ascii="Sylfaen" w:hAnsi="Sylfaen" w:cs="Sylfaen_PDF_Subset"/>
                <w:color w:val="222222"/>
                <w:sz w:val="24"/>
                <w:szCs w:val="24"/>
                <w:lang w:val="ka-GE"/>
              </w:rPr>
              <w:t>„</w:t>
            </w:r>
            <w:r w:rsidRPr="001728C0">
              <w:rPr>
                <w:rFonts w:ascii="Sylfaen" w:hAnsi="Sylfaen"/>
                <w:bCs/>
                <w:sz w:val="24"/>
                <w:szCs w:val="24"/>
                <w:lang w:val="ka-GE"/>
              </w:rPr>
              <w:t xml:space="preserve">აღნიშნული კონსტიტუციური ჩანაწერი ქმნის როგორც პოლიტიკური პარტიების შექმნის, </w:t>
            </w:r>
            <w:r w:rsidRPr="001728C0">
              <w:rPr>
                <w:rFonts w:ascii="Sylfaen" w:hAnsi="Sylfaen"/>
                <w:b/>
                <w:sz w:val="24"/>
                <w:szCs w:val="24"/>
                <w:lang w:val="ka-GE"/>
              </w:rPr>
              <w:t>ასევე მათი თავისუფლად საქმიანობის კონსტიტუციურ გარანტიას</w:t>
            </w:r>
            <w:r w:rsidRPr="001728C0">
              <w:rPr>
                <w:rFonts w:ascii="Sylfaen" w:hAnsi="Sylfaen"/>
                <w:bCs/>
                <w:sz w:val="24"/>
                <w:szCs w:val="24"/>
                <w:lang w:val="ka-GE"/>
              </w:rPr>
              <w:t>.“</w:t>
            </w:r>
            <w:bookmarkEnd w:id="1"/>
            <w:r w:rsidRPr="001728C0">
              <w:rPr>
                <w:rStyle w:val="a8"/>
                <w:rFonts w:ascii="Sylfaen" w:hAnsi="Sylfaen"/>
                <w:bCs/>
                <w:sz w:val="24"/>
                <w:szCs w:val="24"/>
                <w:lang w:val="ka-GE"/>
              </w:rPr>
              <w:footnoteReference w:id="17"/>
            </w:r>
          </w:p>
          <w:p w14:paraId="162E4179" w14:textId="77777777" w:rsidR="00186476" w:rsidRPr="001728C0" w:rsidRDefault="00186476" w:rsidP="00186476">
            <w:pPr>
              <w:spacing w:before="100" w:beforeAutospacing="1" w:after="100" w:afterAutospacing="1"/>
              <w:jc w:val="both"/>
              <w:rPr>
                <w:rFonts w:ascii="Sylfaen" w:eastAsia="Times New Roman" w:hAnsi="Sylfaen" w:cs="Times New Roman"/>
                <w:bCs/>
                <w:sz w:val="24"/>
                <w:szCs w:val="24"/>
                <w:lang w:val="ka-GE"/>
              </w:rPr>
            </w:pPr>
            <w:r w:rsidRPr="001728C0">
              <w:rPr>
                <w:rFonts w:ascii="Sylfaen" w:eastAsia="Times New Roman" w:hAnsi="Sylfaen" w:cs="Times New Roman"/>
                <w:bCs/>
                <w:sz w:val="24"/>
                <w:szCs w:val="24"/>
                <w:lang w:val="ka-GE"/>
              </w:rPr>
              <w:t xml:space="preserve">საკონსტიტუციო სასამართლოს შეფასებით, </w:t>
            </w:r>
            <w:r w:rsidRPr="001728C0">
              <w:rPr>
                <w:rFonts w:ascii="Sylfaen" w:hAnsi="Sylfaen"/>
                <w:bCs/>
                <w:sz w:val="24"/>
                <w:szCs w:val="24"/>
                <w:lang w:val="ka-GE"/>
              </w:rPr>
              <w:t xml:space="preserve">პოლიტიკური პარტიები არ წარმოადგენენ ჩვეულებრივ საზოგადოებრივ გაერთიანებებს, ისინი იმ ტიპის გაერთიანებები არიან, </w:t>
            </w:r>
            <w:r w:rsidRPr="001728C0">
              <w:rPr>
                <w:rFonts w:ascii="Sylfaen" w:hAnsi="Sylfaen"/>
                <w:b/>
                <w:sz w:val="24"/>
                <w:szCs w:val="24"/>
                <w:lang w:val="ka-GE"/>
              </w:rPr>
              <w:t>რომელთაც არსებითი და უმნიშვნელოვანესი როლი აკისრიათ დემოკრატიული მმართველობის სრულფასოვნად ფუნქციონირებისთვის.</w:t>
            </w:r>
            <w:r w:rsidRPr="001728C0">
              <w:rPr>
                <w:rFonts w:ascii="Sylfaen" w:hAnsi="Sylfaen"/>
                <w:bCs/>
                <w:sz w:val="24"/>
                <w:szCs w:val="24"/>
                <w:lang w:val="ka-GE"/>
              </w:rPr>
              <w:t xml:space="preserve"> დემოკრატიული მმართველობის ფორმა საქართველოს კონსტიტუციის ერთ-ერთი ფუძემდებლური პრინციპია, რომელიც განმტკიცებულია საქართველოს კონსტიტუციის მე-3 მუხლით. ამავე მუხლის მე-4 პუნქტი ხაზს უსვამს პოლიტიკური პარტიების განსაკუთრებულ როლს დემოკრატიისათვის, რომლის თანახმადაც, „პოლიტიკური პარტიები მონაწილეობენ ხალხის პოლიტიკური ნების ჩამოყალიბებასა და განხორციელებაში. პოლიტიკური პარტიების საქმიანობა ეფუძნება მათი </w:t>
            </w:r>
            <w:r w:rsidRPr="001728C0">
              <w:rPr>
                <w:rFonts w:ascii="Sylfaen" w:hAnsi="Sylfaen"/>
                <w:b/>
                <w:sz w:val="24"/>
                <w:szCs w:val="24"/>
                <w:lang w:val="ka-GE"/>
              </w:rPr>
              <w:t>თავისუფლების,</w:t>
            </w:r>
            <w:r w:rsidRPr="001728C0">
              <w:rPr>
                <w:rFonts w:ascii="Sylfaen" w:hAnsi="Sylfaen"/>
                <w:bCs/>
                <w:sz w:val="24"/>
                <w:szCs w:val="24"/>
                <w:lang w:val="ka-GE"/>
              </w:rPr>
              <w:t xml:space="preserve"> </w:t>
            </w:r>
            <w:r w:rsidRPr="001728C0">
              <w:rPr>
                <w:rFonts w:ascii="Sylfaen" w:hAnsi="Sylfaen"/>
                <w:b/>
                <w:sz w:val="24"/>
                <w:szCs w:val="24"/>
                <w:lang w:val="ka-GE"/>
              </w:rPr>
              <w:t>თანასწორობის,</w:t>
            </w:r>
            <w:r w:rsidRPr="001728C0">
              <w:rPr>
                <w:rFonts w:ascii="Sylfaen" w:hAnsi="Sylfaen"/>
                <w:bCs/>
                <w:sz w:val="24"/>
                <w:szCs w:val="24"/>
                <w:lang w:val="ka-GE"/>
              </w:rPr>
              <w:t xml:space="preserve"> გამჭვირვალობის და შიდაპარტიული დემოკრატიის პრინციპებს“. აღნიშნული კონსტიტუციური დანაწესი მიუთითებს პარტიების მნიშვნელოვან საზოგადოებრივ დანიშნულებაზე ხალხის პოლიტიკური ნების ფორმირებისა და რეალიზების კუთხით. სწორედ ეს ფაქტორი განასხვავებს სხვა საზოგადოებრივი გაერთიანებებისგან პოლიტიკურ პარტიებს, რომელთა უპირველესი მიზანი და დანიშნულება საზოგადოებრივი აზრის ფორმირებაზე ზემოქმედებაა, რაც, საბოლოოდ, ამ ნების საფუძველზე განსაზღვრული პოლიტიკური წესრიგის შესაბამისად, მთელი საზოგადოების თანაცხოვრებას წარმართავს. ამასთან, პოლიტიკურ პარტიებს ასევე აკისრიათ ერთგვარი ინსტრუმენტული ფუნქცია </w:t>
            </w:r>
            <w:r w:rsidRPr="001728C0">
              <w:rPr>
                <w:rFonts w:ascii="Cambria Math" w:hAnsi="Cambria Math" w:cs="Cambria Math"/>
                <w:bCs/>
                <w:sz w:val="24"/>
                <w:szCs w:val="24"/>
                <w:lang w:val="ka-GE"/>
              </w:rPr>
              <w:t>‒</w:t>
            </w:r>
            <w:r w:rsidRPr="001728C0">
              <w:rPr>
                <w:rFonts w:ascii="Sylfaen" w:hAnsi="Sylfaen"/>
                <w:bCs/>
                <w:sz w:val="24"/>
                <w:szCs w:val="24"/>
                <w:lang w:val="ka-GE"/>
              </w:rPr>
              <w:t xml:space="preserve"> </w:t>
            </w:r>
            <w:r w:rsidRPr="001728C0">
              <w:rPr>
                <w:rFonts w:ascii="Sylfaen" w:hAnsi="Sylfaen"/>
                <w:b/>
                <w:sz w:val="24"/>
                <w:szCs w:val="24"/>
                <w:lang w:val="ka-GE"/>
              </w:rPr>
              <w:t>ისინი წარმოადგენენ ხალხის მიერ დემოკრატიულ მმართველობაში მონაწილეობის და მისი განხორციელების აუცილებელ საშუალებას.</w:t>
            </w:r>
            <w:r w:rsidRPr="001728C0">
              <w:rPr>
                <w:rStyle w:val="a8"/>
                <w:rFonts w:ascii="Sylfaen" w:hAnsi="Sylfaen"/>
                <w:b/>
                <w:sz w:val="24"/>
                <w:szCs w:val="24"/>
                <w:lang w:val="ka-GE"/>
              </w:rPr>
              <w:footnoteReference w:id="18"/>
            </w:r>
          </w:p>
          <w:p w14:paraId="07927FD9" w14:textId="77777777" w:rsidR="00186476" w:rsidRPr="001728C0" w:rsidRDefault="00186476" w:rsidP="00186476">
            <w:pPr>
              <w:spacing w:before="100" w:beforeAutospacing="1" w:after="100" w:afterAutospacing="1"/>
              <w:jc w:val="both"/>
              <w:rPr>
                <w:rFonts w:ascii="Sylfaen" w:eastAsia="Times New Roman" w:hAnsi="Sylfaen" w:cs="Times New Roman"/>
                <w:bCs/>
                <w:sz w:val="24"/>
                <w:szCs w:val="24"/>
                <w:lang w:val="ka-GE"/>
              </w:rPr>
            </w:pPr>
            <w:r w:rsidRPr="001728C0">
              <w:rPr>
                <w:rFonts w:ascii="Sylfaen" w:eastAsia="Times New Roman" w:hAnsi="Sylfaen" w:cs="Times New Roman"/>
                <w:bCs/>
                <w:sz w:val="24"/>
                <w:szCs w:val="24"/>
                <w:lang w:val="ka-GE"/>
              </w:rPr>
              <w:lastRenderedPageBreak/>
              <w:t xml:space="preserve">გარდა </w:t>
            </w:r>
            <w:r>
              <w:rPr>
                <w:rFonts w:ascii="Sylfaen" w:eastAsia="Times New Roman" w:hAnsi="Sylfaen" w:cs="Times New Roman"/>
                <w:bCs/>
                <w:sz w:val="24"/>
                <w:szCs w:val="24"/>
                <w:lang w:val="ka-GE"/>
              </w:rPr>
              <w:t>ამისა,</w:t>
            </w:r>
            <w:r w:rsidRPr="001728C0">
              <w:rPr>
                <w:rFonts w:ascii="Sylfaen" w:eastAsia="Times New Roman" w:hAnsi="Sylfaen" w:cs="Times New Roman"/>
                <w:bCs/>
                <w:sz w:val="24"/>
                <w:szCs w:val="24"/>
                <w:lang w:val="ka-GE"/>
              </w:rPr>
              <w:t xml:space="preserve"> საკონსტიტუციო სასამართლოს განმარტებით, </w:t>
            </w:r>
            <w:r w:rsidRPr="001728C0">
              <w:rPr>
                <w:rFonts w:ascii="Sylfaen" w:hAnsi="Sylfaen"/>
                <w:bCs/>
                <w:sz w:val="24"/>
                <w:szCs w:val="24"/>
                <w:lang w:val="ka-GE"/>
              </w:rPr>
              <w:t xml:space="preserve">ზემოხსენებული კონსტიტუციური ჩანაწერი განამტკიცებს პოლიტიკური გაერთიანებების საქმიანობის თავისუფლების, თანასწორობის, გამჭვირვალობისა და შიდაპარტიული დემოკრატიის პრინციპებს. ამრიგად, პოლიტიკურ გაერთიანებათა განსაკუთრებული საჯარო ფუნქციიდან გამომდინარე, მათი შექმნისა და თავისუფალი საქმიანობის სათანადო გარანტიები </w:t>
            </w:r>
            <w:r w:rsidRPr="00071773">
              <w:rPr>
                <w:rFonts w:ascii="Sylfaen" w:hAnsi="Sylfaen"/>
                <w:b/>
                <w:sz w:val="24"/>
                <w:szCs w:val="24"/>
                <w:lang w:val="ka-GE"/>
              </w:rPr>
              <w:t>კონსტიტუციით არის განმტკიცებული.</w:t>
            </w:r>
            <w:r w:rsidRPr="001728C0">
              <w:rPr>
                <w:rFonts w:ascii="Sylfaen" w:hAnsi="Sylfaen"/>
                <w:bCs/>
                <w:sz w:val="24"/>
                <w:szCs w:val="24"/>
                <w:lang w:val="ka-GE"/>
              </w:rPr>
              <w:t xml:space="preserve"> ის გარემოება, რომ პოლიტიკური გაერთიანებები დემოკრატიული პროცესის განხორციელების განუყოფელ და აუცილებელ ნაწილს წარმოადგენენ, განაპირობებს მათთვის განკუთვნილ როლსა და შესაბამის გარანტიებს. ამდენად, </w:t>
            </w:r>
            <w:r w:rsidRPr="001728C0">
              <w:rPr>
                <w:rFonts w:ascii="Sylfaen" w:hAnsi="Sylfaen"/>
                <w:b/>
                <w:sz w:val="24"/>
                <w:szCs w:val="24"/>
                <w:lang w:val="ka-GE"/>
              </w:rPr>
              <w:t>პოლიტიკურ პარტიათა მნიშვნელოვანი საზოგადოებრივი ფუნქციისა და როლის კონსტიტუციის დონეზე აღიარება არა მხოლოდ თავად პოლიტიკურ პარტიათა და მათ ამომრჩეველთა ინტერესებს, არამედ დემოკრატიული მმართველობის ზოგად და საჯარო ინტერესებსაც ემსახურება.</w:t>
            </w:r>
            <w:r w:rsidRPr="001728C0">
              <w:rPr>
                <w:rStyle w:val="a8"/>
                <w:rFonts w:ascii="Sylfaen" w:hAnsi="Sylfaen"/>
                <w:b/>
                <w:sz w:val="24"/>
                <w:szCs w:val="24"/>
                <w:lang w:val="ka-GE"/>
              </w:rPr>
              <w:footnoteReference w:id="19"/>
            </w:r>
          </w:p>
          <w:p w14:paraId="1A3F66D9" w14:textId="77777777" w:rsidR="00186476" w:rsidRPr="001728C0" w:rsidRDefault="00186476" w:rsidP="00186476">
            <w:pPr>
              <w:spacing w:before="100" w:beforeAutospacing="1" w:after="100" w:afterAutospacing="1"/>
              <w:jc w:val="both"/>
              <w:rPr>
                <w:rFonts w:ascii="Sylfaen" w:hAnsi="Sylfaen"/>
                <w:bCs/>
                <w:sz w:val="24"/>
                <w:szCs w:val="24"/>
                <w:lang w:val="ka-GE"/>
              </w:rPr>
            </w:pPr>
            <w:r w:rsidRPr="001728C0">
              <w:rPr>
                <w:rFonts w:ascii="Sylfaen" w:eastAsia="Times New Roman" w:hAnsi="Sylfaen" w:cs="Times New Roman"/>
                <w:bCs/>
                <w:sz w:val="24"/>
                <w:szCs w:val="24"/>
                <w:lang w:val="ka-GE"/>
              </w:rPr>
              <w:t>აქედან გამომდინარე, საკონსტიტუციო სასამართლო ასკვნის, რ</w:t>
            </w:r>
            <w:r>
              <w:rPr>
                <w:rFonts w:ascii="Sylfaen" w:eastAsia="Times New Roman" w:hAnsi="Sylfaen" w:cs="Times New Roman"/>
                <w:bCs/>
                <w:sz w:val="24"/>
                <w:szCs w:val="24"/>
                <w:lang w:val="ka-GE"/>
              </w:rPr>
              <w:t>ო</w:t>
            </w:r>
            <w:r w:rsidRPr="001728C0">
              <w:rPr>
                <w:rFonts w:ascii="Sylfaen" w:eastAsia="Times New Roman" w:hAnsi="Sylfaen" w:cs="Times New Roman"/>
                <w:bCs/>
                <w:sz w:val="24"/>
                <w:szCs w:val="24"/>
                <w:lang w:val="ka-GE"/>
              </w:rPr>
              <w:t xml:space="preserve">მ </w:t>
            </w:r>
            <w:r w:rsidRPr="001728C0">
              <w:rPr>
                <w:rFonts w:ascii="Sylfaen" w:hAnsi="Sylfaen"/>
                <w:bCs/>
                <w:sz w:val="24"/>
                <w:szCs w:val="24"/>
                <w:lang w:val="ka-GE"/>
              </w:rPr>
              <w:t xml:space="preserve">პოლიტიკური პარტიების არსებობა კონსტიტუციური წესრიგის შემადგენელი ნაწილია და ისინი </w:t>
            </w:r>
            <w:r w:rsidRPr="00071773">
              <w:rPr>
                <w:rFonts w:ascii="Sylfaen" w:hAnsi="Sylfaen"/>
                <w:b/>
                <w:sz w:val="24"/>
                <w:szCs w:val="24"/>
                <w:lang w:val="ka-GE"/>
              </w:rPr>
              <w:t>კონსტიტუციურ ფუნქციებს ასრულებენ.</w:t>
            </w:r>
            <w:r w:rsidRPr="001728C0">
              <w:rPr>
                <w:rFonts w:ascii="Sylfaen" w:hAnsi="Sylfaen"/>
                <w:bCs/>
                <w:sz w:val="24"/>
                <w:szCs w:val="24"/>
                <w:lang w:val="ka-GE"/>
              </w:rPr>
              <w:t xml:space="preserve"> ერთმანეთთან კონკურენციაში მყოფი პოლიტიკური გაერთიანებების საქმიანობა დემოკრატიული საზოგადოების აუცილებელი შემადგენელი ნაწილია. მათ გადამწყვეტი როლი აკისრიათ ამომრჩევლის მოტივირებასა და, შესაბამისად, დემოკრატიული პროცესის წარმართვაში, რის მისაღწევადაც ისინი ამომრჩეველს ერთმანეთისგან განსხვავებულ საჯარო პოლიტიკის განმსაზღვრელ იდეებს სთავაზობენ. ამრიგად, პოლიტიკურ პარტიებს, ერთგვარად, საზოგადოებრივი ცნობიერების ამაღლების ფუნქციაც აკისრიათ.</w:t>
            </w:r>
            <w:r w:rsidRPr="001728C0">
              <w:rPr>
                <w:rStyle w:val="a8"/>
                <w:rFonts w:ascii="Sylfaen" w:hAnsi="Sylfaen"/>
                <w:bCs/>
                <w:sz w:val="24"/>
                <w:szCs w:val="24"/>
                <w:lang w:val="ka-GE"/>
              </w:rPr>
              <w:footnoteReference w:id="20"/>
            </w:r>
          </w:p>
          <w:p w14:paraId="0D596375" w14:textId="77777777" w:rsidR="00186476" w:rsidRPr="001728C0" w:rsidRDefault="00186476" w:rsidP="00186476">
            <w:pPr>
              <w:spacing w:before="100" w:beforeAutospacing="1" w:after="100" w:afterAutospacing="1"/>
              <w:jc w:val="both"/>
              <w:rPr>
                <w:rFonts w:ascii="Sylfaen" w:hAnsi="Sylfaen"/>
                <w:bCs/>
                <w:sz w:val="24"/>
                <w:szCs w:val="24"/>
                <w:lang w:val="ka-GE"/>
              </w:rPr>
            </w:pPr>
            <w:r w:rsidRPr="001728C0">
              <w:rPr>
                <w:rFonts w:ascii="Sylfaen" w:hAnsi="Sylfaen"/>
                <w:bCs/>
                <w:sz w:val="24"/>
                <w:szCs w:val="24"/>
                <w:lang w:val="ka-GE"/>
              </w:rPr>
              <w:t xml:space="preserve">ამრიგად, საკონსტიტუციო სასამართლოს განცხადებით, საქართველოს კონსტიტუცია ცალსახად მიუთითებს პოლიტიკურ პარტიათა სასიცოცხლო მნიშვნელობაზე სახელმწიფოში პლურალისტური გარემოსა და დემოკრატიის განმტკიცებისთვის. იგი, ერთი მხრივ, გამოყოფს პოლიტიკური პარტიების შექმნისა და საქმიანობის კონსტიტუციურ უფლებას სხვაგვარი საზოგადოებრივი გაერთიანებების დაფუძნების თავისუფლებისგან, მეორე მხრივ, პოლიტიკური პარტიების არსებობას და საზოგადოებრივ სფეროში მოღვაწეობას უკავშირებს </w:t>
            </w:r>
            <w:r w:rsidRPr="00071773">
              <w:rPr>
                <w:rFonts w:ascii="Sylfaen" w:hAnsi="Sylfaen"/>
                <w:b/>
                <w:sz w:val="24"/>
                <w:szCs w:val="24"/>
                <w:lang w:val="ka-GE"/>
              </w:rPr>
              <w:t>სახელმწიფოს დემოკრატიული მმართველობის ფუძემდებლურ კონსტიტუციურ პრინციპს.</w:t>
            </w:r>
            <w:r w:rsidRPr="001728C0">
              <w:rPr>
                <w:rFonts w:ascii="Sylfaen" w:hAnsi="Sylfaen"/>
                <w:bCs/>
                <w:sz w:val="24"/>
                <w:szCs w:val="24"/>
                <w:lang w:val="ka-GE"/>
              </w:rPr>
              <w:t xml:space="preserve"> ამდენად, პოლიტიკურ გაერთიანებათა შექმნისა და </w:t>
            </w:r>
            <w:r w:rsidRPr="001728C0">
              <w:rPr>
                <w:rFonts w:ascii="Sylfaen" w:hAnsi="Sylfaen"/>
                <w:b/>
                <w:sz w:val="24"/>
                <w:szCs w:val="24"/>
                <w:lang w:val="ka-GE"/>
              </w:rPr>
              <w:t>საქმიანობის რეგულირება</w:t>
            </w:r>
            <w:r w:rsidRPr="001728C0">
              <w:rPr>
                <w:rFonts w:ascii="Sylfaen" w:hAnsi="Sylfaen"/>
                <w:bCs/>
                <w:sz w:val="24"/>
                <w:szCs w:val="24"/>
                <w:lang w:val="ka-GE"/>
              </w:rPr>
              <w:t xml:space="preserve"> </w:t>
            </w:r>
            <w:r w:rsidRPr="00071773">
              <w:rPr>
                <w:rFonts w:ascii="Sylfaen" w:hAnsi="Sylfaen"/>
                <w:b/>
                <w:sz w:val="24"/>
                <w:szCs w:val="24"/>
                <w:lang w:val="ka-GE"/>
              </w:rPr>
              <w:t>მკაცრად განსაზღვრულ კონსტიტუციურ ფარგლებშია მოქცეული და შესაბამის სასამართლო კონტროლს ექვემდებარება.</w:t>
            </w:r>
            <w:r w:rsidRPr="001728C0">
              <w:rPr>
                <w:rStyle w:val="a8"/>
                <w:rFonts w:ascii="Sylfaen" w:hAnsi="Sylfaen"/>
                <w:bCs/>
                <w:sz w:val="24"/>
                <w:szCs w:val="24"/>
                <w:lang w:val="ka-GE"/>
              </w:rPr>
              <w:footnoteReference w:id="21"/>
            </w:r>
          </w:p>
          <w:p w14:paraId="39494410" w14:textId="77777777" w:rsidR="00186476" w:rsidRPr="001728C0" w:rsidRDefault="00186476" w:rsidP="00186476">
            <w:pPr>
              <w:spacing w:before="100" w:beforeAutospacing="1" w:after="100" w:afterAutospacing="1"/>
              <w:jc w:val="both"/>
              <w:rPr>
                <w:rFonts w:ascii="Sylfaen" w:hAnsi="Sylfaen"/>
                <w:bCs/>
                <w:sz w:val="24"/>
                <w:szCs w:val="24"/>
                <w:lang w:val="ka-GE"/>
              </w:rPr>
            </w:pPr>
            <w:r w:rsidRPr="001728C0">
              <w:rPr>
                <w:rFonts w:ascii="Sylfaen" w:hAnsi="Sylfaen"/>
                <w:bCs/>
                <w:sz w:val="24"/>
                <w:szCs w:val="24"/>
                <w:lang w:val="ka-GE"/>
              </w:rPr>
              <w:t xml:space="preserve">საქართველოს საკონსტიტუციო სასამართლოს განცხადებით, საქართველოს კონსტიტუციის 23-ე მუხლი პოლიტიკური პარტიების საქმიანობის რეგულირების მკაცრ ფარგლებს განსაზღვრავს. ასე, მაგალითად, ამავე მუხლის მე-3 პუნქტი ამომწურავად ჩამოთვლის იმ საფუძვლებს, რომელთა არსებობის შემთხვევაში, პოლიტიკურ პარტიათა შექმნა და საქმიანობა დაუშვებლად მიიჩნევა - „დაუშვებელია ისეთი პოლიტიკური პარტიის შექმნა და საქმიანობა, რომლის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w:t>
            </w:r>
            <w:r w:rsidRPr="001728C0">
              <w:rPr>
                <w:rFonts w:ascii="Sylfaen" w:hAnsi="Sylfaen"/>
                <w:bCs/>
                <w:sz w:val="24"/>
                <w:szCs w:val="24"/>
                <w:lang w:val="ka-GE"/>
              </w:rPr>
              <w:lastRenderedPageBreak/>
              <w:t>ან ძალადობის პროპაგანდას, აღვივებს ეროვნულ, ეთნიკურ, კუთხურ, რელიგიურ ან სოციალურ შუღლს. დაუშვებელია პოლიტიკური პარტიის შექმნა ტერიტორიული ნიშნით“.</w:t>
            </w:r>
            <w:r w:rsidRPr="001728C0">
              <w:rPr>
                <w:rStyle w:val="a8"/>
                <w:rFonts w:ascii="Sylfaen" w:hAnsi="Sylfaen"/>
                <w:bCs/>
                <w:sz w:val="24"/>
                <w:szCs w:val="24"/>
                <w:lang w:val="ka-GE"/>
              </w:rPr>
              <w:footnoteReference w:id="22"/>
            </w:r>
          </w:p>
          <w:p w14:paraId="4AC4FB5E" w14:textId="77777777" w:rsidR="00186476" w:rsidRPr="001728C0" w:rsidRDefault="00186476" w:rsidP="00186476">
            <w:pPr>
              <w:spacing w:before="100" w:beforeAutospacing="1" w:after="100" w:afterAutospacing="1"/>
              <w:jc w:val="both"/>
              <w:rPr>
                <w:rFonts w:ascii="Sylfaen" w:hAnsi="Sylfaen"/>
                <w:bCs/>
                <w:sz w:val="24"/>
                <w:szCs w:val="24"/>
                <w:lang w:val="ka-GE"/>
              </w:rPr>
            </w:pPr>
            <w:r w:rsidRPr="001728C0">
              <w:rPr>
                <w:rFonts w:ascii="Sylfaen" w:hAnsi="Sylfaen"/>
                <w:bCs/>
                <w:sz w:val="24"/>
                <w:szCs w:val="24"/>
                <w:lang w:val="ka-GE"/>
              </w:rPr>
              <w:t xml:space="preserve">ამასთან, კონსტიტუციის 23-ე მუხლის მე-4 პუნქტი ადგენს, რომ პოლიტიკური პარტიის აკრძალვა შეიძლება მხოლოდ საკონსტიტუციო სასამართლოს გადაწყვეტილებით, ორგანული კანონით განსაზღვრულ შემთხვევებში და დადგენილი წესით. პოლიტიკური პარტიის აკრძალვის შესახებ გადაწყვეტილების მიღების უფლებამოსილების მინიჭება მხოლოდ საქართველოს საკონსტიტუციო სასამართლოსთვის და მხოლოდ განსაკუთრებულ შემთხვევებში, კიდევ ერთხელ მეტყველებს პოლიტიკურ პარტიათა გამორჩეულ როლზე და მათი საქმიანობის რეგულირებისას, სახელმწიფოს მხრიდან, განსაკუთრებით </w:t>
            </w:r>
            <w:r w:rsidRPr="001728C0">
              <w:rPr>
                <w:rFonts w:ascii="Sylfaen" w:hAnsi="Sylfaen"/>
                <w:b/>
                <w:sz w:val="24"/>
                <w:szCs w:val="24"/>
                <w:lang w:val="ka-GE"/>
              </w:rPr>
              <w:t>ცხადი</w:t>
            </w:r>
            <w:r w:rsidRPr="001728C0">
              <w:rPr>
                <w:rFonts w:ascii="Sylfaen" w:hAnsi="Sylfaen"/>
                <w:bCs/>
                <w:sz w:val="24"/>
                <w:szCs w:val="24"/>
                <w:lang w:val="ka-GE"/>
              </w:rPr>
              <w:t xml:space="preserve"> და </w:t>
            </w:r>
            <w:r w:rsidRPr="001728C0">
              <w:rPr>
                <w:rFonts w:ascii="Sylfaen" w:hAnsi="Sylfaen"/>
                <w:b/>
                <w:sz w:val="24"/>
                <w:szCs w:val="24"/>
                <w:lang w:val="ka-GE"/>
              </w:rPr>
              <w:t>არაორაზროვანი</w:t>
            </w:r>
            <w:r w:rsidRPr="001728C0">
              <w:rPr>
                <w:rFonts w:ascii="Sylfaen" w:hAnsi="Sylfaen"/>
                <w:bCs/>
                <w:sz w:val="24"/>
                <w:szCs w:val="24"/>
                <w:lang w:val="ka-GE"/>
              </w:rPr>
              <w:t xml:space="preserve"> სტანდარტების შესაბამისად მოქმედების აუცილებლობაზე.</w:t>
            </w:r>
            <w:r w:rsidRPr="001728C0">
              <w:rPr>
                <w:rStyle w:val="a8"/>
                <w:rFonts w:ascii="Sylfaen" w:hAnsi="Sylfaen"/>
                <w:bCs/>
                <w:sz w:val="24"/>
                <w:szCs w:val="24"/>
                <w:lang w:val="ka-GE"/>
              </w:rPr>
              <w:footnoteReference w:id="23"/>
            </w:r>
          </w:p>
          <w:p w14:paraId="01EC3206" w14:textId="77777777" w:rsidR="00186476" w:rsidRPr="004A727B" w:rsidRDefault="00186476" w:rsidP="00186476">
            <w:pPr>
              <w:spacing w:before="100" w:beforeAutospacing="1" w:after="100" w:afterAutospacing="1"/>
              <w:jc w:val="both"/>
              <w:rPr>
                <w:rFonts w:ascii="Sylfaen" w:eastAsia="Times New Roman" w:hAnsi="Sylfaen" w:cs="Times New Roman"/>
                <w:sz w:val="24"/>
                <w:szCs w:val="24"/>
              </w:rPr>
            </w:pPr>
          </w:p>
          <w:p w14:paraId="5D47C0BB" w14:textId="77777777" w:rsidR="00186476" w:rsidRPr="001728C0" w:rsidRDefault="00186476" w:rsidP="00186476">
            <w:pPr>
              <w:spacing w:before="100" w:beforeAutospacing="1" w:after="100" w:afterAutospacing="1"/>
              <w:jc w:val="both"/>
              <w:rPr>
                <w:rFonts w:ascii="Sylfaen" w:eastAsia="Times New Roman" w:hAnsi="Sylfaen" w:cs="Times New Roman"/>
                <w:i/>
                <w:iCs/>
                <w:sz w:val="24"/>
                <w:szCs w:val="24"/>
                <w:u w:val="single"/>
                <w:lang w:val="ka-GE"/>
              </w:rPr>
            </w:pPr>
            <w:r w:rsidRPr="001728C0">
              <w:rPr>
                <w:rFonts w:ascii="Sylfaen" w:eastAsia="Times New Roman" w:hAnsi="Sylfaen" w:cs="Times New Roman"/>
                <w:i/>
                <w:iCs/>
                <w:sz w:val="24"/>
                <w:szCs w:val="24"/>
                <w:u w:val="single"/>
                <w:lang w:val="ka-GE"/>
              </w:rPr>
              <w:t xml:space="preserve">2. უფლებით დაცულ სფეროში </w:t>
            </w:r>
            <w:r>
              <w:rPr>
                <w:rFonts w:ascii="Sylfaen" w:eastAsia="Times New Roman" w:hAnsi="Sylfaen" w:cs="Times New Roman"/>
                <w:i/>
                <w:iCs/>
                <w:sz w:val="24"/>
                <w:szCs w:val="24"/>
                <w:u w:val="single"/>
                <w:lang w:val="ka-GE"/>
              </w:rPr>
              <w:t xml:space="preserve">არაკონსტიტუციური </w:t>
            </w:r>
            <w:r w:rsidRPr="001728C0">
              <w:rPr>
                <w:rFonts w:ascii="Sylfaen" w:eastAsia="Times New Roman" w:hAnsi="Sylfaen" w:cs="Times New Roman"/>
                <w:i/>
                <w:iCs/>
                <w:sz w:val="24"/>
                <w:szCs w:val="24"/>
                <w:u w:val="single"/>
                <w:lang w:val="ka-GE"/>
              </w:rPr>
              <w:t>ჩარევა</w:t>
            </w:r>
          </w:p>
          <w:p w14:paraId="24B9BAC0" w14:textId="77777777" w:rsidR="00186476" w:rsidRDefault="00186476" w:rsidP="00186476">
            <w:pPr>
              <w:spacing w:before="100" w:beforeAutospacing="1" w:after="100" w:afterAutospacing="1"/>
              <w:jc w:val="both"/>
              <w:rPr>
                <w:rFonts w:ascii="Sylfaen" w:hAnsi="Sylfaen"/>
                <w:sz w:val="24"/>
                <w:szCs w:val="24"/>
                <w:lang w:val="ka-GE"/>
              </w:rPr>
            </w:pPr>
            <w:r w:rsidRPr="001728C0">
              <w:rPr>
                <w:rFonts w:ascii="Sylfaen" w:eastAsia="Times New Roman" w:hAnsi="Sylfaen" w:cs="Times New Roman"/>
                <w:sz w:val="24"/>
                <w:szCs w:val="24"/>
                <w:lang w:val="ka-GE"/>
              </w:rPr>
              <w:t xml:space="preserve">როგორც ითქვა, </w:t>
            </w:r>
            <w:r>
              <w:rPr>
                <w:rFonts w:ascii="Sylfaen" w:eastAsia="Times New Roman" w:hAnsi="Sylfaen" w:cs="Times New Roman"/>
                <w:sz w:val="24"/>
                <w:szCs w:val="24"/>
                <w:lang w:val="ka-GE"/>
              </w:rPr>
              <w:t>„ქართულმა ოცნებამ“, საქართველოს კონსტიტუციის 42-ე მუხლის შინაარსის თვითნებური განმარტების საფუძველზე, პარლამენტის რეგლამენტის 61-ე მუხლის პირველ პუნქტს იმგვარი ნორმატიული შინაარსი შესძინა, რომელმაც</w:t>
            </w:r>
            <w:r w:rsidRPr="001728C0">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პარლამენტის </w:t>
            </w:r>
            <w:r w:rsidRPr="001728C0">
              <w:rPr>
                <w:rFonts w:ascii="Sylfaen" w:eastAsia="Times New Roman" w:hAnsi="Sylfaen" w:cs="Times New Roman"/>
                <w:sz w:val="24"/>
                <w:szCs w:val="24"/>
                <w:lang w:val="ka-GE"/>
              </w:rPr>
              <w:t>დროებით</w:t>
            </w:r>
            <w:r>
              <w:rPr>
                <w:rFonts w:ascii="Sylfaen" w:eastAsia="Times New Roman" w:hAnsi="Sylfaen" w:cs="Times New Roman"/>
                <w:sz w:val="24"/>
                <w:szCs w:val="24"/>
                <w:lang w:val="ka-GE"/>
              </w:rPr>
              <w:t>ი</w:t>
            </w:r>
            <w:r w:rsidRPr="001728C0">
              <w:rPr>
                <w:rFonts w:ascii="Sylfaen" w:eastAsia="Times New Roman" w:hAnsi="Sylfaen" w:cs="Times New Roman"/>
                <w:sz w:val="24"/>
                <w:szCs w:val="24"/>
                <w:lang w:val="ka-GE"/>
              </w:rPr>
              <w:t xml:space="preserve"> საგამოძიებო კომისია</w:t>
            </w:r>
            <w:r>
              <w:rPr>
                <w:rFonts w:ascii="Sylfaen" w:eastAsia="Times New Roman" w:hAnsi="Sylfaen" w:cs="Times New Roman"/>
                <w:sz w:val="24"/>
                <w:szCs w:val="24"/>
                <w:lang w:val="ka-GE"/>
              </w:rPr>
              <w:t xml:space="preserve"> </w:t>
            </w:r>
            <w:r w:rsidRPr="001728C0">
              <w:rPr>
                <w:rFonts w:ascii="Sylfaen" w:eastAsia="Times New Roman" w:hAnsi="Sylfaen" w:cs="Times New Roman"/>
                <w:b/>
                <w:bCs/>
                <w:sz w:val="24"/>
                <w:szCs w:val="24"/>
                <w:lang w:val="ka-GE"/>
              </w:rPr>
              <w:t>(ოპოზიციური) პოლიტიკური პარტიების საქმიანობ</w:t>
            </w:r>
            <w:r>
              <w:rPr>
                <w:rFonts w:ascii="Sylfaen" w:eastAsia="Times New Roman" w:hAnsi="Sylfaen" w:cs="Times New Roman"/>
                <w:b/>
                <w:bCs/>
                <w:sz w:val="24"/>
                <w:szCs w:val="24"/>
                <w:lang w:val="ka-GE"/>
              </w:rPr>
              <w:t xml:space="preserve">ის (საგამოძიებო) </w:t>
            </w:r>
            <w:r w:rsidRPr="001728C0">
              <w:rPr>
                <w:rFonts w:ascii="Sylfaen" w:eastAsia="Times New Roman" w:hAnsi="Sylfaen" w:cs="Times New Roman"/>
                <w:b/>
                <w:bCs/>
                <w:sz w:val="24"/>
                <w:szCs w:val="24"/>
                <w:lang w:val="ka-GE"/>
              </w:rPr>
              <w:t>კონტროლის მექანიზმ</w:t>
            </w:r>
            <w:r>
              <w:rPr>
                <w:rFonts w:ascii="Sylfaen" w:eastAsia="Times New Roman" w:hAnsi="Sylfaen" w:cs="Times New Roman"/>
                <w:b/>
                <w:bCs/>
                <w:sz w:val="24"/>
                <w:szCs w:val="24"/>
                <w:lang w:val="ka-GE"/>
              </w:rPr>
              <w:t xml:space="preserve">ად, </w:t>
            </w:r>
            <w:r w:rsidRPr="00285D8C">
              <w:rPr>
                <w:rFonts w:ascii="Sylfaen" w:eastAsia="Times New Roman" w:hAnsi="Sylfaen" w:cs="Times New Roman"/>
                <w:sz w:val="24"/>
                <w:szCs w:val="24"/>
                <w:lang w:val="ka-GE"/>
              </w:rPr>
              <w:t xml:space="preserve">ხოლო, </w:t>
            </w:r>
            <w:r>
              <w:rPr>
                <w:rFonts w:ascii="Sylfaen" w:eastAsia="Times New Roman" w:hAnsi="Sylfaen" w:cs="Times New Roman"/>
                <w:sz w:val="24"/>
                <w:szCs w:val="24"/>
                <w:lang w:val="ka-GE"/>
              </w:rPr>
              <w:t xml:space="preserve">პოლიტიკური გაერთიანებები კი - საპარლამენტო უმრავლესობისადმი ანგარიშვალდებულ სუბიექტებად აქცია. როგორც ვენეციის კომისიამ განაცხადა, საპარლამენტო </w:t>
            </w:r>
            <w:r w:rsidRPr="001728C0">
              <w:rPr>
                <w:rFonts w:ascii="Sylfaen" w:hAnsi="Sylfaen" w:cs="Sylfaen"/>
                <w:sz w:val="24"/>
                <w:szCs w:val="24"/>
                <w:lang w:val="ka-GE"/>
              </w:rPr>
              <w:t>ზედამხედველობის</w:t>
            </w:r>
            <w:r w:rsidRPr="001728C0">
              <w:rPr>
                <w:rFonts w:ascii="Sylfaen" w:hAnsi="Sylfaen"/>
                <w:sz w:val="24"/>
                <w:szCs w:val="24"/>
                <w:lang w:val="ka-GE"/>
              </w:rPr>
              <w:t xml:space="preserve"> </w:t>
            </w:r>
            <w:r w:rsidRPr="001728C0">
              <w:rPr>
                <w:rFonts w:ascii="Sylfaen" w:hAnsi="Sylfaen" w:cs="Sylfaen"/>
                <w:sz w:val="24"/>
                <w:szCs w:val="24"/>
                <w:lang w:val="ka-GE"/>
              </w:rPr>
              <w:t>მთავარ</w:t>
            </w:r>
            <w:r w:rsidRPr="001728C0">
              <w:rPr>
                <w:rFonts w:ascii="Sylfaen" w:hAnsi="Sylfaen"/>
                <w:sz w:val="24"/>
                <w:szCs w:val="24"/>
                <w:lang w:val="ka-GE"/>
              </w:rPr>
              <w:t xml:space="preserve"> </w:t>
            </w:r>
            <w:r w:rsidRPr="001728C0">
              <w:rPr>
                <w:rFonts w:ascii="Sylfaen" w:hAnsi="Sylfaen" w:cs="Sylfaen"/>
                <w:sz w:val="24"/>
                <w:szCs w:val="24"/>
                <w:lang w:val="ka-GE"/>
              </w:rPr>
              <w:t>მიზანს</w:t>
            </w:r>
            <w:r>
              <w:rPr>
                <w:rFonts w:ascii="Sylfaen" w:hAnsi="Sylfaen" w:cs="Sylfaen"/>
                <w:sz w:val="24"/>
                <w:szCs w:val="24"/>
                <w:lang w:val="ka-GE"/>
              </w:rPr>
              <w:t xml:space="preserve"> სწორედ</w:t>
            </w:r>
            <w:r w:rsidRPr="001728C0">
              <w:rPr>
                <w:rFonts w:ascii="Sylfaen" w:hAnsi="Sylfaen"/>
                <w:sz w:val="24"/>
                <w:szCs w:val="24"/>
                <w:lang w:val="ka-GE"/>
              </w:rPr>
              <w:t xml:space="preserve"> </w:t>
            </w:r>
            <w:r w:rsidRPr="001728C0">
              <w:rPr>
                <w:rFonts w:ascii="Sylfaen" w:hAnsi="Sylfaen" w:cs="Sylfaen"/>
                <w:sz w:val="24"/>
                <w:szCs w:val="24"/>
                <w:lang w:val="ka-GE"/>
              </w:rPr>
              <w:t>პოლიტიკური</w:t>
            </w:r>
            <w:r w:rsidRPr="001728C0">
              <w:rPr>
                <w:rFonts w:ascii="Sylfaen" w:hAnsi="Sylfaen"/>
                <w:sz w:val="24"/>
                <w:szCs w:val="24"/>
                <w:lang w:val="ka-GE"/>
              </w:rPr>
              <w:t xml:space="preserve"> </w:t>
            </w:r>
            <w:r w:rsidRPr="001728C0">
              <w:rPr>
                <w:rFonts w:ascii="Sylfaen" w:hAnsi="Sylfaen" w:cs="Sylfaen"/>
                <w:b/>
                <w:bCs/>
                <w:sz w:val="24"/>
                <w:szCs w:val="24"/>
                <w:lang w:val="ka-GE"/>
              </w:rPr>
              <w:t>ანგარიშვალდებულების</w:t>
            </w:r>
            <w:r w:rsidRPr="001728C0">
              <w:rPr>
                <w:rFonts w:ascii="Sylfaen" w:hAnsi="Sylfaen"/>
                <w:sz w:val="24"/>
                <w:szCs w:val="24"/>
                <w:lang w:val="ka-GE"/>
              </w:rPr>
              <w:t xml:space="preserve"> უზრუნველყოფა</w:t>
            </w:r>
            <w:r>
              <w:rPr>
                <w:rFonts w:ascii="Sylfaen" w:hAnsi="Sylfaen"/>
                <w:sz w:val="24"/>
                <w:szCs w:val="24"/>
                <w:lang w:val="ka-GE"/>
              </w:rPr>
              <w:t xml:space="preserve"> წარმოადგენს.</w:t>
            </w:r>
            <w:r>
              <w:rPr>
                <w:rStyle w:val="a8"/>
                <w:rFonts w:ascii="Sylfaen" w:hAnsi="Sylfaen"/>
                <w:sz w:val="24"/>
                <w:szCs w:val="24"/>
                <w:lang w:val="ka-GE"/>
              </w:rPr>
              <w:footnoteReference w:id="24"/>
            </w:r>
            <w:r>
              <w:rPr>
                <w:rFonts w:ascii="Sylfaen" w:hAnsi="Sylfaen"/>
                <w:sz w:val="24"/>
                <w:szCs w:val="24"/>
                <w:lang w:val="ka-GE"/>
              </w:rPr>
              <w:t xml:space="preserve"> პარლამენტის საგამოძიებო ფუნქციისადმი პარტიათა ამგვარი დაქვემდებარება, ბუნებრივად ქმნის მათ მიერ საკუთარი მიზნებისა თუ საქმიანობის საპარლამენტო უმრავლესობის ნების შესაბამისად კორექტირების და თვითშეზღუდვის წინაპირობას. ამგვარად, საქართველოს </w:t>
            </w:r>
            <w:r w:rsidRPr="00F20E4F">
              <w:rPr>
                <w:rFonts w:ascii="Sylfaen" w:hAnsi="Sylfaen"/>
                <w:b/>
                <w:bCs/>
                <w:sz w:val="24"/>
                <w:szCs w:val="24"/>
                <w:lang w:val="ka-GE"/>
              </w:rPr>
              <w:t>პარლამენტის რეგლამენტის 61-ე მუხლის პირველი პუნქტის ნორმატიული შინაარსი ადგენს პოლიტიკური პარტიების საქმიანობის შინაარსობრივი რეგულირების ისეთ მექანიზმს,</w:t>
            </w:r>
            <w:r>
              <w:rPr>
                <w:rFonts w:ascii="Sylfaen" w:hAnsi="Sylfaen"/>
                <w:sz w:val="24"/>
                <w:szCs w:val="24"/>
                <w:lang w:val="ka-GE"/>
              </w:rPr>
              <w:t xml:space="preserve"> რომელიც იწვევს საქართველოს კონსტიტუციის 23-ე მუხლის პირველი პუნქტით გარანტირებულ უფლებაში ჩარევას.</w:t>
            </w:r>
          </w:p>
          <w:p w14:paraId="043E290D" w14:textId="77777777" w:rsidR="00186476" w:rsidRPr="00F20E4F" w:rsidRDefault="00186476" w:rsidP="00186476">
            <w:pPr>
              <w:spacing w:before="100" w:beforeAutospacing="1" w:after="100" w:afterAutospacing="1"/>
              <w:jc w:val="both"/>
              <w:rPr>
                <w:rFonts w:ascii="Sylfaen" w:hAnsi="Sylfaen"/>
                <w:sz w:val="24"/>
                <w:szCs w:val="24"/>
                <w:lang w:val="ka-GE"/>
              </w:rPr>
            </w:pPr>
            <w:r>
              <w:rPr>
                <w:rFonts w:ascii="Sylfaen" w:hAnsi="Sylfaen"/>
                <w:bCs/>
                <w:sz w:val="24"/>
                <w:szCs w:val="24"/>
                <w:lang w:val="ka-GE"/>
              </w:rPr>
              <w:t>როგორც საქართველოს საკონსტიტუციო სასამართლომ განაცხადა,</w:t>
            </w:r>
            <w:r w:rsidRPr="00F20E4F">
              <w:rPr>
                <w:rFonts w:ascii="Sylfaen" w:hAnsi="Sylfaen"/>
                <w:bCs/>
                <w:sz w:val="24"/>
                <w:szCs w:val="24"/>
                <w:lang w:val="ka-GE"/>
              </w:rPr>
              <w:t xml:space="preserve"> სამართლებრივი სახელმწიფოს პრინციპი სახელმწიფო ხელისუფლების, მათ შორის, საკანონმდებლო ხელისუფლების მოქმედებას მკაცრ კონსტიტუციურ</w:t>
            </w:r>
            <w:r>
              <w:rPr>
                <w:rFonts w:ascii="Sylfaen" w:hAnsi="Sylfaen"/>
                <w:bCs/>
                <w:sz w:val="24"/>
                <w:szCs w:val="24"/>
                <w:lang w:val="ka-GE"/>
              </w:rPr>
              <w:t>-</w:t>
            </w:r>
            <w:r w:rsidRPr="00F20E4F">
              <w:rPr>
                <w:rFonts w:ascii="Sylfaen" w:hAnsi="Sylfaen"/>
                <w:bCs/>
                <w:sz w:val="24"/>
                <w:szCs w:val="24"/>
                <w:lang w:val="ka-GE"/>
              </w:rPr>
              <w:t>სამართლებრივ ჩარჩოებში აქცევს.</w:t>
            </w:r>
            <w:r>
              <w:rPr>
                <w:rStyle w:val="a8"/>
                <w:rFonts w:ascii="Sylfaen" w:hAnsi="Sylfaen"/>
                <w:bCs/>
                <w:sz w:val="24"/>
                <w:szCs w:val="24"/>
                <w:lang w:val="ka-GE"/>
              </w:rPr>
              <w:footnoteReference w:id="25"/>
            </w:r>
          </w:p>
          <w:p w14:paraId="5FB98E45" w14:textId="77777777" w:rsidR="00186476" w:rsidRPr="00F20E4F" w:rsidRDefault="00186476" w:rsidP="00186476">
            <w:pPr>
              <w:spacing w:before="100" w:beforeAutospacing="1" w:after="100" w:afterAutospacing="1"/>
              <w:jc w:val="both"/>
              <w:rPr>
                <w:rFonts w:ascii="Sylfaen" w:hAnsi="Sylfaen"/>
                <w:bCs/>
                <w:sz w:val="24"/>
                <w:szCs w:val="24"/>
                <w:lang w:val="ka-GE"/>
              </w:rPr>
            </w:pPr>
            <w:r w:rsidRPr="00F20E4F">
              <w:rPr>
                <w:rFonts w:ascii="Sylfaen" w:hAnsi="Sylfaen"/>
                <w:bCs/>
                <w:sz w:val="24"/>
                <w:szCs w:val="24"/>
                <w:lang w:val="ka-GE"/>
              </w:rPr>
              <w:t>საქართველოს საკონსტიტუციო სასამართლოს განმარტებით, „საკანონმდებლო ხელისუფლების კონსტიტუციურ</w:t>
            </w:r>
            <w:r>
              <w:rPr>
                <w:rFonts w:ascii="Sylfaen" w:hAnsi="Sylfaen"/>
                <w:bCs/>
                <w:sz w:val="24"/>
                <w:szCs w:val="24"/>
              </w:rPr>
              <w:t>-</w:t>
            </w:r>
            <w:r w:rsidRPr="00F20E4F">
              <w:rPr>
                <w:rFonts w:ascii="Sylfaen" w:hAnsi="Sylfaen"/>
                <w:bCs/>
                <w:sz w:val="24"/>
                <w:szCs w:val="24"/>
                <w:lang w:val="ka-GE"/>
              </w:rPr>
              <w:t xml:space="preserve">სამართლებრივი შეზღუდვა გულისხმობს, რომ ნებისმიერი საკანონმდებლო </w:t>
            </w:r>
            <w:r w:rsidRPr="00F20E4F">
              <w:rPr>
                <w:rFonts w:ascii="Sylfaen" w:hAnsi="Sylfaen"/>
                <w:bCs/>
                <w:sz w:val="24"/>
                <w:szCs w:val="24"/>
                <w:lang w:val="ka-GE"/>
              </w:rPr>
              <w:lastRenderedPageBreak/>
              <w:t>აქტი უნდა შეესაბამებოდეს საქართველოს კონსტიტუციის მოთხოვნებს, როგორც ფორმალური, ისე მატერიალური თვალსაზრისით“.</w:t>
            </w:r>
            <w:r>
              <w:rPr>
                <w:rStyle w:val="a8"/>
                <w:rFonts w:ascii="Sylfaen" w:hAnsi="Sylfaen"/>
                <w:bCs/>
                <w:sz w:val="24"/>
                <w:szCs w:val="24"/>
                <w:lang w:val="ka-GE"/>
              </w:rPr>
              <w:footnoteReference w:id="26"/>
            </w:r>
            <w:r w:rsidRPr="00F20E4F">
              <w:rPr>
                <w:rFonts w:ascii="Sylfaen" w:hAnsi="Sylfaen"/>
                <w:bCs/>
                <w:sz w:val="24"/>
                <w:szCs w:val="24"/>
                <w:lang w:val="ka-GE"/>
              </w:rPr>
              <w:t xml:space="preserve"> ამდენად, სადავო ნორმა, რომელიც განსაზღვრავს პოლიტიკური პარტიის დაფუძნების წინაპირობებს, უნდა შეესაბამებოდეს საქართველოს კონსტიტუციის მოთხოვნებს, როგორც ფორმალურად, ისე მატერიალური შინაარსით.</w:t>
            </w:r>
          </w:p>
          <w:p w14:paraId="42F5B209" w14:textId="4084DEEF" w:rsidR="00186476" w:rsidRPr="001728C0" w:rsidRDefault="00186476" w:rsidP="00186476">
            <w:pPr>
              <w:spacing w:before="100" w:beforeAutospacing="1" w:after="100" w:afterAutospacing="1"/>
              <w:jc w:val="both"/>
              <w:rPr>
                <w:rFonts w:ascii="Sylfaen" w:hAnsi="Sylfaen"/>
                <w:bCs/>
                <w:sz w:val="24"/>
                <w:szCs w:val="24"/>
                <w:lang w:val="ka-GE"/>
              </w:rPr>
            </w:pPr>
            <w:r w:rsidRPr="00F20E4F">
              <w:rPr>
                <w:rFonts w:ascii="Sylfaen" w:hAnsi="Sylfaen"/>
                <w:bCs/>
                <w:sz w:val="24"/>
                <w:szCs w:val="24"/>
                <w:lang w:val="ka-GE"/>
              </w:rPr>
              <w:t xml:space="preserve"> </w:t>
            </w:r>
            <w:r w:rsidRPr="001728C0">
              <w:rPr>
                <w:rFonts w:ascii="Sylfaen" w:eastAsia="Times New Roman" w:hAnsi="Sylfaen" w:cs="Times New Roman"/>
                <w:sz w:val="24"/>
                <w:szCs w:val="24"/>
                <w:lang w:val="ka-GE"/>
              </w:rPr>
              <w:t xml:space="preserve">საქართველოს კონსტიტუციის 23-ე მუხლის პირველი პუნქტი ადგენს, რომ </w:t>
            </w:r>
            <w:r w:rsidRPr="001728C0">
              <w:rPr>
                <w:rFonts w:ascii="Sylfaen" w:hAnsi="Sylfaen" w:cs="Sylfaen_PDF_Subset"/>
                <w:color w:val="222222"/>
                <w:sz w:val="24"/>
                <w:szCs w:val="24"/>
                <w:lang w:val="ka-GE"/>
              </w:rPr>
              <w:t xml:space="preserve">საქართველოს მოქალაქეებს უფლება აქვთ </w:t>
            </w:r>
            <w:r w:rsidRPr="001728C0">
              <w:rPr>
                <w:rFonts w:ascii="Sylfaen" w:hAnsi="Sylfaen" w:cs="Sylfaen_PDF_Subset"/>
                <w:b/>
                <w:bCs/>
                <w:color w:val="222222"/>
                <w:sz w:val="24"/>
                <w:szCs w:val="24"/>
                <w:lang w:val="ka-GE"/>
              </w:rPr>
              <w:t>ორგანული კანონის</w:t>
            </w:r>
            <w:r w:rsidRPr="001728C0">
              <w:rPr>
                <w:rFonts w:ascii="Sylfaen" w:hAnsi="Sylfaen" w:cs="Sylfaen_PDF_Subset"/>
                <w:color w:val="222222"/>
                <w:sz w:val="24"/>
                <w:szCs w:val="24"/>
                <w:lang w:val="ka-GE"/>
              </w:rPr>
              <w:t xml:space="preserve"> შესაბამისად შექმნან პოლიტიკური პარტია და მონაწილეობა მიიღონ მის საქმიანობაში. საკონსტიტუციო სასამართლოს განმარტებით, „</w:t>
            </w:r>
            <w:r w:rsidRPr="001728C0">
              <w:rPr>
                <w:rFonts w:ascii="Sylfaen" w:hAnsi="Sylfaen"/>
                <w:bCs/>
                <w:sz w:val="24"/>
                <w:szCs w:val="24"/>
                <w:lang w:val="ka-GE"/>
              </w:rPr>
              <w:t xml:space="preserve">აღნიშნული კონსტიტუციური ჩანაწერი ქმნის როგორც პოლიტიკური პარტიების შექმნის, </w:t>
            </w:r>
            <w:r w:rsidRPr="001728C0">
              <w:rPr>
                <w:rFonts w:ascii="Sylfaen" w:hAnsi="Sylfaen"/>
                <w:b/>
                <w:sz w:val="24"/>
                <w:szCs w:val="24"/>
                <w:lang w:val="ka-GE"/>
              </w:rPr>
              <w:t>ასევე მათი თავისუფლად საქმიანობის კონსტიტუციურ გარანტიას.</w:t>
            </w:r>
            <w:r w:rsidRPr="001728C0">
              <w:rPr>
                <w:rFonts w:ascii="Sylfaen" w:hAnsi="Sylfaen"/>
                <w:bCs/>
                <w:sz w:val="24"/>
                <w:szCs w:val="24"/>
                <w:lang w:val="ka-GE"/>
              </w:rPr>
              <w:t>“</w:t>
            </w:r>
            <w:r w:rsidRPr="001728C0">
              <w:rPr>
                <w:rStyle w:val="a8"/>
                <w:rFonts w:ascii="Sylfaen" w:hAnsi="Sylfaen"/>
                <w:bCs/>
                <w:sz w:val="24"/>
                <w:szCs w:val="24"/>
                <w:lang w:val="ka-GE"/>
              </w:rPr>
              <w:footnoteReference w:id="27"/>
            </w:r>
            <w:r w:rsidRPr="001728C0">
              <w:rPr>
                <w:rFonts w:ascii="Sylfaen" w:hAnsi="Sylfaen"/>
                <w:bCs/>
                <w:sz w:val="24"/>
                <w:szCs w:val="24"/>
                <w:lang w:val="ka-GE"/>
              </w:rPr>
              <w:t xml:space="preserve"> ამ თვალსაზრისით კი, პარტიის საქმიანობის შესწავლა საპარლამენტო უმრავლესობის მიერ შექმნილი დროებითი საგამოძიებო კომისიის ფარგლებში, ანუ მისი დაქვემდებარება საპარლამენტო კონტროლის ამ ფორმისადმი, შეუძლებელია პარტიის თავისუფლად საქმიანობის კონსტიტუციურ გარანტიაში და, შესაბამისად, კონსტიტუციის 23-ე მუხლის პირველი პუნქტით გათვალისწინებულ უფლებაში ჩარევად არ ჩაითვალოს. განსაკუთრებით იმ პირობებში, როდესაც საგამოძიებო კომისიის გადაწყვეტილებათა აღსრულება, მათ შორის, პარტიის თანამდებობის პირთა ახსნა-განმარტებების წარმოდგენის თვალსაზრისით, სავალდებულოა და უარის თქმა ისჯება სისხლის სამართლის კანონმდებლობით.</w:t>
            </w:r>
          </w:p>
          <w:p w14:paraId="66BBE0DA" w14:textId="77777777" w:rsidR="00186476" w:rsidRDefault="00186476" w:rsidP="00186476">
            <w:pPr>
              <w:spacing w:before="100" w:beforeAutospacing="1" w:after="100" w:afterAutospacing="1"/>
              <w:jc w:val="both"/>
              <w:rPr>
                <w:rFonts w:ascii="Sylfaen" w:hAnsi="Sylfaen"/>
                <w:bCs/>
                <w:sz w:val="24"/>
                <w:szCs w:val="24"/>
                <w:lang w:val="ka-GE"/>
              </w:rPr>
            </w:pPr>
            <w:r w:rsidRPr="001728C0">
              <w:rPr>
                <w:rFonts w:ascii="Sylfaen" w:hAnsi="Sylfaen"/>
                <w:bCs/>
                <w:sz w:val="24"/>
                <w:szCs w:val="24"/>
                <w:lang w:val="ka-GE"/>
              </w:rPr>
              <w:t>საქართველოს საკონსტიტუციო სასამართლოს განმარტებით, სამართლებრივი სახელმწიფოს პრინციპი სახელმწიფო ხელისუფლების, მათ შორის, საკანონმდებლო ხელისუფლების მოქმედებას მკაცრ კონსტიტუციურ-სამართლებრივ ჩარჩოებში აქცევს.</w:t>
            </w:r>
            <w:r w:rsidRPr="001728C0">
              <w:rPr>
                <w:rStyle w:val="a8"/>
                <w:rFonts w:ascii="Sylfaen" w:hAnsi="Sylfaen"/>
                <w:bCs/>
                <w:sz w:val="24"/>
                <w:szCs w:val="24"/>
                <w:lang w:val="ka-GE"/>
              </w:rPr>
              <w:footnoteReference w:id="28"/>
            </w:r>
            <w:r w:rsidRPr="001728C0">
              <w:rPr>
                <w:rFonts w:ascii="Sylfaen" w:hAnsi="Sylfaen"/>
                <w:bCs/>
                <w:sz w:val="24"/>
                <w:szCs w:val="24"/>
                <w:lang w:val="ka-GE"/>
              </w:rPr>
              <w:t xml:space="preserve">  ამასთან ერთად, „საკანონმდებლო ხელისუფლების კონსტიტუციურ-სამართლებრივი შეზღუდვა გულისხმობს, რომ ნებისმიერი საკანონმდებლო აქტი უნდა შეესაბამებოდეს საქართველოს კონსტიტუციის მოთხოვნებს, როგორც </w:t>
            </w:r>
            <w:r w:rsidRPr="001728C0">
              <w:rPr>
                <w:rFonts w:ascii="Sylfaen" w:hAnsi="Sylfaen"/>
                <w:b/>
                <w:sz w:val="24"/>
                <w:szCs w:val="24"/>
                <w:lang w:val="ka-GE"/>
              </w:rPr>
              <w:t>ფორმალური,</w:t>
            </w:r>
            <w:r w:rsidRPr="001728C0">
              <w:rPr>
                <w:rFonts w:ascii="Sylfaen" w:hAnsi="Sylfaen"/>
                <w:bCs/>
                <w:sz w:val="24"/>
                <w:szCs w:val="24"/>
                <w:lang w:val="ka-GE"/>
              </w:rPr>
              <w:t xml:space="preserve"> ისე </w:t>
            </w:r>
            <w:r w:rsidRPr="001728C0">
              <w:rPr>
                <w:rFonts w:ascii="Sylfaen" w:hAnsi="Sylfaen"/>
                <w:b/>
                <w:sz w:val="24"/>
                <w:szCs w:val="24"/>
                <w:lang w:val="ka-GE"/>
              </w:rPr>
              <w:t>მატერიალური</w:t>
            </w:r>
            <w:r w:rsidRPr="001728C0">
              <w:rPr>
                <w:rFonts w:ascii="Sylfaen" w:hAnsi="Sylfaen"/>
                <w:bCs/>
                <w:sz w:val="24"/>
                <w:szCs w:val="24"/>
                <w:lang w:val="ka-GE"/>
              </w:rPr>
              <w:t xml:space="preserve"> თვალსაზრისით.“</w:t>
            </w:r>
            <w:r w:rsidRPr="001728C0">
              <w:rPr>
                <w:rStyle w:val="a8"/>
                <w:rFonts w:ascii="Sylfaen" w:hAnsi="Sylfaen"/>
                <w:bCs/>
                <w:sz w:val="24"/>
                <w:szCs w:val="24"/>
                <w:lang w:val="ka-GE"/>
              </w:rPr>
              <w:footnoteReference w:id="29"/>
            </w:r>
            <w:r w:rsidRPr="001728C0">
              <w:rPr>
                <w:rFonts w:ascii="Sylfaen" w:hAnsi="Sylfaen"/>
                <w:bCs/>
                <w:sz w:val="24"/>
                <w:szCs w:val="24"/>
                <w:lang w:val="ka-GE"/>
              </w:rPr>
              <w:t xml:space="preserve"> </w:t>
            </w:r>
          </w:p>
          <w:p w14:paraId="50AE0660" w14:textId="77777777" w:rsidR="00186476" w:rsidRPr="007133F4" w:rsidRDefault="00186476" w:rsidP="00186476">
            <w:pPr>
              <w:spacing w:before="100" w:beforeAutospacing="1" w:after="100" w:afterAutospacing="1"/>
              <w:jc w:val="both"/>
              <w:rPr>
                <w:rFonts w:ascii="Sylfaen" w:hAnsi="Sylfaen"/>
                <w:bCs/>
                <w:sz w:val="24"/>
                <w:szCs w:val="24"/>
                <w:lang w:val="ka-GE"/>
              </w:rPr>
            </w:pPr>
            <w:r>
              <w:rPr>
                <w:rFonts w:ascii="Sylfaen" w:hAnsi="Sylfaen"/>
                <w:bCs/>
                <w:sz w:val="24"/>
                <w:szCs w:val="24"/>
                <w:lang w:val="ka-GE"/>
              </w:rPr>
              <w:t xml:space="preserve">აქედან გამომდინარე, მიგვაჩნია, რომ საქართველოს პარლამენტის რეგლამენტის 61-ე მუხლის სადავო ნორმატიული შინაარსი, რომელიც, პარლამენტის საგამოძიებო კომისიისადმი პარტიის ანგარიშვალდებულებას განსაზღვრავს წინააღმდეგობაში მოდის საქართველოს კონსტიტუციის 23-ე მუხლის პირველი პუნქტის </w:t>
            </w:r>
            <w:r w:rsidRPr="00BF3C84">
              <w:rPr>
                <w:rFonts w:ascii="Sylfaen" w:hAnsi="Sylfaen"/>
                <w:b/>
                <w:sz w:val="24"/>
                <w:szCs w:val="24"/>
                <w:lang w:val="ka-GE"/>
              </w:rPr>
              <w:t xml:space="preserve">ფორმალურ მოთხოვნასთან, </w:t>
            </w:r>
            <w:r>
              <w:rPr>
                <w:rFonts w:ascii="Sylfaen" w:hAnsi="Sylfaen"/>
                <w:bCs/>
                <w:sz w:val="24"/>
                <w:szCs w:val="24"/>
                <w:lang w:val="ka-GE"/>
              </w:rPr>
              <w:t xml:space="preserve">რომლის მიხედვითაც, პოლიტიკური პარტიის საქმიანობის ნებისმიერი რეგულირება შესაბამისი იერარქიის მქონე საკანონმდებლო აქტით - </w:t>
            </w:r>
            <w:r w:rsidRPr="007133F4">
              <w:rPr>
                <w:rFonts w:ascii="Sylfaen" w:hAnsi="Sylfaen"/>
                <w:bCs/>
                <w:sz w:val="24"/>
                <w:szCs w:val="24"/>
                <w:lang w:val="ka-GE"/>
              </w:rPr>
              <w:t>„მოქალაქეთა პოლიტიკური გაერთიანებების შესახებ“ საქართველოს ორგანული კანონით</w:t>
            </w:r>
            <w:r>
              <w:rPr>
                <w:rFonts w:ascii="Sylfaen" w:hAnsi="Sylfaen"/>
                <w:bCs/>
                <w:sz w:val="24"/>
                <w:szCs w:val="24"/>
                <w:lang w:val="ka-GE"/>
              </w:rPr>
              <w:t xml:space="preserve"> უნდა იყოს დადგენილი</w:t>
            </w:r>
            <w:r w:rsidRPr="007133F4">
              <w:rPr>
                <w:rFonts w:ascii="Sylfaen" w:hAnsi="Sylfaen"/>
                <w:bCs/>
                <w:sz w:val="24"/>
                <w:szCs w:val="24"/>
                <w:lang w:val="ka-GE"/>
              </w:rPr>
              <w:t>.</w:t>
            </w:r>
          </w:p>
          <w:p w14:paraId="3F378264" w14:textId="77777777" w:rsidR="00186476" w:rsidRDefault="00186476" w:rsidP="00186476">
            <w:pPr>
              <w:spacing w:before="100" w:beforeAutospacing="1" w:after="100" w:afterAutospacing="1"/>
              <w:jc w:val="both"/>
              <w:rPr>
                <w:rFonts w:ascii="Sylfaen" w:hAnsi="Sylfaen"/>
                <w:bCs/>
                <w:sz w:val="24"/>
                <w:szCs w:val="24"/>
                <w:lang w:val="ka-GE"/>
              </w:rPr>
            </w:pPr>
            <w:r>
              <w:rPr>
                <w:rFonts w:ascii="Sylfaen" w:hAnsi="Sylfaen"/>
                <w:bCs/>
                <w:sz w:val="24"/>
                <w:szCs w:val="24"/>
                <w:lang w:val="ka-GE"/>
              </w:rPr>
              <w:t>შესაბამისად</w:t>
            </w:r>
            <w:r w:rsidRPr="001728C0">
              <w:rPr>
                <w:rFonts w:ascii="Sylfaen" w:hAnsi="Sylfaen"/>
                <w:bCs/>
                <w:sz w:val="24"/>
                <w:szCs w:val="24"/>
                <w:lang w:val="ka-GE"/>
              </w:rPr>
              <w:t xml:space="preserve">, მიგვაჩნია, რომ საქართველოს პარლამენტის რეგლამენტის 61-ე მუხლის პირველი პუნქტის </w:t>
            </w:r>
            <w:r>
              <w:rPr>
                <w:rFonts w:ascii="Sylfaen" w:hAnsi="Sylfaen"/>
                <w:bCs/>
                <w:sz w:val="24"/>
                <w:szCs w:val="24"/>
                <w:lang w:val="ka-GE"/>
              </w:rPr>
              <w:t xml:space="preserve">სადავო </w:t>
            </w:r>
            <w:r w:rsidRPr="001728C0">
              <w:rPr>
                <w:rFonts w:ascii="Sylfaen" w:hAnsi="Sylfaen"/>
                <w:bCs/>
                <w:sz w:val="24"/>
                <w:szCs w:val="24"/>
                <w:lang w:val="ka-GE"/>
              </w:rPr>
              <w:t xml:space="preserve">ნორმატიული შინაარსი, </w:t>
            </w:r>
            <w:r>
              <w:rPr>
                <w:rFonts w:ascii="Sylfaen" w:hAnsi="Sylfaen"/>
                <w:bCs/>
                <w:sz w:val="24"/>
                <w:szCs w:val="24"/>
                <w:lang w:val="ka-GE"/>
              </w:rPr>
              <w:t>ასევე ამ შინაარსის საფუძველზე შექმნილი პარლამენტის საგამოძიებო კომისიის დასკვნა, რომელიც საქართველოს პარლამენტის 2025 წლის 3 სექტემბრის #958-</w:t>
            </w:r>
            <w:r>
              <w:rPr>
                <w:rFonts w:ascii="Sylfaen" w:hAnsi="Sylfaen"/>
                <w:bCs/>
                <w:sz w:val="24"/>
                <w:szCs w:val="24"/>
              </w:rPr>
              <w:t>IV</w:t>
            </w:r>
            <w:r>
              <w:rPr>
                <w:rFonts w:ascii="Sylfaen" w:hAnsi="Sylfaen"/>
                <w:bCs/>
                <w:sz w:val="24"/>
                <w:szCs w:val="24"/>
                <w:lang w:val="ka-GE"/>
              </w:rPr>
              <w:t>მს-</w:t>
            </w:r>
            <w:r>
              <w:rPr>
                <w:rFonts w:ascii="Sylfaen" w:hAnsi="Sylfaen"/>
                <w:bCs/>
                <w:sz w:val="24"/>
                <w:szCs w:val="24"/>
              </w:rPr>
              <w:t>XI</w:t>
            </w:r>
            <w:r>
              <w:rPr>
                <w:rFonts w:ascii="Sylfaen" w:hAnsi="Sylfaen"/>
                <w:bCs/>
                <w:sz w:val="24"/>
                <w:szCs w:val="24"/>
                <w:lang w:val="ka-GE"/>
              </w:rPr>
              <w:t>მპ დადგენილებით</w:t>
            </w:r>
            <w:r w:rsidRPr="001728C0">
              <w:rPr>
                <w:rFonts w:ascii="Sylfaen" w:hAnsi="Sylfaen"/>
                <w:bCs/>
                <w:sz w:val="24"/>
                <w:szCs w:val="24"/>
                <w:lang w:val="ka-GE"/>
              </w:rPr>
              <w:t xml:space="preserve"> </w:t>
            </w:r>
            <w:r>
              <w:rPr>
                <w:rFonts w:ascii="Sylfaen" w:hAnsi="Sylfaen"/>
                <w:bCs/>
                <w:sz w:val="24"/>
                <w:szCs w:val="24"/>
                <w:lang w:val="ka-GE"/>
              </w:rPr>
              <w:t>დამტკიცდა, ეწინააღმდეგება</w:t>
            </w:r>
            <w:r w:rsidRPr="001728C0">
              <w:rPr>
                <w:rFonts w:ascii="Sylfaen" w:hAnsi="Sylfaen"/>
                <w:bCs/>
                <w:sz w:val="24"/>
                <w:szCs w:val="24"/>
                <w:lang w:val="ka-GE"/>
              </w:rPr>
              <w:t xml:space="preserve"> საქართველოს </w:t>
            </w:r>
            <w:r w:rsidRPr="001728C0">
              <w:rPr>
                <w:rFonts w:ascii="Sylfaen" w:hAnsi="Sylfaen"/>
                <w:bCs/>
                <w:sz w:val="24"/>
                <w:szCs w:val="24"/>
                <w:lang w:val="ka-GE"/>
              </w:rPr>
              <w:lastRenderedPageBreak/>
              <w:t xml:space="preserve">კონსტიტუციის 23-ე მუხლის პირველ პუნქტის ფორმალურ მოთხოვნას და არაკონსტიტუციურად უნდა გამოცხადდეს.   </w:t>
            </w:r>
          </w:p>
          <w:p w14:paraId="4F921749" w14:textId="77777777" w:rsidR="00186476" w:rsidRDefault="00186476" w:rsidP="00186476">
            <w:pPr>
              <w:spacing w:before="100" w:beforeAutospacing="1" w:after="100" w:afterAutospacing="1"/>
              <w:jc w:val="both"/>
              <w:rPr>
                <w:rFonts w:ascii="Sylfaen" w:hAnsi="Sylfaen"/>
                <w:bCs/>
                <w:sz w:val="24"/>
                <w:szCs w:val="24"/>
                <w:lang w:val="ka-GE"/>
              </w:rPr>
            </w:pPr>
          </w:p>
          <w:p w14:paraId="32942702" w14:textId="44695C81" w:rsidR="00186476" w:rsidRPr="00C175C9" w:rsidRDefault="00186476" w:rsidP="00C175C9">
            <w:pPr>
              <w:pStyle w:val="a5"/>
              <w:numPr>
                <w:ilvl w:val="0"/>
                <w:numId w:val="35"/>
              </w:numPr>
              <w:spacing w:before="100" w:beforeAutospacing="1" w:after="100" w:afterAutospacing="1"/>
              <w:jc w:val="both"/>
              <w:rPr>
                <w:rFonts w:ascii="Sylfaen" w:hAnsi="Sylfaen"/>
                <w:b/>
                <w:bCs/>
                <w:sz w:val="24"/>
                <w:szCs w:val="24"/>
                <w:lang w:val="ka-GE"/>
              </w:rPr>
            </w:pPr>
            <w:r w:rsidRPr="00C175C9">
              <w:rPr>
                <w:rFonts w:ascii="Sylfaen" w:hAnsi="Sylfaen"/>
                <w:b/>
                <w:bCs/>
                <w:sz w:val="24"/>
                <w:szCs w:val="24"/>
                <w:lang w:val="ka-GE"/>
              </w:rPr>
              <w:t>საგამოძიებო კომისიის შექმნისა და საქმიანობის ფორმალური კონსტიტუციურობა</w:t>
            </w:r>
          </w:p>
          <w:p w14:paraId="78A9493F" w14:textId="77777777" w:rsidR="00186476" w:rsidRPr="00C175C9" w:rsidRDefault="00186476" w:rsidP="00186476">
            <w:pPr>
              <w:jc w:val="both"/>
              <w:rPr>
                <w:rFonts w:ascii="Sylfaen" w:hAnsi="Sylfaen"/>
                <w:b/>
                <w:bCs/>
                <w:sz w:val="24"/>
                <w:szCs w:val="24"/>
                <w:lang w:val="ka-GE"/>
              </w:rPr>
            </w:pPr>
            <w:r w:rsidRPr="00C175C9">
              <w:rPr>
                <w:rFonts w:ascii="Sylfaen" w:hAnsi="Sylfaen"/>
                <w:sz w:val="24"/>
                <w:szCs w:val="24"/>
                <w:lang w:val="ka-GE"/>
              </w:rPr>
              <w:t xml:space="preserve">საქართველოს კონსტიტუციის 42-ე მუხლი განსაზღვრავს დროებითი საგამოძიებო კომისიის შექმნის კონსტიტუციურ საფუძვლებს, კერძოდ კონსტიტუციური დებულების მიხედვით, პარლამენტის წევრთა არანაკლებ ერთი მეხუთედის ინიციატივით პარლამენტში იქმნება საგამოძიებო კომისია.  გადაწყვეტილება დროებითი საგამოძიებო კომისიის შექმნის შესახებ მიიღება პარლამენტის სრული შემადგენლობის ერთი მესამედის მხარდაჭერით. დროებით კომისიაში საპარლამენტო ფრაქციები წარმოდგენილი უნდა იყვნენ თითო წევრით მაინც. </w:t>
            </w:r>
            <w:r w:rsidRPr="00C175C9">
              <w:rPr>
                <w:rFonts w:ascii="Sylfaen" w:hAnsi="Sylfaen"/>
                <w:b/>
                <w:bCs/>
                <w:sz w:val="24"/>
                <w:szCs w:val="24"/>
                <w:lang w:val="ka-GE"/>
              </w:rPr>
              <w:t>დროებით კომისიაში ოპოზიციის წარმომადგენლობა არ უნდა იყოს კომისიის წევრთა საერთო რაოდენობის ნახევარზე ნაკლები.</w:t>
            </w:r>
          </w:p>
          <w:p w14:paraId="116BE7B5" w14:textId="77777777" w:rsidR="00186476" w:rsidRPr="00C175C9" w:rsidRDefault="00186476" w:rsidP="00186476">
            <w:pPr>
              <w:ind w:right="-113"/>
              <w:jc w:val="both"/>
              <w:rPr>
                <w:rFonts w:ascii="Sylfaen" w:hAnsi="Sylfaen"/>
                <w:sz w:val="24"/>
                <w:szCs w:val="24"/>
                <w:lang w:val="ka-GE"/>
              </w:rPr>
            </w:pPr>
            <w:r w:rsidRPr="00C175C9">
              <w:rPr>
                <w:rFonts w:ascii="Sylfaen" w:hAnsi="Sylfaen"/>
                <w:sz w:val="24"/>
                <w:szCs w:val="24"/>
                <w:lang w:val="ka-GE"/>
              </w:rPr>
              <w:t xml:space="preserve">  </w:t>
            </w:r>
          </w:p>
          <w:p w14:paraId="73A4BAEE" w14:textId="77777777" w:rsidR="00186476" w:rsidRPr="00C175C9" w:rsidRDefault="00186476" w:rsidP="00186476">
            <w:pPr>
              <w:ind w:right="-113"/>
              <w:jc w:val="both"/>
              <w:rPr>
                <w:rFonts w:ascii="Sylfaen" w:hAnsi="Sylfaen"/>
                <w:sz w:val="24"/>
                <w:szCs w:val="24"/>
                <w:lang w:val="ka-GE"/>
              </w:rPr>
            </w:pPr>
            <w:r w:rsidRPr="00C175C9">
              <w:rPr>
                <w:rFonts w:ascii="Sylfaen" w:hAnsi="Sylfaen"/>
                <w:sz w:val="24"/>
                <w:szCs w:val="24"/>
                <w:lang w:val="ka-GE"/>
              </w:rPr>
              <w:t xml:space="preserve">  2025 წლის 05 თებერვალს  შეიქმნა პარტია  ქართული ოცნების ე.წ.  საპარლამენტო საგამოძიებო კომისა, რომლის სახელწოდებსაც წარმოადგენდა “2003-2012 წლებში მოქმედი რეჟიმისა და რეჟიმის პოლიტიკური თანამდებობის პირების საქმიანობის შემსწავლელი საქართველოს პარლამენტის დროებითი საგამოძიებო კომისია“</w:t>
            </w:r>
            <w:r w:rsidRPr="00C175C9">
              <w:rPr>
                <w:rStyle w:val="a8"/>
                <w:rFonts w:ascii="Sylfaen" w:hAnsi="Sylfaen"/>
                <w:sz w:val="24"/>
                <w:szCs w:val="24"/>
                <w:lang w:val="ka-GE"/>
              </w:rPr>
              <w:footnoteReference w:id="30"/>
            </w:r>
            <w:r w:rsidRPr="00C175C9">
              <w:rPr>
                <w:rFonts w:ascii="Sylfaen" w:hAnsi="Sylfaen"/>
                <w:sz w:val="24"/>
                <w:szCs w:val="24"/>
                <w:lang w:val="ka-GE"/>
              </w:rPr>
              <w:t>, აღნიშნული საგამოძიებო კომიის შექმნის დეკლარირებულ მიზანს</w:t>
            </w:r>
            <w:r w:rsidRPr="00C175C9">
              <w:rPr>
                <w:rStyle w:val="a8"/>
                <w:rFonts w:ascii="Sylfaen" w:hAnsi="Sylfaen"/>
                <w:sz w:val="24"/>
                <w:szCs w:val="24"/>
                <w:lang w:val="ka-GE"/>
              </w:rPr>
              <w:footnoteReference w:id="31"/>
            </w:r>
            <w:r w:rsidRPr="00C175C9">
              <w:rPr>
                <w:rFonts w:ascii="Sylfaen" w:hAnsi="Sylfaen"/>
                <w:sz w:val="24"/>
                <w:szCs w:val="24"/>
                <w:lang w:val="ka-GE"/>
              </w:rPr>
              <w:t xml:space="preserve">  წარმოადგენდა კონკრეტული ოპოზიციური პოლიტიკური პარტიის</w:t>
            </w:r>
            <w:r w:rsidRPr="00C175C9">
              <w:rPr>
                <w:rStyle w:val="a8"/>
                <w:rFonts w:ascii="Sylfaen" w:hAnsi="Sylfaen"/>
                <w:sz w:val="24"/>
                <w:szCs w:val="24"/>
                <w:lang w:val="ka-GE"/>
              </w:rPr>
              <w:footnoteReference w:id="32"/>
            </w:r>
            <w:r w:rsidRPr="00C175C9">
              <w:rPr>
                <w:rFonts w:ascii="Sylfaen" w:hAnsi="Sylfaen"/>
                <w:sz w:val="24"/>
                <w:szCs w:val="24"/>
                <w:lang w:val="ka-GE"/>
              </w:rPr>
              <w:t xml:space="preserve">  აკრძალვა.</w:t>
            </w:r>
            <w:r w:rsidRPr="00C175C9">
              <w:rPr>
                <w:rStyle w:val="a8"/>
                <w:rFonts w:ascii="Sylfaen" w:hAnsi="Sylfaen"/>
                <w:sz w:val="24"/>
                <w:szCs w:val="24"/>
                <w:lang w:val="ka-GE"/>
              </w:rPr>
              <w:footnoteReference w:id="33"/>
            </w:r>
            <w:r w:rsidRPr="00C175C9">
              <w:rPr>
                <w:rFonts w:ascii="Sylfaen" w:hAnsi="Sylfaen"/>
                <w:sz w:val="24"/>
                <w:szCs w:val="24"/>
                <w:lang w:val="ka-GE"/>
              </w:rPr>
              <w:t xml:space="preserve"> აღნიშნულის შემდგომ რამდენერმე გაგრძელდა საგამოძიებო კომისის უფლებამოსილების ვადაც</w:t>
            </w:r>
            <w:r w:rsidRPr="00C175C9">
              <w:rPr>
                <w:rStyle w:val="a8"/>
                <w:rFonts w:ascii="Sylfaen" w:hAnsi="Sylfaen"/>
                <w:sz w:val="24"/>
                <w:szCs w:val="24"/>
                <w:lang w:val="ka-GE"/>
              </w:rPr>
              <w:footnoteReference w:id="34"/>
            </w:r>
            <w:r w:rsidRPr="00C175C9">
              <w:rPr>
                <w:rFonts w:ascii="Sylfaen" w:hAnsi="Sylfaen"/>
                <w:sz w:val="24"/>
                <w:szCs w:val="24"/>
                <w:lang w:val="ka-GE"/>
              </w:rPr>
              <w:t xml:space="preserve"> და  გაფართოვდა მისი  უფლებამოსილების ფარგელბიც. 2025 წლის 04 აგვისტოს  მომზდა აღიშნული კომისის დასვნა.</w:t>
            </w:r>
            <w:r w:rsidRPr="00C175C9">
              <w:rPr>
                <w:rStyle w:val="a8"/>
                <w:rFonts w:ascii="Sylfaen" w:hAnsi="Sylfaen"/>
                <w:sz w:val="24"/>
                <w:szCs w:val="24"/>
                <w:lang w:val="ka-GE"/>
              </w:rPr>
              <w:footnoteReference w:id="35"/>
            </w:r>
            <w:r w:rsidRPr="00C175C9">
              <w:rPr>
                <w:rFonts w:ascii="Sylfaen" w:hAnsi="Sylfaen"/>
                <w:sz w:val="24"/>
                <w:szCs w:val="24"/>
                <w:lang w:val="ka-GE"/>
              </w:rPr>
              <w:t xml:space="preserve"> ხოლო  2025 წლის 04 სექტემბერს მიღებულ იქნა საგამოძიებო კომისიის დასკვნის საფუძველზე დადგენილება.</w:t>
            </w:r>
            <w:r w:rsidRPr="00C175C9">
              <w:rPr>
                <w:rStyle w:val="a8"/>
                <w:rFonts w:ascii="Sylfaen" w:hAnsi="Sylfaen"/>
                <w:sz w:val="24"/>
                <w:szCs w:val="24"/>
                <w:lang w:val="ka-GE"/>
              </w:rPr>
              <w:footnoteReference w:id="36"/>
            </w:r>
            <w:r w:rsidRPr="00C175C9">
              <w:rPr>
                <w:rFonts w:ascii="Sylfaen" w:hAnsi="Sylfaen"/>
                <w:sz w:val="24"/>
                <w:szCs w:val="24"/>
                <w:lang w:val="ka-GE"/>
              </w:rPr>
              <w:t xml:space="preserve"> </w:t>
            </w:r>
          </w:p>
          <w:p w14:paraId="11A434CD" w14:textId="77777777" w:rsidR="00186476" w:rsidRPr="00C175C9" w:rsidRDefault="00186476" w:rsidP="00186476">
            <w:pPr>
              <w:spacing w:line="278" w:lineRule="auto"/>
              <w:jc w:val="both"/>
              <w:rPr>
                <w:rFonts w:ascii="Sylfaen" w:hAnsi="Sylfaen"/>
                <w:b/>
                <w:bCs/>
                <w:sz w:val="24"/>
                <w:szCs w:val="24"/>
                <w:lang w:val="ka-GE"/>
              </w:rPr>
            </w:pPr>
          </w:p>
          <w:p w14:paraId="638A4528" w14:textId="77777777" w:rsidR="00186476" w:rsidRPr="00C175C9" w:rsidRDefault="00186476" w:rsidP="00186476">
            <w:pPr>
              <w:jc w:val="both"/>
              <w:rPr>
                <w:rFonts w:ascii="Sylfaen" w:hAnsi="Sylfaen"/>
                <w:sz w:val="24"/>
                <w:szCs w:val="24"/>
                <w:lang w:val="ka-GE"/>
              </w:rPr>
            </w:pPr>
            <w:r w:rsidRPr="00C175C9">
              <w:rPr>
                <w:rFonts w:ascii="Sylfaen" w:hAnsi="Sylfaen"/>
                <w:sz w:val="24"/>
                <w:szCs w:val="24"/>
                <w:lang w:val="ka-GE"/>
              </w:rPr>
              <w:t>როგორც  სამართლებრივი სამეცნიერო დოქტრინის, ასევე ზოგადად საპარლამენტო პრაქტიკის მიხედვით დროებითი საგამომიებო კომისია არსობრივად საპარლამენტო უმცირესობის უფლება და უფლებმოსილებაა.</w:t>
            </w:r>
            <w:r w:rsidRPr="00C175C9">
              <w:rPr>
                <w:rStyle w:val="a8"/>
                <w:rFonts w:ascii="Sylfaen" w:hAnsi="Sylfaen"/>
                <w:sz w:val="24"/>
                <w:szCs w:val="24"/>
                <w:lang w:val="ka-GE"/>
              </w:rPr>
              <w:footnoteReference w:id="37"/>
            </w:r>
            <w:r w:rsidRPr="00C175C9">
              <w:rPr>
                <w:rFonts w:ascii="Sylfaen" w:hAnsi="Sylfaen"/>
                <w:sz w:val="24"/>
                <w:szCs w:val="24"/>
                <w:lang w:val="ka-GE"/>
              </w:rPr>
              <w:t xml:space="preserve"> საპარლამენტო პრაქტიკაში დროებითი საგამოძიებო კომისიები, როგორც წესი, საპარლამენტო უმცირესობის ინტერესების დაცვის თვალსაჩინო საშუალებად ითვლება. „როგორც წესი, სწორედ უმცირესობას აქვს ხოლმე ამა თუ იმ საკითხის გამორკვევისა და გამომიების ინტერესი"</w:t>
            </w:r>
            <w:r w:rsidRPr="00C175C9">
              <w:rPr>
                <w:rStyle w:val="a8"/>
                <w:rFonts w:ascii="Sylfaen" w:hAnsi="Sylfaen"/>
                <w:sz w:val="24"/>
                <w:szCs w:val="24"/>
                <w:lang w:val="ka-GE"/>
              </w:rPr>
              <w:footnoteReference w:id="38"/>
            </w:r>
            <w:r w:rsidRPr="00C175C9">
              <w:rPr>
                <w:rFonts w:ascii="Sylfaen" w:hAnsi="Sylfaen"/>
                <w:sz w:val="24"/>
                <w:szCs w:val="24"/>
                <w:lang w:val="ka-GE"/>
              </w:rPr>
              <w:t xml:space="preserve">. ისინი „ოპოზიციის სურვილს, მიიპყროს საზოგადოების ყურადღება, </w:t>
            </w:r>
            <w:r w:rsidRPr="00C175C9">
              <w:rPr>
                <w:rFonts w:ascii="Sylfaen" w:hAnsi="Sylfaen"/>
                <w:sz w:val="24"/>
                <w:szCs w:val="24"/>
                <w:lang w:val="ka-GE"/>
              </w:rPr>
              <w:lastRenderedPageBreak/>
              <w:t>ზედმიწევნით ესადაგებიან და მათი ფუნქცია აღმასრულებელი ხელისუფლების წარმომადგენელთა უშუალო ზედამხედველობაა"</w:t>
            </w:r>
            <w:r w:rsidRPr="00C175C9">
              <w:rPr>
                <w:rStyle w:val="a8"/>
                <w:rFonts w:ascii="Sylfaen" w:hAnsi="Sylfaen"/>
                <w:sz w:val="24"/>
                <w:szCs w:val="24"/>
                <w:lang w:val="ka-GE"/>
              </w:rPr>
              <w:footnoteReference w:id="39"/>
            </w:r>
            <w:r w:rsidRPr="00C175C9">
              <w:rPr>
                <w:rFonts w:ascii="Sylfaen" w:hAnsi="Sylfaen"/>
                <w:sz w:val="24"/>
                <w:szCs w:val="24"/>
                <w:lang w:val="ka-GE"/>
              </w:rPr>
              <w:t>: საგამოძიებო კომისია საპარლამენტო კონტროლის თავისებური „სადაზვერვო ინსტრუმენტია პოლიტიკური დაპირისპირების ფარგლებში"</w:t>
            </w:r>
            <w:r w:rsidRPr="00C175C9">
              <w:rPr>
                <w:rStyle w:val="a8"/>
                <w:rFonts w:ascii="Sylfaen" w:hAnsi="Sylfaen"/>
                <w:sz w:val="24"/>
                <w:szCs w:val="24"/>
                <w:lang w:val="ka-GE"/>
              </w:rPr>
              <w:footnoteReference w:id="40"/>
            </w:r>
            <w:r w:rsidRPr="00C175C9">
              <w:rPr>
                <w:rFonts w:ascii="Sylfaen" w:hAnsi="Sylfaen"/>
                <w:sz w:val="24"/>
                <w:szCs w:val="24"/>
                <w:lang w:val="ka-GE"/>
              </w:rPr>
              <w:t xml:space="preserve"> დროებითი კომისიის საქმიანობის შედეგმა შეიძლება განსაზღვროს შესაბამისი, მათ შორის სახელმწიფო - პოლიტიკური თანამდებობის პირების არა მხოლოდ პოლიტიკური, არამედ სამართლებრივი პასუხისმგებლობაც.</w:t>
            </w:r>
          </w:p>
          <w:p w14:paraId="4A8C0192" w14:textId="77777777" w:rsidR="00186476" w:rsidRPr="00C175C9" w:rsidRDefault="00186476" w:rsidP="00186476">
            <w:pPr>
              <w:jc w:val="both"/>
              <w:rPr>
                <w:rFonts w:ascii="Sylfaen" w:hAnsi="Sylfaen"/>
                <w:sz w:val="24"/>
                <w:szCs w:val="24"/>
                <w:lang w:val="ka-GE"/>
              </w:rPr>
            </w:pPr>
          </w:p>
          <w:p w14:paraId="78252968" w14:textId="77777777" w:rsidR="00186476" w:rsidRPr="00C175C9" w:rsidRDefault="00186476" w:rsidP="00186476">
            <w:pPr>
              <w:jc w:val="both"/>
              <w:rPr>
                <w:rFonts w:ascii="Sylfaen" w:hAnsi="Sylfaen"/>
                <w:b/>
                <w:bCs/>
                <w:sz w:val="24"/>
                <w:szCs w:val="24"/>
                <w:lang w:val="ka-GE"/>
              </w:rPr>
            </w:pPr>
            <w:r w:rsidRPr="00C175C9">
              <w:rPr>
                <w:rFonts w:ascii="Sylfaen" w:hAnsi="Sylfaen"/>
                <w:sz w:val="24"/>
                <w:szCs w:val="24"/>
                <w:lang w:val="ka-GE"/>
              </w:rPr>
              <w:t xml:space="preserve">მოცემულ შემთხვევაში კი საგამოძიებო კომიის შექმნა განხორციელდა ე.წ. პარლამენტში ერთი პარტის მიერ, რადგან არც ერთი ოპოზიციური პარტია ამ ე.წ. პარლამეტში არ ყოფილა. შესაბამისად კონსტიტუციის 42-ე მუხლის პირდაპირი ფორმალურ სამართლებრივი დეფინციის, რომლის მიხედვითაც  </w:t>
            </w:r>
            <w:r w:rsidRPr="00C175C9">
              <w:rPr>
                <w:rFonts w:ascii="Sylfaen" w:hAnsi="Sylfaen"/>
                <w:b/>
                <w:bCs/>
                <w:sz w:val="24"/>
                <w:szCs w:val="24"/>
                <w:lang w:val="ka-GE"/>
              </w:rPr>
              <w:t>დროებით კომისიაში ოპოზიციის წარმომადგენლობა არ უნდა იყოს კომისიის წევრთა საერთო რაოდენობის ნახევარზე ნაკლები. საქართველოს კონსტიტუციის 42-ე მუხლის ,,მე-2 პუნქტი დროებითი საგამოძიებო კომისიის შექმნის შესაძლებლობას ანიჭებს საპარლამენტო ოპოზიციას. კერძოდ, ახალი რედაქციის თანახმად, საგამოძიებო კომისია იქმნება ე.წ. კვალიფიციური უმცირესობით, პარლამენტის სრული შემადგენლობის ერთი მესამედის  გადაწყვეტილებით. გარდა ამისა, ახალი რედაქცია უზრუნველყოფს ოპოზიციისა და ფრაქციების ინტერესების უკეთეს დაცვას დროებითი კომისიის ფორმირებისას.”</w:t>
            </w:r>
            <w:r w:rsidRPr="00C175C9">
              <w:rPr>
                <w:rStyle w:val="a8"/>
                <w:rFonts w:ascii="Sylfaen" w:hAnsi="Sylfaen"/>
                <w:b/>
                <w:bCs/>
                <w:sz w:val="24"/>
                <w:szCs w:val="24"/>
                <w:lang w:val="ka-GE"/>
              </w:rPr>
              <w:footnoteReference w:id="41"/>
            </w:r>
            <w:r w:rsidRPr="00C175C9">
              <w:rPr>
                <w:rFonts w:ascii="Sylfaen" w:hAnsi="Sylfaen"/>
                <w:sz w:val="24"/>
                <w:szCs w:val="24"/>
                <w:lang w:val="ka-GE"/>
              </w:rPr>
              <w:t xml:space="preserve"> შესაბამისად ცალსახაა, რომ აღნიშული საგამოძიებო კომისიის შექმნა ვერ პასუხობს ვერანაირ ფორმალურ სტანდარტს, რაც აუცილებელია საგამოძიებო კომისიის შექმის თვალსაზრისით. კონკრეტულ შემთხვევაში ე.წ. საგამოძიებო კომისიის შემადგენლობაში შევიდნენ  ქართული ოცნების წევრები, კერძოდ თეა წულუკიანი, თენგიზ შარმანაშვილი, ალექსანდრე ტაბატაძე, ალუდა ღუდუშაური, პაატა სალია, </w:t>
            </w:r>
            <w:r w:rsidRPr="00C175C9">
              <w:rPr>
                <w:rStyle w:val="a8"/>
                <w:rFonts w:ascii="Sylfaen" w:hAnsi="Sylfaen"/>
                <w:sz w:val="24"/>
                <w:szCs w:val="24"/>
                <w:lang w:val="ka-GE"/>
              </w:rPr>
              <w:footnoteReference w:id="42"/>
            </w:r>
            <w:r w:rsidRPr="00C175C9">
              <w:rPr>
                <w:rFonts w:ascii="Sylfaen" w:hAnsi="Sylfaen"/>
                <w:sz w:val="24"/>
                <w:szCs w:val="24"/>
                <w:lang w:val="ka-GE"/>
              </w:rPr>
              <w:t xml:space="preserve"> სოზარ სუბარი, გურამ მაჭარაშვილი</w:t>
            </w:r>
            <w:r w:rsidRPr="00C175C9">
              <w:rPr>
                <w:rStyle w:val="a8"/>
                <w:rFonts w:ascii="Sylfaen" w:hAnsi="Sylfaen"/>
                <w:sz w:val="24"/>
                <w:szCs w:val="24"/>
                <w:lang w:val="ka-GE"/>
              </w:rPr>
              <w:footnoteReference w:id="43"/>
            </w:r>
            <w:r w:rsidRPr="00C175C9">
              <w:rPr>
                <w:rFonts w:ascii="Sylfaen" w:hAnsi="Sylfaen"/>
                <w:sz w:val="24"/>
                <w:szCs w:val="24"/>
                <w:lang w:val="ka-GE"/>
              </w:rPr>
              <w:t xml:space="preserve"> და  ილია ინჯია</w:t>
            </w:r>
            <w:r w:rsidRPr="00C175C9">
              <w:rPr>
                <w:rStyle w:val="a8"/>
                <w:rFonts w:ascii="Sylfaen" w:hAnsi="Sylfaen"/>
                <w:sz w:val="24"/>
                <w:szCs w:val="24"/>
                <w:lang w:val="ka-GE"/>
              </w:rPr>
              <w:footnoteReference w:id="44"/>
            </w:r>
            <w:r w:rsidRPr="00C175C9">
              <w:rPr>
                <w:rFonts w:ascii="Sylfaen" w:hAnsi="Sylfaen"/>
                <w:sz w:val="24"/>
                <w:szCs w:val="24"/>
                <w:lang w:val="ka-GE"/>
              </w:rPr>
              <w:t xml:space="preserve"> ასევე ორი ,,მანდატი” დატოვებულ იქნა  ე.წ. პარლამენტში საგამოძიებო კომიისიის საქმიანობის პერიოდში არშესული პოლიტიკური ჯგუფისთვის, თუმცა რეალუარად ამ კონფიგურაციით დარღვეულია ელემნტარული ფორმალური კონსტიტუციურობის მოთხოვნა, რადგან ამ ე.წ. კომისის შემადგენლობაში თითქოს შედიოდა ორი ოპოზიციური ფრაქციის 3 წარმომადგენელი და ორისთვის დატოვებული იყო ადგილი, თუმცა რეალურად საქართველოს კონსტიტუციის 41-ე მუხლის მე-3 პუქტის მე-3 წინადადებით დაგენილია, რომ ,,ერთი პოლიტიკური პარტიის წარდგენით არჩეულ პარლამენტის წევრებს უფლება არა აქვთ შექმნან ერთზე მეტი ფრაქცია.” საქართველოს კონსტიტუციის განმარტებითი ბარათის მიხედვით, აღნიშნული  ,,პუნქტი ახლებურად აწესრიგებს ფრაქციის შექმნის წესს. კერძოდ, განისაზღვრება, რომ ერთი პოლიტიკური პარტიის წარდგენით არჩეულ პარლამენტის წევრებს უფლება აქვთ გაერთიანდნენ მხოლოდ ერთ ფრაქციაში. აღნიშნული ნორმა უზრუნველყოფს საქართველოში ევროპული პრაქტიკისა და </w:t>
            </w:r>
            <w:r w:rsidRPr="00C175C9">
              <w:rPr>
                <w:rFonts w:ascii="Sylfaen" w:hAnsi="Sylfaen"/>
                <w:sz w:val="24"/>
                <w:szCs w:val="24"/>
                <w:lang w:val="ka-GE"/>
              </w:rPr>
              <w:lastRenderedPageBreak/>
              <w:t xml:space="preserve">ტრადიციის დამკვიდრებას, რომლის თანახმად ფრაქცია არის პარტიის ერთგვარი საპარლამენტო ეკვივალენტი.” </w:t>
            </w:r>
            <w:r w:rsidRPr="00C175C9">
              <w:rPr>
                <w:rStyle w:val="a8"/>
                <w:rFonts w:ascii="Sylfaen" w:hAnsi="Sylfaen"/>
                <w:sz w:val="24"/>
                <w:szCs w:val="24"/>
                <w:lang w:val="ka-GE"/>
              </w:rPr>
              <w:footnoteReference w:id="45"/>
            </w:r>
          </w:p>
          <w:p w14:paraId="44B28626" w14:textId="77777777" w:rsidR="00186476" w:rsidRPr="00C175C9" w:rsidRDefault="00186476" w:rsidP="00186476">
            <w:pPr>
              <w:jc w:val="both"/>
              <w:rPr>
                <w:rFonts w:ascii="Sylfaen" w:hAnsi="Sylfaen"/>
                <w:sz w:val="24"/>
                <w:szCs w:val="24"/>
                <w:lang w:val="ka-GE"/>
              </w:rPr>
            </w:pPr>
            <w:r w:rsidRPr="00C175C9">
              <w:rPr>
                <w:rFonts w:ascii="Sylfaen" w:hAnsi="Sylfaen"/>
                <w:sz w:val="24"/>
                <w:szCs w:val="24"/>
                <w:lang w:val="ka-GE"/>
              </w:rPr>
              <w:t xml:space="preserve">  მოცემულ შემთხვევაში უდავოა, რომ ყველა ზემოჩამოთვლილი პირი წარმოდგენილი იყო ერთი და იმავე  პოლიტიკური პარტიის, ქართული ოცნების  საარჩევნო სიაში, (თეა წულუკიანი სიაში #6, თენგიზ შარმანაშვილი - #85, ალექსანდრე ტაბატაძე - #69, ალუდა ღუდუშაური - #70, პაატა სალია - # 96, სოზარ სუბარი - #11,  გურამ მაჭარაშვილი - #51 და  ილია ინჯია - #30.)</w:t>
            </w:r>
            <w:r w:rsidRPr="00C175C9">
              <w:rPr>
                <w:rStyle w:val="a8"/>
                <w:rFonts w:ascii="Sylfaen" w:hAnsi="Sylfaen"/>
                <w:sz w:val="24"/>
                <w:szCs w:val="24"/>
                <w:lang w:val="ka-GE"/>
              </w:rPr>
              <w:footnoteReference w:id="46"/>
            </w:r>
            <w:r w:rsidRPr="00C175C9">
              <w:rPr>
                <w:rFonts w:ascii="Sylfaen" w:hAnsi="Sylfaen"/>
                <w:sz w:val="24"/>
                <w:szCs w:val="24"/>
                <w:lang w:val="ka-GE"/>
              </w:rPr>
              <w:t xml:space="preserve"> შესაბამისად აქედან გამომდინარე ფიქტიურად  ფრაქციების არაკონსტიტუციურად გამიჯვნის საფუძველზე შექმნილი საგამოძიებო კომისის შექმნა ეწინააღმდეგება ფორმალური კონსტიტუიურობის თვალსაზრისით საქართველოს კონსტიტუციის 41-ე და 42-ე მუხლებს, რომლებიც თავის მხრივ უნდა იქნეს წაკითხული საქართველოს კონსტიტუციის მე-2 თავის მითითებულ დებულებეთან ერთობლიობაში, საქართველოს საკონსტიტუციო სასამართლოს არაერთხელ აღუნიშნავს, რომ „კონკრეტული დავების გადაწყვეტისას, საკონსტიტუციო სასამართლო ვალდებულია როგორც კონსტიტუციის შესაბამისი დებულება, ისე სადავო ნორმა გააანალიზოს და შეაფასოს კონსტიტუციის ძირითადი პრინციპების კონტექსტში, რათა ეს ნორმები, განმარტების შედეგად, არ დაცილდნენ მთლიანად კონსტიტუციაში გათვალისწინებულ ღირებულებათა წესრიგს. მხოლოდ ასე მიიღწევა კონსტიტუციის ნორმის სრული განმარტება, რაც, თავის მხრივ, ხელს უწყობს კონკრეტული სადავო ნორმის კონსტიტუციურობის სწორ შეფასებას“ (საქართველოს საკონსტიტუციო სასამართლოს 2007 წლის 26 დეკემბრის #1/3/407 გადაწყვეტილება საქმეზე ”საქართველოს ახალგაზრდა იურისტთა ასოციაცია და საქართველოს მოქალაქე ეკატერინე ლომთათიძე საქართველოს პარლამენტის წინააღმდეგ“ II-1). მოცემულ შემთხვევაში კონსტიტუციის ფორმალური კონსტიტუციურობა უნდა შეფასდეს იმ ნორმების ჭრილში რომლის მიხედვითაც  ხდება გადაწყვეტილების მიღება პარლამენტში. ხოლო მოცემულ შემთხვევაში უგულებელყოფილია საქართველოს კონსტიტუციის პრინციპული მოთხოვნები, რომ საგამოძიებო კომისია შეიქმნას ოპოზიციის მიერ სულ მცირე პარიტეტულობის პრინციპის დაცვით, ხოლო ამ შემთხვევაში არა თუ ოპოზიციის მიერ ან მისი მონაწილეობით შეიქმნა აღნიშნული კომისია, არამედ თავად ოპოზიციის აკრძალვის მიზნით.</w:t>
            </w:r>
          </w:p>
          <w:p w14:paraId="0FD133F4" w14:textId="77777777" w:rsidR="00186476" w:rsidRPr="00C175C9" w:rsidRDefault="00186476" w:rsidP="00186476">
            <w:pPr>
              <w:jc w:val="both"/>
              <w:rPr>
                <w:rFonts w:ascii="Sylfaen" w:hAnsi="Sylfaen"/>
                <w:sz w:val="24"/>
                <w:szCs w:val="24"/>
                <w:lang w:val="ka-GE"/>
              </w:rPr>
            </w:pPr>
          </w:p>
          <w:p w14:paraId="67C2CA71" w14:textId="77777777" w:rsidR="00186476" w:rsidRPr="00C175C9" w:rsidRDefault="00186476" w:rsidP="00186476">
            <w:pPr>
              <w:jc w:val="both"/>
              <w:rPr>
                <w:rFonts w:ascii="Sylfaen" w:hAnsi="Sylfaen"/>
                <w:sz w:val="24"/>
                <w:szCs w:val="24"/>
                <w:lang w:val="ka-GE"/>
              </w:rPr>
            </w:pPr>
            <w:r w:rsidRPr="00C175C9">
              <w:rPr>
                <w:rFonts w:ascii="Sylfaen" w:hAnsi="Sylfaen"/>
                <w:sz w:val="24"/>
                <w:szCs w:val="24"/>
                <w:lang w:val="ka-GE"/>
              </w:rPr>
              <w:t>გამომდიარე აქედან სადავო ნომრები ვერ აკმაყოფილებს ფორმალური კონსტიტუციურობის მოთხოვნებს და არის არაკონსტიტუციური.</w:t>
            </w:r>
          </w:p>
          <w:p w14:paraId="4225927B" w14:textId="77777777" w:rsidR="00057E49" w:rsidRDefault="00057E49" w:rsidP="00C46259">
            <w:pPr>
              <w:jc w:val="both"/>
              <w:rPr>
                <w:rFonts w:ascii="Sylfaen" w:hAnsi="Sylfaen"/>
                <w:sz w:val="24"/>
                <w:szCs w:val="24"/>
              </w:rPr>
            </w:pPr>
          </w:p>
          <w:p w14:paraId="4E8A3200" w14:textId="77777777" w:rsidR="00057E49" w:rsidRDefault="00057E49" w:rsidP="00C46259">
            <w:pPr>
              <w:jc w:val="both"/>
              <w:rPr>
                <w:rFonts w:ascii="Sylfaen" w:hAnsi="Sylfaen"/>
                <w:sz w:val="24"/>
                <w:szCs w:val="24"/>
              </w:rPr>
            </w:pPr>
          </w:p>
          <w:p w14:paraId="3684F475" w14:textId="77777777" w:rsidR="00057E49" w:rsidRDefault="00057E49" w:rsidP="00C46259">
            <w:pPr>
              <w:jc w:val="both"/>
              <w:rPr>
                <w:rFonts w:ascii="Sylfaen" w:hAnsi="Sylfaen"/>
                <w:sz w:val="24"/>
                <w:szCs w:val="24"/>
              </w:rPr>
            </w:pPr>
          </w:p>
          <w:p w14:paraId="56E58435" w14:textId="77777777" w:rsidR="00057E49" w:rsidRDefault="00057E49" w:rsidP="00C46259">
            <w:pPr>
              <w:jc w:val="both"/>
              <w:rPr>
                <w:rFonts w:ascii="Sylfaen" w:hAnsi="Sylfaen"/>
                <w:sz w:val="24"/>
                <w:szCs w:val="24"/>
              </w:rPr>
            </w:pPr>
          </w:p>
          <w:p w14:paraId="3E4F36B2" w14:textId="77777777" w:rsidR="00057E49" w:rsidRDefault="00057E49" w:rsidP="00C46259">
            <w:pPr>
              <w:jc w:val="both"/>
              <w:rPr>
                <w:rFonts w:ascii="Sylfaen" w:hAnsi="Sylfaen"/>
                <w:sz w:val="24"/>
                <w:szCs w:val="24"/>
              </w:rPr>
            </w:pPr>
          </w:p>
          <w:p w14:paraId="1AE78C7B" w14:textId="77777777" w:rsidR="00057E49" w:rsidRDefault="00057E49" w:rsidP="00C46259">
            <w:pPr>
              <w:jc w:val="both"/>
              <w:rPr>
                <w:rFonts w:ascii="Sylfaen" w:hAnsi="Sylfaen"/>
                <w:sz w:val="24"/>
                <w:szCs w:val="24"/>
              </w:rPr>
            </w:pPr>
          </w:p>
          <w:p w14:paraId="4BF2EA71" w14:textId="77777777" w:rsidR="00057E49" w:rsidRDefault="00057E49" w:rsidP="00C46259">
            <w:pPr>
              <w:jc w:val="both"/>
              <w:rPr>
                <w:rFonts w:ascii="Sylfaen" w:hAnsi="Sylfaen"/>
                <w:sz w:val="24"/>
                <w:szCs w:val="24"/>
              </w:rPr>
            </w:pPr>
          </w:p>
          <w:p w14:paraId="014868A6" w14:textId="77777777" w:rsidR="00057E49" w:rsidRDefault="00057E49" w:rsidP="00C46259">
            <w:pPr>
              <w:jc w:val="both"/>
              <w:rPr>
                <w:rFonts w:ascii="Sylfaen" w:hAnsi="Sylfaen"/>
                <w:sz w:val="24"/>
                <w:szCs w:val="24"/>
              </w:rPr>
            </w:pPr>
          </w:p>
          <w:p w14:paraId="0B5170BD" w14:textId="77777777" w:rsidR="00057E49" w:rsidRDefault="00057E49" w:rsidP="00C46259">
            <w:pPr>
              <w:jc w:val="both"/>
              <w:rPr>
                <w:rFonts w:ascii="Sylfaen" w:hAnsi="Sylfaen"/>
                <w:sz w:val="24"/>
                <w:szCs w:val="24"/>
              </w:rPr>
            </w:pPr>
          </w:p>
          <w:p w14:paraId="00DF2BD4" w14:textId="4D9B9E95" w:rsidR="00DA34B6" w:rsidRPr="007F0F1B" w:rsidRDefault="00DA34B6" w:rsidP="00C46259">
            <w:pPr>
              <w:jc w:val="both"/>
              <w:rPr>
                <w:rFonts w:ascii="Sylfaen" w:hAnsi="Sylfaen"/>
                <w:sz w:val="24"/>
                <w:szCs w:val="24"/>
              </w:rPr>
            </w:pPr>
          </w:p>
          <w:p w14:paraId="3880BD21" w14:textId="26E735A9" w:rsidR="00C46259" w:rsidRPr="007F0F1B" w:rsidRDefault="00C46259" w:rsidP="006C046B">
            <w:pPr>
              <w:ind w:right="-18"/>
              <w:jc w:val="both"/>
              <w:rPr>
                <w:rFonts w:ascii="Sylfaen" w:hAnsi="Sylfaen"/>
                <w:sz w:val="24"/>
                <w:szCs w:val="24"/>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4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61282A00" w14:textId="47CF9B0A" w:rsidR="00C46259" w:rsidRPr="00F20F47" w:rsidRDefault="00C46259" w:rsidP="00AD3DB4">
            <w:pPr>
              <w:spacing w:before="240" w:beforeAutospacing="1" w:after="100" w:afterAutospacing="1" w:line="276" w:lineRule="auto"/>
              <w:jc w:val="center"/>
            </w:pPr>
            <w:permStart w:id="80484820" w:edGrp="everyone"/>
            <w:r>
              <w:rPr>
                <w:rFonts w:ascii="Sylfaen" w:hAnsi="Sylfaen"/>
                <w:lang w:val="ka-GE"/>
              </w:rPr>
              <w:t xml:space="preserve"> </w:t>
            </w:r>
          </w:p>
          <w:p w14:paraId="5CE01A0A" w14:textId="77777777" w:rsidR="00C46259" w:rsidRPr="00F20F47" w:rsidRDefault="00C46259" w:rsidP="00C46259"/>
          <w:p w14:paraId="306AA602" w14:textId="1C53DBE2" w:rsidR="008D5E38" w:rsidRPr="00F20F47" w:rsidRDefault="008D5E38" w:rsidP="00442530">
            <w:pPr>
              <w:ind w:right="-108"/>
              <w:jc w:val="both"/>
              <w:rPr>
                <w:rFonts w:ascii="Sylfaen" w:hAnsi="Sylfaen"/>
                <w:lang w:val="ka-GE"/>
              </w:rPr>
            </w:pPr>
            <w:bookmarkStart w:id="3" w:name="_GoBack"/>
            <w:bookmarkEnd w:id="3"/>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DB92012"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249ADFC"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501264BE" w:rsidR="00DB15E7" w:rsidRDefault="00C71B3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156A4F5A" w:rsidR="00DB15E7"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7AF5C0F"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4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5069362B" w14:textId="77777777" w:rsidR="001C7E3E" w:rsidRDefault="00C175C9" w:rsidP="007D34F4">
            <w:pPr>
              <w:pStyle w:val="a5"/>
              <w:numPr>
                <w:ilvl w:val="0"/>
                <w:numId w:val="25"/>
              </w:numPr>
              <w:ind w:left="337"/>
              <w:rPr>
                <w:rFonts w:ascii="Sylfaen" w:hAnsi="Sylfaen" w:cs="Sylfaen"/>
                <w:lang w:val="ka-GE"/>
              </w:rPr>
            </w:pPr>
            <w:permStart w:id="1946123131" w:edGrp="everyone"/>
            <w:r>
              <w:rPr>
                <w:rFonts w:ascii="Sylfaen" w:hAnsi="Sylfaen" w:cs="Sylfaen"/>
              </w:rPr>
              <w:t xml:space="preserve">1. </w:t>
            </w:r>
            <w:r>
              <w:rPr>
                <w:rFonts w:ascii="Sylfaen" w:hAnsi="Sylfaen" w:cs="Sylfaen"/>
                <w:lang w:val="ka-GE"/>
              </w:rPr>
              <w:t>საჯარო რეესტრიდან ცნობა - 2 გ.;</w:t>
            </w:r>
          </w:p>
          <w:p w14:paraId="067F2FF5" w14:textId="1DB9F0AB" w:rsidR="001C7E3E" w:rsidRPr="007D34F4" w:rsidRDefault="00C175C9" w:rsidP="007D34F4">
            <w:pPr>
              <w:pStyle w:val="a5"/>
              <w:numPr>
                <w:ilvl w:val="0"/>
                <w:numId w:val="25"/>
              </w:numPr>
              <w:ind w:left="337"/>
              <w:rPr>
                <w:rFonts w:ascii="Sylfaen" w:hAnsi="Sylfaen" w:cs="Sylfaen"/>
                <w:lang w:val="ka-GE"/>
              </w:rPr>
            </w:pPr>
            <w:r>
              <w:rPr>
                <w:rFonts w:ascii="Sylfaen" w:hAnsi="Sylfaen" w:cs="Sylfaen"/>
                <w:lang w:val="ka-GE"/>
              </w:rPr>
              <w:t>2. პარტიის წესდება</w:t>
            </w:r>
            <w:r w:rsidR="00EF396D">
              <w:rPr>
                <w:rFonts w:ascii="Sylfaen" w:hAnsi="Sylfaen" w:cs="Sylfaen"/>
                <w:lang w:val="ka-GE"/>
              </w:rPr>
              <w:t xml:space="preserve"> - 21 გვ.;</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2901E406" w:rsidR="00960B6D" w:rsidRPr="007D34F4" w:rsidRDefault="00186476" w:rsidP="007D34F4">
            <w:pPr>
              <w:pStyle w:val="a5"/>
              <w:numPr>
                <w:ilvl w:val="0"/>
                <w:numId w:val="26"/>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თინათინ ბოკუჩავა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02FC6482" w:rsidR="00960B6D" w:rsidRPr="007D34F4" w:rsidRDefault="00186476" w:rsidP="007D34F4">
            <w:pPr>
              <w:pStyle w:val="a5"/>
              <w:numPr>
                <w:ilvl w:val="0"/>
                <w:numId w:val="27"/>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07.11.</w:t>
            </w:r>
            <w:r w:rsidR="00D87178">
              <w:rPr>
                <w:rFonts w:ascii="Sylfaen" w:hAnsi="Sylfaen" w:cs="Sylfaen"/>
                <w:color w:val="000000"/>
                <w:lang w:val="ka-GE"/>
              </w:rPr>
              <w:t>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8"/>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E1FE4" w14:textId="77777777" w:rsidR="00EE1955" w:rsidRDefault="00EE1955" w:rsidP="008E78F7">
      <w:pPr>
        <w:spacing w:after="0" w:line="240" w:lineRule="auto"/>
      </w:pPr>
      <w:r>
        <w:separator/>
      </w:r>
    </w:p>
  </w:endnote>
  <w:endnote w:type="continuationSeparator" w:id="0">
    <w:p w14:paraId="7DB40F27" w14:textId="77777777" w:rsidR="00EE1955" w:rsidRDefault="00EE1955"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570EF3D7"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D63FBC">
          <w:rPr>
            <w:rFonts w:ascii="Sylfaen" w:hAnsi="Sylfaen"/>
            <w:noProof/>
            <w:sz w:val="24"/>
            <w:szCs w:val="24"/>
          </w:rPr>
          <w:t>22</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9D10B" w14:textId="77777777" w:rsidR="00EE1955" w:rsidRDefault="00EE1955" w:rsidP="008E78F7">
      <w:pPr>
        <w:spacing w:after="0" w:line="240" w:lineRule="auto"/>
      </w:pPr>
      <w:r>
        <w:separator/>
      </w:r>
    </w:p>
  </w:footnote>
  <w:footnote w:type="continuationSeparator" w:id="0">
    <w:p w14:paraId="4050CE6F" w14:textId="77777777" w:rsidR="00EE1955" w:rsidRDefault="00EE1955"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3FB5D15D" w14:textId="77777777" w:rsidR="00186476" w:rsidRPr="00A054F9" w:rsidRDefault="00186476" w:rsidP="00186476">
      <w:pPr>
        <w:pStyle w:val="a6"/>
        <w:rPr>
          <w:rFonts w:cstheme="minorHAnsi"/>
          <w:lang w:val="ka-GE"/>
        </w:rPr>
      </w:pPr>
      <w:r w:rsidRPr="00A054F9">
        <w:rPr>
          <w:rStyle w:val="a8"/>
          <w:rFonts w:cstheme="minorHAnsi"/>
        </w:rPr>
        <w:footnoteRef/>
      </w:r>
      <w:r w:rsidRPr="00A054F9">
        <w:rPr>
          <w:rFonts w:cstheme="minorHAnsi"/>
        </w:rPr>
        <w:t xml:space="preserve"> </w:t>
      </w:r>
      <w:r w:rsidRPr="00A054F9">
        <w:rPr>
          <w:rFonts w:cstheme="minorHAnsi"/>
          <w:lang w:val="ka-GE"/>
        </w:rPr>
        <w:t>ხელმისაწვდომია: chrome-extension://efaidnbmnnnibpcajpcglclefindmkaj/https://info.parliament.ge/file/1/BillReviewContent/377455?;</w:t>
      </w:r>
    </w:p>
  </w:footnote>
  <w:footnote w:id="8">
    <w:p w14:paraId="3D2DA1DF" w14:textId="77777777" w:rsidR="00186476" w:rsidRPr="00A054F9" w:rsidRDefault="00186476" w:rsidP="00186476">
      <w:pPr>
        <w:pStyle w:val="a6"/>
        <w:rPr>
          <w:rFonts w:cstheme="minorHAnsi"/>
          <w:lang w:val="ka-GE"/>
        </w:rPr>
      </w:pPr>
      <w:r w:rsidRPr="00A054F9">
        <w:rPr>
          <w:rStyle w:val="a8"/>
          <w:rFonts w:cstheme="minorHAnsi"/>
        </w:rPr>
        <w:footnoteRef/>
      </w:r>
      <w:r w:rsidRPr="00A054F9">
        <w:rPr>
          <w:rFonts w:cstheme="minorHAnsi"/>
          <w:lang w:val="ka-GE"/>
        </w:rPr>
        <w:t xml:space="preserve"> იხ.: chrome-;</w:t>
      </w:r>
    </w:p>
    <w:p w14:paraId="1AA7AD9F" w14:textId="77777777" w:rsidR="00186476" w:rsidRPr="00A054F9" w:rsidRDefault="00186476" w:rsidP="00186476">
      <w:pPr>
        <w:pStyle w:val="a6"/>
        <w:rPr>
          <w:rFonts w:cstheme="minorHAnsi"/>
          <w:lang w:val="ka-GE"/>
        </w:rPr>
      </w:pPr>
      <w:r w:rsidRPr="00A054F9">
        <w:rPr>
          <w:rFonts w:cstheme="minorHAnsi"/>
          <w:lang w:val="ka-GE"/>
        </w:rPr>
        <w:t>extension://efaidnbmnnnibpcajpcglclefindmkaj/https://info.parliament.ge/file/1/BillReviewContent/384222?;</w:t>
      </w:r>
    </w:p>
  </w:footnote>
  <w:footnote w:id="9">
    <w:p w14:paraId="2DBC7CC9" w14:textId="77777777" w:rsidR="00186476" w:rsidRPr="00DE0A86" w:rsidRDefault="00186476" w:rsidP="00186476">
      <w:pPr>
        <w:pStyle w:val="a6"/>
        <w:rPr>
          <w:lang w:val="ka-GE"/>
        </w:rPr>
      </w:pPr>
      <w:r>
        <w:rPr>
          <w:rStyle w:val="a8"/>
        </w:rPr>
        <w:footnoteRef/>
      </w:r>
      <w:r>
        <w:t xml:space="preserve"> </w:t>
      </w:r>
      <w:r>
        <w:rPr>
          <w:lang w:val="ka-GE"/>
        </w:rPr>
        <w:t xml:space="preserve">საქართველოს საკონსტიტუციო სასამართლოს 2022 წლის 21 აპრილის </w:t>
      </w:r>
      <w:r w:rsidRPr="00743B13">
        <w:rPr>
          <w:lang w:val="ka-GE"/>
        </w:rPr>
        <w:t>№3/2/1277</w:t>
      </w:r>
      <w:r>
        <w:rPr>
          <w:lang w:val="ka-GE"/>
        </w:rPr>
        <w:t xml:space="preserve"> გადაწყვეტილება, </w:t>
      </w:r>
      <w:r>
        <w:t>II-</w:t>
      </w:r>
      <w:r>
        <w:rPr>
          <w:lang w:val="ka-GE"/>
        </w:rPr>
        <w:t>1;</w:t>
      </w:r>
    </w:p>
  </w:footnote>
  <w:footnote w:id="10">
    <w:p w14:paraId="330C048F" w14:textId="77777777" w:rsidR="00186476" w:rsidRPr="00A054F9" w:rsidRDefault="00186476" w:rsidP="00186476">
      <w:pPr>
        <w:pStyle w:val="a6"/>
        <w:jc w:val="both"/>
        <w:rPr>
          <w:rFonts w:cstheme="minorHAnsi"/>
          <w:lang w:val="ka-GE"/>
        </w:rPr>
      </w:pPr>
      <w:r w:rsidRPr="00A054F9">
        <w:rPr>
          <w:rStyle w:val="a8"/>
          <w:rFonts w:cstheme="minorHAnsi"/>
        </w:rPr>
        <w:footnoteRef/>
      </w:r>
      <w:r w:rsidRPr="00A054F9">
        <w:rPr>
          <w:rFonts w:cstheme="minorHAnsi"/>
        </w:rPr>
        <w:t xml:space="preserve"> </w:t>
      </w:r>
      <w:r w:rsidRPr="00A054F9">
        <w:rPr>
          <w:rFonts w:cstheme="minorHAnsi"/>
          <w:b/>
          <w:bCs/>
        </w:rPr>
        <w:t xml:space="preserve">AMICUS CURIAE BRIEF in the case of </w:t>
      </w:r>
      <w:proofErr w:type="spellStart"/>
      <w:r w:rsidRPr="00A054F9">
        <w:rPr>
          <w:rFonts w:cstheme="minorHAnsi"/>
          <w:b/>
          <w:bCs/>
        </w:rPr>
        <w:t>Rywin</w:t>
      </w:r>
      <w:proofErr w:type="spellEnd"/>
      <w:r w:rsidRPr="00A054F9">
        <w:rPr>
          <w:rFonts w:cstheme="minorHAnsi"/>
          <w:b/>
          <w:bCs/>
        </w:rPr>
        <w:t xml:space="preserve"> v. Poland (Applications Nos 6091/06, 4047/07, 4070/07</w:t>
      </w:r>
      <w:proofErr w:type="gramStart"/>
      <w:r w:rsidRPr="00A054F9">
        <w:rPr>
          <w:rFonts w:cstheme="minorHAnsi"/>
          <w:b/>
          <w:bCs/>
        </w:rPr>
        <w:t>)  pending</w:t>
      </w:r>
      <w:proofErr w:type="gramEnd"/>
      <w:r w:rsidRPr="00A054F9">
        <w:rPr>
          <w:rFonts w:cstheme="minorHAnsi"/>
          <w:b/>
          <w:bCs/>
        </w:rPr>
        <w:t xml:space="preserve"> before THE EUROPEAN COURT OF HUMAN RIGHTS (ON PARLIAMENTARY COMMITTEES OF INQUIRY</w:t>
      </w:r>
      <w:r w:rsidRPr="00A054F9">
        <w:rPr>
          <w:rFonts w:cstheme="minorHAnsi"/>
          <w:b/>
          <w:bCs/>
          <w:lang w:val="ka-GE"/>
        </w:rPr>
        <w:t xml:space="preserve">). </w:t>
      </w:r>
      <w:r w:rsidRPr="00A054F9">
        <w:rPr>
          <w:rFonts w:cstheme="minorHAnsi"/>
        </w:rPr>
        <w:t>Strasbourg, 25 March 2014</w:t>
      </w:r>
      <w:r w:rsidRPr="00A054F9">
        <w:rPr>
          <w:rFonts w:cstheme="minorHAnsi"/>
          <w:lang w:val="ka-GE"/>
        </w:rPr>
        <w:t>,</w:t>
      </w:r>
      <w:r w:rsidRPr="00A054F9">
        <w:rPr>
          <w:rFonts w:cstheme="minorHAnsi"/>
          <w:b/>
          <w:bCs/>
        </w:rPr>
        <w:t xml:space="preserve"> CDL-</w:t>
      </w:r>
      <w:proofErr w:type="gramStart"/>
      <w:r w:rsidRPr="00A054F9">
        <w:rPr>
          <w:rFonts w:cstheme="minorHAnsi"/>
          <w:b/>
          <w:bCs/>
        </w:rPr>
        <w:t>AD(</w:t>
      </w:r>
      <w:proofErr w:type="gramEnd"/>
      <w:r w:rsidRPr="00A054F9">
        <w:rPr>
          <w:rFonts w:cstheme="minorHAnsi"/>
          <w:b/>
          <w:bCs/>
        </w:rPr>
        <w:t xml:space="preserve">2014)013  </w:t>
      </w:r>
      <w:r w:rsidRPr="00A054F9">
        <w:rPr>
          <w:rFonts w:cstheme="minorHAnsi"/>
          <w:b/>
          <w:bCs/>
          <w:lang w:val="ka-GE"/>
        </w:rPr>
        <w:t xml:space="preserve">- </w:t>
      </w:r>
      <w:r w:rsidRPr="00A054F9">
        <w:rPr>
          <w:rFonts w:cstheme="minorHAnsi"/>
          <w:lang w:val="ka-GE"/>
        </w:rPr>
        <w:t>§</w:t>
      </w:r>
      <w:r w:rsidRPr="00A054F9">
        <w:rPr>
          <w:rFonts w:cstheme="minorHAnsi"/>
        </w:rPr>
        <w:t xml:space="preserve"> 7</w:t>
      </w:r>
      <w:r w:rsidRPr="00A054F9">
        <w:rPr>
          <w:rFonts w:cstheme="minorHAnsi"/>
          <w:lang w:val="ka-GE"/>
        </w:rPr>
        <w:t>;</w:t>
      </w:r>
    </w:p>
  </w:footnote>
  <w:footnote w:id="11">
    <w:p w14:paraId="6F17BE1C" w14:textId="77777777" w:rsidR="00186476" w:rsidRPr="00A054F9" w:rsidRDefault="00186476" w:rsidP="00186476">
      <w:pPr>
        <w:pStyle w:val="a6"/>
        <w:rPr>
          <w:rFonts w:cstheme="minorHAnsi"/>
          <w:lang w:val="ka-GE"/>
        </w:rPr>
      </w:pPr>
      <w:r w:rsidRPr="00A054F9">
        <w:rPr>
          <w:rStyle w:val="a8"/>
          <w:rFonts w:cstheme="minorHAnsi"/>
        </w:rPr>
        <w:footnoteRef/>
      </w:r>
      <w:r w:rsidRPr="00A054F9">
        <w:rPr>
          <w:rFonts w:cstheme="minorHAnsi"/>
        </w:rPr>
        <w:t xml:space="preserve"> </w:t>
      </w:r>
      <w:r w:rsidRPr="00A054F9">
        <w:rPr>
          <w:rFonts w:cstheme="minorHAnsi"/>
          <w:lang w:val="ka-GE"/>
        </w:rPr>
        <w:t>იხ.: იქვე,</w:t>
      </w:r>
      <w:r w:rsidRPr="00A054F9">
        <w:rPr>
          <w:rFonts w:cstheme="minorHAnsi"/>
          <w:b/>
          <w:bCs/>
          <w:lang w:val="ka-GE"/>
        </w:rPr>
        <w:t xml:space="preserve"> </w:t>
      </w:r>
      <w:r w:rsidRPr="00A054F9">
        <w:rPr>
          <w:rFonts w:cstheme="minorHAnsi"/>
          <w:lang w:val="ka-GE"/>
        </w:rPr>
        <w:t>§ 16;</w:t>
      </w:r>
    </w:p>
  </w:footnote>
  <w:footnote w:id="12">
    <w:p w14:paraId="7CE5220B" w14:textId="77777777" w:rsidR="00186476" w:rsidRPr="00A054F9" w:rsidRDefault="00186476" w:rsidP="00186476">
      <w:pPr>
        <w:autoSpaceDE w:val="0"/>
        <w:autoSpaceDN w:val="0"/>
        <w:adjustRightInd w:val="0"/>
        <w:spacing w:after="0" w:line="240" w:lineRule="auto"/>
        <w:jc w:val="both"/>
        <w:rPr>
          <w:rFonts w:cstheme="minorHAnsi"/>
          <w:sz w:val="20"/>
          <w:szCs w:val="20"/>
          <w:lang w:val="ka-GE"/>
        </w:rPr>
      </w:pPr>
      <w:r w:rsidRPr="00A054F9">
        <w:rPr>
          <w:rStyle w:val="a8"/>
          <w:rFonts w:cstheme="minorHAnsi"/>
          <w:sz w:val="20"/>
          <w:szCs w:val="20"/>
        </w:rPr>
        <w:footnoteRef/>
      </w:r>
      <w:r w:rsidRPr="00A054F9">
        <w:rPr>
          <w:rFonts w:cstheme="minorHAnsi"/>
          <w:sz w:val="20"/>
          <w:szCs w:val="20"/>
        </w:rPr>
        <w:t xml:space="preserve"> </w:t>
      </w:r>
      <w:r w:rsidRPr="00A054F9">
        <w:rPr>
          <w:rFonts w:cstheme="minorHAnsi"/>
          <w:b/>
          <w:bCs/>
          <w:sz w:val="20"/>
          <w:szCs w:val="20"/>
        </w:rPr>
        <w:t>REPORT</w:t>
      </w:r>
      <w:r w:rsidRPr="00A054F9">
        <w:rPr>
          <w:rFonts w:cstheme="minorHAnsi"/>
          <w:b/>
          <w:bCs/>
          <w:sz w:val="20"/>
          <w:szCs w:val="20"/>
          <w:lang w:val="ka-GE"/>
        </w:rPr>
        <w:t xml:space="preserve"> </w:t>
      </w:r>
      <w:r w:rsidRPr="00A054F9">
        <w:rPr>
          <w:rFonts w:cstheme="minorHAnsi"/>
          <w:b/>
          <w:bCs/>
          <w:sz w:val="20"/>
          <w:szCs w:val="20"/>
        </w:rPr>
        <w:t>ON THE ROLE OF THE OPPOSITION</w:t>
      </w:r>
      <w:r w:rsidRPr="00A054F9">
        <w:rPr>
          <w:rFonts w:cstheme="minorHAnsi"/>
          <w:b/>
          <w:bCs/>
          <w:sz w:val="20"/>
          <w:szCs w:val="20"/>
          <w:lang w:val="ka-GE"/>
        </w:rPr>
        <w:t xml:space="preserve"> </w:t>
      </w:r>
      <w:r w:rsidRPr="00A054F9">
        <w:rPr>
          <w:rFonts w:cstheme="minorHAnsi"/>
          <w:b/>
          <w:bCs/>
          <w:sz w:val="20"/>
          <w:szCs w:val="20"/>
        </w:rPr>
        <w:t>IN A DEMOCRATIC PARLIAMENT</w:t>
      </w:r>
      <w:r w:rsidRPr="00A054F9">
        <w:rPr>
          <w:rFonts w:cstheme="minorHAnsi"/>
          <w:b/>
          <w:bCs/>
          <w:sz w:val="20"/>
          <w:szCs w:val="20"/>
          <w:lang w:val="ka-GE"/>
        </w:rPr>
        <w:t xml:space="preserve">, </w:t>
      </w:r>
      <w:r w:rsidRPr="00A054F9">
        <w:rPr>
          <w:rFonts w:cstheme="minorHAnsi"/>
          <w:sz w:val="20"/>
          <w:szCs w:val="20"/>
        </w:rPr>
        <w:t>Strasbourg, 15 November 2010</w:t>
      </w:r>
      <w:r w:rsidRPr="00A054F9">
        <w:rPr>
          <w:rFonts w:cstheme="minorHAnsi"/>
          <w:sz w:val="20"/>
          <w:szCs w:val="20"/>
          <w:lang w:val="ka-GE"/>
        </w:rPr>
        <w:t xml:space="preserve">, </w:t>
      </w:r>
      <w:r w:rsidRPr="00A054F9">
        <w:rPr>
          <w:rFonts w:cstheme="minorHAnsi"/>
          <w:b/>
          <w:bCs/>
          <w:sz w:val="20"/>
          <w:szCs w:val="20"/>
        </w:rPr>
        <w:t>CDL-</w:t>
      </w:r>
      <w:proofErr w:type="gramStart"/>
      <w:r w:rsidRPr="00A054F9">
        <w:rPr>
          <w:rFonts w:cstheme="minorHAnsi"/>
          <w:b/>
          <w:bCs/>
          <w:sz w:val="20"/>
          <w:szCs w:val="20"/>
        </w:rPr>
        <w:t>AD(</w:t>
      </w:r>
      <w:proofErr w:type="gramEnd"/>
      <w:r w:rsidRPr="00A054F9">
        <w:rPr>
          <w:rFonts w:cstheme="minorHAnsi"/>
          <w:b/>
          <w:bCs/>
          <w:sz w:val="20"/>
          <w:szCs w:val="20"/>
        </w:rPr>
        <w:t>2010)025</w:t>
      </w:r>
      <w:r w:rsidRPr="00A054F9">
        <w:rPr>
          <w:rFonts w:cstheme="minorHAnsi"/>
          <w:b/>
          <w:bCs/>
          <w:sz w:val="20"/>
          <w:szCs w:val="20"/>
          <w:lang w:val="ka-GE"/>
        </w:rPr>
        <w:t xml:space="preserve">, </w:t>
      </w:r>
      <w:r w:rsidRPr="00A054F9">
        <w:rPr>
          <w:rFonts w:cstheme="minorHAnsi"/>
          <w:sz w:val="20"/>
          <w:szCs w:val="20"/>
          <w:lang w:val="ka-GE"/>
        </w:rPr>
        <w:t>§ 117;</w:t>
      </w:r>
    </w:p>
  </w:footnote>
  <w:footnote w:id="13">
    <w:p w14:paraId="7D57F328" w14:textId="77777777" w:rsidR="00186476" w:rsidRPr="00A054F9" w:rsidRDefault="00186476" w:rsidP="00186476">
      <w:pPr>
        <w:autoSpaceDE w:val="0"/>
        <w:autoSpaceDN w:val="0"/>
        <w:adjustRightInd w:val="0"/>
        <w:spacing w:after="0" w:line="240" w:lineRule="auto"/>
        <w:jc w:val="both"/>
        <w:rPr>
          <w:rFonts w:cstheme="minorHAnsi"/>
          <w:sz w:val="20"/>
          <w:szCs w:val="20"/>
          <w:lang w:val="ka-GE"/>
        </w:rPr>
      </w:pPr>
      <w:r w:rsidRPr="00A054F9">
        <w:rPr>
          <w:rStyle w:val="a8"/>
          <w:rFonts w:cstheme="minorHAnsi"/>
          <w:sz w:val="20"/>
          <w:szCs w:val="20"/>
        </w:rPr>
        <w:footnoteRef/>
      </w:r>
      <w:r w:rsidRPr="006A06C0">
        <w:rPr>
          <w:rFonts w:cstheme="minorHAnsi"/>
          <w:sz w:val="20"/>
          <w:szCs w:val="20"/>
          <w:lang w:val="ka-GE"/>
        </w:rPr>
        <w:t xml:space="preserve"> </w:t>
      </w:r>
      <w:r w:rsidRPr="00A054F9">
        <w:rPr>
          <w:rFonts w:cstheme="minorHAnsi"/>
          <w:sz w:val="20"/>
          <w:szCs w:val="20"/>
          <w:lang w:val="ka-GE"/>
        </w:rPr>
        <w:t>იხ.: იქვე, § 119;</w:t>
      </w:r>
    </w:p>
  </w:footnote>
  <w:footnote w:id="14">
    <w:p w14:paraId="32184CC7" w14:textId="77777777" w:rsidR="00186476" w:rsidRPr="00A054F9" w:rsidRDefault="00186476" w:rsidP="00186476">
      <w:pPr>
        <w:pStyle w:val="a6"/>
        <w:rPr>
          <w:rFonts w:cstheme="minorHAnsi"/>
          <w:lang w:val="ka-GE"/>
        </w:rPr>
      </w:pPr>
      <w:r w:rsidRPr="00A054F9">
        <w:rPr>
          <w:rStyle w:val="a8"/>
          <w:rFonts w:cstheme="minorHAnsi"/>
        </w:rPr>
        <w:footnoteRef/>
      </w:r>
      <w:r w:rsidRPr="00A054F9">
        <w:rPr>
          <w:rFonts w:cstheme="minorHAnsi"/>
          <w:lang w:val="ka-GE"/>
        </w:rPr>
        <w:t xml:space="preserve"> იხ.: chrome-extension://efaidnbmnnnibpcajpcglclefindmkaj/https://www.osce.org/files/f/documents/8/a/473505.pdf;</w:t>
      </w:r>
    </w:p>
  </w:footnote>
  <w:footnote w:id="15">
    <w:p w14:paraId="694642E3" w14:textId="77777777" w:rsidR="00186476" w:rsidRPr="00A054F9" w:rsidRDefault="00186476" w:rsidP="00186476">
      <w:pPr>
        <w:pStyle w:val="a6"/>
        <w:rPr>
          <w:rFonts w:cstheme="minorHAnsi"/>
        </w:rPr>
      </w:pPr>
      <w:r w:rsidRPr="00A054F9">
        <w:rPr>
          <w:rStyle w:val="a8"/>
          <w:rFonts w:cstheme="minorHAnsi"/>
        </w:rPr>
        <w:footnoteRef/>
      </w:r>
      <w:r w:rsidRPr="00A054F9">
        <w:rPr>
          <w:rFonts w:cstheme="minorHAnsi"/>
        </w:rPr>
        <w:t xml:space="preserve"> </w:t>
      </w:r>
      <w:r w:rsidRPr="00A054F9">
        <w:rPr>
          <w:rFonts w:cstheme="minorHAnsi"/>
          <w:lang w:val="ka-GE"/>
        </w:rPr>
        <w:t>იხ.</w:t>
      </w:r>
      <w:r w:rsidRPr="00A054F9">
        <w:rPr>
          <w:rFonts w:cstheme="minorHAnsi"/>
        </w:rPr>
        <w:t xml:space="preserve">: </w:t>
      </w:r>
      <w:proofErr w:type="spellStart"/>
      <w:r w:rsidRPr="00A054F9">
        <w:rPr>
          <w:rFonts w:cstheme="minorHAnsi"/>
          <w:i/>
          <w:iCs/>
        </w:rPr>
        <w:t>Rywin</w:t>
      </w:r>
      <w:proofErr w:type="spellEnd"/>
      <w:r w:rsidRPr="00A054F9">
        <w:rPr>
          <w:rFonts w:cstheme="minorHAnsi"/>
          <w:i/>
          <w:iCs/>
        </w:rPr>
        <w:t xml:space="preserve"> v. Poland</w:t>
      </w:r>
      <w:r w:rsidRPr="00A054F9">
        <w:rPr>
          <w:rFonts w:cstheme="minorHAnsi"/>
        </w:rPr>
        <w:t xml:space="preserve">, </w:t>
      </w:r>
      <w:proofErr w:type="spellStart"/>
      <w:r w:rsidRPr="00A054F9">
        <w:rPr>
          <w:rFonts w:eastAsia="Times New Roman" w:cstheme="minorHAnsi"/>
          <w:i/>
          <w:iCs/>
        </w:rPr>
        <w:t>Montera</w:t>
      </w:r>
      <w:proofErr w:type="spellEnd"/>
      <w:r w:rsidRPr="00A054F9">
        <w:rPr>
          <w:rFonts w:eastAsia="Times New Roman" w:cstheme="minorHAnsi"/>
          <w:i/>
          <w:iCs/>
        </w:rPr>
        <w:t xml:space="preserve"> v. Italy, </w:t>
      </w:r>
      <w:proofErr w:type="spellStart"/>
      <w:r w:rsidRPr="00A054F9">
        <w:rPr>
          <w:rFonts w:eastAsia="Times New Roman" w:cstheme="minorHAnsi"/>
          <w:i/>
          <w:iCs/>
        </w:rPr>
        <w:t>Hoon</w:t>
      </w:r>
      <w:proofErr w:type="spellEnd"/>
      <w:r w:rsidRPr="00A054F9">
        <w:rPr>
          <w:rFonts w:eastAsia="Times New Roman" w:cstheme="minorHAnsi"/>
          <w:i/>
          <w:iCs/>
        </w:rPr>
        <w:t xml:space="preserve"> v. the United Kingdom;</w:t>
      </w:r>
    </w:p>
  </w:footnote>
  <w:footnote w:id="16">
    <w:p w14:paraId="4780DB13" w14:textId="77777777" w:rsidR="00186476" w:rsidRPr="00A054F9" w:rsidRDefault="00186476" w:rsidP="00186476">
      <w:pPr>
        <w:pStyle w:val="a6"/>
        <w:rPr>
          <w:rFonts w:cstheme="minorHAnsi"/>
          <w:lang w:val="ka-GE"/>
        </w:rPr>
      </w:pPr>
      <w:r w:rsidRPr="00A054F9">
        <w:rPr>
          <w:rStyle w:val="a8"/>
          <w:rFonts w:cstheme="minorHAnsi"/>
        </w:rPr>
        <w:footnoteRef/>
      </w:r>
      <w:r w:rsidRPr="00A054F9">
        <w:rPr>
          <w:rFonts w:cstheme="minorHAnsi"/>
        </w:rPr>
        <w:t xml:space="preserve"> </w:t>
      </w:r>
      <w:r w:rsidRPr="00A054F9">
        <w:rPr>
          <w:rFonts w:cstheme="minorHAnsi"/>
          <w:lang w:val="ka-GE"/>
        </w:rPr>
        <w:t xml:space="preserve">იხ.: მათ შორის, გერმანიის ფედერალური საკონსტიტუციო სასამართლოს 2020 წლის 16 დეკემბრის </w:t>
      </w:r>
      <w:r w:rsidRPr="00A054F9">
        <w:rPr>
          <w:rFonts w:cstheme="minorHAnsi"/>
        </w:rPr>
        <w:t>2BvE 4/18</w:t>
      </w:r>
      <w:r w:rsidRPr="00A054F9">
        <w:rPr>
          <w:rFonts w:cstheme="minorHAnsi"/>
          <w:lang w:val="ka-GE"/>
        </w:rPr>
        <w:t xml:space="preserve"> გადაწყვეტილება;</w:t>
      </w:r>
    </w:p>
  </w:footnote>
  <w:footnote w:id="17">
    <w:p w14:paraId="35615539" w14:textId="77777777" w:rsidR="00186476" w:rsidRPr="00DE0A86" w:rsidRDefault="00186476" w:rsidP="00186476">
      <w:pPr>
        <w:pStyle w:val="a6"/>
        <w:rPr>
          <w:lang w:val="ka-GE"/>
        </w:rPr>
      </w:pPr>
      <w:r>
        <w:rPr>
          <w:rStyle w:val="a8"/>
        </w:rPr>
        <w:footnoteRef/>
      </w:r>
      <w:r>
        <w:t xml:space="preserve"> </w:t>
      </w:r>
      <w:r>
        <w:rPr>
          <w:lang w:val="ka-GE"/>
        </w:rPr>
        <w:t xml:space="preserve">საქართველოს საკონსტიტუციო სასამართლოს 2022 წლის 21 აპრილის </w:t>
      </w:r>
      <w:r w:rsidRPr="00743B13">
        <w:rPr>
          <w:lang w:val="ka-GE"/>
        </w:rPr>
        <w:t>№3/2/1277</w:t>
      </w:r>
      <w:r>
        <w:rPr>
          <w:lang w:val="ka-GE"/>
        </w:rPr>
        <w:t xml:space="preserve"> გადაწყვეტილება, </w:t>
      </w:r>
      <w:r>
        <w:t>II-</w:t>
      </w:r>
      <w:r>
        <w:rPr>
          <w:lang w:val="ka-GE"/>
        </w:rPr>
        <w:t>1;</w:t>
      </w:r>
    </w:p>
  </w:footnote>
  <w:footnote w:id="18">
    <w:p w14:paraId="720F4611" w14:textId="77777777" w:rsidR="00186476" w:rsidRPr="00DE0A86" w:rsidRDefault="00186476" w:rsidP="00186476">
      <w:pPr>
        <w:pStyle w:val="a6"/>
        <w:rPr>
          <w:lang w:val="ka-GE"/>
        </w:rPr>
      </w:pPr>
      <w:r>
        <w:rPr>
          <w:rStyle w:val="a8"/>
        </w:rPr>
        <w:footnoteRef/>
      </w:r>
      <w:r>
        <w:t xml:space="preserve"> </w:t>
      </w:r>
      <w:r>
        <w:rPr>
          <w:lang w:val="ka-GE"/>
        </w:rPr>
        <w:t xml:space="preserve">იხ.: </w:t>
      </w:r>
      <w:bookmarkStart w:id="2" w:name="_Hlk212829262"/>
      <w:r>
        <w:rPr>
          <w:lang w:val="ka-GE"/>
        </w:rPr>
        <w:t xml:space="preserve">იქვე, </w:t>
      </w:r>
      <w:r>
        <w:t>II-2;</w:t>
      </w:r>
      <w:bookmarkEnd w:id="2"/>
    </w:p>
  </w:footnote>
  <w:footnote w:id="19">
    <w:p w14:paraId="4EFFFCA0" w14:textId="77777777" w:rsidR="00186476" w:rsidRPr="00DE0A86" w:rsidRDefault="00186476" w:rsidP="00186476">
      <w:pPr>
        <w:pStyle w:val="a6"/>
        <w:rPr>
          <w:lang w:val="ka-GE"/>
        </w:rPr>
      </w:pPr>
      <w:r>
        <w:rPr>
          <w:rStyle w:val="a8"/>
        </w:rPr>
        <w:footnoteRef/>
      </w:r>
      <w:r>
        <w:t xml:space="preserve"> </w:t>
      </w:r>
      <w:r>
        <w:rPr>
          <w:lang w:val="ka-GE"/>
        </w:rPr>
        <w:t xml:space="preserve">იხ.: იქვე, </w:t>
      </w:r>
      <w:r>
        <w:t>II-</w:t>
      </w:r>
      <w:r>
        <w:rPr>
          <w:lang w:val="ka-GE"/>
        </w:rPr>
        <w:t>3</w:t>
      </w:r>
      <w:r>
        <w:t>;</w:t>
      </w:r>
    </w:p>
  </w:footnote>
  <w:footnote w:id="20">
    <w:p w14:paraId="4D8B691B" w14:textId="77777777" w:rsidR="00186476" w:rsidRPr="00DE0A86" w:rsidRDefault="00186476" w:rsidP="00186476">
      <w:pPr>
        <w:pStyle w:val="a6"/>
        <w:rPr>
          <w:lang w:val="ka-GE"/>
        </w:rPr>
      </w:pPr>
      <w:r>
        <w:rPr>
          <w:rStyle w:val="a8"/>
        </w:rPr>
        <w:footnoteRef/>
      </w:r>
      <w:r>
        <w:t xml:space="preserve"> </w:t>
      </w:r>
      <w:r>
        <w:rPr>
          <w:lang w:val="ka-GE"/>
        </w:rPr>
        <w:t xml:space="preserve">იხ.: იქვე, </w:t>
      </w:r>
      <w:r>
        <w:t>II-</w:t>
      </w:r>
      <w:r>
        <w:rPr>
          <w:lang w:val="ka-GE"/>
        </w:rPr>
        <w:t>4</w:t>
      </w:r>
      <w:r>
        <w:t>;</w:t>
      </w:r>
    </w:p>
    <w:p w14:paraId="784C089F" w14:textId="77777777" w:rsidR="00186476" w:rsidRPr="00B44C56" w:rsidRDefault="00186476" w:rsidP="00186476">
      <w:pPr>
        <w:pStyle w:val="a6"/>
        <w:rPr>
          <w:lang w:val="ka-GE"/>
        </w:rPr>
      </w:pPr>
    </w:p>
  </w:footnote>
  <w:footnote w:id="21">
    <w:p w14:paraId="17F3B779" w14:textId="77777777" w:rsidR="00186476" w:rsidRPr="0052420A" w:rsidRDefault="00186476" w:rsidP="00186476">
      <w:pPr>
        <w:pStyle w:val="a6"/>
        <w:rPr>
          <w:lang w:val="ka-GE"/>
        </w:rPr>
      </w:pPr>
      <w:r>
        <w:rPr>
          <w:rStyle w:val="a8"/>
        </w:rPr>
        <w:footnoteRef/>
      </w:r>
      <w:r w:rsidRPr="008E30C8">
        <w:rPr>
          <w:lang w:val="ka-GE"/>
        </w:rPr>
        <w:t xml:space="preserve"> </w:t>
      </w:r>
      <w:r>
        <w:rPr>
          <w:lang w:val="ka-GE"/>
        </w:rPr>
        <w:t xml:space="preserve">იხ.: იქვე, </w:t>
      </w:r>
      <w:r w:rsidRPr="008E30C8">
        <w:rPr>
          <w:lang w:val="ka-GE"/>
        </w:rPr>
        <w:t>II-</w:t>
      </w:r>
      <w:r>
        <w:rPr>
          <w:lang w:val="ka-GE"/>
        </w:rPr>
        <w:t>7</w:t>
      </w:r>
      <w:r w:rsidRPr="008E30C8">
        <w:rPr>
          <w:lang w:val="ka-GE"/>
        </w:rPr>
        <w:t>;</w:t>
      </w:r>
    </w:p>
  </w:footnote>
  <w:footnote w:id="22">
    <w:p w14:paraId="7BD24C3C" w14:textId="77777777" w:rsidR="00186476" w:rsidRPr="00D96381" w:rsidRDefault="00186476" w:rsidP="00186476">
      <w:pPr>
        <w:pStyle w:val="a6"/>
        <w:rPr>
          <w:lang w:val="ka-GE"/>
        </w:rPr>
      </w:pPr>
      <w:r>
        <w:rPr>
          <w:rStyle w:val="a8"/>
        </w:rPr>
        <w:footnoteRef/>
      </w:r>
      <w:r w:rsidRPr="008E30C8">
        <w:rPr>
          <w:lang w:val="ka-GE"/>
        </w:rPr>
        <w:t xml:space="preserve"> </w:t>
      </w:r>
      <w:r>
        <w:rPr>
          <w:lang w:val="ka-GE"/>
        </w:rPr>
        <w:t xml:space="preserve">იხ.: იქვე, </w:t>
      </w:r>
      <w:r w:rsidRPr="008E30C8">
        <w:rPr>
          <w:lang w:val="ka-GE"/>
        </w:rPr>
        <w:t>II-</w:t>
      </w:r>
      <w:r>
        <w:rPr>
          <w:lang w:val="ka-GE"/>
        </w:rPr>
        <w:t>14</w:t>
      </w:r>
      <w:r w:rsidRPr="008E30C8">
        <w:rPr>
          <w:lang w:val="ka-GE"/>
        </w:rPr>
        <w:t>;</w:t>
      </w:r>
    </w:p>
  </w:footnote>
  <w:footnote w:id="23">
    <w:p w14:paraId="4DC38B3D" w14:textId="77777777" w:rsidR="00186476" w:rsidRPr="00D96381" w:rsidRDefault="00186476" w:rsidP="00186476">
      <w:pPr>
        <w:pStyle w:val="a6"/>
        <w:rPr>
          <w:lang w:val="ka-GE"/>
        </w:rPr>
      </w:pPr>
      <w:r>
        <w:rPr>
          <w:rStyle w:val="a8"/>
        </w:rPr>
        <w:footnoteRef/>
      </w:r>
      <w:r w:rsidRPr="008E30C8">
        <w:rPr>
          <w:lang w:val="ka-GE"/>
        </w:rPr>
        <w:t xml:space="preserve"> </w:t>
      </w:r>
      <w:r>
        <w:rPr>
          <w:lang w:val="ka-GE"/>
        </w:rPr>
        <w:t xml:space="preserve">იხ.: იქვე, </w:t>
      </w:r>
      <w:r w:rsidRPr="008E30C8">
        <w:rPr>
          <w:lang w:val="ka-GE"/>
        </w:rPr>
        <w:t>II-</w:t>
      </w:r>
      <w:r>
        <w:rPr>
          <w:lang w:val="ka-GE"/>
        </w:rPr>
        <w:t>15</w:t>
      </w:r>
      <w:r w:rsidRPr="008E30C8">
        <w:rPr>
          <w:lang w:val="ka-GE"/>
        </w:rPr>
        <w:t>;</w:t>
      </w:r>
    </w:p>
  </w:footnote>
  <w:footnote w:id="24">
    <w:p w14:paraId="61C17D4C" w14:textId="77777777" w:rsidR="00186476" w:rsidRPr="00A054F9" w:rsidRDefault="00186476" w:rsidP="00186476">
      <w:pPr>
        <w:pStyle w:val="a6"/>
        <w:jc w:val="both"/>
        <w:rPr>
          <w:rFonts w:cstheme="minorHAnsi"/>
          <w:lang w:val="ka-GE"/>
        </w:rPr>
      </w:pPr>
      <w:r>
        <w:rPr>
          <w:rStyle w:val="a8"/>
        </w:rPr>
        <w:footnoteRef/>
      </w:r>
      <w:r>
        <w:t xml:space="preserve"> </w:t>
      </w:r>
      <w:r w:rsidRPr="00A054F9">
        <w:rPr>
          <w:rFonts w:cstheme="minorHAnsi"/>
          <w:b/>
          <w:bCs/>
        </w:rPr>
        <w:t xml:space="preserve">AMICUS CURIAE BRIEF in the case of </w:t>
      </w:r>
      <w:proofErr w:type="spellStart"/>
      <w:r w:rsidRPr="00A054F9">
        <w:rPr>
          <w:rFonts w:cstheme="minorHAnsi"/>
          <w:b/>
          <w:bCs/>
        </w:rPr>
        <w:t>Rywin</w:t>
      </w:r>
      <w:proofErr w:type="spellEnd"/>
      <w:r w:rsidRPr="00A054F9">
        <w:rPr>
          <w:rFonts w:cstheme="minorHAnsi"/>
          <w:b/>
          <w:bCs/>
        </w:rPr>
        <w:t xml:space="preserve"> v. Poland (Applications Nos 6091/06, 4047/07, 4070/07</w:t>
      </w:r>
      <w:proofErr w:type="gramStart"/>
      <w:r w:rsidRPr="00A054F9">
        <w:rPr>
          <w:rFonts w:cstheme="minorHAnsi"/>
          <w:b/>
          <w:bCs/>
        </w:rPr>
        <w:t>)  pending</w:t>
      </w:r>
      <w:proofErr w:type="gramEnd"/>
      <w:r w:rsidRPr="00A054F9">
        <w:rPr>
          <w:rFonts w:cstheme="minorHAnsi"/>
          <w:b/>
          <w:bCs/>
        </w:rPr>
        <w:t xml:space="preserve"> before THE EUROPEAN COURT OF HUMAN RIGHTS (ON PARLIAMENTARY COMMITTEES OF INQUIRY</w:t>
      </w:r>
      <w:r w:rsidRPr="00A054F9">
        <w:rPr>
          <w:rFonts w:cstheme="minorHAnsi"/>
          <w:b/>
          <w:bCs/>
          <w:lang w:val="ka-GE"/>
        </w:rPr>
        <w:t xml:space="preserve">). </w:t>
      </w:r>
      <w:r w:rsidRPr="001B3B2D">
        <w:rPr>
          <w:rFonts w:cstheme="minorHAnsi"/>
          <w:lang w:val="ka-GE"/>
        </w:rPr>
        <w:t>Strasbourg, 25 March 2014</w:t>
      </w:r>
      <w:r w:rsidRPr="00A054F9">
        <w:rPr>
          <w:rFonts w:cstheme="minorHAnsi"/>
          <w:lang w:val="ka-GE"/>
        </w:rPr>
        <w:t>,</w:t>
      </w:r>
      <w:r w:rsidRPr="001B3B2D">
        <w:rPr>
          <w:rFonts w:cstheme="minorHAnsi"/>
          <w:b/>
          <w:bCs/>
          <w:lang w:val="ka-GE"/>
        </w:rPr>
        <w:t xml:space="preserve"> CDL-AD(2014)013  </w:t>
      </w:r>
      <w:r w:rsidRPr="00A054F9">
        <w:rPr>
          <w:rFonts w:cstheme="minorHAnsi"/>
          <w:b/>
          <w:bCs/>
          <w:lang w:val="ka-GE"/>
        </w:rPr>
        <w:t xml:space="preserve">- </w:t>
      </w:r>
      <w:r w:rsidRPr="00A054F9">
        <w:rPr>
          <w:rFonts w:cstheme="minorHAnsi"/>
          <w:lang w:val="ka-GE"/>
        </w:rPr>
        <w:t>§</w:t>
      </w:r>
      <w:r w:rsidRPr="001B3B2D">
        <w:rPr>
          <w:rFonts w:cstheme="minorHAnsi"/>
          <w:lang w:val="ka-GE"/>
        </w:rPr>
        <w:t xml:space="preserve"> 7</w:t>
      </w:r>
      <w:r w:rsidRPr="00A054F9">
        <w:rPr>
          <w:rFonts w:cstheme="minorHAnsi"/>
          <w:lang w:val="ka-GE"/>
        </w:rPr>
        <w:t>;</w:t>
      </w:r>
    </w:p>
    <w:p w14:paraId="56F0BA27" w14:textId="77777777" w:rsidR="00186476" w:rsidRPr="00760585" w:rsidRDefault="00186476" w:rsidP="00186476">
      <w:pPr>
        <w:pStyle w:val="a6"/>
        <w:rPr>
          <w:lang w:val="ka-GE"/>
        </w:rPr>
      </w:pPr>
    </w:p>
  </w:footnote>
  <w:footnote w:id="25">
    <w:p w14:paraId="6C22596F" w14:textId="77777777" w:rsidR="00186476" w:rsidRPr="00F20E4F" w:rsidRDefault="00186476" w:rsidP="00186476">
      <w:pPr>
        <w:pStyle w:val="a6"/>
        <w:jc w:val="both"/>
        <w:rPr>
          <w:rFonts w:cstheme="minorHAnsi"/>
          <w:lang w:val="ka-GE"/>
        </w:rPr>
      </w:pPr>
      <w:r w:rsidRPr="00F20E4F">
        <w:rPr>
          <w:rStyle w:val="a8"/>
          <w:rFonts w:cstheme="minorHAnsi"/>
        </w:rPr>
        <w:footnoteRef/>
      </w:r>
      <w:r w:rsidRPr="001B3B2D">
        <w:rPr>
          <w:rFonts w:cstheme="minorHAnsi"/>
          <w:lang w:val="ka-GE"/>
        </w:rPr>
        <w:t xml:space="preserve"> </w:t>
      </w:r>
      <w:r w:rsidRPr="00F20E4F">
        <w:rPr>
          <w:rFonts w:cstheme="minorHAnsi"/>
          <w:bCs/>
          <w:lang w:val="ka-GE"/>
        </w:rPr>
        <w:t>საქართველოს საკონსტიტუციო სასამართლოს 2007 წლის 26 ოქტომბრის №2/2-389 გადაწყვეტილება, II-18</w:t>
      </w:r>
      <w:r>
        <w:rPr>
          <w:rFonts w:cstheme="minorHAnsi"/>
          <w:bCs/>
          <w:lang w:val="ka-GE"/>
        </w:rPr>
        <w:t>;</w:t>
      </w:r>
    </w:p>
  </w:footnote>
  <w:footnote w:id="26">
    <w:p w14:paraId="7CCDED68" w14:textId="77777777" w:rsidR="00186476" w:rsidRPr="007133F4" w:rsidRDefault="00186476" w:rsidP="00186476">
      <w:pPr>
        <w:pStyle w:val="a6"/>
        <w:jc w:val="both"/>
        <w:rPr>
          <w:rFonts w:cstheme="minorHAnsi"/>
          <w:lang w:val="ka-GE"/>
        </w:rPr>
      </w:pPr>
      <w:r w:rsidRPr="007133F4">
        <w:rPr>
          <w:rStyle w:val="a8"/>
          <w:rFonts w:cstheme="minorHAnsi"/>
        </w:rPr>
        <w:footnoteRef/>
      </w:r>
      <w:r w:rsidRPr="007133F4">
        <w:rPr>
          <w:rFonts w:cstheme="minorHAnsi"/>
          <w:bCs/>
          <w:lang w:val="ka-GE"/>
        </w:rPr>
        <w:t>საქართველოს საკონსტიტუციო სასამართლოს 2018 წლის 14 დეკემბრის №3/2/767,1272</w:t>
      </w:r>
      <w:r>
        <w:rPr>
          <w:rFonts w:cstheme="minorHAnsi"/>
          <w:bCs/>
          <w:lang w:val="ka-GE"/>
        </w:rPr>
        <w:t xml:space="preserve"> გადაწყვეტილება</w:t>
      </w:r>
      <w:r w:rsidRPr="007133F4">
        <w:rPr>
          <w:rFonts w:cstheme="minorHAnsi"/>
          <w:bCs/>
          <w:lang w:val="ka-GE"/>
        </w:rPr>
        <w:t>, II-12</w:t>
      </w:r>
      <w:r>
        <w:rPr>
          <w:rFonts w:cstheme="minorHAnsi"/>
          <w:bCs/>
          <w:lang w:val="ka-GE"/>
        </w:rPr>
        <w:t>;</w:t>
      </w:r>
    </w:p>
  </w:footnote>
  <w:footnote w:id="27">
    <w:p w14:paraId="0319B92E" w14:textId="77777777" w:rsidR="00186476" w:rsidRPr="00165C5B" w:rsidRDefault="00186476" w:rsidP="00186476">
      <w:pPr>
        <w:pStyle w:val="a6"/>
        <w:jc w:val="both"/>
        <w:rPr>
          <w:rFonts w:cstheme="minorHAnsi"/>
          <w:lang w:val="ka-GE"/>
        </w:rPr>
      </w:pPr>
      <w:r w:rsidRPr="00165C5B">
        <w:rPr>
          <w:rStyle w:val="a8"/>
          <w:rFonts w:cstheme="minorHAnsi"/>
        </w:rPr>
        <w:footnoteRef/>
      </w:r>
      <w:r w:rsidRPr="008E30C8">
        <w:rPr>
          <w:rFonts w:cstheme="minorHAnsi"/>
          <w:lang w:val="ka-GE"/>
        </w:rPr>
        <w:t xml:space="preserve"> </w:t>
      </w:r>
      <w:r w:rsidRPr="00165C5B">
        <w:rPr>
          <w:rFonts w:cstheme="minorHAnsi"/>
          <w:lang w:val="ka-GE"/>
        </w:rPr>
        <w:t xml:space="preserve">იხ.: იქვე, </w:t>
      </w:r>
      <w:r w:rsidRPr="008E30C8">
        <w:rPr>
          <w:rFonts w:cstheme="minorHAnsi"/>
          <w:lang w:val="ka-GE"/>
        </w:rPr>
        <w:t>II-</w:t>
      </w:r>
      <w:r w:rsidRPr="00165C5B">
        <w:rPr>
          <w:rFonts w:cstheme="minorHAnsi"/>
          <w:lang w:val="ka-GE"/>
        </w:rPr>
        <w:t>1</w:t>
      </w:r>
      <w:r w:rsidRPr="008E30C8">
        <w:rPr>
          <w:rFonts w:cstheme="minorHAnsi"/>
          <w:lang w:val="ka-GE"/>
        </w:rPr>
        <w:t>;</w:t>
      </w:r>
    </w:p>
  </w:footnote>
  <w:footnote w:id="28">
    <w:p w14:paraId="0CE1B9B5" w14:textId="77777777" w:rsidR="00186476" w:rsidRPr="00165C5B" w:rsidRDefault="00186476" w:rsidP="00186476">
      <w:pPr>
        <w:pStyle w:val="a6"/>
        <w:jc w:val="both"/>
        <w:rPr>
          <w:rFonts w:cstheme="minorHAnsi"/>
          <w:lang w:val="ka-GE"/>
        </w:rPr>
      </w:pPr>
      <w:r w:rsidRPr="00165C5B">
        <w:rPr>
          <w:rStyle w:val="a8"/>
          <w:rFonts w:cstheme="minorHAnsi"/>
        </w:rPr>
        <w:footnoteRef/>
      </w:r>
      <w:r w:rsidRPr="008E30C8">
        <w:rPr>
          <w:rFonts w:cstheme="minorHAnsi"/>
          <w:lang w:val="ka-GE"/>
        </w:rPr>
        <w:t xml:space="preserve"> </w:t>
      </w:r>
      <w:r w:rsidRPr="00165C5B">
        <w:rPr>
          <w:rFonts w:cstheme="minorHAnsi"/>
          <w:bCs/>
          <w:lang w:val="ka-GE"/>
        </w:rPr>
        <w:t>საქართველოს საკონსტიტუციო სასამართლოს 2007 წლის 26 ოქტომბრის №2/2-389 გადაწყვეტილება, II-18;</w:t>
      </w:r>
    </w:p>
  </w:footnote>
  <w:footnote w:id="29">
    <w:p w14:paraId="4A9E1DBC" w14:textId="77777777" w:rsidR="00186476" w:rsidRPr="00165C5B" w:rsidRDefault="00186476" w:rsidP="00186476">
      <w:pPr>
        <w:pStyle w:val="a6"/>
        <w:jc w:val="both"/>
        <w:rPr>
          <w:rFonts w:cstheme="minorHAnsi"/>
          <w:lang w:val="ka-GE"/>
        </w:rPr>
      </w:pPr>
      <w:r w:rsidRPr="00165C5B">
        <w:rPr>
          <w:rStyle w:val="a8"/>
          <w:rFonts w:cstheme="minorHAnsi"/>
        </w:rPr>
        <w:footnoteRef/>
      </w:r>
      <w:r w:rsidRPr="001B3B2D">
        <w:rPr>
          <w:rFonts w:cstheme="minorHAnsi"/>
          <w:lang w:val="ka-GE"/>
        </w:rPr>
        <w:t xml:space="preserve"> </w:t>
      </w:r>
      <w:r w:rsidRPr="00165C5B">
        <w:rPr>
          <w:rFonts w:cstheme="minorHAnsi"/>
          <w:bCs/>
          <w:lang w:val="ka-GE"/>
        </w:rPr>
        <w:t>საქართველოს საკონსტიტუციო სასამართლოს 2018 წლის 14 დეკემბრის №3/2/767,1272 გადაწყვეტილება, II-12.</w:t>
      </w:r>
    </w:p>
  </w:footnote>
  <w:footnote w:id="30">
    <w:p w14:paraId="2EE7A2FC" w14:textId="77777777" w:rsidR="00186476" w:rsidRPr="00251963" w:rsidRDefault="00186476" w:rsidP="00186476">
      <w:pPr>
        <w:pStyle w:val="a6"/>
        <w:rPr>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"https://web-api.parliament.ge/storage/files/shares/komisia/2003-2012/komisia_sagamodziebo.pdf" </w:instrText>
      </w:r>
      <w:r w:rsidR="00EE1955">
        <w:fldChar w:fldCharType="separate"/>
      </w:r>
      <w:r w:rsidRPr="0095006E">
        <w:rPr>
          <w:rStyle w:val="a9"/>
          <w:lang w:val="ka-GE"/>
        </w:rPr>
        <w:t>https://web-api.parliament.ge/storage/files/shares/komisia/2003-2012/komisia_sagamodziebo.pdf</w:t>
      </w:r>
      <w:r w:rsidR="00EE1955">
        <w:rPr>
          <w:rStyle w:val="a9"/>
          <w:lang w:val="ka-GE"/>
        </w:rPr>
        <w:fldChar w:fldCharType="end"/>
      </w:r>
      <w:r>
        <w:rPr>
          <w:lang w:val="ka-GE"/>
        </w:rPr>
        <w:t xml:space="preserve"> &gt; </w:t>
      </w:r>
    </w:p>
  </w:footnote>
  <w:footnote w:id="31">
    <w:p w14:paraId="0764651B" w14:textId="77777777" w:rsidR="00186476" w:rsidRPr="00D32E3E" w:rsidRDefault="00186476" w:rsidP="00186476">
      <w:pPr>
        <w:pStyle w:val="a6"/>
        <w:rPr>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"https://info.parliament.ge/file/1/OpenFile/8100" </w:instrText>
      </w:r>
      <w:r w:rsidR="00EE1955">
        <w:fldChar w:fldCharType="separate"/>
      </w:r>
      <w:r w:rsidRPr="009769E6">
        <w:rPr>
          <w:rStyle w:val="a9"/>
          <w:lang w:val="ka-GE"/>
        </w:rPr>
        <w:t>https://info.parliament.ge/file/1/OpenFile/8100</w:t>
      </w:r>
      <w:r w:rsidR="00EE1955">
        <w:rPr>
          <w:rStyle w:val="a9"/>
          <w:lang w:val="ka-GE"/>
        </w:rPr>
        <w:fldChar w:fldCharType="end"/>
      </w:r>
      <w:r>
        <w:rPr>
          <w:lang w:val="ka-GE"/>
        </w:rPr>
        <w:t xml:space="preserve"> &gt;;</w:t>
      </w:r>
    </w:p>
  </w:footnote>
  <w:footnote w:id="32">
    <w:p w14:paraId="31878232" w14:textId="77777777" w:rsidR="00186476" w:rsidRPr="00D32E3E" w:rsidRDefault="00186476" w:rsidP="00186476">
      <w:pPr>
        <w:pStyle w:val="a6"/>
        <w:rPr>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"https://jam-news.net/g</w:instrText>
      </w:r>
      <w:r w:rsidR="00EE1955" w:rsidRPr="00D63FBC">
        <w:rPr>
          <w:lang w:val="ka-GE"/>
        </w:rPr>
        <w:instrText xml:space="preserve">e/qartulma-ocnebam-sagamodziebo-komisia-sheqmna/" </w:instrText>
      </w:r>
      <w:r w:rsidR="00EE1955">
        <w:fldChar w:fldCharType="separate"/>
      </w:r>
      <w:r w:rsidRPr="009769E6">
        <w:rPr>
          <w:rStyle w:val="a9"/>
          <w:lang w:val="ka-GE"/>
        </w:rPr>
        <w:t>https://jam-news.net/ge/qartulma-ocnebam-sagamodziebo-komisia-sheqmna/</w:t>
      </w:r>
      <w:r w:rsidR="00EE1955">
        <w:rPr>
          <w:rStyle w:val="a9"/>
          <w:lang w:val="ka-GE"/>
        </w:rPr>
        <w:fldChar w:fldCharType="end"/>
      </w:r>
      <w:r>
        <w:rPr>
          <w:lang w:val="ka-GE"/>
        </w:rPr>
        <w:t xml:space="preserve"> &gt;;</w:t>
      </w:r>
    </w:p>
  </w:footnote>
  <w:footnote w:id="33">
    <w:p w14:paraId="369A7349" w14:textId="77777777" w:rsidR="00186476" w:rsidRPr="00B86152" w:rsidRDefault="00186476" w:rsidP="00186476">
      <w:pPr>
        <w:pStyle w:val="a6"/>
        <w:rPr>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"https://info.parliament.ge/file/1/OpenFile/8061" </w:instrText>
      </w:r>
      <w:r w:rsidR="00EE1955">
        <w:fldChar w:fldCharType="separate"/>
      </w:r>
      <w:r w:rsidRPr="009769E6">
        <w:rPr>
          <w:rStyle w:val="a9"/>
          <w:lang w:val="ka-GE"/>
        </w:rPr>
        <w:t>https://info.parliament.ge/file/1/OpenFile/8061</w:t>
      </w:r>
      <w:r w:rsidR="00EE1955">
        <w:rPr>
          <w:rStyle w:val="a9"/>
          <w:lang w:val="ka-GE"/>
        </w:rPr>
        <w:fldChar w:fldCharType="end"/>
      </w:r>
      <w:r>
        <w:rPr>
          <w:lang w:val="ka-GE"/>
        </w:rPr>
        <w:t xml:space="preserve"> &gt;;</w:t>
      </w:r>
    </w:p>
  </w:footnote>
  <w:footnote w:id="34">
    <w:p w14:paraId="5E45770F" w14:textId="77777777" w:rsidR="00186476" w:rsidRPr="00D32E3E" w:rsidRDefault="00186476" w:rsidP="00186476">
      <w:pPr>
        <w:pStyle w:val="a6"/>
        <w:rPr>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"https://info.parliament.ge/file/1/OpenFile/8261" </w:instrText>
      </w:r>
      <w:r w:rsidR="00EE1955">
        <w:fldChar w:fldCharType="separate"/>
      </w:r>
      <w:r w:rsidRPr="009769E6">
        <w:rPr>
          <w:rStyle w:val="a9"/>
          <w:lang w:val="ka-GE"/>
        </w:rPr>
        <w:t>https://info.parliament.ge/file/1/OpenFile/8261</w:t>
      </w:r>
      <w:r w:rsidR="00EE1955">
        <w:rPr>
          <w:rStyle w:val="a9"/>
          <w:lang w:val="ka-GE"/>
        </w:rPr>
        <w:fldChar w:fldCharType="end"/>
      </w:r>
      <w:r>
        <w:rPr>
          <w:lang w:val="ka-GE"/>
        </w:rPr>
        <w:t xml:space="preserve">  &gt;;</w:t>
      </w:r>
    </w:p>
  </w:footnote>
  <w:footnote w:id="35">
    <w:p w14:paraId="29F5557D" w14:textId="77777777" w:rsidR="00186476" w:rsidRPr="000C4321" w:rsidRDefault="00186476" w:rsidP="00186476">
      <w:pPr>
        <w:pStyle w:val="a6"/>
        <w:rPr>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"https://web-api.parliament.ge/storage/files/shares/media-32/september/04.09.2025/dskvbolo21.10.pdf" </w:instrText>
      </w:r>
      <w:r w:rsidR="00EE1955">
        <w:fldChar w:fldCharType="separate"/>
      </w:r>
      <w:r w:rsidRPr="009769E6">
        <w:rPr>
          <w:rStyle w:val="a9"/>
          <w:lang w:val="ka-GE"/>
        </w:rPr>
        <w:t>https://web-api.parliament.ge/storage/files/shares/media-32/september/04.09.2025/dskvbolo21.10.pdf</w:t>
      </w:r>
      <w:r w:rsidR="00EE1955">
        <w:rPr>
          <w:rStyle w:val="a9"/>
          <w:lang w:val="ka-GE"/>
        </w:rPr>
        <w:fldChar w:fldCharType="end"/>
      </w:r>
      <w:r>
        <w:rPr>
          <w:lang w:val="ka-GE"/>
        </w:rPr>
        <w:t xml:space="preserve"> &gt;;</w:t>
      </w:r>
    </w:p>
  </w:footnote>
  <w:footnote w:id="36">
    <w:p w14:paraId="43DD6A7C" w14:textId="77777777" w:rsidR="00186476" w:rsidRPr="006D3506" w:rsidRDefault="00186476" w:rsidP="00186476">
      <w:pPr>
        <w:pStyle w:val="a6"/>
        <w:rPr>
          <w:lang w:val="ka-GE"/>
        </w:rPr>
      </w:pPr>
      <w:r>
        <w:rPr>
          <w:rStyle w:val="a8"/>
        </w:rPr>
        <w:footnoteRef/>
      </w:r>
      <w:r w:rsidRPr="001B3B2D">
        <w:rPr>
          <w:lang w:val="ka-GE"/>
        </w:rPr>
        <w:t xml:space="preserve">  &lt; https://web-api.parliament.ge/storage/files/shares/media-32/september/04.09.2025/dadgenileba%20-%20958-IV</w:t>
      </w:r>
      <w:r w:rsidRPr="001B3B2D">
        <w:rPr>
          <w:rFonts w:ascii="Sylfaen" w:hAnsi="Sylfaen" w:cs="Sylfaen"/>
          <w:lang w:val="ka-GE"/>
        </w:rPr>
        <w:t>მს</w:t>
      </w:r>
      <w:r w:rsidRPr="001B3B2D">
        <w:rPr>
          <w:lang w:val="ka-GE"/>
        </w:rPr>
        <w:t>-XI</w:t>
      </w:r>
      <w:r w:rsidRPr="001B3B2D">
        <w:rPr>
          <w:rFonts w:ascii="Sylfaen" w:hAnsi="Sylfaen" w:cs="Sylfaen"/>
          <w:lang w:val="ka-GE"/>
        </w:rPr>
        <w:t>მპ</w:t>
      </w:r>
      <w:r w:rsidRPr="001B3B2D">
        <w:rPr>
          <w:lang w:val="ka-GE"/>
        </w:rPr>
        <w:t>.pdf &gt;;</w:t>
      </w:r>
    </w:p>
  </w:footnote>
  <w:footnote w:id="37">
    <w:p w14:paraId="204AFB3A" w14:textId="77777777" w:rsidR="00186476" w:rsidRPr="005515FB" w:rsidRDefault="00186476" w:rsidP="00186476">
      <w:pPr>
        <w:pStyle w:val="a6"/>
        <w:rPr>
          <w:rFonts w:ascii="Sylfaen" w:hAnsi="Sylfaen"/>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"https://dspace.nplg.gov.ge/bitstre</w:instrText>
      </w:r>
      <w:r w:rsidR="00EE1955" w:rsidRPr="00D63FBC">
        <w:rPr>
          <w:lang w:val="ka-GE"/>
        </w:rPr>
        <w:instrText xml:space="preserve">am/1234/445932/1/Shesavali_Sakonstitucio_Samartalshi_2016.pdf" </w:instrText>
      </w:r>
      <w:r w:rsidR="00EE1955">
        <w:fldChar w:fldCharType="separate"/>
      </w:r>
      <w:r w:rsidRPr="0095006E">
        <w:rPr>
          <w:rStyle w:val="a9"/>
          <w:lang w:val="ka-GE"/>
        </w:rPr>
        <w:t>https://dspace.nplg.gov.ge/bitstream/1234/445932/1/Shesavali_Sakonstitucio_Samartalshi_2016.pdf</w:t>
      </w:r>
      <w:r w:rsidR="00EE1955">
        <w:rPr>
          <w:rStyle w:val="a9"/>
          <w:lang w:val="ka-GE"/>
        </w:rPr>
        <w:fldChar w:fldCharType="end"/>
      </w:r>
      <w:r>
        <w:rPr>
          <w:lang w:val="ka-GE"/>
        </w:rPr>
        <w:t xml:space="preserve">  &gt; </w:t>
      </w:r>
      <w:r>
        <w:rPr>
          <w:rFonts w:ascii="Sylfaen" w:hAnsi="Sylfaen"/>
          <w:lang w:val="ka-GE"/>
        </w:rPr>
        <w:t>გვ 313;</w:t>
      </w:r>
    </w:p>
  </w:footnote>
  <w:footnote w:id="38">
    <w:p w14:paraId="7794B449" w14:textId="77777777" w:rsidR="00186476" w:rsidRPr="001B3B2D" w:rsidRDefault="00186476" w:rsidP="00186476">
      <w:pPr>
        <w:pStyle w:val="a6"/>
        <w:rPr>
          <w:lang w:val="ka-GE"/>
        </w:rPr>
      </w:pPr>
      <w:r>
        <w:rPr>
          <w:rStyle w:val="a8"/>
        </w:rPr>
        <w:footnoteRef/>
      </w:r>
      <w:r w:rsidRPr="001B3B2D">
        <w:rPr>
          <w:lang w:val="ka-GE"/>
        </w:rPr>
        <w:t xml:space="preserve"> </w:t>
      </w:r>
      <w:r w:rsidRPr="001B3B2D">
        <w:rPr>
          <w:rFonts w:ascii="Sylfaen" w:hAnsi="Sylfaen" w:cs="Sylfaen"/>
          <w:lang w:val="ka-GE"/>
        </w:rPr>
        <w:t>ბლა</w:t>
      </w:r>
      <w:r>
        <w:rPr>
          <w:rFonts w:ascii="Sylfaen" w:hAnsi="Sylfaen" w:cs="Sylfaen"/>
          <w:lang w:val="ka-GE"/>
        </w:rPr>
        <w:t>ნ</w:t>
      </w:r>
      <w:r w:rsidRPr="001B3B2D">
        <w:rPr>
          <w:rFonts w:ascii="Sylfaen" w:hAnsi="Sylfaen" w:cs="Sylfaen"/>
          <w:lang w:val="ka-GE"/>
        </w:rPr>
        <w:t>კენაგელი</w:t>
      </w:r>
      <w:r w:rsidRPr="001B3B2D">
        <w:rPr>
          <w:lang w:val="ka-GE"/>
        </w:rPr>
        <w:t xml:space="preserve"> </w:t>
      </w:r>
      <w:r w:rsidRPr="001B3B2D">
        <w:rPr>
          <w:rFonts w:ascii="Sylfaen" w:hAnsi="Sylfaen" w:cs="Sylfaen"/>
          <w:lang w:val="ka-GE"/>
        </w:rPr>
        <w:t>ა</w:t>
      </w:r>
      <w:r w:rsidRPr="001B3B2D">
        <w:rPr>
          <w:lang w:val="ka-GE"/>
        </w:rPr>
        <w:t xml:space="preserve">., 2009 </w:t>
      </w:r>
      <w:r w:rsidRPr="001B3B2D">
        <w:rPr>
          <w:rFonts w:ascii="Sylfaen" w:hAnsi="Sylfaen" w:cs="Sylfaen"/>
          <w:lang w:val="ka-GE"/>
        </w:rPr>
        <w:t>წლის</w:t>
      </w:r>
      <w:r w:rsidRPr="001B3B2D">
        <w:rPr>
          <w:lang w:val="ka-GE"/>
        </w:rPr>
        <w:t xml:space="preserve"> 17 </w:t>
      </w:r>
      <w:r w:rsidRPr="001B3B2D">
        <w:rPr>
          <w:rFonts w:ascii="Sylfaen" w:hAnsi="Sylfaen" w:cs="Sylfaen"/>
          <w:lang w:val="ka-GE"/>
        </w:rPr>
        <w:t>დეკემბერს</w:t>
      </w:r>
      <w:r w:rsidRPr="001B3B2D">
        <w:rPr>
          <w:lang w:val="ka-GE"/>
        </w:rPr>
        <w:t xml:space="preserve"> </w:t>
      </w:r>
      <w:r w:rsidRPr="001B3B2D">
        <w:rPr>
          <w:rFonts w:ascii="Sylfaen" w:hAnsi="Sylfaen" w:cs="Sylfaen"/>
          <w:lang w:val="ka-GE"/>
        </w:rPr>
        <w:t>ბერლინში</w:t>
      </w:r>
      <w:r w:rsidRPr="001B3B2D">
        <w:rPr>
          <w:lang w:val="ka-GE"/>
        </w:rPr>
        <w:t xml:space="preserve"> </w:t>
      </w:r>
      <w:r w:rsidRPr="001B3B2D">
        <w:rPr>
          <w:rFonts w:ascii="Sylfaen" w:hAnsi="Sylfaen" w:cs="Sylfaen"/>
          <w:lang w:val="ka-GE"/>
        </w:rPr>
        <w:t>საქართველოს</w:t>
      </w:r>
      <w:r w:rsidRPr="001B3B2D">
        <w:rPr>
          <w:lang w:val="ka-GE"/>
        </w:rPr>
        <w:t xml:space="preserve"> </w:t>
      </w:r>
      <w:r w:rsidRPr="001B3B2D">
        <w:rPr>
          <w:rFonts w:ascii="Sylfaen" w:hAnsi="Sylfaen" w:cs="Sylfaen"/>
          <w:lang w:val="ka-GE"/>
        </w:rPr>
        <w:t>სახელმწიფო</w:t>
      </w:r>
      <w:r w:rsidRPr="001B3B2D">
        <w:rPr>
          <w:lang w:val="ka-GE"/>
        </w:rPr>
        <w:t xml:space="preserve"> </w:t>
      </w:r>
      <w:r w:rsidRPr="001B3B2D">
        <w:rPr>
          <w:rFonts w:ascii="Sylfaen" w:hAnsi="Sylfaen" w:cs="Sylfaen"/>
          <w:lang w:val="ka-GE"/>
        </w:rPr>
        <w:t>და</w:t>
      </w:r>
      <w:r w:rsidRPr="001B3B2D">
        <w:rPr>
          <w:lang w:val="ka-GE"/>
        </w:rPr>
        <w:t xml:space="preserve"> </w:t>
      </w:r>
      <w:r w:rsidRPr="001B3B2D">
        <w:rPr>
          <w:rFonts w:ascii="Sylfaen" w:hAnsi="Sylfaen" w:cs="Sylfaen"/>
          <w:lang w:val="ka-GE"/>
        </w:rPr>
        <w:t>საზოგადოებრივი</w:t>
      </w:r>
      <w:r w:rsidRPr="001B3B2D">
        <w:rPr>
          <w:lang w:val="ka-GE"/>
        </w:rPr>
        <w:t xml:space="preserve"> </w:t>
      </w:r>
      <w:r w:rsidRPr="001B3B2D">
        <w:rPr>
          <w:rFonts w:ascii="Sylfaen" w:hAnsi="Sylfaen" w:cs="Sylfaen"/>
          <w:lang w:val="ka-GE"/>
        </w:rPr>
        <w:t>საკონსტიტუციო</w:t>
      </w:r>
      <w:r w:rsidRPr="001B3B2D">
        <w:rPr>
          <w:lang w:val="ka-GE"/>
        </w:rPr>
        <w:t xml:space="preserve"> </w:t>
      </w:r>
      <w:r w:rsidRPr="001B3B2D">
        <w:rPr>
          <w:rFonts w:ascii="Sylfaen" w:hAnsi="Sylfaen" w:cs="Sylfaen"/>
          <w:lang w:val="ka-GE"/>
        </w:rPr>
        <w:t>კომისიების</w:t>
      </w:r>
      <w:r w:rsidRPr="001B3B2D">
        <w:rPr>
          <w:lang w:val="ka-GE"/>
        </w:rPr>
        <w:t xml:space="preserve"> </w:t>
      </w:r>
      <w:r w:rsidRPr="001B3B2D">
        <w:rPr>
          <w:rFonts w:ascii="Sylfaen" w:hAnsi="Sylfaen" w:cs="Sylfaen"/>
          <w:lang w:val="ka-GE"/>
        </w:rPr>
        <w:t>წარმომადგენლებთან</w:t>
      </w:r>
      <w:r w:rsidRPr="001B3B2D">
        <w:rPr>
          <w:lang w:val="ka-GE"/>
        </w:rPr>
        <w:t xml:space="preserve"> „</w:t>
      </w:r>
      <w:r w:rsidRPr="001B3B2D">
        <w:rPr>
          <w:rFonts w:ascii="Sylfaen" w:hAnsi="Sylfaen" w:cs="Sylfaen"/>
          <w:lang w:val="ka-GE"/>
        </w:rPr>
        <w:t>საქართველოს</w:t>
      </w:r>
      <w:r w:rsidRPr="001B3B2D">
        <w:rPr>
          <w:lang w:val="ka-GE"/>
        </w:rPr>
        <w:t xml:space="preserve"> 1995 </w:t>
      </w:r>
      <w:r w:rsidRPr="001B3B2D">
        <w:rPr>
          <w:rFonts w:ascii="Sylfaen" w:hAnsi="Sylfaen" w:cs="Sylfaen"/>
          <w:lang w:val="ka-GE"/>
        </w:rPr>
        <w:t>წლის</w:t>
      </w:r>
      <w:r w:rsidRPr="001B3B2D">
        <w:rPr>
          <w:lang w:val="ka-GE"/>
        </w:rPr>
        <w:t xml:space="preserve"> </w:t>
      </w:r>
      <w:r w:rsidRPr="001B3B2D">
        <w:rPr>
          <w:rFonts w:ascii="Sylfaen" w:hAnsi="Sylfaen" w:cs="Sylfaen"/>
          <w:lang w:val="ka-GE"/>
        </w:rPr>
        <w:t>კონსტიტუციის</w:t>
      </w:r>
      <w:r w:rsidRPr="001B3B2D">
        <w:rPr>
          <w:lang w:val="ka-GE"/>
        </w:rPr>
        <w:t xml:space="preserve"> </w:t>
      </w:r>
      <w:r w:rsidRPr="001B3B2D">
        <w:rPr>
          <w:rFonts w:ascii="Sylfaen" w:hAnsi="Sylfaen" w:cs="Sylfaen"/>
          <w:lang w:val="ka-GE"/>
        </w:rPr>
        <w:t>რეფორმის</w:t>
      </w:r>
      <w:r w:rsidRPr="001B3B2D">
        <w:rPr>
          <w:lang w:val="ka-GE"/>
        </w:rPr>
        <w:t xml:space="preserve">" </w:t>
      </w:r>
      <w:r w:rsidRPr="001B3B2D">
        <w:rPr>
          <w:rFonts w:ascii="Sylfaen" w:hAnsi="Sylfaen" w:cs="Sylfaen"/>
          <w:lang w:val="ka-GE"/>
        </w:rPr>
        <w:t>თემაზე</w:t>
      </w:r>
      <w:r w:rsidRPr="001B3B2D">
        <w:rPr>
          <w:lang w:val="ka-GE"/>
        </w:rPr>
        <w:t xml:space="preserve"> </w:t>
      </w:r>
      <w:r w:rsidRPr="001B3B2D">
        <w:rPr>
          <w:rFonts w:ascii="Sylfaen" w:hAnsi="Sylfaen" w:cs="Sylfaen"/>
          <w:lang w:val="ka-GE"/>
        </w:rPr>
        <w:t>გამართული</w:t>
      </w:r>
      <w:r w:rsidRPr="001B3B2D">
        <w:rPr>
          <w:lang w:val="ka-GE"/>
        </w:rPr>
        <w:t xml:space="preserve"> </w:t>
      </w:r>
      <w:r w:rsidRPr="001B3B2D">
        <w:rPr>
          <w:rFonts w:ascii="Sylfaen" w:hAnsi="Sylfaen" w:cs="Sylfaen"/>
          <w:lang w:val="ka-GE"/>
        </w:rPr>
        <w:t>მრგვალი</w:t>
      </w:r>
      <w:r w:rsidRPr="001B3B2D">
        <w:rPr>
          <w:lang w:val="ka-GE"/>
        </w:rPr>
        <w:t xml:space="preserve"> </w:t>
      </w:r>
      <w:r w:rsidRPr="001B3B2D">
        <w:rPr>
          <w:rFonts w:ascii="Sylfaen" w:hAnsi="Sylfaen" w:cs="Sylfaen"/>
          <w:lang w:val="ka-GE"/>
        </w:rPr>
        <w:t>მაგიდის</w:t>
      </w:r>
      <w:r w:rsidRPr="001B3B2D">
        <w:rPr>
          <w:lang w:val="ka-GE"/>
        </w:rPr>
        <w:t xml:space="preserve"> </w:t>
      </w:r>
      <w:r w:rsidRPr="001B3B2D">
        <w:rPr>
          <w:rFonts w:ascii="Sylfaen" w:hAnsi="Sylfaen" w:cs="Sylfaen"/>
          <w:lang w:val="ka-GE"/>
        </w:rPr>
        <w:t>შესახებ</w:t>
      </w:r>
      <w:r w:rsidRPr="001B3B2D">
        <w:rPr>
          <w:lang w:val="ka-GE"/>
        </w:rPr>
        <w:t xml:space="preserve"> </w:t>
      </w:r>
      <w:r w:rsidRPr="001B3B2D">
        <w:rPr>
          <w:rFonts w:ascii="Sylfaen" w:hAnsi="Sylfaen" w:cs="Sylfaen"/>
          <w:lang w:val="ka-GE"/>
        </w:rPr>
        <w:t>ანგარიში</w:t>
      </w:r>
      <w:r w:rsidRPr="001B3B2D">
        <w:rPr>
          <w:lang w:val="ka-GE"/>
        </w:rPr>
        <w:t xml:space="preserve">. </w:t>
      </w:r>
      <w:r w:rsidRPr="001B3B2D">
        <w:rPr>
          <w:rFonts w:ascii="Sylfaen" w:hAnsi="Sylfaen" w:cs="Sylfaen"/>
          <w:lang w:val="ka-GE"/>
        </w:rPr>
        <w:t>წიგნში</w:t>
      </w:r>
      <w:r w:rsidRPr="001B3B2D">
        <w:rPr>
          <w:lang w:val="ka-GE"/>
        </w:rPr>
        <w:t xml:space="preserve">: </w:t>
      </w:r>
      <w:r w:rsidRPr="001B3B2D">
        <w:rPr>
          <w:rFonts w:ascii="Sylfaen" w:hAnsi="Sylfaen" w:cs="Sylfaen"/>
          <w:lang w:val="ka-GE"/>
        </w:rPr>
        <w:t>ბაბეკი</w:t>
      </w:r>
      <w:r w:rsidRPr="001B3B2D">
        <w:rPr>
          <w:lang w:val="ka-GE"/>
        </w:rPr>
        <w:t xml:space="preserve"> </w:t>
      </w:r>
      <w:r w:rsidRPr="001B3B2D">
        <w:rPr>
          <w:rFonts w:ascii="Sylfaen" w:hAnsi="Sylfaen" w:cs="Sylfaen"/>
          <w:lang w:val="ka-GE"/>
        </w:rPr>
        <w:t>ვ</w:t>
      </w:r>
      <w:r w:rsidRPr="001B3B2D">
        <w:rPr>
          <w:lang w:val="ka-GE"/>
        </w:rPr>
        <w:t xml:space="preserve">., </w:t>
      </w:r>
      <w:r w:rsidRPr="001B3B2D">
        <w:rPr>
          <w:rFonts w:ascii="Sylfaen" w:hAnsi="Sylfaen" w:cs="Sylfaen"/>
          <w:lang w:val="ka-GE"/>
        </w:rPr>
        <w:t>ფიში</w:t>
      </w:r>
      <w:r w:rsidRPr="001B3B2D">
        <w:rPr>
          <w:lang w:val="ka-GE"/>
        </w:rPr>
        <w:t xml:space="preserve"> </w:t>
      </w:r>
      <w:r w:rsidRPr="001B3B2D">
        <w:rPr>
          <w:rFonts w:ascii="Sylfaen" w:hAnsi="Sylfaen" w:cs="Sylfaen"/>
          <w:lang w:val="ka-GE"/>
        </w:rPr>
        <w:t>ს</w:t>
      </w:r>
      <w:r w:rsidRPr="001B3B2D">
        <w:rPr>
          <w:lang w:val="ka-GE"/>
        </w:rPr>
        <w:t xml:space="preserve">., </w:t>
      </w:r>
      <w:r w:rsidRPr="001B3B2D">
        <w:rPr>
          <w:rFonts w:ascii="Sylfaen" w:hAnsi="Sylfaen" w:cs="Sylfaen"/>
          <w:lang w:val="ka-GE"/>
        </w:rPr>
        <w:t>რაიჰენბეჰერი</w:t>
      </w:r>
      <w:r w:rsidRPr="001B3B2D">
        <w:rPr>
          <w:lang w:val="ka-GE"/>
        </w:rPr>
        <w:t xml:space="preserve"> </w:t>
      </w:r>
      <w:r w:rsidRPr="001B3B2D">
        <w:rPr>
          <w:rFonts w:ascii="Sylfaen" w:hAnsi="Sylfaen" w:cs="Sylfaen"/>
          <w:lang w:val="ka-GE"/>
        </w:rPr>
        <w:t>ც</w:t>
      </w:r>
      <w:r w:rsidRPr="001B3B2D">
        <w:rPr>
          <w:lang w:val="ka-GE"/>
        </w:rPr>
        <w:t xml:space="preserve">., </w:t>
      </w:r>
      <w:r w:rsidRPr="001B3B2D">
        <w:rPr>
          <w:rFonts w:ascii="Sylfaen" w:hAnsi="Sylfaen" w:cs="Sylfaen"/>
          <w:lang w:val="ka-GE"/>
        </w:rPr>
        <w:t>კონსტიტუციის</w:t>
      </w:r>
      <w:r w:rsidRPr="001B3B2D">
        <w:rPr>
          <w:lang w:val="ka-GE"/>
        </w:rPr>
        <w:t xml:space="preserve"> </w:t>
      </w:r>
      <w:r w:rsidRPr="001B3B2D">
        <w:rPr>
          <w:rFonts w:ascii="Sylfaen" w:hAnsi="Sylfaen" w:cs="Sylfaen"/>
          <w:lang w:val="ka-GE"/>
        </w:rPr>
        <w:t>გადასინჯვა</w:t>
      </w:r>
      <w:r w:rsidRPr="001B3B2D">
        <w:rPr>
          <w:lang w:val="ka-GE"/>
        </w:rPr>
        <w:t xml:space="preserve"> - </w:t>
      </w:r>
      <w:r w:rsidRPr="001B3B2D">
        <w:rPr>
          <w:rFonts w:ascii="Sylfaen" w:hAnsi="Sylfaen" w:cs="Sylfaen"/>
          <w:lang w:val="ka-GE"/>
        </w:rPr>
        <w:t>საქართველოს</w:t>
      </w:r>
      <w:r w:rsidRPr="001B3B2D">
        <w:rPr>
          <w:lang w:val="ka-GE"/>
        </w:rPr>
        <w:t xml:space="preserve"> </w:t>
      </w:r>
      <w:r w:rsidRPr="001B3B2D">
        <w:rPr>
          <w:rFonts w:ascii="Sylfaen" w:hAnsi="Sylfaen" w:cs="Sylfaen"/>
          <w:lang w:val="ka-GE"/>
        </w:rPr>
        <w:t>გზა</w:t>
      </w:r>
      <w:r w:rsidRPr="001B3B2D">
        <w:rPr>
          <w:lang w:val="ka-GE"/>
        </w:rPr>
        <w:t xml:space="preserve"> </w:t>
      </w:r>
      <w:r w:rsidRPr="001B3B2D">
        <w:rPr>
          <w:rFonts w:ascii="Sylfaen" w:hAnsi="Sylfaen" w:cs="Sylfaen"/>
          <w:lang w:val="ka-GE"/>
        </w:rPr>
        <w:t>ევროპისკენ</w:t>
      </w:r>
      <w:r w:rsidRPr="001B3B2D">
        <w:rPr>
          <w:lang w:val="ka-GE"/>
        </w:rPr>
        <w:t xml:space="preserve">, </w:t>
      </w:r>
      <w:r w:rsidRPr="001B3B2D">
        <w:rPr>
          <w:rFonts w:ascii="Sylfaen" w:hAnsi="Sylfaen" w:cs="Sylfaen"/>
          <w:lang w:val="ka-GE"/>
        </w:rPr>
        <w:t>თბილისი</w:t>
      </w:r>
      <w:r w:rsidRPr="001B3B2D">
        <w:rPr>
          <w:lang w:val="ka-GE"/>
        </w:rPr>
        <w:t xml:space="preserve">, 2012, 281. </w:t>
      </w:r>
    </w:p>
  </w:footnote>
  <w:footnote w:id="39">
    <w:p w14:paraId="1ED55B05" w14:textId="77777777" w:rsidR="00186476" w:rsidRPr="001B3B2D" w:rsidRDefault="00186476" w:rsidP="00186476">
      <w:pPr>
        <w:pStyle w:val="a6"/>
        <w:rPr>
          <w:lang w:val="ka-GE"/>
        </w:rPr>
      </w:pPr>
      <w:r>
        <w:rPr>
          <w:rStyle w:val="a8"/>
        </w:rPr>
        <w:footnoteRef/>
      </w:r>
      <w:r w:rsidRPr="001B3B2D">
        <w:rPr>
          <w:lang w:val="ka-GE"/>
        </w:rPr>
        <w:t xml:space="preserve"> </w:t>
      </w:r>
      <w:r w:rsidRPr="001B3B2D">
        <w:rPr>
          <w:rFonts w:ascii="Sylfaen" w:hAnsi="Sylfaen" w:cs="Sylfaen"/>
          <w:lang w:val="ka-GE"/>
        </w:rPr>
        <w:t>შაიო</w:t>
      </w:r>
      <w:r w:rsidRPr="001B3B2D">
        <w:rPr>
          <w:lang w:val="ka-GE"/>
        </w:rPr>
        <w:t xml:space="preserve"> </w:t>
      </w:r>
      <w:r w:rsidRPr="001B3B2D">
        <w:rPr>
          <w:rFonts w:ascii="Sylfaen" w:hAnsi="Sylfaen" w:cs="Sylfaen"/>
          <w:lang w:val="ka-GE"/>
        </w:rPr>
        <w:t>ა</w:t>
      </w:r>
      <w:r w:rsidRPr="001B3B2D">
        <w:rPr>
          <w:lang w:val="ka-GE"/>
        </w:rPr>
        <w:t xml:space="preserve">,, </w:t>
      </w:r>
      <w:r w:rsidRPr="001B3B2D">
        <w:rPr>
          <w:rFonts w:ascii="Sylfaen" w:hAnsi="Sylfaen" w:cs="Sylfaen"/>
          <w:lang w:val="ka-GE"/>
        </w:rPr>
        <w:t>ხელისუფლების</w:t>
      </w:r>
      <w:r w:rsidRPr="001B3B2D">
        <w:rPr>
          <w:lang w:val="ka-GE"/>
        </w:rPr>
        <w:t xml:space="preserve"> </w:t>
      </w:r>
      <w:r w:rsidRPr="001B3B2D">
        <w:rPr>
          <w:rFonts w:ascii="Sylfaen" w:hAnsi="Sylfaen" w:cs="Sylfaen"/>
          <w:lang w:val="ka-GE"/>
        </w:rPr>
        <w:t>თვითშეზღუდვა</w:t>
      </w:r>
      <w:r w:rsidRPr="001B3B2D">
        <w:rPr>
          <w:lang w:val="ka-GE"/>
        </w:rPr>
        <w:t xml:space="preserve">, </w:t>
      </w:r>
      <w:r w:rsidRPr="001B3B2D">
        <w:rPr>
          <w:rFonts w:ascii="Sylfaen" w:hAnsi="Sylfaen" w:cs="Sylfaen"/>
          <w:lang w:val="ka-GE"/>
        </w:rPr>
        <w:t>კონსტიტუციონალიზმის</w:t>
      </w:r>
      <w:r w:rsidRPr="001B3B2D">
        <w:rPr>
          <w:lang w:val="ka-GE"/>
        </w:rPr>
        <w:t xml:space="preserve"> </w:t>
      </w:r>
      <w:r w:rsidRPr="001B3B2D">
        <w:rPr>
          <w:rFonts w:ascii="Sylfaen" w:hAnsi="Sylfaen" w:cs="Sylfaen"/>
          <w:lang w:val="ka-GE"/>
        </w:rPr>
        <w:t>შესავალი</w:t>
      </w:r>
      <w:r w:rsidRPr="001B3B2D">
        <w:rPr>
          <w:lang w:val="ka-GE"/>
        </w:rPr>
        <w:t xml:space="preserve">, </w:t>
      </w:r>
      <w:r w:rsidRPr="001B3B2D">
        <w:rPr>
          <w:rFonts w:ascii="Sylfaen" w:hAnsi="Sylfaen" w:cs="Sylfaen"/>
          <w:lang w:val="ka-GE"/>
        </w:rPr>
        <w:t>მ</w:t>
      </w:r>
      <w:r w:rsidRPr="001B3B2D">
        <w:rPr>
          <w:lang w:val="ka-GE"/>
        </w:rPr>
        <w:t xml:space="preserve">. </w:t>
      </w:r>
      <w:r w:rsidRPr="001B3B2D">
        <w:rPr>
          <w:rFonts w:ascii="Sylfaen" w:hAnsi="Sylfaen" w:cs="Sylfaen"/>
          <w:lang w:val="ka-GE"/>
        </w:rPr>
        <w:t>მაისურაძის</w:t>
      </w:r>
      <w:r w:rsidRPr="001B3B2D">
        <w:rPr>
          <w:lang w:val="ka-GE"/>
        </w:rPr>
        <w:t xml:space="preserve"> </w:t>
      </w:r>
      <w:r w:rsidRPr="001B3B2D">
        <w:rPr>
          <w:rFonts w:ascii="Sylfaen" w:hAnsi="Sylfaen" w:cs="Sylfaen"/>
          <w:lang w:val="ka-GE"/>
        </w:rPr>
        <w:t>თარგმანი</w:t>
      </w:r>
      <w:r w:rsidRPr="001B3B2D">
        <w:rPr>
          <w:lang w:val="ka-GE"/>
        </w:rPr>
        <w:t xml:space="preserve">, </w:t>
      </w:r>
      <w:r w:rsidRPr="001B3B2D">
        <w:rPr>
          <w:rFonts w:ascii="Sylfaen" w:hAnsi="Sylfaen" w:cs="Sylfaen"/>
          <w:lang w:val="ka-GE"/>
        </w:rPr>
        <w:t>თ</w:t>
      </w:r>
      <w:r w:rsidRPr="001B3B2D">
        <w:rPr>
          <w:lang w:val="ka-GE"/>
        </w:rPr>
        <w:t xml:space="preserve">. </w:t>
      </w:r>
      <w:r w:rsidRPr="001B3B2D">
        <w:rPr>
          <w:rFonts w:ascii="Sylfaen" w:hAnsi="Sylfaen" w:cs="Sylfaen"/>
          <w:lang w:val="ka-GE"/>
        </w:rPr>
        <w:t>ნინიძის</w:t>
      </w:r>
      <w:r w:rsidRPr="001B3B2D">
        <w:rPr>
          <w:lang w:val="ka-GE"/>
        </w:rPr>
        <w:t xml:space="preserve"> </w:t>
      </w:r>
      <w:r w:rsidRPr="001B3B2D">
        <w:rPr>
          <w:rFonts w:ascii="Sylfaen" w:hAnsi="Sylfaen" w:cs="Sylfaen"/>
          <w:lang w:val="ka-GE"/>
        </w:rPr>
        <w:t>რედაქტორობით</w:t>
      </w:r>
      <w:r w:rsidRPr="001B3B2D">
        <w:rPr>
          <w:lang w:val="ka-GE"/>
        </w:rPr>
        <w:t xml:space="preserve">, </w:t>
      </w:r>
      <w:r w:rsidRPr="001B3B2D">
        <w:rPr>
          <w:rFonts w:ascii="Sylfaen" w:hAnsi="Sylfaen" w:cs="Sylfaen"/>
          <w:lang w:val="ka-GE"/>
        </w:rPr>
        <w:t>თბილისი</w:t>
      </w:r>
      <w:r w:rsidRPr="001B3B2D">
        <w:rPr>
          <w:lang w:val="ka-GE"/>
        </w:rPr>
        <w:t xml:space="preserve">, 2003, 179. </w:t>
      </w:r>
    </w:p>
  </w:footnote>
  <w:footnote w:id="40">
    <w:p w14:paraId="7A118416" w14:textId="77777777" w:rsidR="00186476" w:rsidRPr="0046670B" w:rsidRDefault="00186476" w:rsidP="00186476">
      <w:pPr>
        <w:pStyle w:val="a6"/>
        <w:rPr>
          <w:b/>
          <w:bCs/>
          <w:lang w:val="ka-GE"/>
        </w:rPr>
      </w:pPr>
      <w:r>
        <w:rPr>
          <w:rStyle w:val="a8"/>
        </w:rPr>
        <w:footnoteRef/>
      </w:r>
      <w:r w:rsidRPr="001B3B2D">
        <w:rPr>
          <w:lang w:val="ka-GE"/>
        </w:rPr>
        <w:t xml:space="preserve"> Epping / Hillgruber | Grundgesetz: GG </w:t>
      </w:r>
    </w:p>
  </w:footnote>
  <w:footnote w:id="41">
    <w:p w14:paraId="0D0545D1" w14:textId="77777777" w:rsidR="00186476" w:rsidRPr="00644295" w:rsidRDefault="00186476" w:rsidP="00186476">
      <w:pPr>
        <w:pStyle w:val="a6"/>
        <w:rPr>
          <w:lang w:val="ka-GE"/>
        </w:rPr>
      </w:pPr>
      <w:r>
        <w:rPr>
          <w:rStyle w:val="a8"/>
        </w:rPr>
        <w:footnoteRef/>
      </w:r>
      <w:r w:rsidRPr="001B3B2D">
        <w:rPr>
          <w:lang w:val="ka-GE"/>
        </w:rPr>
        <w:t xml:space="preserve"> </w:t>
      </w:r>
      <w:r>
        <w:rPr>
          <w:lang w:val="ka-GE"/>
        </w:rPr>
        <w:t xml:space="preserve">&lt; </w:t>
      </w:r>
      <w:r w:rsidR="00EE1955">
        <w:fldChar w:fldCharType="begin"/>
      </w:r>
      <w:r w:rsidR="00EE1955" w:rsidRPr="00D63FBC">
        <w:rPr>
          <w:lang w:val="ka-GE"/>
        </w:rPr>
        <w:instrText xml:space="preserve"> HYPERLINK "https://info.parliament.ge/file/1/BillReviewContent/149115" </w:instrText>
      </w:r>
      <w:r w:rsidR="00EE1955">
        <w:fldChar w:fldCharType="separate"/>
      </w:r>
      <w:r w:rsidRPr="0095006E">
        <w:rPr>
          <w:rStyle w:val="a9"/>
          <w:lang w:val="ka-GE"/>
        </w:rPr>
        <w:t>https://info.parliament.ge/file/1/BillReviewContent/149115</w:t>
      </w:r>
      <w:r w:rsidR="00EE1955">
        <w:rPr>
          <w:rStyle w:val="a9"/>
          <w:lang w:val="ka-GE"/>
        </w:rPr>
        <w:fldChar w:fldCharType="end"/>
      </w:r>
      <w:r>
        <w:rPr>
          <w:lang w:val="ka-GE"/>
        </w:rPr>
        <w:t xml:space="preserve"> &gt;;</w:t>
      </w:r>
    </w:p>
  </w:footnote>
  <w:footnote w:id="42">
    <w:p w14:paraId="1E54264A" w14:textId="77777777" w:rsidR="00186476" w:rsidRPr="00F106E5" w:rsidRDefault="00186476" w:rsidP="00186476">
      <w:pPr>
        <w:pStyle w:val="a6"/>
        <w:rPr>
          <w:lang w:val="ka-GE"/>
        </w:rPr>
      </w:pPr>
      <w:r>
        <w:rPr>
          <w:rStyle w:val="a8"/>
        </w:rPr>
        <w:footnoteRef/>
      </w:r>
      <w:r w:rsidRPr="001B3B2D">
        <w:rPr>
          <w:lang w:val="ka-GE"/>
        </w:rPr>
        <w:t xml:space="preserve"> &lt; </w:t>
      </w:r>
      <w:r w:rsidR="00EE1955">
        <w:fldChar w:fldCharType="begin"/>
      </w:r>
      <w:r w:rsidR="00EE1955" w:rsidRPr="00D63FBC">
        <w:rPr>
          <w:lang w:val="ka-GE"/>
        </w:rPr>
        <w:instrText xml:space="preserve"> HYPERLINK "https://info.parliament.ge/file/1/BillReviewContent/387840" </w:instrText>
      </w:r>
      <w:r w:rsidR="00EE1955">
        <w:fldChar w:fldCharType="separate"/>
      </w:r>
      <w:r w:rsidRPr="001B3B2D">
        <w:rPr>
          <w:rStyle w:val="a9"/>
          <w:lang w:val="ka-GE"/>
        </w:rPr>
        <w:t>https://info.parliament.ge/file/1/BillReviewContent/387840</w:t>
      </w:r>
      <w:r w:rsidR="00EE1955">
        <w:rPr>
          <w:rStyle w:val="a9"/>
          <w:lang w:val="ka-GE"/>
        </w:rPr>
        <w:fldChar w:fldCharType="end"/>
      </w:r>
      <w:r w:rsidRPr="001B3B2D">
        <w:rPr>
          <w:lang w:val="ka-GE"/>
        </w:rPr>
        <w:t xml:space="preserve"> &gt;;</w:t>
      </w:r>
    </w:p>
  </w:footnote>
  <w:footnote w:id="43">
    <w:p w14:paraId="1D4DA3AD" w14:textId="77777777" w:rsidR="00186476" w:rsidRPr="00F106E5" w:rsidRDefault="00186476" w:rsidP="00186476">
      <w:pPr>
        <w:pStyle w:val="a6"/>
        <w:rPr>
          <w:lang w:val="ka-GE"/>
        </w:rPr>
      </w:pPr>
      <w:r>
        <w:rPr>
          <w:rStyle w:val="a8"/>
        </w:rPr>
        <w:footnoteRef/>
      </w:r>
      <w:r w:rsidRPr="001B3B2D">
        <w:rPr>
          <w:lang w:val="ka-GE"/>
        </w:rPr>
        <w:t xml:space="preserve"> &lt; </w:t>
      </w:r>
      <w:r w:rsidR="00EE1955">
        <w:fldChar w:fldCharType="begin"/>
      </w:r>
      <w:r w:rsidR="00EE1955" w:rsidRPr="00D63FBC">
        <w:rPr>
          <w:lang w:val="ka-GE"/>
        </w:rPr>
        <w:instrText xml:space="preserve"> HYPERLINK "https://info.parliament.ge/file/1/BillReviewContent/387841" </w:instrText>
      </w:r>
      <w:r w:rsidR="00EE1955">
        <w:fldChar w:fldCharType="separate"/>
      </w:r>
      <w:r w:rsidRPr="001B3B2D">
        <w:rPr>
          <w:rStyle w:val="a9"/>
          <w:lang w:val="ka-GE"/>
        </w:rPr>
        <w:t>https://info.parliament.ge/file/1/BillReviewContent/387841</w:t>
      </w:r>
      <w:r w:rsidR="00EE1955">
        <w:rPr>
          <w:rStyle w:val="a9"/>
          <w:lang w:val="ka-GE"/>
        </w:rPr>
        <w:fldChar w:fldCharType="end"/>
      </w:r>
      <w:r w:rsidRPr="001B3B2D">
        <w:rPr>
          <w:lang w:val="ka-GE"/>
        </w:rPr>
        <w:t xml:space="preserve"> &gt;;</w:t>
      </w:r>
    </w:p>
  </w:footnote>
  <w:footnote w:id="44">
    <w:p w14:paraId="468CDF91" w14:textId="77777777" w:rsidR="00186476" w:rsidRPr="006A5742" w:rsidRDefault="00186476" w:rsidP="00186476">
      <w:pPr>
        <w:pStyle w:val="a6"/>
        <w:tabs>
          <w:tab w:val="left" w:pos="909"/>
        </w:tabs>
        <w:rPr>
          <w:lang w:val="ka-GE"/>
        </w:rPr>
      </w:pPr>
      <w:r>
        <w:rPr>
          <w:rStyle w:val="a8"/>
        </w:rPr>
        <w:footnoteRef/>
      </w:r>
      <w:r w:rsidRPr="001B3B2D">
        <w:rPr>
          <w:lang w:val="ka-GE"/>
        </w:rPr>
        <w:t xml:space="preserve"> &lt;  </w:t>
      </w:r>
      <w:r w:rsidR="00EE1955">
        <w:fldChar w:fldCharType="begin"/>
      </w:r>
      <w:r w:rsidR="00EE1955" w:rsidRPr="00D63FBC">
        <w:rPr>
          <w:lang w:val="ka-GE"/>
        </w:rPr>
        <w:instrText xml:space="preserve"> HYPERLINK "https://info.parliament.ge/file/1/BillReviewContent/387842" </w:instrText>
      </w:r>
      <w:r w:rsidR="00EE1955">
        <w:fldChar w:fldCharType="separate"/>
      </w:r>
      <w:r w:rsidRPr="001B3B2D">
        <w:rPr>
          <w:rStyle w:val="a9"/>
          <w:lang w:val="ka-GE"/>
        </w:rPr>
        <w:t>https://info.parliament.ge/file/1/BillReviewContent/387842</w:t>
      </w:r>
      <w:r w:rsidR="00EE1955">
        <w:rPr>
          <w:rStyle w:val="a9"/>
          <w:lang w:val="ka-GE"/>
        </w:rPr>
        <w:fldChar w:fldCharType="end"/>
      </w:r>
      <w:r w:rsidRPr="001B3B2D">
        <w:rPr>
          <w:lang w:val="ka-GE"/>
        </w:rPr>
        <w:t xml:space="preserve"> &gt;;</w:t>
      </w:r>
    </w:p>
  </w:footnote>
  <w:footnote w:id="45">
    <w:p w14:paraId="25698E9A" w14:textId="77777777" w:rsidR="00186476" w:rsidRPr="00644295" w:rsidRDefault="00186476" w:rsidP="00186476">
      <w:pPr>
        <w:pStyle w:val="a6"/>
        <w:rPr>
          <w:lang w:val="ka-GE"/>
        </w:rPr>
      </w:pPr>
      <w:r>
        <w:rPr>
          <w:rStyle w:val="a8"/>
        </w:rPr>
        <w:footnoteRef/>
      </w:r>
      <w:r w:rsidRPr="001B3B2D">
        <w:rPr>
          <w:lang w:val="ka-GE"/>
        </w:rPr>
        <w:t xml:space="preserve"> &lt; </w:t>
      </w:r>
      <w:r w:rsidR="00EE1955">
        <w:fldChar w:fldCharType="begin"/>
      </w:r>
      <w:r w:rsidR="00EE1955" w:rsidRPr="00D63FBC">
        <w:rPr>
          <w:lang w:val="ka-GE"/>
        </w:rPr>
        <w:instrText xml:space="preserve"> HYPERLINK "https://info.parliament.ge/file/1/BillReviewContent/149115" </w:instrText>
      </w:r>
      <w:r w:rsidR="00EE1955">
        <w:fldChar w:fldCharType="separate"/>
      </w:r>
      <w:r w:rsidRPr="001B3B2D">
        <w:rPr>
          <w:rStyle w:val="a9"/>
          <w:lang w:val="ka-GE"/>
        </w:rPr>
        <w:t>https://info.parliament.ge/file/1/BillReviewContent/149115</w:t>
      </w:r>
      <w:r w:rsidR="00EE1955">
        <w:rPr>
          <w:rStyle w:val="a9"/>
          <w:lang w:val="ka-GE"/>
        </w:rPr>
        <w:fldChar w:fldCharType="end"/>
      </w:r>
      <w:r w:rsidRPr="001B3B2D">
        <w:rPr>
          <w:lang w:val="ka-GE"/>
        </w:rPr>
        <w:t xml:space="preserve"> &gt;;</w:t>
      </w:r>
    </w:p>
  </w:footnote>
  <w:footnote w:id="46">
    <w:p w14:paraId="5D906403" w14:textId="77777777" w:rsidR="00186476" w:rsidRPr="00DE53AA" w:rsidRDefault="00186476" w:rsidP="00186476">
      <w:pPr>
        <w:pStyle w:val="a6"/>
        <w:rPr>
          <w:lang w:val="ka-GE"/>
        </w:rPr>
      </w:pPr>
      <w:r>
        <w:rPr>
          <w:rStyle w:val="a8"/>
        </w:rPr>
        <w:footnoteRef/>
      </w:r>
      <w:r w:rsidRPr="001B3B2D">
        <w:rPr>
          <w:lang w:val="ka-GE"/>
        </w:rPr>
        <w:t xml:space="preserve"> &lt; </w:t>
      </w:r>
      <w:r w:rsidR="00EE1955">
        <w:fldChar w:fldCharType="begin"/>
      </w:r>
      <w:r w:rsidR="00EE1955" w:rsidRPr="00D63FBC">
        <w:rPr>
          <w:lang w:val="ka-GE"/>
        </w:rPr>
        <w:instrText xml:space="preserve"> HYPERLINK "https://www.radiotavisupleba.ge/a/33136019.html" </w:instrText>
      </w:r>
      <w:r w:rsidR="00EE1955">
        <w:fldChar w:fldCharType="separate"/>
      </w:r>
      <w:r w:rsidRPr="001B3B2D">
        <w:rPr>
          <w:rStyle w:val="a9"/>
          <w:lang w:val="ka-GE"/>
        </w:rPr>
        <w:t>https://www.radiotavisupleba.ge/a/33136019.html</w:t>
      </w:r>
      <w:r w:rsidR="00EE1955">
        <w:rPr>
          <w:rStyle w:val="a9"/>
          <w:lang w:val="ka-GE"/>
        </w:rPr>
        <w:fldChar w:fldCharType="end"/>
      </w:r>
      <w:r w:rsidRPr="001B3B2D">
        <w:rPr>
          <w:lang w:val="ka-GE"/>
        </w:rPr>
        <w:t xml:space="preserve"> &gt;</w:t>
      </w:r>
    </w:p>
  </w:footnote>
  <w:footnote w:id="4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4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7F18"/>
    <w:multiLevelType w:val="hybridMultilevel"/>
    <w:tmpl w:val="2152A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36873"/>
    <w:multiLevelType w:val="hybridMultilevel"/>
    <w:tmpl w:val="7C042EDE"/>
    <w:lvl w:ilvl="0" w:tplc="7438EB04">
      <w:start w:val="1"/>
      <w:numFmt w:val="decimal"/>
      <w:lvlText w:val="%1."/>
      <w:lvlJc w:val="left"/>
      <w:pPr>
        <w:ind w:left="3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307C"/>
    <w:multiLevelType w:val="hybridMultilevel"/>
    <w:tmpl w:val="08A0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E03FA"/>
    <w:multiLevelType w:val="multilevel"/>
    <w:tmpl w:val="7356088A"/>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C4822"/>
    <w:multiLevelType w:val="hybridMultilevel"/>
    <w:tmpl w:val="52981A6E"/>
    <w:lvl w:ilvl="0" w:tplc="BE1811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53097"/>
    <w:multiLevelType w:val="multilevel"/>
    <w:tmpl w:val="497818D6"/>
    <w:lvl w:ilvl="0">
      <w:start w:val="1"/>
      <w:numFmt w:val="decimal"/>
      <w:lvlText w:val="%1."/>
      <w:lvlJc w:val="left"/>
      <w:pPr>
        <w:tabs>
          <w:tab w:val="num" w:pos="720"/>
        </w:tabs>
        <w:ind w:left="720" w:hanging="720"/>
      </w:pPr>
      <w:rPr>
        <w:rFonts w:ascii="Sylfaen" w:eastAsiaTheme="minorHAnsi" w:hAnsi="Sylfaen" w:cstheme="minorBid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21C7F"/>
    <w:multiLevelType w:val="multilevel"/>
    <w:tmpl w:val="E2A4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2207F"/>
    <w:multiLevelType w:val="hybridMultilevel"/>
    <w:tmpl w:val="86760032"/>
    <w:lvl w:ilvl="0" w:tplc="9ACC0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5" w15:restartNumberingAfterBreak="0">
    <w:nsid w:val="75CB2BC5"/>
    <w:multiLevelType w:val="hybridMultilevel"/>
    <w:tmpl w:val="2DD6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24"/>
  </w:num>
  <w:num w:numId="5">
    <w:abstractNumId w:val="2"/>
  </w:num>
  <w:num w:numId="6">
    <w:abstractNumId w:val="1"/>
  </w:num>
  <w:num w:numId="7">
    <w:abstractNumId w:val="27"/>
  </w:num>
  <w:num w:numId="8">
    <w:abstractNumId w:val="16"/>
  </w:num>
  <w:num w:numId="9">
    <w:abstractNumId w:val="8"/>
  </w:num>
  <w:num w:numId="10">
    <w:abstractNumId w:val="15"/>
  </w:num>
  <w:num w:numId="11">
    <w:abstractNumId w:val="7"/>
  </w:num>
  <w:num w:numId="12">
    <w:abstractNumId w:val="18"/>
  </w:num>
  <w:num w:numId="13">
    <w:abstractNumId w:val="20"/>
  </w:num>
  <w:num w:numId="14">
    <w:abstractNumId w:val="0"/>
  </w:num>
  <w:num w:numId="15">
    <w:abstractNumId w:val="26"/>
  </w:num>
  <w:num w:numId="16">
    <w:abstractNumId w:val="23"/>
  </w:num>
  <w:num w:numId="17">
    <w:abstractNumId w:val="12"/>
  </w:num>
  <w:num w:numId="18">
    <w:abstractNumId w:val="5"/>
  </w:num>
  <w:num w:numId="19">
    <w:abstractNumId w:val="6"/>
  </w:num>
  <w:num w:numId="20">
    <w:abstractNumId w:val="3"/>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 w:numId="31">
    <w:abstractNumId w:val="25"/>
  </w:num>
  <w:num w:numId="32">
    <w:abstractNumId w:val="21"/>
  </w:num>
  <w:num w:numId="33">
    <w:abstractNumId w:val="13"/>
  </w:num>
  <w:num w:numId="34">
    <w:abstractNumId w:val="9"/>
  </w:num>
  <w:num w:numId="3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0683"/>
    <w:rsid w:val="00046DDA"/>
    <w:rsid w:val="00047385"/>
    <w:rsid w:val="00054F9D"/>
    <w:rsid w:val="00057E49"/>
    <w:rsid w:val="00073D85"/>
    <w:rsid w:val="00081580"/>
    <w:rsid w:val="000C12E7"/>
    <w:rsid w:val="000C4321"/>
    <w:rsid w:val="000D40EC"/>
    <w:rsid w:val="000E2D2B"/>
    <w:rsid w:val="00101A9F"/>
    <w:rsid w:val="00105C84"/>
    <w:rsid w:val="00111C30"/>
    <w:rsid w:val="00121038"/>
    <w:rsid w:val="00133ECC"/>
    <w:rsid w:val="00144FCF"/>
    <w:rsid w:val="00155BB8"/>
    <w:rsid w:val="00155F7E"/>
    <w:rsid w:val="001663D7"/>
    <w:rsid w:val="00174A42"/>
    <w:rsid w:val="00177CD3"/>
    <w:rsid w:val="00180690"/>
    <w:rsid w:val="001810BD"/>
    <w:rsid w:val="00186476"/>
    <w:rsid w:val="001A6F88"/>
    <w:rsid w:val="001B22BA"/>
    <w:rsid w:val="001B3B2D"/>
    <w:rsid w:val="001B3DAB"/>
    <w:rsid w:val="001B54D7"/>
    <w:rsid w:val="001C7E3E"/>
    <w:rsid w:val="001E2E1D"/>
    <w:rsid w:val="001E5828"/>
    <w:rsid w:val="001E64E1"/>
    <w:rsid w:val="001F609E"/>
    <w:rsid w:val="00205A6D"/>
    <w:rsid w:val="00210F8B"/>
    <w:rsid w:val="0021292A"/>
    <w:rsid w:val="0022054C"/>
    <w:rsid w:val="00230EBF"/>
    <w:rsid w:val="00230F8F"/>
    <w:rsid w:val="0023259F"/>
    <w:rsid w:val="00251F52"/>
    <w:rsid w:val="0026217F"/>
    <w:rsid w:val="002928FE"/>
    <w:rsid w:val="002975C1"/>
    <w:rsid w:val="002A0BF4"/>
    <w:rsid w:val="002B4134"/>
    <w:rsid w:val="002B58D8"/>
    <w:rsid w:val="002D2CCE"/>
    <w:rsid w:val="002E0100"/>
    <w:rsid w:val="002E2F65"/>
    <w:rsid w:val="002E4A49"/>
    <w:rsid w:val="002E6D47"/>
    <w:rsid w:val="002F127B"/>
    <w:rsid w:val="003038E1"/>
    <w:rsid w:val="00314677"/>
    <w:rsid w:val="00325370"/>
    <w:rsid w:val="00336A11"/>
    <w:rsid w:val="00340CA4"/>
    <w:rsid w:val="0034265A"/>
    <w:rsid w:val="003438B7"/>
    <w:rsid w:val="00346A80"/>
    <w:rsid w:val="00351AD5"/>
    <w:rsid w:val="00362C7A"/>
    <w:rsid w:val="0037132F"/>
    <w:rsid w:val="00373BC0"/>
    <w:rsid w:val="00384559"/>
    <w:rsid w:val="00384803"/>
    <w:rsid w:val="003A4090"/>
    <w:rsid w:val="003A4CCC"/>
    <w:rsid w:val="003B0C30"/>
    <w:rsid w:val="003D1898"/>
    <w:rsid w:val="003D28C9"/>
    <w:rsid w:val="003D2ACE"/>
    <w:rsid w:val="003D5172"/>
    <w:rsid w:val="003D7B85"/>
    <w:rsid w:val="003E44A8"/>
    <w:rsid w:val="003E53A4"/>
    <w:rsid w:val="003F2E9C"/>
    <w:rsid w:val="003F3F1D"/>
    <w:rsid w:val="00400FA9"/>
    <w:rsid w:val="00412528"/>
    <w:rsid w:val="004225B0"/>
    <w:rsid w:val="00433931"/>
    <w:rsid w:val="00433B3B"/>
    <w:rsid w:val="00442530"/>
    <w:rsid w:val="004437A3"/>
    <w:rsid w:val="00444AD9"/>
    <w:rsid w:val="004457E6"/>
    <w:rsid w:val="00472B6F"/>
    <w:rsid w:val="00474A54"/>
    <w:rsid w:val="00482DFA"/>
    <w:rsid w:val="00492968"/>
    <w:rsid w:val="004929A1"/>
    <w:rsid w:val="00492D82"/>
    <w:rsid w:val="00494530"/>
    <w:rsid w:val="00496B05"/>
    <w:rsid w:val="004B0D9A"/>
    <w:rsid w:val="004B599A"/>
    <w:rsid w:val="004C1F71"/>
    <w:rsid w:val="004C236A"/>
    <w:rsid w:val="004D5D19"/>
    <w:rsid w:val="004F21BA"/>
    <w:rsid w:val="00511FEA"/>
    <w:rsid w:val="00513152"/>
    <w:rsid w:val="0051700A"/>
    <w:rsid w:val="005175C6"/>
    <w:rsid w:val="00525704"/>
    <w:rsid w:val="0052793D"/>
    <w:rsid w:val="005367FF"/>
    <w:rsid w:val="00550B75"/>
    <w:rsid w:val="00556316"/>
    <w:rsid w:val="00556761"/>
    <w:rsid w:val="005670A2"/>
    <w:rsid w:val="00571528"/>
    <w:rsid w:val="0059123D"/>
    <w:rsid w:val="00596569"/>
    <w:rsid w:val="005A7C28"/>
    <w:rsid w:val="005C31F7"/>
    <w:rsid w:val="005D11C7"/>
    <w:rsid w:val="005D4F44"/>
    <w:rsid w:val="005D7376"/>
    <w:rsid w:val="005E6511"/>
    <w:rsid w:val="005F7FBF"/>
    <w:rsid w:val="00635558"/>
    <w:rsid w:val="00644C6E"/>
    <w:rsid w:val="00651AEA"/>
    <w:rsid w:val="0065299B"/>
    <w:rsid w:val="00663EC5"/>
    <w:rsid w:val="0068635A"/>
    <w:rsid w:val="0069132E"/>
    <w:rsid w:val="006B21CC"/>
    <w:rsid w:val="006B279E"/>
    <w:rsid w:val="006B70C0"/>
    <w:rsid w:val="006C046B"/>
    <w:rsid w:val="006C2E72"/>
    <w:rsid w:val="006D3506"/>
    <w:rsid w:val="006E7CEB"/>
    <w:rsid w:val="006F0208"/>
    <w:rsid w:val="006F0301"/>
    <w:rsid w:val="006F1B4B"/>
    <w:rsid w:val="006F2281"/>
    <w:rsid w:val="006F556F"/>
    <w:rsid w:val="00703E56"/>
    <w:rsid w:val="007200ED"/>
    <w:rsid w:val="00723697"/>
    <w:rsid w:val="00734D64"/>
    <w:rsid w:val="00742DC4"/>
    <w:rsid w:val="00744312"/>
    <w:rsid w:val="00744C0E"/>
    <w:rsid w:val="00757438"/>
    <w:rsid w:val="007732BE"/>
    <w:rsid w:val="007806D5"/>
    <w:rsid w:val="00787111"/>
    <w:rsid w:val="00787902"/>
    <w:rsid w:val="00795686"/>
    <w:rsid w:val="00796A3A"/>
    <w:rsid w:val="007C03A6"/>
    <w:rsid w:val="007C4972"/>
    <w:rsid w:val="007D1EA8"/>
    <w:rsid w:val="007D34F4"/>
    <w:rsid w:val="007D5575"/>
    <w:rsid w:val="007F0F1B"/>
    <w:rsid w:val="007F449B"/>
    <w:rsid w:val="007F6B10"/>
    <w:rsid w:val="00805E87"/>
    <w:rsid w:val="00823584"/>
    <w:rsid w:val="0082782D"/>
    <w:rsid w:val="008360FE"/>
    <w:rsid w:val="0084268D"/>
    <w:rsid w:val="008500CC"/>
    <w:rsid w:val="008651D4"/>
    <w:rsid w:val="00871CDC"/>
    <w:rsid w:val="00871DC9"/>
    <w:rsid w:val="00873F63"/>
    <w:rsid w:val="008801A4"/>
    <w:rsid w:val="00893650"/>
    <w:rsid w:val="008A0D8C"/>
    <w:rsid w:val="008A2CA3"/>
    <w:rsid w:val="008A68C1"/>
    <w:rsid w:val="008A75D6"/>
    <w:rsid w:val="008C2FDF"/>
    <w:rsid w:val="008C5A9A"/>
    <w:rsid w:val="008D47DC"/>
    <w:rsid w:val="008D4CAB"/>
    <w:rsid w:val="008D5E38"/>
    <w:rsid w:val="008E6690"/>
    <w:rsid w:val="008E6988"/>
    <w:rsid w:val="008E78F7"/>
    <w:rsid w:val="008F5BFC"/>
    <w:rsid w:val="008F689B"/>
    <w:rsid w:val="00922DDB"/>
    <w:rsid w:val="00930DE3"/>
    <w:rsid w:val="009317CF"/>
    <w:rsid w:val="009317FC"/>
    <w:rsid w:val="0093763E"/>
    <w:rsid w:val="00937649"/>
    <w:rsid w:val="00940604"/>
    <w:rsid w:val="009531E9"/>
    <w:rsid w:val="00955D90"/>
    <w:rsid w:val="009560E3"/>
    <w:rsid w:val="00960B6D"/>
    <w:rsid w:val="00962BBF"/>
    <w:rsid w:val="009648A5"/>
    <w:rsid w:val="009662D7"/>
    <w:rsid w:val="00966FD7"/>
    <w:rsid w:val="00970A69"/>
    <w:rsid w:val="009827F2"/>
    <w:rsid w:val="00994316"/>
    <w:rsid w:val="00994B74"/>
    <w:rsid w:val="009B6EA0"/>
    <w:rsid w:val="009E43EB"/>
    <w:rsid w:val="009E7FE7"/>
    <w:rsid w:val="009F0209"/>
    <w:rsid w:val="009F36C1"/>
    <w:rsid w:val="00A1711C"/>
    <w:rsid w:val="00A17E5A"/>
    <w:rsid w:val="00A20A20"/>
    <w:rsid w:val="00A20FCF"/>
    <w:rsid w:val="00A2210B"/>
    <w:rsid w:val="00A30A7D"/>
    <w:rsid w:val="00A32388"/>
    <w:rsid w:val="00A52DEE"/>
    <w:rsid w:val="00A544A1"/>
    <w:rsid w:val="00A5617B"/>
    <w:rsid w:val="00A60D1A"/>
    <w:rsid w:val="00A70101"/>
    <w:rsid w:val="00A74354"/>
    <w:rsid w:val="00A82E76"/>
    <w:rsid w:val="00A83662"/>
    <w:rsid w:val="00A8482A"/>
    <w:rsid w:val="00A91957"/>
    <w:rsid w:val="00A94662"/>
    <w:rsid w:val="00AA01A8"/>
    <w:rsid w:val="00AA33E4"/>
    <w:rsid w:val="00AB25F3"/>
    <w:rsid w:val="00AB39BC"/>
    <w:rsid w:val="00AB4408"/>
    <w:rsid w:val="00AB7FB5"/>
    <w:rsid w:val="00AD3DB4"/>
    <w:rsid w:val="00AD416E"/>
    <w:rsid w:val="00AE2A28"/>
    <w:rsid w:val="00AE437F"/>
    <w:rsid w:val="00AF4714"/>
    <w:rsid w:val="00AF7A92"/>
    <w:rsid w:val="00B22982"/>
    <w:rsid w:val="00B43CB7"/>
    <w:rsid w:val="00B4500F"/>
    <w:rsid w:val="00B50C7F"/>
    <w:rsid w:val="00B57464"/>
    <w:rsid w:val="00B57A83"/>
    <w:rsid w:val="00B613DF"/>
    <w:rsid w:val="00B64F28"/>
    <w:rsid w:val="00B66AA1"/>
    <w:rsid w:val="00B77317"/>
    <w:rsid w:val="00B83E8B"/>
    <w:rsid w:val="00B86152"/>
    <w:rsid w:val="00B93430"/>
    <w:rsid w:val="00BA1248"/>
    <w:rsid w:val="00BA3C1F"/>
    <w:rsid w:val="00BB2C73"/>
    <w:rsid w:val="00BC267F"/>
    <w:rsid w:val="00BC4D14"/>
    <w:rsid w:val="00BF07AD"/>
    <w:rsid w:val="00C03EFC"/>
    <w:rsid w:val="00C175C9"/>
    <w:rsid w:val="00C23A72"/>
    <w:rsid w:val="00C304C0"/>
    <w:rsid w:val="00C456CD"/>
    <w:rsid w:val="00C46259"/>
    <w:rsid w:val="00C4649F"/>
    <w:rsid w:val="00C46F7B"/>
    <w:rsid w:val="00C71153"/>
    <w:rsid w:val="00C71B36"/>
    <w:rsid w:val="00C809BC"/>
    <w:rsid w:val="00CA404F"/>
    <w:rsid w:val="00CA7450"/>
    <w:rsid w:val="00CB285C"/>
    <w:rsid w:val="00CC0627"/>
    <w:rsid w:val="00CC4B1F"/>
    <w:rsid w:val="00CD424B"/>
    <w:rsid w:val="00CE1280"/>
    <w:rsid w:val="00CE76A3"/>
    <w:rsid w:val="00D10870"/>
    <w:rsid w:val="00D322AD"/>
    <w:rsid w:val="00D32E3E"/>
    <w:rsid w:val="00D36E35"/>
    <w:rsid w:val="00D3702E"/>
    <w:rsid w:val="00D377B5"/>
    <w:rsid w:val="00D46E4D"/>
    <w:rsid w:val="00D527CD"/>
    <w:rsid w:val="00D561DE"/>
    <w:rsid w:val="00D60125"/>
    <w:rsid w:val="00D63FBC"/>
    <w:rsid w:val="00D650B6"/>
    <w:rsid w:val="00D669A4"/>
    <w:rsid w:val="00D67DED"/>
    <w:rsid w:val="00D85CFC"/>
    <w:rsid w:val="00D87178"/>
    <w:rsid w:val="00DA34B6"/>
    <w:rsid w:val="00DA5F6E"/>
    <w:rsid w:val="00DA68B3"/>
    <w:rsid w:val="00DB15E7"/>
    <w:rsid w:val="00DB57F4"/>
    <w:rsid w:val="00DC36AD"/>
    <w:rsid w:val="00DC601A"/>
    <w:rsid w:val="00DF2162"/>
    <w:rsid w:val="00E02D7B"/>
    <w:rsid w:val="00E0700B"/>
    <w:rsid w:val="00E15009"/>
    <w:rsid w:val="00E27D91"/>
    <w:rsid w:val="00E31D88"/>
    <w:rsid w:val="00E371FD"/>
    <w:rsid w:val="00E44FAD"/>
    <w:rsid w:val="00E4738E"/>
    <w:rsid w:val="00E51596"/>
    <w:rsid w:val="00E63E5F"/>
    <w:rsid w:val="00E67058"/>
    <w:rsid w:val="00E67B2E"/>
    <w:rsid w:val="00E82F38"/>
    <w:rsid w:val="00E964DF"/>
    <w:rsid w:val="00EB5584"/>
    <w:rsid w:val="00EC682F"/>
    <w:rsid w:val="00EE1955"/>
    <w:rsid w:val="00EE5300"/>
    <w:rsid w:val="00EF396D"/>
    <w:rsid w:val="00EF748B"/>
    <w:rsid w:val="00EF7EFE"/>
    <w:rsid w:val="00F01540"/>
    <w:rsid w:val="00F040A8"/>
    <w:rsid w:val="00F1110D"/>
    <w:rsid w:val="00F15F9B"/>
    <w:rsid w:val="00F20F47"/>
    <w:rsid w:val="00F5080A"/>
    <w:rsid w:val="00F6114C"/>
    <w:rsid w:val="00F66F43"/>
    <w:rsid w:val="00F715DD"/>
    <w:rsid w:val="00F84292"/>
    <w:rsid w:val="00F85D81"/>
    <w:rsid w:val="00F87B48"/>
    <w:rsid w:val="00F9262A"/>
    <w:rsid w:val="00F9796D"/>
    <w:rsid w:val="00FA12B5"/>
    <w:rsid w:val="00FA450C"/>
    <w:rsid w:val="00FA4BE4"/>
    <w:rsid w:val="00FA4D87"/>
    <w:rsid w:val="00FC1A1C"/>
    <w:rsid w:val="00FE06F6"/>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56FBE802-0195-AA46-B76E-B3B64CC1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paragraph" w:styleId="1">
    <w:name w:val="heading 1"/>
    <w:basedOn w:val="a"/>
    <w:next w:val="a"/>
    <w:link w:val="10"/>
    <w:uiPriority w:val="9"/>
    <w:qFormat/>
    <w:rsid w:val="00C4625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ka-GE"/>
      <w14:ligatures w14:val="standardContextual"/>
    </w:rPr>
  </w:style>
  <w:style w:type="paragraph" w:styleId="2">
    <w:name w:val="heading 2"/>
    <w:basedOn w:val="a"/>
    <w:next w:val="a"/>
    <w:link w:val="20"/>
    <w:uiPriority w:val="9"/>
    <w:semiHidden/>
    <w:unhideWhenUsed/>
    <w:qFormat/>
    <w:rsid w:val="00C4625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ka-GE"/>
      <w14:ligatures w14:val="standardContextual"/>
    </w:rPr>
  </w:style>
  <w:style w:type="paragraph" w:styleId="3">
    <w:name w:val="heading 3"/>
    <w:basedOn w:val="a"/>
    <w:next w:val="a"/>
    <w:link w:val="30"/>
    <w:uiPriority w:val="9"/>
    <w:semiHidden/>
    <w:unhideWhenUsed/>
    <w:qFormat/>
    <w:rsid w:val="00C46259"/>
    <w:pPr>
      <w:keepNext/>
      <w:keepLines/>
      <w:spacing w:before="160" w:after="80" w:line="278" w:lineRule="auto"/>
      <w:outlineLvl w:val="2"/>
    </w:pPr>
    <w:rPr>
      <w:rFonts w:eastAsiaTheme="majorEastAsia" w:cstheme="majorBidi"/>
      <w:color w:val="2E74B5" w:themeColor="accent1" w:themeShade="BF"/>
      <w:kern w:val="2"/>
      <w:sz w:val="28"/>
      <w:szCs w:val="28"/>
      <w:lang w:val="ka-GE"/>
      <w14:ligatures w14:val="standardContextual"/>
    </w:rPr>
  </w:style>
  <w:style w:type="paragraph" w:styleId="4">
    <w:name w:val="heading 4"/>
    <w:basedOn w:val="a"/>
    <w:next w:val="a"/>
    <w:link w:val="40"/>
    <w:uiPriority w:val="9"/>
    <w:semiHidden/>
    <w:unhideWhenUsed/>
    <w:qFormat/>
    <w:rsid w:val="00C46259"/>
    <w:pPr>
      <w:keepNext/>
      <w:keepLines/>
      <w:spacing w:before="80" w:after="40" w:line="278" w:lineRule="auto"/>
      <w:outlineLvl w:val="3"/>
    </w:pPr>
    <w:rPr>
      <w:rFonts w:eastAsiaTheme="majorEastAsia" w:cstheme="majorBidi"/>
      <w:i/>
      <w:iCs/>
      <w:color w:val="2E74B5" w:themeColor="accent1" w:themeShade="BF"/>
      <w:kern w:val="2"/>
      <w:sz w:val="24"/>
      <w:szCs w:val="24"/>
      <w:lang w:val="ka-GE"/>
      <w14:ligatures w14:val="standardContextual"/>
    </w:rPr>
  </w:style>
  <w:style w:type="paragraph" w:styleId="5">
    <w:name w:val="heading 5"/>
    <w:basedOn w:val="a"/>
    <w:next w:val="a"/>
    <w:link w:val="50"/>
    <w:uiPriority w:val="9"/>
    <w:semiHidden/>
    <w:unhideWhenUsed/>
    <w:qFormat/>
    <w:rsid w:val="00C46259"/>
    <w:pPr>
      <w:keepNext/>
      <w:keepLines/>
      <w:spacing w:before="80" w:after="40" w:line="278" w:lineRule="auto"/>
      <w:outlineLvl w:val="4"/>
    </w:pPr>
    <w:rPr>
      <w:rFonts w:eastAsiaTheme="majorEastAsia" w:cstheme="majorBidi"/>
      <w:color w:val="2E74B5" w:themeColor="accent1" w:themeShade="BF"/>
      <w:kern w:val="2"/>
      <w:sz w:val="24"/>
      <w:szCs w:val="24"/>
      <w:lang w:val="ka-GE"/>
      <w14:ligatures w14:val="standardContextual"/>
    </w:rPr>
  </w:style>
  <w:style w:type="paragraph" w:styleId="6">
    <w:name w:val="heading 6"/>
    <w:basedOn w:val="a"/>
    <w:next w:val="a"/>
    <w:link w:val="60"/>
    <w:uiPriority w:val="9"/>
    <w:semiHidden/>
    <w:unhideWhenUsed/>
    <w:qFormat/>
    <w:rsid w:val="00C46259"/>
    <w:pPr>
      <w:keepNext/>
      <w:keepLines/>
      <w:spacing w:before="40" w:after="0" w:line="278" w:lineRule="auto"/>
      <w:outlineLvl w:val="5"/>
    </w:pPr>
    <w:rPr>
      <w:rFonts w:eastAsiaTheme="majorEastAsia" w:cstheme="majorBidi"/>
      <w:i/>
      <w:iCs/>
      <w:color w:val="595959" w:themeColor="text1" w:themeTint="A6"/>
      <w:kern w:val="2"/>
      <w:sz w:val="24"/>
      <w:szCs w:val="24"/>
      <w:lang w:val="ka-GE"/>
      <w14:ligatures w14:val="standardContextual"/>
    </w:rPr>
  </w:style>
  <w:style w:type="paragraph" w:styleId="7">
    <w:name w:val="heading 7"/>
    <w:basedOn w:val="a"/>
    <w:next w:val="a"/>
    <w:link w:val="70"/>
    <w:uiPriority w:val="9"/>
    <w:semiHidden/>
    <w:unhideWhenUsed/>
    <w:qFormat/>
    <w:rsid w:val="00C46259"/>
    <w:pPr>
      <w:keepNext/>
      <w:keepLines/>
      <w:spacing w:before="40" w:after="0" w:line="278" w:lineRule="auto"/>
      <w:outlineLvl w:val="6"/>
    </w:pPr>
    <w:rPr>
      <w:rFonts w:eastAsiaTheme="majorEastAsia" w:cstheme="majorBidi"/>
      <w:color w:val="595959" w:themeColor="text1" w:themeTint="A6"/>
      <w:kern w:val="2"/>
      <w:sz w:val="24"/>
      <w:szCs w:val="24"/>
      <w:lang w:val="ka-GE"/>
      <w14:ligatures w14:val="standardContextual"/>
    </w:rPr>
  </w:style>
  <w:style w:type="paragraph" w:styleId="8">
    <w:name w:val="heading 8"/>
    <w:basedOn w:val="a"/>
    <w:next w:val="a"/>
    <w:link w:val="80"/>
    <w:uiPriority w:val="9"/>
    <w:semiHidden/>
    <w:unhideWhenUsed/>
    <w:qFormat/>
    <w:rsid w:val="00C46259"/>
    <w:pPr>
      <w:keepNext/>
      <w:keepLines/>
      <w:spacing w:after="0" w:line="278" w:lineRule="auto"/>
      <w:outlineLvl w:val="7"/>
    </w:pPr>
    <w:rPr>
      <w:rFonts w:eastAsiaTheme="majorEastAsia" w:cstheme="majorBidi"/>
      <w:i/>
      <w:iCs/>
      <w:color w:val="272727" w:themeColor="text1" w:themeTint="D8"/>
      <w:kern w:val="2"/>
      <w:sz w:val="24"/>
      <w:szCs w:val="24"/>
      <w:lang w:val="ka-GE"/>
      <w14:ligatures w14:val="standardContextual"/>
    </w:rPr>
  </w:style>
  <w:style w:type="paragraph" w:styleId="9">
    <w:name w:val="heading 9"/>
    <w:basedOn w:val="a"/>
    <w:next w:val="a"/>
    <w:link w:val="90"/>
    <w:uiPriority w:val="9"/>
    <w:semiHidden/>
    <w:unhideWhenUsed/>
    <w:qFormat/>
    <w:rsid w:val="00C46259"/>
    <w:pPr>
      <w:keepNext/>
      <w:keepLines/>
      <w:spacing w:after="0" w:line="278" w:lineRule="auto"/>
      <w:outlineLvl w:val="8"/>
    </w:pPr>
    <w:rPr>
      <w:rFonts w:eastAsiaTheme="majorEastAsia" w:cstheme="majorBidi"/>
      <w:color w:val="272727" w:themeColor="text1" w:themeTint="D8"/>
      <w:kern w:val="2"/>
      <w:sz w:val="24"/>
      <w:szCs w:val="24"/>
      <w:lang w:val="ka-GE"/>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1"/>
    <w:uiPriority w:val="1"/>
    <w:qFormat/>
    <w:rsid w:val="009662D7"/>
    <w:pPr>
      <w:spacing w:after="0" w:line="240" w:lineRule="auto"/>
      <w:jc w:val="both"/>
    </w:pPr>
    <w:rPr>
      <w:rFonts w:ascii="Sylfaen" w:hAnsi="Sylfaen"/>
      <w:color w:val="000000" w:themeColor="text1"/>
    </w:rPr>
  </w:style>
  <w:style w:type="paragraph" w:styleId="31">
    <w:name w:val="Body Text Indent 3"/>
    <w:basedOn w:val="a"/>
    <w:link w:val="32"/>
    <w:uiPriority w:val="99"/>
    <w:semiHidden/>
    <w:unhideWhenUsed/>
    <w:rsid w:val="009662D7"/>
    <w:pPr>
      <w:spacing w:after="120"/>
      <w:ind w:left="360"/>
    </w:pPr>
    <w:rPr>
      <w:sz w:val="16"/>
      <w:szCs w:val="16"/>
    </w:rPr>
  </w:style>
  <w:style w:type="character" w:customStyle="1" w:styleId="32">
    <w:name w:val="Основной текст с отступом 3 Знак"/>
    <w:basedOn w:val="a0"/>
    <w:link w:val="31"/>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a"/>
    <w:link w:val="a7"/>
    <w:uiPriority w:val="99"/>
    <w:unhideWhenUsed/>
    <w:qFormat/>
    <w:rsid w:val="008E78F7"/>
    <w:pPr>
      <w:spacing w:after="0" w:line="240" w:lineRule="auto"/>
    </w:pPr>
    <w:rPr>
      <w:sz w:val="20"/>
      <w:szCs w:val="20"/>
    </w:rPr>
  </w:style>
  <w:style w:type="character" w:customStyle="1" w:styleId="a7">
    <w:name w:val="Текст сноски Знак"/>
    <w:aliases w:val="single space Знак,footnote text Знак,ft Знак,fn Знак,FOOTNOTES Знак,ADB Знак,WB-Fußnotentext Знак,Footnote Знак,Fußnote Знак,Geneva 9 Знак,Font: Geneva 9 Знак,Boston 10 Знак,f Знак,12pt Знак1,12pt Знак Знак,footnotes Знак,FA Fu Знак"/>
    <w:basedOn w:val="a0"/>
    <w:link w:val="a6"/>
    <w:uiPriority w:val="99"/>
    <w:qFormat/>
    <w:rsid w:val="008E78F7"/>
    <w:rPr>
      <w:sz w:val="20"/>
      <w:szCs w:val="20"/>
    </w:rPr>
  </w:style>
  <w:style w:type="character" w:styleId="a8">
    <w:name w:val="footnote reference"/>
    <w:aliases w:val="16 Point,Superscript 6 Point, Char Char, Carattere Char1, Carattere Char Char Carattere Carattere Char Char,ftref,Carattere Char1,Carattere Char Char Carattere Carattere Char Char, BVI fnr,BVI fnr, BVI fnr Car Car,4_GR,BVI fnr Car Car"/>
    <w:basedOn w:val="a0"/>
    <w:link w:val="Char2"/>
    <w:uiPriority w:val="99"/>
    <w:unhideWhenUsed/>
    <w:qFormat/>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unhideWhenUsed/>
    <w:rsid w:val="00B613DF"/>
    <w:pPr>
      <w:spacing w:line="240" w:lineRule="auto"/>
    </w:pPr>
    <w:rPr>
      <w:sz w:val="20"/>
      <w:szCs w:val="20"/>
    </w:rPr>
  </w:style>
  <w:style w:type="character" w:customStyle="1" w:styleId="af0">
    <w:name w:val="Текст примечания Знак"/>
    <w:basedOn w:val="a0"/>
    <w:link w:val="af"/>
    <w:uiPriority w:val="99"/>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1">
    <w:name w:val="Unresolved Mention1"/>
    <w:basedOn w:val="a0"/>
    <w:uiPriority w:val="99"/>
    <w:semiHidden/>
    <w:unhideWhenUsed/>
    <w:rsid w:val="006C046B"/>
    <w:rPr>
      <w:color w:val="605E5C"/>
      <w:shd w:val="clear" w:color="auto" w:fill="E1DFDD"/>
    </w:rPr>
  </w:style>
  <w:style w:type="character" w:styleId="af5">
    <w:name w:val="FollowedHyperlink"/>
    <w:basedOn w:val="a0"/>
    <w:uiPriority w:val="99"/>
    <w:semiHidden/>
    <w:unhideWhenUsed/>
    <w:rsid w:val="006C046B"/>
    <w:rPr>
      <w:color w:val="954F72" w:themeColor="followedHyperlink"/>
      <w:u w:val="single"/>
    </w:rPr>
  </w:style>
  <w:style w:type="paragraph" w:styleId="af6">
    <w:name w:val="Normal (Web)"/>
    <w:basedOn w:val="a"/>
    <w:uiPriority w:val="99"/>
    <w:unhideWhenUsed/>
    <w:rsid w:val="00C456CD"/>
    <w:rPr>
      <w:rFonts w:ascii="Times New Roman" w:hAnsi="Times New Roman" w:cs="Times New Roman"/>
      <w:sz w:val="24"/>
      <w:szCs w:val="24"/>
    </w:rPr>
  </w:style>
  <w:style w:type="character" w:customStyle="1" w:styleId="10">
    <w:name w:val="Заголовок 1 Знак"/>
    <w:basedOn w:val="a0"/>
    <w:link w:val="1"/>
    <w:uiPriority w:val="9"/>
    <w:rsid w:val="00C46259"/>
    <w:rPr>
      <w:rFonts w:asciiTheme="majorHAnsi" w:eastAsiaTheme="majorEastAsia" w:hAnsiTheme="majorHAnsi" w:cstheme="majorBidi"/>
      <w:color w:val="2E74B5" w:themeColor="accent1" w:themeShade="BF"/>
      <w:kern w:val="2"/>
      <w:sz w:val="40"/>
      <w:szCs w:val="40"/>
      <w:lang w:val="ka-GE"/>
      <w14:ligatures w14:val="standardContextual"/>
    </w:rPr>
  </w:style>
  <w:style w:type="character" w:customStyle="1" w:styleId="20">
    <w:name w:val="Заголовок 2 Знак"/>
    <w:basedOn w:val="a0"/>
    <w:link w:val="2"/>
    <w:uiPriority w:val="9"/>
    <w:semiHidden/>
    <w:rsid w:val="00C46259"/>
    <w:rPr>
      <w:rFonts w:asciiTheme="majorHAnsi" w:eastAsiaTheme="majorEastAsia" w:hAnsiTheme="majorHAnsi" w:cstheme="majorBidi"/>
      <w:color w:val="2E74B5" w:themeColor="accent1" w:themeShade="BF"/>
      <w:kern w:val="2"/>
      <w:sz w:val="32"/>
      <w:szCs w:val="32"/>
      <w:lang w:val="ka-GE"/>
      <w14:ligatures w14:val="standardContextual"/>
    </w:rPr>
  </w:style>
  <w:style w:type="character" w:customStyle="1" w:styleId="30">
    <w:name w:val="Заголовок 3 Знак"/>
    <w:basedOn w:val="a0"/>
    <w:link w:val="3"/>
    <w:uiPriority w:val="9"/>
    <w:semiHidden/>
    <w:rsid w:val="00C46259"/>
    <w:rPr>
      <w:rFonts w:eastAsiaTheme="majorEastAsia" w:cstheme="majorBidi"/>
      <w:color w:val="2E74B5" w:themeColor="accent1" w:themeShade="BF"/>
      <w:kern w:val="2"/>
      <w:sz w:val="28"/>
      <w:szCs w:val="28"/>
      <w:lang w:val="ka-GE"/>
      <w14:ligatures w14:val="standardContextual"/>
    </w:rPr>
  </w:style>
  <w:style w:type="character" w:customStyle="1" w:styleId="40">
    <w:name w:val="Заголовок 4 Знак"/>
    <w:basedOn w:val="a0"/>
    <w:link w:val="4"/>
    <w:uiPriority w:val="9"/>
    <w:semiHidden/>
    <w:rsid w:val="00C46259"/>
    <w:rPr>
      <w:rFonts w:eastAsiaTheme="majorEastAsia" w:cstheme="majorBidi"/>
      <w:i/>
      <w:iCs/>
      <w:color w:val="2E74B5" w:themeColor="accent1" w:themeShade="BF"/>
      <w:kern w:val="2"/>
      <w:sz w:val="24"/>
      <w:szCs w:val="24"/>
      <w:lang w:val="ka-GE"/>
      <w14:ligatures w14:val="standardContextual"/>
    </w:rPr>
  </w:style>
  <w:style w:type="character" w:customStyle="1" w:styleId="50">
    <w:name w:val="Заголовок 5 Знак"/>
    <w:basedOn w:val="a0"/>
    <w:link w:val="5"/>
    <w:uiPriority w:val="9"/>
    <w:semiHidden/>
    <w:rsid w:val="00C46259"/>
    <w:rPr>
      <w:rFonts w:eastAsiaTheme="majorEastAsia" w:cstheme="majorBidi"/>
      <w:color w:val="2E74B5" w:themeColor="accent1" w:themeShade="BF"/>
      <w:kern w:val="2"/>
      <w:sz w:val="24"/>
      <w:szCs w:val="24"/>
      <w:lang w:val="ka-GE"/>
      <w14:ligatures w14:val="standardContextual"/>
    </w:rPr>
  </w:style>
  <w:style w:type="character" w:customStyle="1" w:styleId="60">
    <w:name w:val="Заголовок 6 Знак"/>
    <w:basedOn w:val="a0"/>
    <w:link w:val="6"/>
    <w:uiPriority w:val="9"/>
    <w:semiHidden/>
    <w:rsid w:val="00C46259"/>
    <w:rPr>
      <w:rFonts w:eastAsiaTheme="majorEastAsia" w:cstheme="majorBidi"/>
      <w:i/>
      <w:iCs/>
      <w:color w:val="595959" w:themeColor="text1" w:themeTint="A6"/>
      <w:kern w:val="2"/>
      <w:sz w:val="24"/>
      <w:szCs w:val="24"/>
      <w:lang w:val="ka-GE"/>
      <w14:ligatures w14:val="standardContextual"/>
    </w:rPr>
  </w:style>
  <w:style w:type="character" w:customStyle="1" w:styleId="70">
    <w:name w:val="Заголовок 7 Знак"/>
    <w:basedOn w:val="a0"/>
    <w:link w:val="7"/>
    <w:uiPriority w:val="9"/>
    <w:semiHidden/>
    <w:rsid w:val="00C46259"/>
    <w:rPr>
      <w:rFonts w:eastAsiaTheme="majorEastAsia" w:cstheme="majorBidi"/>
      <w:color w:val="595959" w:themeColor="text1" w:themeTint="A6"/>
      <w:kern w:val="2"/>
      <w:sz w:val="24"/>
      <w:szCs w:val="24"/>
      <w:lang w:val="ka-GE"/>
      <w14:ligatures w14:val="standardContextual"/>
    </w:rPr>
  </w:style>
  <w:style w:type="character" w:customStyle="1" w:styleId="80">
    <w:name w:val="Заголовок 8 Знак"/>
    <w:basedOn w:val="a0"/>
    <w:link w:val="8"/>
    <w:uiPriority w:val="9"/>
    <w:semiHidden/>
    <w:rsid w:val="00C46259"/>
    <w:rPr>
      <w:rFonts w:eastAsiaTheme="majorEastAsia" w:cstheme="majorBidi"/>
      <w:i/>
      <w:iCs/>
      <w:color w:val="272727" w:themeColor="text1" w:themeTint="D8"/>
      <w:kern w:val="2"/>
      <w:sz w:val="24"/>
      <w:szCs w:val="24"/>
      <w:lang w:val="ka-GE"/>
      <w14:ligatures w14:val="standardContextual"/>
    </w:rPr>
  </w:style>
  <w:style w:type="character" w:customStyle="1" w:styleId="90">
    <w:name w:val="Заголовок 9 Знак"/>
    <w:basedOn w:val="a0"/>
    <w:link w:val="9"/>
    <w:uiPriority w:val="9"/>
    <w:semiHidden/>
    <w:rsid w:val="00C46259"/>
    <w:rPr>
      <w:rFonts w:eastAsiaTheme="majorEastAsia" w:cstheme="majorBidi"/>
      <w:color w:val="272727" w:themeColor="text1" w:themeTint="D8"/>
      <w:kern w:val="2"/>
      <w:sz w:val="24"/>
      <w:szCs w:val="24"/>
      <w:lang w:val="ka-GE"/>
      <w14:ligatures w14:val="standardContextual"/>
    </w:rPr>
  </w:style>
  <w:style w:type="paragraph" w:styleId="af7">
    <w:name w:val="Title"/>
    <w:basedOn w:val="a"/>
    <w:next w:val="a"/>
    <w:link w:val="af8"/>
    <w:uiPriority w:val="10"/>
    <w:qFormat/>
    <w:rsid w:val="00C46259"/>
    <w:pPr>
      <w:spacing w:after="80" w:line="240" w:lineRule="auto"/>
      <w:contextualSpacing/>
    </w:pPr>
    <w:rPr>
      <w:rFonts w:asciiTheme="majorHAnsi" w:eastAsiaTheme="majorEastAsia" w:hAnsiTheme="majorHAnsi" w:cstheme="majorBidi"/>
      <w:spacing w:val="-10"/>
      <w:kern w:val="28"/>
      <w:sz w:val="56"/>
      <w:szCs w:val="56"/>
      <w:lang w:val="ka-GE"/>
      <w14:ligatures w14:val="standardContextual"/>
    </w:rPr>
  </w:style>
  <w:style w:type="character" w:customStyle="1" w:styleId="af8">
    <w:name w:val="Заголовок Знак"/>
    <w:basedOn w:val="a0"/>
    <w:link w:val="af7"/>
    <w:uiPriority w:val="10"/>
    <w:rsid w:val="00C46259"/>
    <w:rPr>
      <w:rFonts w:asciiTheme="majorHAnsi" w:eastAsiaTheme="majorEastAsia" w:hAnsiTheme="majorHAnsi" w:cstheme="majorBidi"/>
      <w:spacing w:val="-10"/>
      <w:kern w:val="28"/>
      <w:sz w:val="56"/>
      <w:szCs w:val="56"/>
      <w:lang w:val="ka-GE"/>
      <w14:ligatures w14:val="standardContextual"/>
    </w:rPr>
  </w:style>
  <w:style w:type="paragraph" w:styleId="af9">
    <w:name w:val="Subtitle"/>
    <w:basedOn w:val="a"/>
    <w:next w:val="a"/>
    <w:link w:val="afa"/>
    <w:uiPriority w:val="11"/>
    <w:qFormat/>
    <w:rsid w:val="00C46259"/>
    <w:pPr>
      <w:numPr>
        <w:ilvl w:val="1"/>
      </w:numPr>
      <w:spacing w:line="278" w:lineRule="auto"/>
    </w:pPr>
    <w:rPr>
      <w:rFonts w:eastAsiaTheme="majorEastAsia" w:cstheme="majorBidi"/>
      <w:color w:val="595959" w:themeColor="text1" w:themeTint="A6"/>
      <w:spacing w:val="15"/>
      <w:kern w:val="2"/>
      <w:sz w:val="28"/>
      <w:szCs w:val="28"/>
      <w:lang w:val="ka-GE"/>
      <w14:ligatures w14:val="standardContextual"/>
    </w:rPr>
  </w:style>
  <w:style w:type="character" w:customStyle="1" w:styleId="afa">
    <w:name w:val="Подзаголовок Знак"/>
    <w:basedOn w:val="a0"/>
    <w:link w:val="af9"/>
    <w:uiPriority w:val="11"/>
    <w:rsid w:val="00C46259"/>
    <w:rPr>
      <w:rFonts w:eastAsiaTheme="majorEastAsia" w:cstheme="majorBidi"/>
      <w:color w:val="595959" w:themeColor="text1" w:themeTint="A6"/>
      <w:spacing w:val="15"/>
      <w:kern w:val="2"/>
      <w:sz w:val="28"/>
      <w:szCs w:val="28"/>
      <w:lang w:val="ka-GE"/>
      <w14:ligatures w14:val="standardContextual"/>
    </w:rPr>
  </w:style>
  <w:style w:type="paragraph" w:styleId="21">
    <w:name w:val="Quote"/>
    <w:basedOn w:val="a"/>
    <w:next w:val="a"/>
    <w:link w:val="22"/>
    <w:uiPriority w:val="29"/>
    <w:qFormat/>
    <w:rsid w:val="00C46259"/>
    <w:pPr>
      <w:spacing w:before="160" w:line="278" w:lineRule="auto"/>
      <w:jc w:val="center"/>
    </w:pPr>
    <w:rPr>
      <w:i/>
      <w:iCs/>
      <w:color w:val="404040" w:themeColor="text1" w:themeTint="BF"/>
      <w:kern w:val="2"/>
      <w:sz w:val="24"/>
      <w:szCs w:val="24"/>
      <w:lang w:val="ka-GE"/>
      <w14:ligatures w14:val="standardContextual"/>
    </w:rPr>
  </w:style>
  <w:style w:type="character" w:customStyle="1" w:styleId="22">
    <w:name w:val="Цитата 2 Знак"/>
    <w:basedOn w:val="a0"/>
    <w:link w:val="21"/>
    <w:uiPriority w:val="29"/>
    <w:rsid w:val="00C46259"/>
    <w:rPr>
      <w:i/>
      <w:iCs/>
      <w:color w:val="404040" w:themeColor="text1" w:themeTint="BF"/>
      <w:kern w:val="2"/>
      <w:sz w:val="24"/>
      <w:szCs w:val="24"/>
      <w:lang w:val="ka-GE"/>
      <w14:ligatures w14:val="standardContextual"/>
    </w:rPr>
  </w:style>
  <w:style w:type="character" w:styleId="afb">
    <w:name w:val="Intense Emphasis"/>
    <w:basedOn w:val="a0"/>
    <w:uiPriority w:val="21"/>
    <w:qFormat/>
    <w:rsid w:val="00C46259"/>
    <w:rPr>
      <w:i/>
      <w:iCs/>
      <w:color w:val="2E74B5" w:themeColor="accent1" w:themeShade="BF"/>
    </w:rPr>
  </w:style>
  <w:style w:type="paragraph" w:styleId="afc">
    <w:name w:val="Intense Quote"/>
    <w:basedOn w:val="a"/>
    <w:next w:val="a"/>
    <w:link w:val="afd"/>
    <w:uiPriority w:val="30"/>
    <w:qFormat/>
    <w:rsid w:val="00C4625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ka-GE"/>
      <w14:ligatures w14:val="standardContextual"/>
    </w:rPr>
  </w:style>
  <w:style w:type="character" w:customStyle="1" w:styleId="afd">
    <w:name w:val="Выделенная цитата Знак"/>
    <w:basedOn w:val="a0"/>
    <w:link w:val="afc"/>
    <w:uiPriority w:val="30"/>
    <w:rsid w:val="00C46259"/>
    <w:rPr>
      <w:i/>
      <w:iCs/>
      <w:color w:val="2E74B5" w:themeColor="accent1" w:themeShade="BF"/>
      <w:kern w:val="2"/>
      <w:sz w:val="24"/>
      <w:szCs w:val="24"/>
      <w:lang w:val="ka-GE"/>
      <w14:ligatures w14:val="standardContextual"/>
    </w:rPr>
  </w:style>
  <w:style w:type="character" w:styleId="afe">
    <w:name w:val="Intense Reference"/>
    <w:basedOn w:val="a0"/>
    <w:uiPriority w:val="32"/>
    <w:qFormat/>
    <w:rsid w:val="00C46259"/>
    <w:rPr>
      <w:b/>
      <w:bCs/>
      <w:smallCaps/>
      <w:color w:val="2E74B5" w:themeColor="accent1" w:themeShade="BF"/>
      <w:spacing w:val="5"/>
    </w:rPr>
  </w:style>
  <w:style w:type="character" w:customStyle="1" w:styleId="UnresolvedMention10">
    <w:name w:val="Unresolved Mention1"/>
    <w:basedOn w:val="a0"/>
    <w:uiPriority w:val="99"/>
    <w:semiHidden/>
    <w:unhideWhenUsed/>
    <w:rsid w:val="00C46259"/>
    <w:rPr>
      <w:color w:val="605E5C"/>
      <w:shd w:val="clear" w:color="auto" w:fill="E1DFDD"/>
    </w:rPr>
  </w:style>
  <w:style w:type="paragraph" w:customStyle="1" w:styleId="Char2">
    <w:name w:val="Char2"/>
    <w:basedOn w:val="a"/>
    <w:link w:val="a8"/>
    <w:uiPriority w:val="99"/>
    <w:qFormat/>
    <w:rsid w:val="00C46259"/>
    <w:pPr>
      <w:spacing w:line="240" w:lineRule="exact"/>
      <w:jc w:val="both"/>
    </w:pPr>
    <w:rPr>
      <w:vertAlign w:val="superscript"/>
    </w:rPr>
  </w:style>
  <w:style w:type="paragraph" w:styleId="aff">
    <w:name w:val="Revision"/>
    <w:hidden/>
    <w:uiPriority w:val="99"/>
    <w:semiHidden/>
    <w:rsid w:val="00C46259"/>
    <w:pPr>
      <w:spacing w:after="0" w:line="240" w:lineRule="auto"/>
    </w:pPr>
    <w:rPr>
      <w:kern w:val="2"/>
      <w:sz w:val="24"/>
      <w:szCs w:val="24"/>
      <w:lang w:val="ka-GE"/>
      <w14:ligatures w14:val="standardContextual"/>
    </w:rPr>
  </w:style>
  <w:style w:type="paragraph" w:customStyle="1" w:styleId="clause">
    <w:name w:val="clause"/>
    <w:basedOn w:val="a"/>
    <w:rsid w:val="00186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186476"/>
  </w:style>
  <w:style w:type="paragraph" w:customStyle="1" w:styleId="Default">
    <w:name w:val="Default"/>
    <w:rsid w:val="00186476"/>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a0"/>
    <w:uiPriority w:val="99"/>
    <w:semiHidden/>
    <w:unhideWhenUsed/>
    <w:rsid w:val="001B3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4792">
      <w:bodyDiv w:val="1"/>
      <w:marLeft w:val="0"/>
      <w:marRight w:val="0"/>
      <w:marTop w:val="0"/>
      <w:marBottom w:val="0"/>
      <w:divBdr>
        <w:top w:val="none" w:sz="0" w:space="0" w:color="auto"/>
        <w:left w:val="none" w:sz="0" w:space="0" w:color="auto"/>
        <w:bottom w:val="none" w:sz="0" w:space="0" w:color="auto"/>
        <w:right w:val="none" w:sz="0" w:space="0" w:color="auto"/>
      </w:divBdr>
      <w:divsChild>
        <w:div w:id="1992443215">
          <w:marLeft w:val="0"/>
          <w:marRight w:val="0"/>
          <w:marTop w:val="0"/>
          <w:marBottom w:val="0"/>
          <w:divBdr>
            <w:top w:val="none" w:sz="0" w:space="0" w:color="auto"/>
            <w:left w:val="none" w:sz="0" w:space="0" w:color="auto"/>
            <w:bottom w:val="none" w:sz="0" w:space="0" w:color="auto"/>
            <w:right w:val="none" w:sz="0" w:space="0" w:color="auto"/>
          </w:divBdr>
        </w:div>
      </w:divsChild>
    </w:div>
    <w:div w:id="56325535">
      <w:bodyDiv w:val="1"/>
      <w:marLeft w:val="0"/>
      <w:marRight w:val="0"/>
      <w:marTop w:val="0"/>
      <w:marBottom w:val="0"/>
      <w:divBdr>
        <w:top w:val="none" w:sz="0" w:space="0" w:color="auto"/>
        <w:left w:val="none" w:sz="0" w:space="0" w:color="auto"/>
        <w:bottom w:val="none" w:sz="0" w:space="0" w:color="auto"/>
        <w:right w:val="none" w:sz="0" w:space="0" w:color="auto"/>
      </w:divBdr>
    </w:div>
    <w:div w:id="57437142">
      <w:bodyDiv w:val="1"/>
      <w:marLeft w:val="0"/>
      <w:marRight w:val="0"/>
      <w:marTop w:val="0"/>
      <w:marBottom w:val="0"/>
      <w:divBdr>
        <w:top w:val="none" w:sz="0" w:space="0" w:color="auto"/>
        <w:left w:val="none" w:sz="0" w:space="0" w:color="auto"/>
        <w:bottom w:val="none" w:sz="0" w:space="0" w:color="auto"/>
        <w:right w:val="none" w:sz="0" w:space="0" w:color="auto"/>
      </w:divBdr>
      <w:divsChild>
        <w:div w:id="1904681336">
          <w:marLeft w:val="0"/>
          <w:marRight w:val="0"/>
          <w:marTop w:val="0"/>
          <w:marBottom w:val="0"/>
          <w:divBdr>
            <w:top w:val="none" w:sz="0" w:space="0" w:color="auto"/>
            <w:left w:val="none" w:sz="0" w:space="0" w:color="auto"/>
            <w:bottom w:val="none" w:sz="0" w:space="0" w:color="auto"/>
            <w:right w:val="none" w:sz="0" w:space="0" w:color="auto"/>
          </w:divBdr>
          <w:divsChild>
            <w:div w:id="1530141687">
              <w:marLeft w:val="0"/>
              <w:marRight w:val="0"/>
              <w:marTop w:val="0"/>
              <w:marBottom w:val="0"/>
              <w:divBdr>
                <w:top w:val="none" w:sz="0" w:space="0" w:color="auto"/>
                <w:left w:val="none" w:sz="0" w:space="0" w:color="auto"/>
                <w:bottom w:val="none" w:sz="0" w:space="0" w:color="auto"/>
                <w:right w:val="none" w:sz="0" w:space="0" w:color="auto"/>
              </w:divBdr>
              <w:divsChild>
                <w:div w:id="103114828">
                  <w:marLeft w:val="0"/>
                  <w:marRight w:val="0"/>
                  <w:marTop w:val="0"/>
                  <w:marBottom w:val="0"/>
                  <w:divBdr>
                    <w:top w:val="none" w:sz="0" w:space="0" w:color="auto"/>
                    <w:left w:val="none" w:sz="0" w:space="0" w:color="auto"/>
                    <w:bottom w:val="none" w:sz="0" w:space="0" w:color="auto"/>
                    <w:right w:val="none" w:sz="0" w:space="0" w:color="auto"/>
                  </w:divBdr>
                  <w:divsChild>
                    <w:div w:id="13320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6420">
      <w:bodyDiv w:val="1"/>
      <w:marLeft w:val="0"/>
      <w:marRight w:val="0"/>
      <w:marTop w:val="0"/>
      <w:marBottom w:val="0"/>
      <w:divBdr>
        <w:top w:val="none" w:sz="0" w:space="0" w:color="auto"/>
        <w:left w:val="none" w:sz="0" w:space="0" w:color="auto"/>
        <w:bottom w:val="none" w:sz="0" w:space="0" w:color="auto"/>
        <w:right w:val="none" w:sz="0" w:space="0" w:color="auto"/>
      </w:divBdr>
    </w:div>
    <w:div w:id="94058456">
      <w:bodyDiv w:val="1"/>
      <w:marLeft w:val="0"/>
      <w:marRight w:val="0"/>
      <w:marTop w:val="0"/>
      <w:marBottom w:val="0"/>
      <w:divBdr>
        <w:top w:val="none" w:sz="0" w:space="0" w:color="auto"/>
        <w:left w:val="none" w:sz="0" w:space="0" w:color="auto"/>
        <w:bottom w:val="none" w:sz="0" w:space="0" w:color="auto"/>
        <w:right w:val="none" w:sz="0" w:space="0" w:color="auto"/>
      </w:divBdr>
    </w:div>
    <w:div w:id="165173383">
      <w:bodyDiv w:val="1"/>
      <w:marLeft w:val="0"/>
      <w:marRight w:val="0"/>
      <w:marTop w:val="0"/>
      <w:marBottom w:val="0"/>
      <w:divBdr>
        <w:top w:val="none" w:sz="0" w:space="0" w:color="auto"/>
        <w:left w:val="none" w:sz="0" w:space="0" w:color="auto"/>
        <w:bottom w:val="none" w:sz="0" w:space="0" w:color="auto"/>
        <w:right w:val="none" w:sz="0" w:space="0" w:color="auto"/>
      </w:divBdr>
      <w:divsChild>
        <w:div w:id="1345285725">
          <w:marLeft w:val="0"/>
          <w:marRight w:val="0"/>
          <w:marTop w:val="0"/>
          <w:marBottom w:val="0"/>
          <w:divBdr>
            <w:top w:val="none" w:sz="0" w:space="0" w:color="auto"/>
            <w:left w:val="none" w:sz="0" w:space="0" w:color="auto"/>
            <w:bottom w:val="none" w:sz="0" w:space="0" w:color="auto"/>
            <w:right w:val="none" w:sz="0" w:space="0" w:color="auto"/>
          </w:divBdr>
          <w:divsChild>
            <w:div w:id="1740591826">
              <w:marLeft w:val="0"/>
              <w:marRight w:val="0"/>
              <w:marTop w:val="0"/>
              <w:marBottom w:val="0"/>
              <w:divBdr>
                <w:top w:val="none" w:sz="0" w:space="0" w:color="auto"/>
                <w:left w:val="none" w:sz="0" w:space="0" w:color="auto"/>
                <w:bottom w:val="none" w:sz="0" w:space="0" w:color="auto"/>
                <w:right w:val="none" w:sz="0" w:space="0" w:color="auto"/>
              </w:divBdr>
              <w:divsChild>
                <w:div w:id="495733648">
                  <w:marLeft w:val="0"/>
                  <w:marRight w:val="0"/>
                  <w:marTop w:val="0"/>
                  <w:marBottom w:val="0"/>
                  <w:divBdr>
                    <w:top w:val="none" w:sz="0" w:space="0" w:color="auto"/>
                    <w:left w:val="none" w:sz="0" w:space="0" w:color="auto"/>
                    <w:bottom w:val="none" w:sz="0" w:space="0" w:color="auto"/>
                    <w:right w:val="none" w:sz="0" w:space="0" w:color="auto"/>
                  </w:divBdr>
                  <w:divsChild>
                    <w:div w:id="8475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7644">
      <w:bodyDiv w:val="1"/>
      <w:marLeft w:val="0"/>
      <w:marRight w:val="0"/>
      <w:marTop w:val="0"/>
      <w:marBottom w:val="0"/>
      <w:divBdr>
        <w:top w:val="none" w:sz="0" w:space="0" w:color="auto"/>
        <w:left w:val="none" w:sz="0" w:space="0" w:color="auto"/>
        <w:bottom w:val="none" w:sz="0" w:space="0" w:color="auto"/>
        <w:right w:val="none" w:sz="0" w:space="0" w:color="auto"/>
      </w:divBdr>
      <w:divsChild>
        <w:div w:id="223106144">
          <w:marLeft w:val="0"/>
          <w:marRight w:val="0"/>
          <w:marTop w:val="0"/>
          <w:marBottom w:val="0"/>
          <w:divBdr>
            <w:top w:val="none" w:sz="0" w:space="0" w:color="auto"/>
            <w:left w:val="none" w:sz="0" w:space="0" w:color="auto"/>
            <w:bottom w:val="none" w:sz="0" w:space="0" w:color="auto"/>
            <w:right w:val="none" w:sz="0" w:space="0" w:color="auto"/>
          </w:divBdr>
        </w:div>
      </w:divsChild>
    </w:div>
    <w:div w:id="204174424">
      <w:bodyDiv w:val="1"/>
      <w:marLeft w:val="0"/>
      <w:marRight w:val="0"/>
      <w:marTop w:val="0"/>
      <w:marBottom w:val="0"/>
      <w:divBdr>
        <w:top w:val="none" w:sz="0" w:space="0" w:color="auto"/>
        <w:left w:val="none" w:sz="0" w:space="0" w:color="auto"/>
        <w:bottom w:val="none" w:sz="0" w:space="0" w:color="auto"/>
        <w:right w:val="none" w:sz="0" w:space="0" w:color="auto"/>
      </w:divBdr>
      <w:divsChild>
        <w:div w:id="1098911568">
          <w:marLeft w:val="0"/>
          <w:marRight w:val="0"/>
          <w:marTop w:val="0"/>
          <w:marBottom w:val="0"/>
          <w:divBdr>
            <w:top w:val="none" w:sz="0" w:space="0" w:color="auto"/>
            <w:left w:val="none" w:sz="0" w:space="0" w:color="auto"/>
            <w:bottom w:val="none" w:sz="0" w:space="0" w:color="auto"/>
            <w:right w:val="none" w:sz="0" w:space="0" w:color="auto"/>
          </w:divBdr>
        </w:div>
      </w:divsChild>
    </w:div>
    <w:div w:id="233511326">
      <w:bodyDiv w:val="1"/>
      <w:marLeft w:val="0"/>
      <w:marRight w:val="0"/>
      <w:marTop w:val="0"/>
      <w:marBottom w:val="0"/>
      <w:divBdr>
        <w:top w:val="none" w:sz="0" w:space="0" w:color="auto"/>
        <w:left w:val="none" w:sz="0" w:space="0" w:color="auto"/>
        <w:bottom w:val="none" w:sz="0" w:space="0" w:color="auto"/>
        <w:right w:val="none" w:sz="0" w:space="0" w:color="auto"/>
      </w:divBdr>
    </w:div>
    <w:div w:id="236785429">
      <w:bodyDiv w:val="1"/>
      <w:marLeft w:val="0"/>
      <w:marRight w:val="0"/>
      <w:marTop w:val="0"/>
      <w:marBottom w:val="0"/>
      <w:divBdr>
        <w:top w:val="none" w:sz="0" w:space="0" w:color="auto"/>
        <w:left w:val="none" w:sz="0" w:space="0" w:color="auto"/>
        <w:bottom w:val="none" w:sz="0" w:space="0" w:color="auto"/>
        <w:right w:val="none" w:sz="0" w:space="0" w:color="auto"/>
      </w:divBdr>
    </w:div>
    <w:div w:id="245189354">
      <w:bodyDiv w:val="1"/>
      <w:marLeft w:val="0"/>
      <w:marRight w:val="0"/>
      <w:marTop w:val="0"/>
      <w:marBottom w:val="0"/>
      <w:divBdr>
        <w:top w:val="none" w:sz="0" w:space="0" w:color="auto"/>
        <w:left w:val="none" w:sz="0" w:space="0" w:color="auto"/>
        <w:bottom w:val="none" w:sz="0" w:space="0" w:color="auto"/>
        <w:right w:val="none" w:sz="0" w:space="0" w:color="auto"/>
      </w:divBdr>
      <w:divsChild>
        <w:div w:id="1331134122">
          <w:marLeft w:val="0"/>
          <w:marRight w:val="0"/>
          <w:marTop w:val="0"/>
          <w:marBottom w:val="0"/>
          <w:divBdr>
            <w:top w:val="none" w:sz="0" w:space="0" w:color="auto"/>
            <w:left w:val="none" w:sz="0" w:space="0" w:color="auto"/>
            <w:bottom w:val="none" w:sz="0" w:space="0" w:color="auto"/>
            <w:right w:val="none" w:sz="0" w:space="0" w:color="auto"/>
          </w:divBdr>
          <w:divsChild>
            <w:div w:id="2043168765">
              <w:marLeft w:val="0"/>
              <w:marRight w:val="0"/>
              <w:marTop w:val="0"/>
              <w:marBottom w:val="0"/>
              <w:divBdr>
                <w:top w:val="none" w:sz="0" w:space="0" w:color="auto"/>
                <w:left w:val="none" w:sz="0" w:space="0" w:color="auto"/>
                <w:bottom w:val="none" w:sz="0" w:space="0" w:color="auto"/>
                <w:right w:val="none" w:sz="0" w:space="0" w:color="auto"/>
              </w:divBdr>
              <w:divsChild>
                <w:div w:id="20616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2877">
          <w:marLeft w:val="0"/>
          <w:marRight w:val="0"/>
          <w:marTop w:val="0"/>
          <w:marBottom w:val="0"/>
          <w:divBdr>
            <w:top w:val="none" w:sz="0" w:space="0" w:color="auto"/>
            <w:left w:val="none" w:sz="0" w:space="0" w:color="auto"/>
            <w:bottom w:val="none" w:sz="0" w:space="0" w:color="auto"/>
            <w:right w:val="none" w:sz="0" w:space="0" w:color="auto"/>
          </w:divBdr>
          <w:divsChild>
            <w:div w:id="1508791040">
              <w:marLeft w:val="0"/>
              <w:marRight w:val="0"/>
              <w:marTop w:val="0"/>
              <w:marBottom w:val="0"/>
              <w:divBdr>
                <w:top w:val="none" w:sz="0" w:space="0" w:color="auto"/>
                <w:left w:val="none" w:sz="0" w:space="0" w:color="auto"/>
                <w:bottom w:val="none" w:sz="0" w:space="0" w:color="auto"/>
                <w:right w:val="none" w:sz="0" w:space="0" w:color="auto"/>
              </w:divBdr>
              <w:divsChild>
                <w:div w:id="1710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02519">
      <w:bodyDiv w:val="1"/>
      <w:marLeft w:val="0"/>
      <w:marRight w:val="0"/>
      <w:marTop w:val="0"/>
      <w:marBottom w:val="0"/>
      <w:divBdr>
        <w:top w:val="none" w:sz="0" w:space="0" w:color="auto"/>
        <w:left w:val="none" w:sz="0" w:space="0" w:color="auto"/>
        <w:bottom w:val="none" w:sz="0" w:space="0" w:color="auto"/>
        <w:right w:val="none" w:sz="0" w:space="0" w:color="auto"/>
      </w:divBdr>
    </w:div>
    <w:div w:id="274867858">
      <w:bodyDiv w:val="1"/>
      <w:marLeft w:val="0"/>
      <w:marRight w:val="0"/>
      <w:marTop w:val="0"/>
      <w:marBottom w:val="0"/>
      <w:divBdr>
        <w:top w:val="none" w:sz="0" w:space="0" w:color="auto"/>
        <w:left w:val="none" w:sz="0" w:space="0" w:color="auto"/>
        <w:bottom w:val="none" w:sz="0" w:space="0" w:color="auto"/>
        <w:right w:val="none" w:sz="0" w:space="0" w:color="auto"/>
      </w:divBdr>
    </w:div>
    <w:div w:id="289097251">
      <w:bodyDiv w:val="1"/>
      <w:marLeft w:val="0"/>
      <w:marRight w:val="0"/>
      <w:marTop w:val="0"/>
      <w:marBottom w:val="0"/>
      <w:divBdr>
        <w:top w:val="none" w:sz="0" w:space="0" w:color="auto"/>
        <w:left w:val="none" w:sz="0" w:space="0" w:color="auto"/>
        <w:bottom w:val="none" w:sz="0" w:space="0" w:color="auto"/>
        <w:right w:val="none" w:sz="0" w:space="0" w:color="auto"/>
      </w:divBdr>
    </w:div>
    <w:div w:id="316614397">
      <w:bodyDiv w:val="1"/>
      <w:marLeft w:val="0"/>
      <w:marRight w:val="0"/>
      <w:marTop w:val="0"/>
      <w:marBottom w:val="0"/>
      <w:divBdr>
        <w:top w:val="none" w:sz="0" w:space="0" w:color="auto"/>
        <w:left w:val="none" w:sz="0" w:space="0" w:color="auto"/>
        <w:bottom w:val="none" w:sz="0" w:space="0" w:color="auto"/>
        <w:right w:val="none" w:sz="0" w:space="0" w:color="auto"/>
      </w:divBdr>
      <w:divsChild>
        <w:div w:id="239605982">
          <w:marLeft w:val="0"/>
          <w:marRight w:val="0"/>
          <w:marTop w:val="0"/>
          <w:marBottom w:val="0"/>
          <w:divBdr>
            <w:top w:val="none" w:sz="0" w:space="0" w:color="auto"/>
            <w:left w:val="none" w:sz="0" w:space="0" w:color="auto"/>
            <w:bottom w:val="none" w:sz="0" w:space="0" w:color="auto"/>
            <w:right w:val="none" w:sz="0" w:space="0" w:color="auto"/>
          </w:divBdr>
          <w:divsChild>
            <w:div w:id="1066491457">
              <w:marLeft w:val="0"/>
              <w:marRight w:val="0"/>
              <w:marTop w:val="0"/>
              <w:marBottom w:val="0"/>
              <w:divBdr>
                <w:top w:val="none" w:sz="0" w:space="0" w:color="auto"/>
                <w:left w:val="none" w:sz="0" w:space="0" w:color="auto"/>
                <w:bottom w:val="none" w:sz="0" w:space="0" w:color="auto"/>
                <w:right w:val="none" w:sz="0" w:space="0" w:color="auto"/>
              </w:divBdr>
              <w:divsChild>
                <w:div w:id="19116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2349">
          <w:marLeft w:val="0"/>
          <w:marRight w:val="0"/>
          <w:marTop w:val="0"/>
          <w:marBottom w:val="0"/>
          <w:divBdr>
            <w:top w:val="none" w:sz="0" w:space="0" w:color="auto"/>
            <w:left w:val="none" w:sz="0" w:space="0" w:color="auto"/>
            <w:bottom w:val="none" w:sz="0" w:space="0" w:color="auto"/>
            <w:right w:val="none" w:sz="0" w:space="0" w:color="auto"/>
          </w:divBdr>
          <w:divsChild>
            <w:div w:id="420685668">
              <w:marLeft w:val="0"/>
              <w:marRight w:val="0"/>
              <w:marTop w:val="0"/>
              <w:marBottom w:val="0"/>
              <w:divBdr>
                <w:top w:val="none" w:sz="0" w:space="0" w:color="auto"/>
                <w:left w:val="none" w:sz="0" w:space="0" w:color="auto"/>
                <w:bottom w:val="none" w:sz="0" w:space="0" w:color="auto"/>
                <w:right w:val="none" w:sz="0" w:space="0" w:color="auto"/>
              </w:divBdr>
              <w:divsChild>
                <w:div w:id="21170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7462">
      <w:bodyDiv w:val="1"/>
      <w:marLeft w:val="0"/>
      <w:marRight w:val="0"/>
      <w:marTop w:val="0"/>
      <w:marBottom w:val="0"/>
      <w:divBdr>
        <w:top w:val="none" w:sz="0" w:space="0" w:color="auto"/>
        <w:left w:val="none" w:sz="0" w:space="0" w:color="auto"/>
        <w:bottom w:val="none" w:sz="0" w:space="0" w:color="auto"/>
        <w:right w:val="none" w:sz="0" w:space="0" w:color="auto"/>
      </w:divBdr>
      <w:divsChild>
        <w:div w:id="1497763648">
          <w:marLeft w:val="0"/>
          <w:marRight w:val="0"/>
          <w:marTop w:val="0"/>
          <w:marBottom w:val="0"/>
          <w:divBdr>
            <w:top w:val="none" w:sz="0" w:space="0" w:color="auto"/>
            <w:left w:val="none" w:sz="0" w:space="0" w:color="auto"/>
            <w:bottom w:val="none" w:sz="0" w:space="0" w:color="auto"/>
            <w:right w:val="none" w:sz="0" w:space="0" w:color="auto"/>
          </w:divBdr>
          <w:divsChild>
            <w:div w:id="441652114">
              <w:marLeft w:val="0"/>
              <w:marRight w:val="0"/>
              <w:marTop w:val="0"/>
              <w:marBottom w:val="0"/>
              <w:divBdr>
                <w:top w:val="none" w:sz="0" w:space="0" w:color="auto"/>
                <w:left w:val="none" w:sz="0" w:space="0" w:color="auto"/>
                <w:bottom w:val="none" w:sz="0" w:space="0" w:color="auto"/>
                <w:right w:val="none" w:sz="0" w:space="0" w:color="auto"/>
              </w:divBdr>
              <w:divsChild>
                <w:div w:id="9460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9807">
      <w:bodyDiv w:val="1"/>
      <w:marLeft w:val="0"/>
      <w:marRight w:val="0"/>
      <w:marTop w:val="0"/>
      <w:marBottom w:val="0"/>
      <w:divBdr>
        <w:top w:val="none" w:sz="0" w:space="0" w:color="auto"/>
        <w:left w:val="none" w:sz="0" w:space="0" w:color="auto"/>
        <w:bottom w:val="none" w:sz="0" w:space="0" w:color="auto"/>
        <w:right w:val="none" w:sz="0" w:space="0" w:color="auto"/>
      </w:divBdr>
    </w:div>
    <w:div w:id="320354476">
      <w:bodyDiv w:val="1"/>
      <w:marLeft w:val="0"/>
      <w:marRight w:val="0"/>
      <w:marTop w:val="0"/>
      <w:marBottom w:val="0"/>
      <w:divBdr>
        <w:top w:val="none" w:sz="0" w:space="0" w:color="auto"/>
        <w:left w:val="none" w:sz="0" w:space="0" w:color="auto"/>
        <w:bottom w:val="none" w:sz="0" w:space="0" w:color="auto"/>
        <w:right w:val="none" w:sz="0" w:space="0" w:color="auto"/>
      </w:divBdr>
      <w:divsChild>
        <w:div w:id="1476750698">
          <w:marLeft w:val="0"/>
          <w:marRight w:val="0"/>
          <w:marTop w:val="0"/>
          <w:marBottom w:val="0"/>
          <w:divBdr>
            <w:top w:val="none" w:sz="0" w:space="0" w:color="auto"/>
            <w:left w:val="none" w:sz="0" w:space="0" w:color="auto"/>
            <w:bottom w:val="none" w:sz="0" w:space="0" w:color="auto"/>
            <w:right w:val="none" w:sz="0" w:space="0" w:color="auto"/>
          </w:divBdr>
          <w:divsChild>
            <w:div w:id="1617906909">
              <w:marLeft w:val="0"/>
              <w:marRight w:val="0"/>
              <w:marTop w:val="0"/>
              <w:marBottom w:val="0"/>
              <w:divBdr>
                <w:top w:val="none" w:sz="0" w:space="0" w:color="auto"/>
                <w:left w:val="none" w:sz="0" w:space="0" w:color="auto"/>
                <w:bottom w:val="none" w:sz="0" w:space="0" w:color="auto"/>
                <w:right w:val="none" w:sz="0" w:space="0" w:color="auto"/>
              </w:divBdr>
              <w:divsChild>
                <w:div w:id="1161696924">
                  <w:marLeft w:val="0"/>
                  <w:marRight w:val="0"/>
                  <w:marTop w:val="0"/>
                  <w:marBottom w:val="0"/>
                  <w:divBdr>
                    <w:top w:val="none" w:sz="0" w:space="0" w:color="auto"/>
                    <w:left w:val="none" w:sz="0" w:space="0" w:color="auto"/>
                    <w:bottom w:val="none" w:sz="0" w:space="0" w:color="auto"/>
                    <w:right w:val="none" w:sz="0" w:space="0" w:color="auto"/>
                  </w:divBdr>
                  <w:divsChild>
                    <w:div w:id="6941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556257">
      <w:bodyDiv w:val="1"/>
      <w:marLeft w:val="0"/>
      <w:marRight w:val="0"/>
      <w:marTop w:val="0"/>
      <w:marBottom w:val="0"/>
      <w:divBdr>
        <w:top w:val="none" w:sz="0" w:space="0" w:color="auto"/>
        <w:left w:val="none" w:sz="0" w:space="0" w:color="auto"/>
        <w:bottom w:val="none" w:sz="0" w:space="0" w:color="auto"/>
        <w:right w:val="none" w:sz="0" w:space="0" w:color="auto"/>
      </w:divBdr>
    </w:div>
    <w:div w:id="336228637">
      <w:bodyDiv w:val="1"/>
      <w:marLeft w:val="0"/>
      <w:marRight w:val="0"/>
      <w:marTop w:val="0"/>
      <w:marBottom w:val="0"/>
      <w:divBdr>
        <w:top w:val="none" w:sz="0" w:space="0" w:color="auto"/>
        <w:left w:val="none" w:sz="0" w:space="0" w:color="auto"/>
        <w:bottom w:val="none" w:sz="0" w:space="0" w:color="auto"/>
        <w:right w:val="none" w:sz="0" w:space="0" w:color="auto"/>
      </w:divBdr>
      <w:divsChild>
        <w:div w:id="1269041597">
          <w:marLeft w:val="0"/>
          <w:marRight w:val="0"/>
          <w:marTop w:val="0"/>
          <w:marBottom w:val="0"/>
          <w:divBdr>
            <w:top w:val="none" w:sz="0" w:space="0" w:color="auto"/>
            <w:left w:val="none" w:sz="0" w:space="0" w:color="auto"/>
            <w:bottom w:val="none" w:sz="0" w:space="0" w:color="auto"/>
            <w:right w:val="none" w:sz="0" w:space="0" w:color="auto"/>
          </w:divBdr>
          <w:divsChild>
            <w:div w:id="1134055745">
              <w:marLeft w:val="0"/>
              <w:marRight w:val="0"/>
              <w:marTop w:val="0"/>
              <w:marBottom w:val="0"/>
              <w:divBdr>
                <w:top w:val="none" w:sz="0" w:space="0" w:color="auto"/>
                <w:left w:val="none" w:sz="0" w:space="0" w:color="auto"/>
                <w:bottom w:val="none" w:sz="0" w:space="0" w:color="auto"/>
                <w:right w:val="none" w:sz="0" w:space="0" w:color="auto"/>
              </w:divBdr>
              <w:divsChild>
                <w:div w:id="1227911668">
                  <w:marLeft w:val="0"/>
                  <w:marRight w:val="0"/>
                  <w:marTop w:val="0"/>
                  <w:marBottom w:val="0"/>
                  <w:divBdr>
                    <w:top w:val="none" w:sz="0" w:space="0" w:color="auto"/>
                    <w:left w:val="none" w:sz="0" w:space="0" w:color="auto"/>
                    <w:bottom w:val="none" w:sz="0" w:space="0" w:color="auto"/>
                    <w:right w:val="none" w:sz="0" w:space="0" w:color="auto"/>
                  </w:divBdr>
                  <w:divsChild>
                    <w:div w:id="11123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50308">
      <w:bodyDiv w:val="1"/>
      <w:marLeft w:val="0"/>
      <w:marRight w:val="0"/>
      <w:marTop w:val="0"/>
      <w:marBottom w:val="0"/>
      <w:divBdr>
        <w:top w:val="none" w:sz="0" w:space="0" w:color="auto"/>
        <w:left w:val="none" w:sz="0" w:space="0" w:color="auto"/>
        <w:bottom w:val="none" w:sz="0" w:space="0" w:color="auto"/>
        <w:right w:val="none" w:sz="0" w:space="0" w:color="auto"/>
      </w:divBdr>
      <w:divsChild>
        <w:div w:id="452989673">
          <w:marLeft w:val="0"/>
          <w:marRight w:val="0"/>
          <w:marTop w:val="0"/>
          <w:marBottom w:val="0"/>
          <w:divBdr>
            <w:top w:val="none" w:sz="0" w:space="0" w:color="auto"/>
            <w:left w:val="none" w:sz="0" w:space="0" w:color="auto"/>
            <w:bottom w:val="none" w:sz="0" w:space="0" w:color="auto"/>
            <w:right w:val="none" w:sz="0" w:space="0" w:color="auto"/>
          </w:divBdr>
          <w:divsChild>
            <w:div w:id="322318834">
              <w:marLeft w:val="0"/>
              <w:marRight w:val="0"/>
              <w:marTop w:val="0"/>
              <w:marBottom w:val="0"/>
              <w:divBdr>
                <w:top w:val="none" w:sz="0" w:space="0" w:color="auto"/>
                <w:left w:val="none" w:sz="0" w:space="0" w:color="auto"/>
                <w:bottom w:val="none" w:sz="0" w:space="0" w:color="auto"/>
                <w:right w:val="none" w:sz="0" w:space="0" w:color="auto"/>
              </w:divBdr>
              <w:divsChild>
                <w:div w:id="6753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4244">
      <w:bodyDiv w:val="1"/>
      <w:marLeft w:val="0"/>
      <w:marRight w:val="0"/>
      <w:marTop w:val="0"/>
      <w:marBottom w:val="0"/>
      <w:divBdr>
        <w:top w:val="none" w:sz="0" w:space="0" w:color="auto"/>
        <w:left w:val="none" w:sz="0" w:space="0" w:color="auto"/>
        <w:bottom w:val="none" w:sz="0" w:space="0" w:color="auto"/>
        <w:right w:val="none" w:sz="0" w:space="0" w:color="auto"/>
      </w:divBdr>
      <w:divsChild>
        <w:div w:id="177012960">
          <w:marLeft w:val="0"/>
          <w:marRight w:val="0"/>
          <w:marTop w:val="0"/>
          <w:marBottom w:val="0"/>
          <w:divBdr>
            <w:top w:val="none" w:sz="0" w:space="0" w:color="auto"/>
            <w:left w:val="none" w:sz="0" w:space="0" w:color="auto"/>
            <w:bottom w:val="none" w:sz="0" w:space="0" w:color="auto"/>
            <w:right w:val="none" w:sz="0" w:space="0" w:color="auto"/>
          </w:divBdr>
          <w:divsChild>
            <w:div w:id="1178077939">
              <w:marLeft w:val="0"/>
              <w:marRight w:val="0"/>
              <w:marTop w:val="0"/>
              <w:marBottom w:val="0"/>
              <w:divBdr>
                <w:top w:val="none" w:sz="0" w:space="0" w:color="auto"/>
                <w:left w:val="none" w:sz="0" w:space="0" w:color="auto"/>
                <w:bottom w:val="none" w:sz="0" w:space="0" w:color="auto"/>
                <w:right w:val="none" w:sz="0" w:space="0" w:color="auto"/>
              </w:divBdr>
              <w:divsChild>
                <w:div w:id="1499466050">
                  <w:marLeft w:val="0"/>
                  <w:marRight w:val="0"/>
                  <w:marTop w:val="0"/>
                  <w:marBottom w:val="0"/>
                  <w:divBdr>
                    <w:top w:val="none" w:sz="0" w:space="0" w:color="auto"/>
                    <w:left w:val="none" w:sz="0" w:space="0" w:color="auto"/>
                    <w:bottom w:val="none" w:sz="0" w:space="0" w:color="auto"/>
                    <w:right w:val="none" w:sz="0" w:space="0" w:color="auto"/>
                  </w:divBdr>
                  <w:divsChild>
                    <w:div w:id="17510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7495">
      <w:bodyDiv w:val="1"/>
      <w:marLeft w:val="0"/>
      <w:marRight w:val="0"/>
      <w:marTop w:val="0"/>
      <w:marBottom w:val="0"/>
      <w:divBdr>
        <w:top w:val="none" w:sz="0" w:space="0" w:color="auto"/>
        <w:left w:val="none" w:sz="0" w:space="0" w:color="auto"/>
        <w:bottom w:val="none" w:sz="0" w:space="0" w:color="auto"/>
        <w:right w:val="none" w:sz="0" w:space="0" w:color="auto"/>
      </w:divBdr>
      <w:divsChild>
        <w:div w:id="1995252135">
          <w:marLeft w:val="0"/>
          <w:marRight w:val="0"/>
          <w:marTop w:val="0"/>
          <w:marBottom w:val="0"/>
          <w:divBdr>
            <w:top w:val="none" w:sz="0" w:space="0" w:color="auto"/>
            <w:left w:val="none" w:sz="0" w:space="0" w:color="auto"/>
            <w:bottom w:val="none" w:sz="0" w:space="0" w:color="auto"/>
            <w:right w:val="none" w:sz="0" w:space="0" w:color="auto"/>
          </w:divBdr>
          <w:divsChild>
            <w:div w:id="1219121885">
              <w:marLeft w:val="0"/>
              <w:marRight w:val="0"/>
              <w:marTop w:val="0"/>
              <w:marBottom w:val="0"/>
              <w:divBdr>
                <w:top w:val="none" w:sz="0" w:space="0" w:color="auto"/>
                <w:left w:val="none" w:sz="0" w:space="0" w:color="auto"/>
                <w:bottom w:val="none" w:sz="0" w:space="0" w:color="auto"/>
                <w:right w:val="none" w:sz="0" w:space="0" w:color="auto"/>
              </w:divBdr>
              <w:divsChild>
                <w:div w:id="513887015">
                  <w:marLeft w:val="0"/>
                  <w:marRight w:val="0"/>
                  <w:marTop w:val="0"/>
                  <w:marBottom w:val="0"/>
                  <w:divBdr>
                    <w:top w:val="none" w:sz="0" w:space="0" w:color="auto"/>
                    <w:left w:val="none" w:sz="0" w:space="0" w:color="auto"/>
                    <w:bottom w:val="none" w:sz="0" w:space="0" w:color="auto"/>
                    <w:right w:val="none" w:sz="0" w:space="0" w:color="auto"/>
                  </w:divBdr>
                  <w:divsChild>
                    <w:div w:id="1226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04659">
      <w:bodyDiv w:val="1"/>
      <w:marLeft w:val="0"/>
      <w:marRight w:val="0"/>
      <w:marTop w:val="0"/>
      <w:marBottom w:val="0"/>
      <w:divBdr>
        <w:top w:val="none" w:sz="0" w:space="0" w:color="auto"/>
        <w:left w:val="none" w:sz="0" w:space="0" w:color="auto"/>
        <w:bottom w:val="none" w:sz="0" w:space="0" w:color="auto"/>
        <w:right w:val="none" w:sz="0" w:space="0" w:color="auto"/>
      </w:divBdr>
    </w:div>
    <w:div w:id="421679334">
      <w:bodyDiv w:val="1"/>
      <w:marLeft w:val="0"/>
      <w:marRight w:val="0"/>
      <w:marTop w:val="0"/>
      <w:marBottom w:val="0"/>
      <w:divBdr>
        <w:top w:val="none" w:sz="0" w:space="0" w:color="auto"/>
        <w:left w:val="none" w:sz="0" w:space="0" w:color="auto"/>
        <w:bottom w:val="none" w:sz="0" w:space="0" w:color="auto"/>
        <w:right w:val="none" w:sz="0" w:space="0" w:color="auto"/>
      </w:divBdr>
    </w:div>
    <w:div w:id="457719248">
      <w:bodyDiv w:val="1"/>
      <w:marLeft w:val="0"/>
      <w:marRight w:val="0"/>
      <w:marTop w:val="0"/>
      <w:marBottom w:val="0"/>
      <w:divBdr>
        <w:top w:val="none" w:sz="0" w:space="0" w:color="auto"/>
        <w:left w:val="none" w:sz="0" w:space="0" w:color="auto"/>
        <w:bottom w:val="none" w:sz="0" w:space="0" w:color="auto"/>
        <w:right w:val="none" w:sz="0" w:space="0" w:color="auto"/>
      </w:divBdr>
    </w:div>
    <w:div w:id="462775473">
      <w:bodyDiv w:val="1"/>
      <w:marLeft w:val="0"/>
      <w:marRight w:val="0"/>
      <w:marTop w:val="0"/>
      <w:marBottom w:val="0"/>
      <w:divBdr>
        <w:top w:val="none" w:sz="0" w:space="0" w:color="auto"/>
        <w:left w:val="none" w:sz="0" w:space="0" w:color="auto"/>
        <w:bottom w:val="none" w:sz="0" w:space="0" w:color="auto"/>
        <w:right w:val="none" w:sz="0" w:space="0" w:color="auto"/>
      </w:divBdr>
    </w:div>
    <w:div w:id="505751167">
      <w:bodyDiv w:val="1"/>
      <w:marLeft w:val="0"/>
      <w:marRight w:val="0"/>
      <w:marTop w:val="0"/>
      <w:marBottom w:val="0"/>
      <w:divBdr>
        <w:top w:val="none" w:sz="0" w:space="0" w:color="auto"/>
        <w:left w:val="none" w:sz="0" w:space="0" w:color="auto"/>
        <w:bottom w:val="none" w:sz="0" w:space="0" w:color="auto"/>
        <w:right w:val="none" w:sz="0" w:space="0" w:color="auto"/>
      </w:divBdr>
      <w:divsChild>
        <w:div w:id="1442870941">
          <w:marLeft w:val="0"/>
          <w:marRight w:val="0"/>
          <w:marTop w:val="0"/>
          <w:marBottom w:val="0"/>
          <w:divBdr>
            <w:top w:val="none" w:sz="0" w:space="0" w:color="auto"/>
            <w:left w:val="none" w:sz="0" w:space="0" w:color="auto"/>
            <w:bottom w:val="none" w:sz="0" w:space="0" w:color="auto"/>
            <w:right w:val="none" w:sz="0" w:space="0" w:color="auto"/>
          </w:divBdr>
          <w:divsChild>
            <w:div w:id="1164934515">
              <w:marLeft w:val="0"/>
              <w:marRight w:val="0"/>
              <w:marTop w:val="0"/>
              <w:marBottom w:val="0"/>
              <w:divBdr>
                <w:top w:val="none" w:sz="0" w:space="0" w:color="auto"/>
                <w:left w:val="none" w:sz="0" w:space="0" w:color="auto"/>
                <w:bottom w:val="none" w:sz="0" w:space="0" w:color="auto"/>
                <w:right w:val="none" w:sz="0" w:space="0" w:color="auto"/>
              </w:divBdr>
              <w:divsChild>
                <w:div w:id="2067029607">
                  <w:marLeft w:val="0"/>
                  <w:marRight w:val="0"/>
                  <w:marTop w:val="0"/>
                  <w:marBottom w:val="0"/>
                  <w:divBdr>
                    <w:top w:val="none" w:sz="0" w:space="0" w:color="auto"/>
                    <w:left w:val="none" w:sz="0" w:space="0" w:color="auto"/>
                    <w:bottom w:val="none" w:sz="0" w:space="0" w:color="auto"/>
                    <w:right w:val="none" w:sz="0" w:space="0" w:color="auto"/>
                  </w:divBdr>
                  <w:divsChild>
                    <w:div w:id="1701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43582">
      <w:bodyDiv w:val="1"/>
      <w:marLeft w:val="0"/>
      <w:marRight w:val="0"/>
      <w:marTop w:val="0"/>
      <w:marBottom w:val="0"/>
      <w:divBdr>
        <w:top w:val="none" w:sz="0" w:space="0" w:color="auto"/>
        <w:left w:val="none" w:sz="0" w:space="0" w:color="auto"/>
        <w:bottom w:val="none" w:sz="0" w:space="0" w:color="auto"/>
        <w:right w:val="none" w:sz="0" w:space="0" w:color="auto"/>
      </w:divBdr>
    </w:div>
    <w:div w:id="529801737">
      <w:bodyDiv w:val="1"/>
      <w:marLeft w:val="0"/>
      <w:marRight w:val="0"/>
      <w:marTop w:val="0"/>
      <w:marBottom w:val="0"/>
      <w:divBdr>
        <w:top w:val="none" w:sz="0" w:space="0" w:color="auto"/>
        <w:left w:val="none" w:sz="0" w:space="0" w:color="auto"/>
        <w:bottom w:val="none" w:sz="0" w:space="0" w:color="auto"/>
        <w:right w:val="none" w:sz="0" w:space="0" w:color="auto"/>
      </w:divBdr>
      <w:divsChild>
        <w:div w:id="2037585519">
          <w:marLeft w:val="0"/>
          <w:marRight w:val="0"/>
          <w:marTop w:val="0"/>
          <w:marBottom w:val="0"/>
          <w:divBdr>
            <w:top w:val="none" w:sz="0" w:space="0" w:color="auto"/>
            <w:left w:val="none" w:sz="0" w:space="0" w:color="auto"/>
            <w:bottom w:val="none" w:sz="0" w:space="0" w:color="auto"/>
            <w:right w:val="none" w:sz="0" w:space="0" w:color="auto"/>
          </w:divBdr>
          <w:divsChild>
            <w:div w:id="513305484">
              <w:marLeft w:val="0"/>
              <w:marRight w:val="0"/>
              <w:marTop w:val="0"/>
              <w:marBottom w:val="0"/>
              <w:divBdr>
                <w:top w:val="none" w:sz="0" w:space="0" w:color="auto"/>
                <w:left w:val="none" w:sz="0" w:space="0" w:color="auto"/>
                <w:bottom w:val="none" w:sz="0" w:space="0" w:color="auto"/>
                <w:right w:val="none" w:sz="0" w:space="0" w:color="auto"/>
              </w:divBdr>
              <w:divsChild>
                <w:div w:id="1607426773">
                  <w:marLeft w:val="0"/>
                  <w:marRight w:val="0"/>
                  <w:marTop w:val="0"/>
                  <w:marBottom w:val="0"/>
                  <w:divBdr>
                    <w:top w:val="none" w:sz="0" w:space="0" w:color="auto"/>
                    <w:left w:val="none" w:sz="0" w:space="0" w:color="auto"/>
                    <w:bottom w:val="none" w:sz="0" w:space="0" w:color="auto"/>
                    <w:right w:val="none" w:sz="0" w:space="0" w:color="auto"/>
                  </w:divBdr>
                  <w:divsChild>
                    <w:div w:id="23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77252">
      <w:bodyDiv w:val="1"/>
      <w:marLeft w:val="0"/>
      <w:marRight w:val="0"/>
      <w:marTop w:val="0"/>
      <w:marBottom w:val="0"/>
      <w:divBdr>
        <w:top w:val="none" w:sz="0" w:space="0" w:color="auto"/>
        <w:left w:val="none" w:sz="0" w:space="0" w:color="auto"/>
        <w:bottom w:val="none" w:sz="0" w:space="0" w:color="auto"/>
        <w:right w:val="none" w:sz="0" w:space="0" w:color="auto"/>
      </w:divBdr>
      <w:divsChild>
        <w:div w:id="1963342619">
          <w:marLeft w:val="0"/>
          <w:marRight w:val="0"/>
          <w:marTop w:val="0"/>
          <w:marBottom w:val="0"/>
          <w:divBdr>
            <w:top w:val="none" w:sz="0" w:space="0" w:color="auto"/>
            <w:left w:val="none" w:sz="0" w:space="0" w:color="auto"/>
            <w:bottom w:val="none" w:sz="0" w:space="0" w:color="auto"/>
            <w:right w:val="none" w:sz="0" w:space="0" w:color="auto"/>
          </w:divBdr>
          <w:divsChild>
            <w:div w:id="1263219605">
              <w:marLeft w:val="0"/>
              <w:marRight w:val="0"/>
              <w:marTop w:val="0"/>
              <w:marBottom w:val="0"/>
              <w:divBdr>
                <w:top w:val="none" w:sz="0" w:space="0" w:color="auto"/>
                <w:left w:val="none" w:sz="0" w:space="0" w:color="auto"/>
                <w:bottom w:val="none" w:sz="0" w:space="0" w:color="auto"/>
                <w:right w:val="none" w:sz="0" w:space="0" w:color="auto"/>
              </w:divBdr>
              <w:divsChild>
                <w:div w:id="1486504593">
                  <w:marLeft w:val="0"/>
                  <w:marRight w:val="0"/>
                  <w:marTop w:val="0"/>
                  <w:marBottom w:val="0"/>
                  <w:divBdr>
                    <w:top w:val="none" w:sz="0" w:space="0" w:color="auto"/>
                    <w:left w:val="none" w:sz="0" w:space="0" w:color="auto"/>
                    <w:bottom w:val="none" w:sz="0" w:space="0" w:color="auto"/>
                    <w:right w:val="none" w:sz="0" w:space="0" w:color="auto"/>
                  </w:divBdr>
                  <w:divsChild>
                    <w:div w:id="13511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02146">
      <w:bodyDiv w:val="1"/>
      <w:marLeft w:val="0"/>
      <w:marRight w:val="0"/>
      <w:marTop w:val="0"/>
      <w:marBottom w:val="0"/>
      <w:divBdr>
        <w:top w:val="none" w:sz="0" w:space="0" w:color="auto"/>
        <w:left w:val="none" w:sz="0" w:space="0" w:color="auto"/>
        <w:bottom w:val="none" w:sz="0" w:space="0" w:color="auto"/>
        <w:right w:val="none" w:sz="0" w:space="0" w:color="auto"/>
      </w:divBdr>
    </w:div>
    <w:div w:id="622809373">
      <w:bodyDiv w:val="1"/>
      <w:marLeft w:val="0"/>
      <w:marRight w:val="0"/>
      <w:marTop w:val="0"/>
      <w:marBottom w:val="0"/>
      <w:divBdr>
        <w:top w:val="none" w:sz="0" w:space="0" w:color="auto"/>
        <w:left w:val="none" w:sz="0" w:space="0" w:color="auto"/>
        <w:bottom w:val="none" w:sz="0" w:space="0" w:color="auto"/>
        <w:right w:val="none" w:sz="0" w:space="0" w:color="auto"/>
      </w:divBdr>
    </w:div>
    <w:div w:id="630091935">
      <w:bodyDiv w:val="1"/>
      <w:marLeft w:val="0"/>
      <w:marRight w:val="0"/>
      <w:marTop w:val="0"/>
      <w:marBottom w:val="0"/>
      <w:divBdr>
        <w:top w:val="none" w:sz="0" w:space="0" w:color="auto"/>
        <w:left w:val="none" w:sz="0" w:space="0" w:color="auto"/>
        <w:bottom w:val="none" w:sz="0" w:space="0" w:color="auto"/>
        <w:right w:val="none" w:sz="0" w:space="0" w:color="auto"/>
      </w:divBdr>
    </w:div>
    <w:div w:id="635260758">
      <w:bodyDiv w:val="1"/>
      <w:marLeft w:val="0"/>
      <w:marRight w:val="0"/>
      <w:marTop w:val="0"/>
      <w:marBottom w:val="0"/>
      <w:divBdr>
        <w:top w:val="none" w:sz="0" w:space="0" w:color="auto"/>
        <w:left w:val="none" w:sz="0" w:space="0" w:color="auto"/>
        <w:bottom w:val="none" w:sz="0" w:space="0" w:color="auto"/>
        <w:right w:val="none" w:sz="0" w:space="0" w:color="auto"/>
      </w:divBdr>
    </w:div>
    <w:div w:id="64474730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sChild>
        <w:div w:id="1760254426">
          <w:marLeft w:val="0"/>
          <w:marRight w:val="0"/>
          <w:marTop w:val="0"/>
          <w:marBottom w:val="0"/>
          <w:divBdr>
            <w:top w:val="none" w:sz="0" w:space="0" w:color="auto"/>
            <w:left w:val="none" w:sz="0" w:space="0" w:color="auto"/>
            <w:bottom w:val="none" w:sz="0" w:space="0" w:color="auto"/>
            <w:right w:val="none" w:sz="0" w:space="0" w:color="auto"/>
          </w:divBdr>
          <w:divsChild>
            <w:div w:id="775753134">
              <w:marLeft w:val="0"/>
              <w:marRight w:val="0"/>
              <w:marTop w:val="0"/>
              <w:marBottom w:val="0"/>
              <w:divBdr>
                <w:top w:val="none" w:sz="0" w:space="0" w:color="auto"/>
                <w:left w:val="none" w:sz="0" w:space="0" w:color="auto"/>
                <w:bottom w:val="none" w:sz="0" w:space="0" w:color="auto"/>
                <w:right w:val="none" w:sz="0" w:space="0" w:color="auto"/>
              </w:divBdr>
              <w:divsChild>
                <w:div w:id="919753458">
                  <w:marLeft w:val="0"/>
                  <w:marRight w:val="0"/>
                  <w:marTop w:val="0"/>
                  <w:marBottom w:val="0"/>
                  <w:divBdr>
                    <w:top w:val="none" w:sz="0" w:space="0" w:color="auto"/>
                    <w:left w:val="none" w:sz="0" w:space="0" w:color="auto"/>
                    <w:bottom w:val="none" w:sz="0" w:space="0" w:color="auto"/>
                    <w:right w:val="none" w:sz="0" w:space="0" w:color="auto"/>
                  </w:divBdr>
                  <w:divsChild>
                    <w:div w:id="3238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573865">
      <w:bodyDiv w:val="1"/>
      <w:marLeft w:val="0"/>
      <w:marRight w:val="0"/>
      <w:marTop w:val="0"/>
      <w:marBottom w:val="0"/>
      <w:divBdr>
        <w:top w:val="none" w:sz="0" w:space="0" w:color="auto"/>
        <w:left w:val="none" w:sz="0" w:space="0" w:color="auto"/>
        <w:bottom w:val="none" w:sz="0" w:space="0" w:color="auto"/>
        <w:right w:val="none" w:sz="0" w:space="0" w:color="auto"/>
      </w:divBdr>
      <w:divsChild>
        <w:div w:id="673723373">
          <w:marLeft w:val="0"/>
          <w:marRight w:val="0"/>
          <w:marTop w:val="0"/>
          <w:marBottom w:val="0"/>
          <w:divBdr>
            <w:top w:val="none" w:sz="0" w:space="0" w:color="auto"/>
            <w:left w:val="none" w:sz="0" w:space="0" w:color="auto"/>
            <w:bottom w:val="none" w:sz="0" w:space="0" w:color="auto"/>
            <w:right w:val="none" w:sz="0" w:space="0" w:color="auto"/>
          </w:divBdr>
          <w:divsChild>
            <w:div w:id="1338341405">
              <w:marLeft w:val="0"/>
              <w:marRight w:val="0"/>
              <w:marTop w:val="0"/>
              <w:marBottom w:val="0"/>
              <w:divBdr>
                <w:top w:val="none" w:sz="0" w:space="0" w:color="auto"/>
                <w:left w:val="none" w:sz="0" w:space="0" w:color="auto"/>
                <w:bottom w:val="none" w:sz="0" w:space="0" w:color="auto"/>
                <w:right w:val="none" w:sz="0" w:space="0" w:color="auto"/>
              </w:divBdr>
              <w:divsChild>
                <w:div w:id="1229799837">
                  <w:marLeft w:val="0"/>
                  <w:marRight w:val="0"/>
                  <w:marTop w:val="0"/>
                  <w:marBottom w:val="0"/>
                  <w:divBdr>
                    <w:top w:val="none" w:sz="0" w:space="0" w:color="auto"/>
                    <w:left w:val="none" w:sz="0" w:space="0" w:color="auto"/>
                    <w:bottom w:val="none" w:sz="0" w:space="0" w:color="auto"/>
                    <w:right w:val="none" w:sz="0" w:space="0" w:color="auto"/>
                  </w:divBdr>
                  <w:divsChild>
                    <w:div w:id="1861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1536">
      <w:bodyDiv w:val="1"/>
      <w:marLeft w:val="0"/>
      <w:marRight w:val="0"/>
      <w:marTop w:val="0"/>
      <w:marBottom w:val="0"/>
      <w:divBdr>
        <w:top w:val="none" w:sz="0" w:space="0" w:color="auto"/>
        <w:left w:val="none" w:sz="0" w:space="0" w:color="auto"/>
        <w:bottom w:val="none" w:sz="0" w:space="0" w:color="auto"/>
        <w:right w:val="none" w:sz="0" w:space="0" w:color="auto"/>
      </w:divBdr>
    </w:div>
    <w:div w:id="752624553">
      <w:bodyDiv w:val="1"/>
      <w:marLeft w:val="0"/>
      <w:marRight w:val="0"/>
      <w:marTop w:val="0"/>
      <w:marBottom w:val="0"/>
      <w:divBdr>
        <w:top w:val="none" w:sz="0" w:space="0" w:color="auto"/>
        <w:left w:val="none" w:sz="0" w:space="0" w:color="auto"/>
        <w:bottom w:val="none" w:sz="0" w:space="0" w:color="auto"/>
        <w:right w:val="none" w:sz="0" w:space="0" w:color="auto"/>
      </w:divBdr>
    </w:div>
    <w:div w:id="753362955">
      <w:bodyDiv w:val="1"/>
      <w:marLeft w:val="0"/>
      <w:marRight w:val="0"/>
      <w:marTop w:val="0"/>
      <w:marBottom w:val="0"/>
      <w:divBdr>
        <w:top w:val="none" w:sz="0" w:space="0" w:color="auto"/>
        <w:left w:val="none" w:sz="0" w:space="0" w:color="auto"/>
        <w:bottom w:val="none" w:sz="0" w:space="0" w:color="auto"/>
        <w:right w:val="none" w:sz="0" w:space="0" w:color="auto"/>
      </w:divBdr>
    </w:div>
    <w:div w:id="755175409">
      <w:bodyDiv w:val="1"/>
      <w:marLeft w:val="0"/>
      <w:marRight w:val="0"/>
      <w:marTop w:val="0"/>
      <w:marBottom w:val="0"/>
      <w:divBdr>
        <w:top w:val="none" w:sz="0" w:space="0" w:color="auto"/>
        <w:left w:val="none" w:sz="0" w:space="0" w:color="auto"/>
        <w:bottom w:val="none" w:sz="0" w:space="0" w:color="auto"/>
        <w:right w:val="none" w:sz="0" w:space="0" w:color="auto"/>
      </w:divBdr>
      <w:divsChild>
        <w:div w:id="2086299236">
          <w:marLeft w:val="0"/>
          <w:marRight w:val="0"/>
          <w:marTop w:val="0"/>
          <w:marBottom w:val="0"/>
          <w:divBdr>
            <w:top w:val="none" w:sz="0" w:space="0" w:color="auto"/>
            <w:left w:val="none" w:sz="0" w:space="0" w:color="auto"/>
            <w:bottom w:val="none" w:sz="0" w:space="0" w:color="auto"/>
            <w:right w:val="none" w:sz="0" w:space="0" w:color="auto"/>
          </w:divBdr>
        </w:div>
      </w:divsChild>
    </w:div>
    <w:div w:id="770398959">
      <w:bodyDiv w:val="1"/>
      <w:marLeft w:val="0"/>
      <w:marRight w:val="0"/>
      <w:marTop w:val="0"/>
      <w:marBottom w:val="0"/>
      <w:divBdr>
        <w:top w:val="none" w:sz="0" w:space="0" w:color="auto"/>
        <w:left w:val="none" w:sz="0" w:space="0" w:color="auto"/>
        <w:bottom w:val="none" w:sz="0" w:space="0" w:color="auto"/>
        <w:right w:val="none" w:sz="0" w:space="0" w:color="auto"/>
      </w:divBdr>
      <w:divsChild>
        <w:div w:id="1826706345">
          <w:marLeft w:val="0"/>
          <w:marRight w:val="0"/>
          <w:marTop w:val="0"/>
          <w:marBottom w:val="0"/>
          <w:divBdr>
            <w:top w:val="none" w:sz="0" w:space="0" w:color="auto"/>
            <w:left w:val="none" w:sz="0" w:space="0" w:color="auto"/>
            <w:bottom w:val="none" w:sz="0" w:space="0" w:color="auto"/>
            <w:right w:val="none" w:sz="0" w:space="0" w:color="auto"/>
          </w:divBdr>
          <w:divsChild>
            <w:div w:id="342778639">
              <w:marLeft w:val="0"/>
              <w:marRight w:val="0"/>
              <w:marTop w:val="0"/>
              <w:marBottom w:val="0"/>
              <w:divBdr>
                <w:top w:val="none" w:sz="0" w:space="0" w:color="auto"/>
                <w:left w:val="none" w:sz="0" w:space="0" w:color="auto"/>
                <w:bottom w:val="none" w:sz="0" w:space="0" w:color="auto"/>
                <w:right w:val="none" w:sz="0" w:space="0" w:color="auto"/>
              </w:divBdr>
              <w:divsChild>
                <w:div w:id="22101050">
                  <w:marLeft w:val="0"/>
                  <w:marRight w:val="0"/>
                  <w:marTop w:val="0"/>
                  <w:marBottom w:val="0"/>
                  <w:divBdr>
                    <w:top w:val="none" w:sz="0" w:space="0" w:color="auto"/>
                    <w:left w:val="none" w:sz="0" w:space="0" w:color="auto"/>
                    <w:bottom w:val="none" w:sz="0" w:space="0" w:color="auto"/>
                    <w:right w:val="none" w:sz="0" w:space="0" w:color="auto"/>
                  </w:divBdr>
                  <w:divsChild>
                    <w:div w:id="321664224">
                      <w:marLeft w:val="0"/>
                      <w:marRight w:val="0"/>
                      <w:marTop w:val="0"/>
                      <w:marBottom w:val="0"/>
                      <w:divBdr>
                        <w:top w:val="none" w:sz="0" w:space="0" w:color="auto"/>
                        <w:left w:val="none" w:sz="0" w:space="0" w:color="auto"/>
                        <w:bottom w:val="none" w:sz="0" w:space="0" w:color="auto"/>
                        <w:right w:val="none" w:sz="0" w:space="0" w:color="auto"/>
                      </w:divBdr>
                      <w:divsChild>
                        <w:div w:id="9137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542">
                  <w:marLeft w:val="0"/>
                  <w:marRight w:val="0"/>
                  <w:marTop w:val="0"/>
                  <w:marBottom w:val="0"/>
                  <w:divBdr>
                    <w:top w:val="none" w:sz="0" w:space="0" w:color="auto"/>
                    <w:left w:val="none" w:sz="0" w:space="0" w:color="auto"/>
                    <w:bottom w:val="none" w:sz="0" w:space="0" w:color="auto"/>
                    <w:right w:val="none" w:sz="0" w:space="0" w:color="auto"/>
                  </w:divBdr>
                  <w:divsChild>
                    <w:div w:id="1489521455">
                      <w:marLeft w:val="0"/>
                      <w:marRight w:val="0"/>
                      <w:marTop w:val="0"/>
                      <w:marBottom w:val="0"/>
                      <w:divBdr>
                        <w:top w:val="none" w:sz="0" w:space="0" w:color="auto"/>
                        <w:left w:val="none" w:sz="0" w:space="0" w:color="auto"/>
                        <w:bottom w:val="none" w:sz="0" w:space="0" w:color="auto"/>
                        <w:right w:val="none" w:sz="0" w:space="0" w:color="auto"/>
                      </w:divBdr>
                      <w:divsChild>
                        <w:div w:id="5908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2360">
      <w:bodyDiv w:val="1"/>
      <w:marLeft w:val="0"/>
      <w:marRight w:val="0"/>
      <w:marTop w:val="0"/>
      <w:marBottom w:val="0"/>
      <w:divBdr>
        <w:top w:val="none" w:sz="0" w:space="0" w:color="auto"/>
        <w:left w:val="none" w:sz="0" w:space="0" w:color="auto"/>
        <w:bottom w:val="none" w:sz="0" w:space="0" w:color="auto"/>
        <w:right w:val="none" w:sz="0" w:space="0" w:color="auto"/>
      </w:divBdr>
      <w:divsChild>
        <w:div w:id="142506134">
          <w:marLeft w:val="0"/>
          <w:marRight w:val="0"/>
          <w:marTop w:val="0"/>
          <w:marBottom w:val="0"/>
          <w:divBdr>
            <w:top w:val="none" w:sz="0" w:space="0" w:color="auto"/>
            <w:left w:val="none" w:sz="0" w:space="0" w:color="auto"/>
            <w:bottom w:val="none" w:sz="0" w:space="0" w:color="auto"/>
            <w:right w:val="none" w:sz="0" w:space="0" w:color="auto"/>
          </w:divBdr>
          <w:divsChild>
            <w:div w:id="1476022848">
              <w:marLeft w:val="0"/>
              <w:marRight w:val="0"/>
              <w:marTop w:val="0"/>
              <w:marBottom w:val="0"/>
              <w:divBdr>
                <w:top w:val="none" w:sz="0" w:space="0" w:color="auto"/>
                <w:left w:val="none" w:sz="0" w:space="0" w:color="auto"/>
                <w:bottom w:val="none" w:sz="0" w:space="0" w:color="auto"/>
                <w:right w:val="none" w:sz="0" w:space="0" w:color="auto"/>
              </w:divBdr>
              <w:divsChild>
                <w:div w:id="110395046">
                  <w:marLeft w:val="0"/>
                  <w:marRight w:val="0"/>
                  <w:marTop w:val="0"/>
                  <w:marBottom w:val="0"/>
                  <w:divBdr>
                    <w:top w:val="none" w:sz="0" w:space="0" w:color="auto"/>
                    <w:left w:val="none" w:sz="0" w:space="0" w:color="auto"/>
                    <w:bottom w:val="none" w:sz="0" w:space="0" w:color="auto"/>
                    <w:right w:val="none" w:sz="0" w:space="0" w:color="auto"/>
                  </w:divBdr>
                  <w:divsChild>
                    <w:div w:id="1669747598">
                      <w:marLeft w:val="0"/>
                      <w:marRight w:val="0"/>
                      <w:marTop w:val="0"/>
                      <w:marBottom w:val="0"/>
                      <w:divBdr>
                        <w:top w:val="none" w:sz="0" w:space="0" w:color="auto"/>
                        <w:left w:val="none" w:sz="0" w:space="0" w:color="auto"/>
                        <w:bottom w:val="none" w:sz="0" w:space="0" w:color="auto"/>
                        <w:right w:val="none" w:sz="0" w:space="0" w:color="auto"/>
                      </w:divBdr>
                    </w:div>
                  </w:divsChild>
                </w:div>
                <w:div w:id="612204232">
                  <w:marLeft w:val="0"/>
                  <w:marRight w:val="0"/>
                  <w:marTop w:val="0"/>
                  <w:marBottom w:val="0"/>
                  <w:divBdr>
                    <w:top w:val="none" w:sz="0" w:space="0" w:color="auto"/>
                    <w:left w:val="none" w:sz="0" w:space="0" w:color="auto"/>
                    <w:bottom w:val="none" w:sz="0" w:space="0" w:color="auto"/>
                    <w:right w:val="none" w:sz="0" w:space="0" w:color="auto"/>
                  </w:divBdr>
                  <w:divsChild>
                    <w:div w:id="12040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7212">
      <w:bodyDiv w:val="1"/>
      <w:marLeft w:val="0"/>
      <w:marRight w:val="0"/>
      <w:marTop w:val="0"/>
      <w:marBottom w:val="0"/>
      <w:divBdr>
        <w:top w:val="none" w:sz="0" w:space="0" w:color="auto"/>
        <w:left w:val="none" w:sz="0" w:space="0" w:color="auto"/>
        <w:bottom w:val="none" w:sz="0" w:space="0" w:color="auto"/>
        <w:right w:val="none" w:sz="0" w:space="0" w:color="auto"/>
      </w:divBdr>
      <w:divsChild>
        <w:div w:id="2136485535">
          <w:marLeft w:val="0"/>
          <w:marRight w:val="0"/>
          <w:marTop w:val="0"/>
          <w:marBottom w:val="0"/>
          <w:divBdr>
            <w:top w:val="none" w:sz="0" w:space="0" w:color="auto"/>
            <w:left w:val="none" w:sz="0" w:space="0" w:color="auto"/>
            <w:bottom w:val="none" w:sz="0" w:space="0" w:color="auto"/>
            <w:right w:val="none" w:sz="0" w:space="0" w:color="auto"/>
          </w:divBdr>
          <w:divsChild>
            <w:div w:id="1993293718">
              <w:marLeft w:val="0"/>
              <w:marRight w:val="0"/>
              <w:marTop w:val="0"/>
              <w:marBottom w:val="0"/>
              <w:divBdr>
                <w:top w:val="none" w:sz="0" w:space="0" w:color="auto"/>
                <w:left w:val="none" w:sz="0" w:space="0" w:color="auto"/>
                <w:bottom w:val="none" w:sz="0" w:space="0" w:color="auto"/>
                <w:right w:val="none" w:sz="0" w:space="0" w:color="auto"/>
              </w:divBdr>
              <w:divsChild>
                <w:div w:id="1268536009">
                  <w:marLeft w:val="0"/>
                  <w:marRight w:val="0"/>
                  <w:marTop w:val="0"/>
                  <w:marBottom w:val="0"/>
                  <w:divBdr>
                    <w:top w:val="none" w:sz="0" w:space="0" w:color="auto"/>
                    <w:left w:val="none" w:sz="0" w:space="0" w:color="auto"/>
                    <w:bottom w:val="none" w:sz="0" w:space="0" w:color="auto"/>
                    <w:right w:val="none" w:sz="0" w:space="0" w:color="auto"/>
                  </w:divBdr>
                  <w:divsChild>
                    <w:div w:id="2108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3688">
      <w:bodyDiv w:val="1"/>
      <w:marLeft w:val="0"/>
      <w:marRight w:val="0"/>
      <w:marTop w:val="0"/>
      <w:marBottom w:val="0"/>
      <w:divBdr>
        <w:top w:val="none" w:sz="0" w:space="0" w:color="auto"/>
        <w:left w:val="none" w:sz="0" w:space="0" w:color="auto"/>
        <w:bottom w:val="none" w:sz="0" w:space="0" w:color="auto"/>
        <w:right w:val="none" w:sz="0" w:space="0" w:color="auto"/>
      </w:divBdr>
    </w:div>
    <w:div w:id="800659177">
      <w:bodyDiv w:val="1"/>
      <w:marLeft w:val="0"/>
      <w:marRight w:val="0"/>
      <w:marTop w:val="0"/>
      <w:marBottom w:val="0"/>
      <w:divBdr>
        <w:top w:val="none" w:sz="0" w:space="0" w:color="auto"/>
        <w:left w:val="none" w:sz="0" w:space="0" w:color="auto"/>
        <w:bottom w:val="none" w:sz="0" w:space="0" w:color="auto"/>
        <w:right w:val="none" w:sz="0" w:space="0" w:color="auto"/>
      </w:divBdr>
      <w:divsChild>
        <w:div w:id="1784154561">
          <w:marLeft w:val="0"/>
          <w:marRight w:val="0"/>
          <w:marTop w:val="0"/>
          <w:marBottom w:val="0"/>
          <w:divBdr>
            <w:top w:val="none" w:sz="0" w:space="0" w:color="auto"/>
            <w:left w:val="none" w:sz="0" w:space="0" w:color="auto"/>
            <w:bottom w:val="none" w:sz="0" w:space="0" w:color="auto"/>
            <w:right w:val="none" w:sz="0" w:space="0" w:color="auto"/>
          </w:divBdr>
          <w:divsChild>
            <w:div w:id="18070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8864">
      <w:bodyDiv w:val="1"/>
      <w:marLeft w:val="0"/>
      <w:marRight w:val="0"/>
      <w:marTop w:val="0"/>
      <w:marBottom w:val="0"/>
      <w:divBdr>
        <w:top w:val="none" w:sz="0" w:space="0" w:color="auto"/>
        <w:left w:val="none" w:sz="0" w:space="0" w:color="auto"/>
        <w:bottom w:val="none" w:sz="0" w:space="0" w:color="auto"/>
        <w:right w:val="none" w:sz="0" w:space="0" w:color="auto"/>
      </w:divBdr>
      <w:divsChild>
        <w:div w:id="403991664">
          <w:marLeft w:val="0"/>
          <w:marRight w:val="0"/>
          <w:marTop w:val="0"/>
          <w:marBottom w:val="0"/>
          <w:divBdr>
            <w:top w:val="none" w:sz="0" w:space="0" w:color="auto"/>
            <w:left w:val="none" w:sz="0" w:space="0" w:color="auto"/>
            <w:bottom w:val="none" w:sz="0" w:space="0" w:color="auto"/>
            <w:right w:val="none" w:sz="0" w:space="0" w:color="auto"/>
          </w:divBdr>
        </w:div>
      </w:divsChild>
    </w:div>
    <w:div w:id="815991161">
      <w:bodyDiv w:val="1"/>
      <w:marLeft w:val="0"/>
      <w:marRight w:val="0"/>
      <w:marTop w:val="0"/>
      <w:marBottom w:val="0"/>
      <w:divBdr>
        <w:top w:val="none" w:sz="0" w:space="0" w:color="auto"/>
        <w:left w:val="none" w:sz="0" w:space="0" w:color="auto"/>
        <w:bottom w:val="none" w:sz="0" w:space="0" w:color="auto"/>
        <w:right w:val="none" w:sz="0" w:space="0" w:color="auto"/>
      </w:divBdr>
      <w:divsChild>
        <w:div w:id="787161712">
          <w:marLeft w:val="0"/>
          <w:marRight w:val="0"/>
          <w:marTop w:val="0"/>
          <w:marBottom w:val="0"/>
          <w:divBdr>
            <w:top w:val="none" w:sz="0" w:space="0" w:color="auto"/>
            <w:left w:val="none" w:sz="0" w:space="0" w:color="auto"/>
            <w:bottom w:val="none" w:sz="0" w:space="0" w:color="auto"/>
            <w:right w:val="none" w:sz="0" w:space="0" w:color="auto"/>
          </w:divBdr>
          <w:divsChild>
            <w:div w:id="915166792">
              <w:marLeft w:val="0"/>
              <w:marRight w:val="0"/>
              <w:marTop w:val="0"/>
              <w:marBottom w:val="0"/>
              <w:divBdr>
                <w:top w:val="none" w:sz="0" w:space="0" w:color="auto"/>
                <w:left w:val="none" w:sz="0" w:space="0" w:color="auto"/>
                <w:bottom w:val="none" w:sz="0" w:space="0" w:color="auto"/>
                <w:right w:val="none" w:sz="0" w:space="0" w:color="auto"/>
              </w:divBdr>
              <w:divsChild>
                <w:div w:id="1313214156">
                  <w:marLeft w:val="0"/>
                  <w:marRight w:val="0"/>
                  <w:marTop w:val="0"/>
                  <w:marBottom w:val="0"/>
                  <w:divBdr>
                    <w:top w:val="none" w:sz="0" w:space="0" w:color="auto"/>
                    <w:left w:val="none" w:sz="0" w:space="0" w:color="auto"/>
                    <w:bottom w:val="none" w:sz="0" w:space="0" w:color="auto"/>
                    <w:right w:val="none" w:sz="0" w:space="0" w:color="auto"/>
                  </w:divBdr>
                  <w:divsChild>
                    <w:div w:id="18773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2185">
      <w:bodyDiv w:val="1"/>
      <w:marLeft w:val="0"/>
      <w:marRight w:val="0"/>
      <w:marTop w:val="0"/>
      <w:marBottom w:val="0"/>
      <w:divBdr>
        <w:top w:val="none" w:sz="0" w:space="0" w:color="auto"/>
        <w:left w:val="none" w:sz="0" w:space="0" w:color="auto"/>
        <w:bottom w:val="none" w:sz="0" w:space="0" w:color="auto"/>
        <w:right w:val="none" w:sz="0" w:space="0" w:color="auto"/>
      </w:divBdr>
      <w:divsChild>
        <w:div w:id="1386366195">
          <w:marLeft w:val="0"/>
          <w:marRight w:val="0"/>
          <w:marTop w:val="0"/>
          <w:marBottom w:val="0"/>
          <w:divBdr>
            <w:top w:val="none" w:sz="0" w:space="0" w:color="auto"/>
            <w:left w:val="none" w:sz="0" w:space="0" w:color="auto"/>
            <w:bottom w:val="none" w:sz="0" w:space="0" w:color="auto"/>
            <w:right w:val="none" w:sz="0" w:space="0" w:color="auto"/>
          </w:divBdr>
          <w:divsChild>
            <w:div w:id="2130465249">
              <w:marLeft w:val="0"/>
              <w:marRight w:val="0"/>
              <w:marTop w:val="0"/>
              <w:marBottom w:val="0"/>
              <w:divBdr>
                <w:top w:val="none" w:sz="0" w:space="0" w:color="auto"/>
                <w:left w:val="none" w:sz="0" w:space="0" w:color="auto"/>
                <w:bottom w:val="none" w:sz="0" w:space="0" w:color="auto"/>
                <w:right w:val="none" w:sz="0" w:space="0" w:color="auto"/>
              </w:divBdr>
              <w:divsChild>
                <w:div w:id="1760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947">
      <w:bodyDiv w:val="1"/>
      <w:marLeft w:val="0"/>
      <w:marRight w:val="0"/>
      <w:marTop w:val="0"/>
      <w:marBottom w:val="0"/>
      <w:divBdr>
        <w:top w:val="none" w:sz="0" w:space="0" w:color="auto"/>
        <w:left w:val="none" w:sz="0" w:space="0" w:color="auto"/>
        <w:bottom w:val="none" w:sz="0" w:space="0" w:color="auto"/>
        <w:right w:val="none" w:sz="0" w:space="0" w:color="auto"/>
      </w:divBdr>
    </w:div>
    <w:div w:id="82655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8">
          <w:marLeft w:val="0"/>
          <w:marRight w:val="0"/>
          <w:marTop w:val="0"/>
          <w:marBottom w:val="0"/>
          <w:divBdr>
            <w:top w:val="none" w:sz="0" w:space="0" w:color="auto"/>
            <w:left w:val="none" w:sz="0" w:space="0" w:color="auto"/>
            <w:bottom w:val="none" w:sz="0" w:space="0" w:color="auto"/>
            <w:right w:val="none" w:sz="0" w:space="0" w:color="auto"/>
          </w:divBdr>
          <w:divsChild>
            <w:div w:id="590353849">
              <w:marLeft w:val="0"/>
              <w:marRight w:val="0"/>
              <w:marTop w:val="0"/>
              <w:marBottom w:val="0"/>
              <w:divBdr>
                <w:top w:val="none" w:sz="0" w:space="0" w:color="auto"/>
                <w:left w:val="none" w:sz="0" w:space="0" w:color="auto"/>
                <w:bottom w:val="none" w:sz="0" w:space="0" w:color="auto"/>
                <w:right w:val="none" w:sz="0" w:space="0" w:color="auto"/>
              </w:divBdr>
              <w:divsChild>
                <w:div w:id="1310674326">
                  <w:marLeft w:val="0"/>
                  <w:marRight w:val="0"/>
                  <w:marTop w:val="0"/>
                  <w:marBottom w:val="0"/>
                  <w:divBdr>
                    <w:top w:val="none" w:sz="0" w:space="0" w:color="auto"/>
                    <w:left w:val="none" w:sz="0" w:space="0" w:color="auto"/>
                    <w:bottom w:val="none" w:sz="0" w:space="0" w:color="auto"/>
                    <w:right w:val="none" w:sz="0" w:space="0" w:color="auto"/>
                  </w:divBdr>
                  <w:divsChild>
                    <w:div w:id="14012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51029">
      <w:bodyDiv w:val="1"/>
      <w:marLeft w:val="0"/>
      <w:marRight w:val="0"/>
      <w:marTop w:val="0"/>
      <w:marBottom w:val="0"/>
      <w:divBdr>
        <w:top w:val="none" w:sz="0" w:space="0" w:color="auto"/>
        <w:left w:val="none" w:sz="0" w:space="0" w:color="auto"/>
        <w:bottom w:val="none" w:sz="0" w:space="0" w:color="auto"/>
        <w:right w:val="none" w:sz="0" w:space="0" w:color="auto"/>
      </w:divBdr>
      <w:divsChild>
        <w:div w:id="1982493051">
          <w:marLeft w:val="0"/>
          <w:marRight w:val="0"/>
          <w:marTop w:val="0"/>
          <w:marBottom w:val="0"/>
          <w:divBdr>
            <w:top w:val="none" w:sz="0" w:space="0" w:color="auto"/>
            <w:left w:val="none" w:sz="0" w:space="0" w:color="auto"/>
            <w:bottom w:val="none" w:sz="0" w:space="0" w:color="auto"/>
            <w:right w:val="none" w:sz="0" w:space="0" w:color="auto"/>
          </w:divBdr>
          <w:divsChild>
            <w:div w:id="202711866">
              <w:marLeft w:val="0"/>
              <w:marRight w:val="0"/>
              <w:marTop w:val="0"/>
              <w:marBottom w:val="0"/>
              <w:divBdr>
                <w:top w:val="none" w:sz="0" w:space="0" w:color="auto"/>
                <w:left w:val="none" w:sz="0" w:space="0" w:color="auto"/>
                <w:bottom w:val="none" w:sz="0" w:space="0" w:color="auto"/>
                <w:right w:val="none" w:sz="0" w:space="0" w:color="auto"/>
              </w:divBdr>
              <w:divsChild>
                <w:div w:id="1197086205">
                  <w:marLeft w:val="0"/>
                  <w:marRight w:val="0"/>
                  <w:marTop w:val="0"/>
                  <w:marBottom w:val="0"/>
                  <w:divBdr>
                    <w:top w:val="none" w:sz="0" w:space="0" w:color="auto"/>
                    <w:left w:val="none" w:sz="0" w:space="0" w:color="auto"/>
                    <w:bottom w:val="none" w:sz="0" w:space="0" w:color="auto"/>
                    <w:right w:val="none" w:sz="0" w:space="0" w:color="auto"/>
                  </w:divBdr>
                  <w:divsChild>
                    <w:div w:id="5103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2820">
          <w:marLeft w:val="0"/>
          <w:marRight w:val="0"/>
          <w:marTop w:val="0"/>
          <w:marBottom w:val="0"/>
          <w:divBdr>
            <w:top w:val="none" w:sz="0" w:space="0" w:color="auto"/>
            <w:left w:val="none" w:sz="0" w:space="0" w:color="auto"/>
            <w:bottom w:val="none" w:sz="0" w:space="0" w:color="auto"/>
            <w:right w:val="none" w:sz="0" w:space="0" w:color="auto"/>
          </w:divBdr>
          <w:divsChild>
            <w:div w:id="728961402">
              <w:marLeft w:val="0"/>
              <w:marRight w:val="0"/>
              <w:marTop w:val="0"/>
              <w:marBottom w:val="0"/>
              <w:divBdr>
                <w:top w:val="none" w:sz="0" w:space="0" w:color="auto"/>
                <w:left w:val="none" w:sz="0" w:space="0" w:color="auto"/>
                <w:bottom w:val="none" w:sz="0" w:space="0" w:color="auto"/>
                <w:right w:val="none" w:sz="0" w:space="0" w:color="auto"/>
              </w:divBdr>
              <w:divsChild>
                <w:div w:id="368991360">
                  <w:marLeft w:val="0"/>
                  <w:marRight w:val="0"/>
                  <w:marTop w:val="0"/>
                  <w:marBottom w:val="0"/>
                  <w:divBdr>
                    <w:top w:val="none" w:sz="0" w:space="0" w:color="auto"/>
                    <w:left w:val="none" w:sz="0" w:space="0" w:color="auto"/>
                    <w:bottom w:val="none" w:sz="0" w:space="0" w:color="auto"/>
                    <w:right w:val="none" w:sz="0" w:space="0" w:color="auto"/>
                  </w:divBdr>
                  <w:divsChild>
                    <w:div w:id="434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4684">
      <w:bodyDiv w:val="1"/>
      <w:marLeft w:val="0"/>
      <w:marRight w:val="0"/>
      <w:marTop w:val="0"/>
      <w:marBottom w:val="0"/>
      <w:divBdr>
        <w:top w:val="none" w:sz="0" w:space="0" w:color="auto"/>
        <w:left w:val="none" w:sz="0" w:space="0" w:color="auto"/>
        <w:bottom w:val="none" w:sz="0" w:space="0" w:color="auto"/>
        <w:right w:val="none" w:sz="0" w:space="0" w:color="auto"/>
      </w:divBdr>
      <w:divsChild>
        <w:div w:id="2040932119">
          <w:marLeft w:val="0"/>
          <w:marRight w:val="0"/>
          <w:marTop w:val="0"/>
          <w:marBottom w:val="0"/>
          <w:divBdr>
            <w:top w:val="none" w:sz="0" w:space="0" w:color="auto"/>
            <w:left w:val="none" w:sz="0" w:space="0" w:color="auto"/>
            <w:bottom w:val="none" w:sz="0" w:space="0" w:color="auto"/>
            <w:right w:val="none" w:sz="0" w:space="0" w:color="auto"/>
          </w:divBdr>
        </w:div>
      </w:divsChild>
    </w:div>
    <w:div w:id="882911450">
      <w:bodyDiv w:val="1"/>
      <w:marLeft w:val="0"/>
      <w:marRight w:val="0"/>
      <w:marTop w:val="0"/>
      <w:marBottom w:val="0"/>
      <w:divBdr>
        <w:top w:val="none" w:sz="0" w:space="0" w:color="auto"/>
        <w:left w:val="none" w:sz="0" w:space="0" w:color="auto"/>
        <w:bottom w:val="none" w:sz="0" w:space="0" w:color="auto"/>
        <w:right w:val="none" w:sz="0" w:space="0" w:color="auto"/>
      </w:divBdr>
      <w:divsChild>
        <w:div w:id="154224499">
          <w:marLeft w:val="0"/>
          <w:marRight w:val="0"/>
          <w:marTop w:val="0"/>
          <w:marBottom w:val="0"/>
          <w:divBdr>
            <w:top w:val="none" w:sz="0" w:space="0" w:color="auto"/>
            <w:left w:val="none" w:sz="0" w:space="0" w:color="auto"/>
            <w:bottom w:val="none" w:sz="0" w:space="0" w:color="auto"/>
            <w:right w:val="none" w:sz="0" w:space="0" w:color="auto"/>
          </w:divBdr>
        </w:div>
      </w:divsChild>
    </w:div>
    <w:div w:id="891771422">
      <w:bodyDiv w:val="1"/>
      <w:marLeft w:val="0"/>
      <w:marRight w:val="0"/>
      <w:marTop w:val="0"/>
      <w:marBottom w:val="0"/>
      <w:divBdr>
        <w:top w:val="none" w:sz="0" w:space="0" w:color="auto"/>
        <w:left w:val="none" w:sz="0" w:space="0" w:color="auto"/>
        <w:bottom w:val="none" w:sz="0" w:space="0" w:color="auto"/>
        <w:right w:val="none" w:sz="0" w:space="0" w:color="auto"/>
      </w:divBdr>
      <w:divsChild>
        <w:div w:id="76943729">
          <w:marLeft w:val="0"/>
          <w:marRight w:val="0"/>
          <w:marTop w:val="0"/>
          <w:marBottom w:val="0"/>
          <w:divBdr>
            <w:top w:val="none" w:sz="0" w:space="0" w:color="auto"/>
            <w:left w:val="none" w:sz="0" w:space="0" w:color="auto"/>
            <w:bottom w:val="none" w:sz="0" w:space="0" w:color="auto"/>
            <w:right w:val="none" w:sz="0" w:space="0" w:color="auto"/>
          </w:divBdr>
          <w:divsChild>
            <w:div w:id="1113599163">
              <w:marLeft w:val="0"/>
              <w:marRight w:val="0"/>
              <w:marTop w:val="0"/>
              <w:marBottom w:val="0"/>
              <w:divBdr>
                <w:top w:val="none" w:sz="0" w:space="0" w:color="auto"/>
                <w:left w:val="none" w:sz="0" w:space="0" w:color="auto"/>
                <w:bottom w:val="none" w:sz="0" w:space="0" w:color="auto"/>
                <w:right w:val="none" w:sz="0" w:space="0" w:color="auto"/>
              </w:divBdr>
              <w:divsChild>
                <w:div w:id="1591158668">
                  <w:marLeft w:val="0"/>
                  <w:marRight w:val="0"/>
                  <w:marTop w:val="0"/>
                  <w:marBottom w:val="0"/>
                  <w:divBdr>
                    <w:top w:val="none" w:sz="0" w:space="0" w:color="auto"/>
                    <w:left w:val="none" w:sz="0" w:space="0" w:color="auto"/>
                    <w:bottom w:val="none" w:sz="0" w:space="0" w:color="auto"/>
                    <w:right w:val="none" w:sz="0" w:space="0" w:color="auto"/>
                  </w:divBdr>
                  <w:divsChild>
                    <w:div w:id="51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98473">
      <w:bodyDiv w:val="1"/>
      <w:marLeft w:val="0"/>
      <w:marRight w:val="0"/>
      <w:marTop w:val="0"/>
      <w:marBottom w:val="0"/>
      <w:divBdr>
        <w:top w:val="none" w:sz="0" w:space="0" w:color="auto"/>
        <w:left w:val="none" w:sz="0" w:space="0" w:color="auto"/>
        <w:bottom w:val="none" w:sz="0" w:space="0" w:color="auto"/>
        <w:right w:val="none" w:sz="0" w:space="0" w:color="auto"/>
      </w:divBdr>
      <w:divsChild>
        <w:div w:id="2108190028">
          <w:marLeft w:val="0"/>
          <w:marRight w:val="0"/>
          <w:marTop w:val="0"/>
          <w:marBottom w:val="0"/>
          <w:divBdr>
            <w:top w:val="none" w:sz="0" w:space="0" w:color="auto"/>
            <w:left w:val="none" w:sz="0" w:space="0" w:color="auto"/>
            <w:bottom w:val="none" w:sz="0" w:space="0" w:color="auto"/>
            <w:right w:val="none" w:sz="0" w:space="0" w:color="auto"/>
          </w:divBdr>
          <w:divsChild>
            <w:div w:id="1261185250">
              <w:marLeft w:val="0"/>
              <w:marRight w:val="0"/>
              <w:marTop w:val="0"/>
              <w:marBottom w:val="0"/>
              <w:divBdr>
                <w:top w:val="none" w:sz="0" w:space="0" w:color="auto"/>
                <w:left w:val="none" w:sz="0" w:space="0" w:color="auto"/>
                <w:bottom w:val="none" w:sz="0" w:space="0" w:color="auto"/>
                <w:right w:val="none" w:sz="0" w:space="0" w:color="auto"/>
              </w:divBdr>
              <w:divsChild>
                <w:div w:id="1483112202">
                  <w:marLeft w:val="0"/>
                  <w:marRight w:val="0"/>
                  <w:marTop w:val="0"/>
                  <w:marBottom w:val="0"/>
                  <w:divBdr>
                    <w:top w:val="none" w:sz="0" w:space="0" w:color="auto"/>
                    <w:left w:val="none" w:sz="0" w:space="0" w:color="auto"/>
                    <w:bottom w:val="none" w:sz="0" w:space="0" w:color="auto"/>
                    <w:right w:val="none" w:sz="0" w:space="0" w:color="auto"/>
                  </w:divBdr>
                  <w:divsChild>
                    <w:div w:id="20327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1328">
      <w:bodyDiv w:val="1"/>
      <w:marLeft w:val="0"/>
      <w:marRight w:val="0"/>
      <w:marTop w:val="0"/>
      <w:marBottom w:val="0"/>
      <w:divBdr>
        <w:top w:val="none" w:sz="0" w:space="0" w:color="auto"/>
        <w:left w:val="none" w:sz="0" w:space="0" w:color="auto"/>
        <w:bottom w:val="none" w:sz="0" w:space="0" w:color="auto"/>
        <w:right w:val="none" w:sz="0" w:space="0" w:color="auto"/>
      </w:divBdr>
    </w:div>
    <w:div w:id="945775116">
      <w:bodyDiv w:val="1"/>
      <w:marLeft w:val="0"/>
      <w:marRight w:val="0"/>
      <w:marTop w:val="0"/>
      <w:marBottom w:val="0"/>
      <w:divBdr>
        <w:top w:val="none" w:sz="0" w:space="0" w:color="auto"/>
        <w:left w:val="none" w:sz="0" w:space="0" w:color="auto"/>
        <w:bottom w:val="none" w:sz="0" w:space="0" w:color="auto"/>
        <w:right w:val="none" w:sz="0" w:space="0" w:color="auto"/>
      </w:divBdr>
    </w:div>
    <w:div w:id="966155664">
      <w:bodyDiv w:val="1"/>
      <w:marLeft w:val="0"/>
      <w:marRight w:val="0"/>
      <w:marTop w:val="0"/>
      <w:marBottom w:val="0"/>
      <w:divBdr>
        <w:top w:val="none" w:sz="0" w:space="0" w:color="auto"/>
        <w:left w:val="none" w:sz="0" w:space="0" w:color="auto"/>
        <w:bottom w:val="none" w:sz="0" w:space="0" w:color="auto"/>
        <w:right w:val="none" w:sz="0" w:space="0" w:color="auto"/>
      </w:divBdr>
      <w:divsChild>
        <w:div w:id="1292714093">
          <w:marLeft w:val="0"/>
          <w:marRight w:val="0"/>
          <w:marTop w:val="0"/>
          <w:marBottom w:val="0"/>
          <w:divBdr>
            <w:top w:val="none" w:sz="0" w:space="0" w:color="auto"/>
            <w:left w:val="none" w:sz="0" w:space="0" w:color="auto"/>
            <w:bottom w:val="none" w:sz="0" w:space="0" w:color="auto"/>
            <w:right w:val="none" w:sz="0" w:space="0" w:color="auto"/>
          </w:divBdr>
          <w:divsChild>
            <w:div w:id="558245616">
              <w:marLeft w:val="0"/>
              <w:marRight w:val="0"/>
              <w:marTop w:val="0"/>
              <w:marBottom w:val="0"/>
              <w:divBdr>
                <w:top w:val="none" w:sz="0" w:space="0" w:color="auto"/>
                <w:left w:val="none" w:sz="0" w:space="0" w:color="auto"/>
                <w:bottom w:val="none" w:sz="0" w:space="0" w:color="auto"/>
                <w:right w:val="none" w:sz="0" w:space="0" w:color="auto"/>
              </w:divBdr>
              <w:divsChild>
                <w:div w:id="9139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5156">
      <w:bodyDiv w:val="1"/>
      <w:marLeft w:val="0"/>
      <w:marRight w:val="0"/>
      <w:marTop w:val="0"/>
      <w:marBottom w:val="0"/>
      <w:divBdr>
        <w:top w:val="none" w:sz="0" w:space="0" w:color="auto"/>
        <w:left w:val="none" w:sz="0" w:space="0" w:color="auto"/>
        <w:bottom w:val="none" w:sz="0" w:space="0" w:color="auto"/>
        <w:right w:val="none" w:sz="0" w:space="0" w:color="auto"/>
      </w:divBdr>
      <w:divsChild>
        <w:div w:id="639698656">
          <w:marLeft w:val="0"/>
          <w:marRight w:val="0"/>
          <w:marTop w:val="0"/>
          <w:marBottom w:val="0"/>
          <w:divBdr>
            <w:top w:val="none" w:sz="0" w:space="0" w:color="auto"/>
            <w:left w:val="none" w:sz="0" w:space="0" w:color="auto"/>
            <w:bottom w:val="none" w:sz="0" w:space="0" w:color="auto"/>
            <w:right w:val="none" w:sz="0" w:space="0" w:color="auto"/>
          </w:divBdr>
          <w:divsChild>
            <w:div w:id="1273705313">
              <w:marLeft w:val="0"/>
              <w:marRight w:val="0"/>
              <w:marTop w:val="0"/>
              <w:marBottom w:val="0"/>
              <w:divBdr>
                <w:top w:val="none" w:sz="0" w:space="0" w:color="auto"/>
                <w:left w:val="none" w:sz="0" w:space="0" w:color="auto"/>
                <w:bottom w:val="none" w:sz="0" w:space="0" w:color="auto"/>
                <w:right w:val="none" w:sz="0" w:space="0" w:color="auto"/>
              </w:divBdr>
              <w:divsChild>
                <w:div w:id="10785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194">
      <w:bodyDiv w:val="1"/>
      <w:marLeft w:val="0"/>
      <w:marRight w:val="0"/>
      <w:marTop w:val="0"/>
      <w:marBottom w:val="0"/>
      <w:divBdr>
        <w:top w:val="none" w:sz="0" w:space="0" w:color="auto"/>
        <w:left w:val="none" w:sz="0" w:space="0" w:color="auto"/>
        <w:bottom w:val="none" w:sz="0" w:space="0" w:color="auto"/>
        <w:right w:val="none" w:sz="0" w:space="0" w:color="auto"/>
      </w:divBdr>
    </w:div>
    <w:div w:id="1001471314">
      <w:bodyDiv w:val="1"/>
      <w:marLeft w:val="0"/>
      <w:marRight w:val="0"/>
      <w:marTop w:val="0"/>
      <w:marBottom w:val="0"/>
      <w:divBdr>
        <w:top w:val="none" w:sz="0" w:space="0" w:color="auto"/>
        <w:left w:val="none" w:sz="0" w:space="0" w:color="auto"/>
        <w:bottom w:val="none" w:sz="0" w:space="0" w:color="auto"/>
        <w:right w:val="none" w:sz="0" w:space="0" w:color="auto"/>
      </w:divBdr>
      <w:divsChild>
        <w:div w:id="788550934">
          <w:marLeft w:val="0"/>
          <w:marRight w:val="0"/>
          <w:marTop w:val="0"/>
          <w:marBottom w:val="0"/>
          <w:divBdr>
            <w:top w:val="none" w:sz="0" w:space="0" w:color="auto"/>
            <w:left w:val="none" w:sz="0" w:space="0" w:color="auto"/>
            <w:bottom w:val="none" w:sz="0" w:space="0" w:color="auto"/>
            <w:right w:val="none" w:sz="0" w:space="0" w:color="auto"/>
          </w:divBdr>
          <w:divsChild>
            <w:div w:id="1925065442">
              <w:marLeft w:val="0"/>
              <w:marRight w:val="0"/>
              <w:marTop w:val="0"/>
              <w:marBottom w:val="0"/>
              <w:divBdr>
                <w:top w:val="none" w:sz="0" w:space="0" w:color="auto"/>
                <w:left w:val="none" w:sz="0" w:space="0" w:color="auto"/>
                <w:bottom w:val="none" w:sz="0" w:space="0" w:color="auto"/>
                <w:right w:val="none" w:sz="0" w:space="0" w:color="auto"/>
              </w:divBdr>
              <w:divsChild>
                <w:div w:id="14859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5298">
      <w:bodyDiv w:val="1"/>
      <w:marLeft w:val="0"/>
      <w:marRight w:val="0"/>
      <w:marTop w:val="0"/>
      <w:marBottom w:val="0"/>
      <w:divBdr>
        <w:top w:val="none" w:sz="0" w:space="0" w:color="auto"/>
        <w:left w:val="none" w:sz="0" w:space="0" w:color="auto"/>
        <w:bottom w:val="none" w:sz="0" w:space="0" w:color="auto"/>
        <w:right w:val="none" w:sz="0" w:space="0" w:color="auto"/>
      </w:divBdr>
      <w:divsChild>
        <w:div w:id="1512797781">
          <w:marLeft w:val="0"/>
          <w:marRight w:val="0"/>
          <w:marTop w:val="0"/>
          <w:marBottom w:val="0"/>
          <w:divBdr>
            <w:top w:val="none" w:sz="0" w:space="0" w:color="auto"/>
            <w:left w:val="none" w:sz="0" w:space="0" w:color="auto"/>
            <w:bottom w:val="none" w:sz="0" w:space="0" w:color="auto"/>
            <w:right w:val="none" w:sz="0" w:space="0" w:color="auto"/>
          </w:divBdr>
        </w:div>
      </w:divsChild>
    </w:div>
    <w:div w:id="1052926260">
      <w:bodyDiv w:val="1"/>
      <w:marLeft w:val="0"/>
      <w:marRight w:val="0"/>
      <w:marTop w:val="0"/>
      <w:marBottom w:val="0"/>
      <w:divBdr>
        <w:top w:val="none" w:sz="0" w:space="0" w:color="auto"/>
        <w:left w:val="none" w:sz="0" w:space="0" w:color="auto"/>
        <w:bottom w:val="none" w:sz="0" w:space="0" w:color="auto"/>
        <w:right w:val="none" w:sz="0" w:space="0" w:color="auto"/>
      </w:divBdr>
    </w:div>
    <w:div w:id="1070083364">
      <w:bodyDiv w:val="1"/>
      <w:marLeft w:val="0"/>
      <w:marRight w:val="0"/>
      <w:marTop w:val="0"/>
      <w:marBottom w:val="0"/>
      <w:divBdr>
        <w:top w:val="none" w:sz="0" w:space="0" w:color="auto"/>
        <w:left w:val="none" w:sz="0" w:space="0" w:color="auto"/>
        <w:bottom w:val="none" w:sz="0" w:space="0" w:color="auto"/>
        <w:right w:val="none" w:sz="0" w:space="0" w:color="auto"/>
      </w:divBdr>
      <w:divsChild>
        <w:div w:id="768083283">
          <w:marLeft w:val="0"/>
          <w:marRight w:val="0"/>
          <w:marTop w:val="0"/>
          <w:marBottom w:val="0"/>
          <w:divBdr>
            <w:top w:val="none" w:sz="0" w:space="0" w:color="auto"/>
            <w:left w:val="none" w:sz="0" w:space="0" w:color="auto"/>
            <w:bottom w:val="none" w:sz="0" w:space="0" w:color="auto"/>
            <w:right w:val="none" w:sz="0" w:space="0" w:color="auto"/>
          </w:divBdr>
          <w:divsChild>
            <w:div w:id="1242255774">
              <w:marLeft w:val="0"/>
              <w:marRight w:val="0"/>
              <w:marTop w:val="0"/>
              <w:marBottom w:val="0"/>
              <w:divBdr>
                <w:top w:val="none" w:sz="0" w:space="0" w:color="auto"/>
                <w:left w:val="none" w:sz="0" w:space="0" w:color="auto"/>
                <w:bottom w:val="none" w:sz="0" w:space="0" w:color="auto"/>
                <w:right w:val="none" w:sz="0" w:space="0" w:color="auto"/>
              </w:divBdr>
              <w:divsChild>
                <w:div w:id="1500343049">
                  <w:marLeft w:val="0"/>
                  <w:marRight w:val="0"/>
                  <w:marTop w:val="0"/>
                  <w:marBottom w:val="0"/>
                  <w:divBdr>
                    <w:top w:val="none" w:sz="0" w:space="0" w:color="auto"/>
                    <w:left w:val="none" w:sz="0" w:space="0" w:color="auto"/>
                    <w:bottom w:val="none" w:sz="0" w:space="0" w:color="auto"/>
                    <w:right w:val="none" w:sz="0" w:space="0" w:color="auto"/>
                  </w:divBdr>
                  <w:divsChild>
                    <w:div w:id="369384283">
                      <w:marLeft w:val="0"/>
                      <w:marRight w:val="0"/>
                      <w:marTop w:val="0"/>
                      <w:marBottom w:val="0"/>
                      <w:divBdr>
                        <w:top w:val="none" w:sz="0" w:space="0" w:color="auto"/>
                        <w:left w:val="none" w:sz="0" w:space="0" w:color="auto"/>
                        <w:bottom w:val="none" w:sz="0" w:space="0" w:color="auto"/>
                        <w:right w:val="none" w:sz="0" w:space="0" w:color="auto"/>
                      </w:divBdr>
                    </w:div>
                  </w:divsChild>
                </w:div>
                <w:div w:id="1521579305">
                  <w:marLeft w:val="0"/>
                  <w:marRight w:val="0"/>
                  <w:marTop w:val="0"/>
                  <w:marBottom w:val="0"/>
                  <w:divBdr>
                    <w:top w:val="none" w:sz="0" w:space="0" w:color="auto"/>
                    <w:left w:val="none" w:sz="0" w:space="0" w:color="auto"/>
                    <w:bottom w:val="none" w:sz="0" w:space="0" w:color="auto"/>
                    <w:right w:val="none" w:sz="0" w:space="0" w:color="auto"/>
                  </w:divBdr>
                  <w:divsChild>
                    <w:div w:id="16343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4962">
      <w:bodyDiv w:val="1"/>
      <w:marLeft w:val="0"/>
      <w:marRight w:val="0"/>
      <w:marTop w:val="0"/>
      <w:marBottom w:val="0"/>
      <w:divBdr>
        <w:top w:val="none" w:sz="0" w:space="0" w:color="auto"/>
        <w:left w:val="none" w:sz="0" w:space="0" w:color="auto"/>
        <w:bottom w:val="none" w:sz="0" w:space="0" w:color="auto"/>
        <w:right w:val="none" w:sz="0" w:space="0" w:color="auto"/>
      </w:divBdr>
      <w:divsChild>
        <w:div w:id="7831536">
          <w:marLeft w:val="0"/>
          <w:marRight w:val="0"/>
          <w:marTop w:val="0"/>
          <w:marBottom w:val="0"/>
          <w:divBdr>
            <w:top w:val="none" w:sz="0" w:space="0" w:color="auto"/>
            <w:left w:val="none" w:sz="0" w:space="0" w:color="auto"/>
            <w:bottom w:val="none" w:sz="0" w:space="0" w:color="auto"/>
            <w:right w:val="none" w:sz="0" w:space="0" w:color="auto"/>
          </w:divBdr>
          <w:divsChild>
            <w:div w:id="1172332894">
              <w:marLeft w:val="0"/>
              <w:marRight w:val="0"/>
              <w:marTop w:val="0"/>
              <w:marBottom w:val="0"/>
              <w:divBdr>
                <w:top w:val="none" w:sz="0" w:space="0" w:color="auto"/>
                <w:left w:val="none" w:sz="0" w:space="0" w:color="auto"/>
                <w:bottom w:val="none" w:sz="0" w:space="0" w:color="auto"/>
                <w:right w:val="none" w:sz="0" w:space="0" w:color="auto"/>
              </w:divBdr>
              <w:divsChild>
                <w:div w:id="411661445">
                  <w:marLeft w:val="0"/>
                  <w:marRight w:val="0"/>
                  <w:marTop w:val="0"/>
                  <w:marBottom w:val="0"/>
                  <w:divBdr>
                    <w:top w:val="none" w:sz="0" w:space="0" w:color="auto"/>
                    <w:left w:val="none" w:sz="0" w:space="0" w:color="auto"/>
                    <w:bottom w:val="none" w:sz="0" w:space="0" w:color="auto"/>
                    <w:right w:val="none" w:sz="0" w:space="0" w:color="auto"/>
                  </w:divBdr>
                  <w:divsChild>
                    <w:div w:id="891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919">
          <w:marLeft w:val="0"/>
          <w:marRight w:val="0"/>
          <w:marTop w:val="0"/>
          <w:marBottom w:val="0"/>
          <w:divBdr>
            <w:top w:val="none" w:sz="0" w:space="0" w:color="auto"/>
            <w:left w:val="none" w:sz="0" w:space="0" w:color="auto"/>
            <w:bottom w:val="none" w:sz="0" w:space="0" w:color="auto"/>
            <w:right w:val="none" w:sz="0" w:space="0" w:color="auto"/>
          </w:divBdr>
          <w:divsChild>
            <w:div w:id="1716347453">
              <w:marLeft w:val="0"/>
              <w:marRight w:val="0"/>
              <w:marTop w:val="0"/>
              <w:marBottom w:val="0"/>
              <w:divBdr>
                <w:top w:val="none" w:sz="0" w:space="0" w:color="auto"/>
                <w:left w:val="none" w:sz="0" w:space="0" w:color="auto"/>
                <w:bottom w:val="none" w:sz="0" w:space="0" w:color="auto"/>
                <w:right w:val="none" w:sz="0" w:space="0" w:color="auto"/>
              </w:divBdr>
              <w:divsChild>
                <w:div w:id="2107724975">
                  <w:marLeft w:val="0"/>
                  <w:marRight w:val="0"/>
                  <w:marTop w:val="0"/>
                  <w:marBottom w:val="0"/>
                  <w:divBdr>
                    <w:top w:val="none" w:sz="0" w:space="0" w:color="auto"/>
                    <w:left w:val="none" w:sz="0" w:space="0" w:color="auto"/>
                    <w:bottom w:val="none" w:sz="0" w:space="0" w:color="auto"/>
                    <w:right w:val="none" w:sz="0" w:space="0" w:color="auto"/>
                  </w:divBdr>
                  <w:divsChild>
                    <w:div w:id="13735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7316">
      <w:bodyDiv w:val="1"/>
      <w:marLeft w:val="0"/>
      <w:marRight w:val="0"/>
      <w:marTop w:val="0"/>
      <w:marBottom w:val="0"/>
      <w:divBdr>
        <w:top w:val="none" w:sz="0" w:space="0" w:color="auto"/>
        <w:left w:val="none" w:sz="0" w:space="0" w:color="auto"/>
        <w:bottom w:val="none" w:sz="0" w:space="0" w:color="auto"/>
        <w:right w:val="none" w:sz="0" w:space="0" w:color="auto"/>
      </w:divBdr>
    </w:div>
    <w:div w:id="1120300320">
      <w:bodyDiv w:val="1"/>
      <w:marLeft w:val="0"/>
      <w:marRight w:val="0"/>
      <w:marTop w:val="0"/>
      <w:marBottom w:val="0"/>
      <w:divBdr>
        <w:top w:val="none" w:sz="0" w:space="0" w:color="auto"/>
        <w:left w:val="none" w:sz="0" w:space="0" w:color="auto"/>
        <w:bottom w:val="none" w:sz="0" w:space="0" w:color="auto"/>
        <w:right w:val="none" w:sz="0" w:space="0" w:color="auto"/>
      </w:divBdr>
    </w:div>
    <w:div w:id="1154486415">
      <w:bodyDiv w:val="1"/>
      <w:marLeft w:val="0"/>
      <w:marRight w:val="0"/>
      <w:marTop w:val="0"/>
      <w:marBottom w:val="0"/>
      <w:divBdr>
        <w:top w:val="none" w:sz="0" w:space="0" w:color="auto"/>
        <w:left w:val="none" w:sz="0" w:space="0" w:color="auto"/>
        <w:bottom w:val="none" w:sz="0" w:space="0" w:color="auto"/>
        <w:right w:val="none" w:sz="0" w:space="0" w:color="auto"/>
      </w:divBdr>
      <w:divsChild>
        <w:div w:id="58676779">
          <w:marLeft w:val="0"/>
          <w:marRight w:val="0"/>
          <w:marTop w:val="0"/>
          <w:marBottom w:val="0"/>
          <w:divBdr>
            <w:top w:val="none" w:sz="0" w:space="0" w:color="auto"/>
            <w:left w:val="none" w:sz="0" w:space="0" w:color="auto"/>
            <w:bottom w:val="none" w:sz="0" w:space="0" w:color="auto"/>
            <w:right w:val="none" w:sz="0" w:space="0" w:color="auto"/>
          </w:divBdr>
          <w:divsChild>
            <w:div w:id="878934301">
              <w:marLeft w:val="0"/>
              <w:marRight w:val="0"/>
              <w:marTop w:val="0"/>
              <w:marBottom w:val="0"/>
              <w:divBdr>
                <w:top w:val="none" w:sz="0" w:space="0" w:color="auto"/>
                <w:left w:val="none" w:sz="0" w:space="0" w:color="auto"/>
                <w:bottom w:val="none" w:sz="0" w:space="0" w:color="auto"/>
                <w:right w:val="none" w:sz="0" w:space="0" w:color="auto"/>
              </w:divBdr>
              <w:divsChild>
                <w:div w:id="1298796817">
                  <w:marLeft w:val="0"/>
                  <w:marRight w:val="0"/>
                  <w:marTop w:val="0"/>
                  <w:marBottom w:val="0"/>
                  <w:divBdr>
                    <w:top w:val="none" w:sz="0" w:space="0" w:color="auto"/>
                    <w:left w:val="none" w:sz="0" w:space="0" w:color="auto"/>
                    <w:bottom w:val="none" w:sz="0" w:space="0" w:color="auto"/>
                    <w:right w:val="none" w:sz="0" w:space="0" w:color="auto"/>
                  </w:divBdr>
                  <w:divsChild>
                    <w:div w:id="11425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1160">
      <w:bodyDiv w:val="1"/>
      <w:marLeft w:val="0"/>
      <w:marRight w:val="0"/>
      <w:marTop w:val="0"/>
      <w:marBottom w:val="0"/>
      <w:divBdr>
        <w:top w:val="none" w:sz="0" w:space="0" w:color="auto"/>
        <w:left w:val="none" w:sz="0" w:space="0" w:color="auto"/>
        <w:bottom w:val="none" w:sz="0" w:space="0" w:color="auto"/>
        <w:right w:val="none" w:sz="0" w:space="0" w:color="auto"/>
      </w:divBdr>
      <w:divsChild>
        <w:div w:id="1825663859">
          <w:marLeft w:val="0"/>
          <w:marRight w:val="0"/>
          <w:marTop w:val="0"/>
          <w:marBottom w:val="0"/>
          <w:divBdr>
            <w:top w:val="none" w:sz="0" w:space="0" w:color="auto"/>
            <w:left w:val="none" w:sz="0" w:space="0" w:color="auto"/>
            <w:bottom w:val="none" w:sz="0" w:space="0" w:color="auto"/>
            <w:right w:val="none" w:sz="0" w:space="0" w:color="auto"/>
          </w:divBdr>
          <w:divsChild>
            <w:div w:id="220141352">
              <w:marLeft w:val="0"/>
              <w:marRight w:val="0"/>
              <w:marTop w:val="0"/>
              <w:marBottom w:val="0"/>
              <w:divBdr>
                <w:top w:val="none" w:sz="0" w:space="0" w:color="auto"/>
                <w:left w:val="none" w:sz="0" w:space="0" w:color="auto"/>
                <w:bottom w:val="none" w:sz="0" w:space="0" w:color="auto"/>
                <w:right w:val="none" w:sz="0" w:space="0" w:color="auto"/>
              </w:divBdr>
              <w:divsChild>
                <w:div w:id="1469780863">
                  <w:marLeft w:val="0"/>
                  <w:marRight w:val="0"/>
                  <w:marTop w:val="0"/>
                  <w:marBottom w:val="0"/>
                  <w:divBdr>
                    <w:top w:val="none" w:sz="0" w:space="0" w:color="auto"/>
                    <w:left w:val="none" w:sz="0" w:space="0" w:color="auto"/>
                    <w:bottom w:val="none" w:sz="0" w:space="0" w:color="auto"/>
                    <w:right w:val="none" w:sz="0" w:space="0" w:color="auto"/>
                  </w:divBdr>
                  <w:divsChild>
                    <w:div w:id="18173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1493">
      <w:bodyDiv w:val="1"/>
      <w:marLeft w:val="0"/>
      <w:marRight w:val="0"/>
      <w:marTop w:val="0"/>
      <w:marBottom w:val="0"/>
      <w:divBdr>
        <w:top w:val="none" w:sz="0" w:space="0" w:color="auto"/>
        <w:left w:val="none" w:sz="0" w:space="0" w:color="auto"/>
        <w:bottom w:val="none" w:sz="0" w:space="0" w:color="auto"/>
        <w:right w:val="none" w:sz="0" w:space="0" w:color="auto"/>
      </w:divBdr>
      <w:divsChild>
        <w:div w:id="1289894688">
          <w:marLeft w:val="0"/>
          <w:marRight w:val="0"/>
          <w:marTop w:val="0"/>
          <w:marBottom w:val="0"/>
          <w:divBdr>
            <w:top w:val="none" w:sz="0" w:space="0" w:color="auto"/>
            <w:left w:val="none" w:sz="0" w:space="0" w:color="auto"/>
            <w:bottom w:val="none" w:sz="0" w:space="0" w:color="auto"/>
            <w:right w:val="none" w:sz="0" w:space="0" w:color="auto"/>
          </w:divBdr>
          <w:divsChild>
            <w:div w:id="1521163141">
              <w:marLeft w:val="0"/>
              <w:marRight w:val="0"/>
              <w:marTop w:val="0"/>
              <w:marBottom w:val="0"/>
              <w:divBdr>
                <w:top w:val="none" w:sz="0" w:space="0" w:color="auto"/>
                <w:left w:val="none" w:sz="0" w:space="0" w:color="auto"/>
                <w:bottom w:val="none" w:sz="0" w:space="0" w:color="auto"/>
                <w:right w:val="none" w:sz="0" w:space="0" w:color="auto"/>
              </w:divBdr>
              <w:divsChild>
                <w:div w:id="1049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4357">
      <w:bodyDiv w:val="1"/>
      <w:marLeft w:val="0"/>
      <w:marRight w:val="0"/>
      <w:marTop w:val="0"/>
      <w:marBottom w:val="0"/>
      <w:divBdr>
        <w:top w:val="none" w:sz="0" w:space="0" w:color="auto"/>
        <w:left w:val="none" w:sz="0" w:space="0" w:color="auto"/>
        <w:bottom w:val="none" w:sz="0" w:space="0" w:color="auto"/>
        <w:right w:val="none" w:sz="0" w:space="0" w:color="auto"/>
      </w:divBdr>
    </w:div>
    <w:div w:id="1219436135">
      <w:bodyDiv w:val="1"/>
      <w:marLeft w:val="0"/>
      <w:marRight w:val="0"/>
      <w:marTop w:val="0"/>
      <w:marBottom w:val="0"/>
      <w:divBdr>
        <w:top w:val="none" w:sz="0" w:space="0" w:color="auto"/>
        <w:left w:val="none" w:sz="0" w:space="0" w:color="auto"/>
        <w:bottom w:val="none" w:sz="0" w:space="0" w:color="auto"/>
        <w:right w:val="none" w:sz="0" w:space="0" w:color="auto"/>
      </w:divBdr>
      <w:divsChild>
        <w:div w:id="10036322">
          <w:marLeft w:val="0"/>
          <w:marRight w:val="0"/>
          <w:marTop w:val="0"/>
          <w:marBottom w:val="0"/>
          <w:divBdr>
            <w:top w:val="none" w:sz="0" w:space="0" w:color="auto"/>
            <w:left w:val="none" w:sz="0" w:space="0" w:color="auto"/>
            <w:bottom w:val="none" w:sz="0" w:space="0" w:color="auto"/>
            <w:right w:val="none" w:sz="0" w:space="0" w:color="auto"/>
          </w:divBdr>
          <w:divsChild>
            <w:div w:id="1512335023">
              <w:marLeft w:val="0"/>
              <w:marRight w:val="0"/>
              <w:marTop w:val="0"/>
              <w:marBottom w:val="0"/>
              <w:divBdr>
                <w:top w:val="none" w:sz="0" w:space="0" w:color="auto"/>
                <w:left w:val="none" w:sz="0" w:space="0" w:color="auto"/>
                <w:bottom w:val="none" w:sz="0" w:space="0" w:color="auto"/>
                <w:right w:val="none" w:sz="0" w:space="0" w:color="auto"/>
              </w:divBdr>
              <w:divsChild>
                <w:div w:id="1555894128">
                  <w:marLeft w:val="0"/>
                  <w:marRight w:val="0"/>
                  <w:marTop w:val="0"/>
                  <w:marBottom w:val="0"/>
                  <w:divBdr>
                    <w:top w:val="none" w:sz="0" w:space="0" w:color="auto"/>
                    <w:left w:val="none" w:sz="0" w:space="0" w:color="auto"/>
                    <w:bottom w:val="none" w:sz="0" w:space="0" w:color="auto"/>
                    <w:right w:val="none" w:sz="0" w:space="0" w:color="auto"/>
                  </w:divBdr>
                  <w:divsChild>
                    <w:div w:id="4431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99180">
      <w:bodyDiv w:val="1"/>
      <w:marLeft w:val="0"/>
      <w:marRight w:val="0"/>
      <w:marTop w:val="0"/>
      <w:marBottom w:val="0"/>
      <w:divBdr>
        <w:top w:val="none" w:sz="0" w:space="0" w:color="auto"/>
        <w:left w:val="none" w:sz="0" w:space="0" w:color="auto"/>
        <w:bottom w:val="none" w:sz="0" w:space="0" w:color="auto"/>
        <w:right w:val="none" w:sz="0" w:space="0" w:color="auto"/>
      </w:divBdr>
      <w:divsChild>
        <w:div w:id="699353312">
          <w:marLeft w:val="0"/>
          <w:marRight w:val="0"/>
          <w:marTop w:val="0"/>
          <w:marBottom w:val="0"/>
          <w:divBdr>
            <w:top w:val="none" w:sz="0" w:space="0" w:color="auto"/>
            <w:left w:val="none" w:sz="0" w:space="0" w:color="auto"/>
            <w:bottom w:val="none" w:sz="0" w:space="0" w:color="auto"/>
            <w:right w:val="none" w:sz="0" w:space="0" w:color="auto"/>
          </w:divBdr>
          <w:divsChild>
            <w:div w:id="960771060">
              <w:marLeft w:val="0"/>
              <w:marRight w:val="0"/>
              <w:marTop w:val="0"/>
              <w:marBottom w:val="0"/>
              <w:divBdr>
                <w:top w:val="none" w:sz="0" w:space="0" w:color="auto"/>
                <w:left w:val="none" w:sz="0" w:space="0" w:color="auto"/>
                <w:bottom w:val="none" w:sz="0" w:space="0" w:color="auto"/>
                <w:right w:val="none" w:sz="0" w:space="0" w:color="auto"/>
              </w:divBdr>
              <w:divsChild>
                <w:div w:id="1599295195">
                  <w:marLeft w:val="0"/>
                  <w:marRight w:val="0"/>
                  <w:marTop w:val="0"/>
                  <w:marBottom w:val="0"/>
                  <w:divBdr>
                    <w:top w:val="none" w:sz="0" w:space="0" w:color="auto"/>
                    <w:left w:val="none" w:sz="0" w:space="0" w:color="auto"/>
                    <w:bottom w:val="none" w:sz="0" w:space="0" w:color="auto"/>
                    <w:right w:val="none" w:sz="0" w:space="0" w:color="auto"/>
                  </w:divBdr>
                  <w:divsChild>
                    <w:div w:id="1866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1095">
      <w:bodyDiv w:val="1"/>
      <w:marLeft w:val="0"/>
      <w:marRight w:val="0"/>
      <w:marTop w:val="0"/>
      <w:marBottom w:val="0"/>
      <w:divBdr>
        <w:top w:val="none" w:sz="0" w:space="0" w:color="auto"/>
        <w:left w:val="none" w:sz="0" w:space="0" w:color="auto"/>
        <w:bottom w:val="none" w:sz="0" w:space="0" w:color="auto"/>
        <w:right w:val="none" w:sz="0" w:space="0" w:color="auto"/>
      </w:divBdr>
    </w:div>
    <w:div w:id="1243027267">
      <w:bodyDiv w:val="1"/>
      <w:marLeft w:val="0"/>
      <w:marRight w:val="0"/>
      <w:marTop w:val="0"/>
      <w:marBottom w:val="0"/>
      <w:divBdr>
        <w:top w:val="none" w:sz="0" w:space="0" w:color="auto"/>
        <w:left w:val="none" w:sz="0" w:space="0" w:color="auto"/>
        <w:bottom w:val="none" w:sz="0" w:space="0" w:color="auto"/>
        <w:right w:val="none" w:sz="0" w:space="0" w:color="auto"/>
      </w:divBdr>
    </w:div>
    <w:div w:id="1245916841">
      <w:bodyDiv w:val="1"/>
      <w:marLeft w:val="0"/>
      <w:marRight w:val="0"/>
      <w:marTop w:val="0"/>
      <w:marBottom w:val="0"/>
      <w:divBdr>
        <w:top w:val="none" w:sz="0" w:space="0" w:color="auto"/>
        <w:left w:val="none" w:sz="0" w:space="0" w:color="auto"/>
        <w:bottom w:val="none" w:sz="0" w:space="0" w:color="auto"/>
        <w:right w:val="none" w:sz="0" w:space="0" w:color="auto"/>
      </w:divBdr>
    </w:div>
    <w:div w:id="1315793169">
      <w:bodyDiv w:val="1"/>
      <w:marLeft w:val="0"/>
      <w:marRight w:val="0"/>
      <w:marTop w:val="0"/>
      <w:marBottom w:val="0"/>
      <w:divBdr>
        <w:top w:val="none" w:sz="0" w:space="0" w:color="auto"/>
        <w:left w:val="none" w:sz="0" w:space="0" w:color="auto"/>
        <w:bottom w:val="none" w:sz="0" w:space="0" w:color="auto"/>
        <w:right w:val="none" w:sz="0" w:space="0" w:color="auto"/>
      </w:divBdr>
      <w:divsChild>
        <w:div w:id="1534078184">
          <w:marLeft w:val="0"/>
          <w:marRight w:val="0"/>
          <w:marTop w:val="0"/>
          <w:marBottom w:val="0"/>
          <w:divBdr>
            <w:top w:val="none" w:sz="0" w:space="0" w:color="auto"/>
            <w:left w:val="none" w:sz="0" w:space="0" w:color="auto"/>
            <w:bottom w:val="none" w:sz="0" w:space="0" w:color="auto"/>
            <w:right w:val="none" w:sz="0" w:space="0" w:color="auto"/>
          </w:divBdr>
          <w:divsChild>
            <w:div w:id="823426746">
              <w:marLeft w:val="0"/>
              <w:marRight w:val="0"/>
              <w:marTop w:val="0"/>
              <w:marBottom w:val="0"/>
              <w:divBdr>
                <w:top w:val="none" w:sz="0" w:space="0" w:color="auto"/>
                <w:left w:val="none" w:sz="0" w:space="0" w:color="auto"/>
                <w:bottom w:val="none" w:sz="0" w:space="0" w:color="auto"/>
                <w:right w:val="none" w:sz="0" w:space="0" w:color="auto"/>
              </w:divBdr>
              <w:divsChild>
                <w:div w:id="1020471914">
                  <w:marLeft w:val="0"/>
                  <w:marRight w:val="0"/>
                  <w:marTop w:val="0"/>
                  <w:marBottom w:val="0"/>
                  <w:divBdr>
                    <w:top w:val="none" w:sz="0" w:space="0" w:color="auto"/>
                    <w:left w:val="none" w:sz="0" w:space="0" w:color="auto"/>
                    <w:bottom w:val="none" w:sz="0" w:space="0" w:color="auto"/>
                    <w:right w:val="none" w:sz="0" w:space="0" w:color="auto"/>
                  </w:divBdr>
                  <w:divsChild>
                    <w:div w:id="11586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3237">
      <w:bodyDiv w:val="1"/>
      <w:marLeft w:val="0"/>
      <w:marRight w:val="0"/>
      <w:marTop w:val="0"/>
      <w:marBottom w:val="0"/>
      <w:divBdr>
        <w:top w:val="none" w:sz="0" w:space="0" w:color="auto"/>
        <w:left w:val="none" w:sz="0" w:space="0" w:color="auto"/>
        <w:bottom w:val="none" w:sz="0" w:space="0" w:color="auto"/>
        <w:right w:val="none" w:sz="0" w:space="0" w:color="auto"/>
      </w:divBdr>
      <w:divsChild>
        <w:div w:id="75177124">
          <w:marLeft w:val="0"/>
          <w:marRight w:val="0"/>
          <w:marTop w:val="0"/>
          <w:marBottom w:val="0"/>
          <w:divBdr>
            <w:top w:val="none" w:sz="0" w:space="0" w:color="auto"/>
            <w:left w:val="none" w:sz="0" w:space="0" w:color="auto"/>
            <w:bottom w:val="none" w:sz="0" w:space="0" w:color="auto"/>
            <w:right w:val="none" w:sz="0" w:space="0" w:color="auto"/>
          </w:divBdr>
          <w:divsChild>
            <w:div w:id="1008169979">
              <w:marLeft w:val="0"/>
              <w:marRight w:val="0"/>
              <w:marTop w:val="0"/>
              <w:marBottom w:val="0"/>
              <w:divBdr>
                <w:top w:val="none" w:sz="0" w:space="0" w:color="auto"/>
                <w:left w:val="none" w:sz="0" w:space="0" w:color="auto"/>
                <w:bottom w:val="none" w:sz="0" w:space="0" w:color="auto"/>
                <w:right w:val="none" w:sz="0" w:space="0" w:color="auto"/>
              </w:divBdr>
              <w:divsChild>
                <w:div w:id="656033138">
                  <w:marLeft w:val="0"/>
                  <w:marRight w:val="0"/>
                  <w:marTop w:val="0"/>
                  <w:marBottom w:val="0"/>
                  <w:divBdr>
                    <w:top w:val="none" w:sz="0" w:space="0" w:color="auto"/>
                    <w:left w:val="none" w:sz="0" w:space="0" w:color="auto"/>
                    <w:bottom w:val="none" w:sz="0" w:space="0" w:color="auto"/>
                    <w:right w:val="none" w:sz="0" w:space="0" w:color="auto"/>
                  </w:divBdr>
                  <w:divsChild>
                    <w:div w:id="20390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0077">
      <w:bodyDiv w:val="1"/>
      <w:marLeft w:val="0"/>
      <w:marRight w:val="0"/>
      <w:marTop w:val="0"/>
      <w:marBottom w:val="0"/>
      <w:divBdr>
        <w:top w:val="none" w:sz="0" w:space="0" w:color="auto"/>
        <w:left w:val="none" w:sz="0" w:space="0" w:color="auto"/>
        <w:bottom w:val="none" w:sz="0" w:space="0" w:color="auto"/>
        <w:right w:val="none" w:sz="0" w:space="0" w:color="auto"/>
      </w:divBdr>
      <w:divsChild>
        <w:div w:id="1776755603">
          <w:marLeft w:val="0"/>
          <w:marRight w:val="0"/>
          <w:marTop w:val="0"/>
          <w:marBottom w:val="0"/>
          <w:divBdr>
            <w:top w:val="none" w:sz="0" w:space="0" w:color="auto"/>
            <w:left w:val="none" w:sz="0" w:space="0" w:color="auto"/>
            <w:bottom w:val="none" w:sz="0" w:space="0" w:color="auto"/>
            <w:right w:val="none" w:sz="0" w:space="0" w:color="auto"/>
          </w:divBdr>
          <w:divsChild>
            <w:div w:id="1583024881">
              <w:marLeft w:val="0"/>
              <w:marRight w:val="0"/>
              <w:marTop w:val="0"/>
              <w:marBottom w:val="0"/>
              <w:divBdr>
                <w:top w:val="none" w:sz="0" w:space="0" w:color="auto"/>
                <w:left w:val="none" w:sz="0" w:space="0" w:color="auto"/>
                <w:bottom w:val="none" w:sz="0" w:space="0" w:color="auto"/>
                <w:right w:val="none" w:sz="0" w:space="0" w:color="auto"/>
              </w:divBdr>
              <w:divsChild>
                <w:div w:id="1978997148">
                  <w:marLeft w:val="0"/>
                  <w:marRight w:val="0"/>
                  <w:marTop w:val="0"/>
                  <w:marBottom w:val="0"/>
                  <w:divBdr>
                    <w:top w:val="none" w:sz="0" w:space="0" w:color="auto"/>
                    <w:left w:val="none" w:sz="0" w:space="0" w:color="auto"/>
                    <w:bottom w:val="none" w:sz="0" w:space="0" w:color="auto"/>
                    <w:right w:val="none" w:sz="0" w:space="0" w:color="auto"/>
                  </w:divBdr>
                  <w:divsChild>
                    <w:div w:id="103577795">
                      <w:marLeft w:val="0"/>
                      <w:marRight w:val="0"/>
                      <w:marTop w:val="0"/>
                      <w:marBottom w:val="0"/>
                      <w:divBdr>
                        <w:top w:val="none" w:sz="0" w:space="0" w:color="auto"/>
                        <w:left w:val="none" w:sz="0" w:space="0" w:color="auto"/>
                        <w:bottom w:val="none" w:sz="0" w:space="0" w:color="auto"/>
                        <w:right w:val="none" w:sz="0" w:space="0" w:color="auto"/>
                      </w:divBdr>
                      <w:divsChild>
                        <w:div w:id="7517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3570">
                  <w:marLeft w:val="0"/>
                  <w:marRight w:val="0"/>
                  <w:marTop w:val="0"/>
                  <w:marBottom w:val="0"/>
                  <w:divBdr>
                    <w:top w:val="none" w:sz="0" w:space="0" w:color="auto"/>
                    <w:left w:val="none" w:sz="0" w:space="0" w:color="auto"/>
                    <w:bottom w:val="none" w:sz="0" w:space="0" w:color="auto"/>
                    <w:right w:val="none" w:sz="0" w:space="0" w:color="auto"/>
                  </w:divBdr>
                  <w:divsChild>
                    <w:div w:id="1778140415">
                      <w:marLeft w:val="0"/>
                      <w:marRight w:val="0"/>
                      <w:marTop w:val="0"/>
                      <w:marBottom w:val="0"/>
                      <w:divBdr>
                        <w:top w:val="none" w:sz="0" w:space="0" w:color="auto"/>
                        <w:left w:val="none" w:sz="0" w:space="0" w:color="auto"/>
                        <w:bottom w:val="none" w:sz="0" w:space="0" w:color="auto"/>
                        <w:right w:val="none" w:sz="0" w:space="0" w:color="auto"/>
                      </w:divBdr>
                      <w:divsChild>
                        <w:div w:id="3120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56128">
              <w:marLeft w:val="0"/>
              <w:marRight w:val="0"/>
              <w:marTop w:val="0"/>
              <w:marBottom w:val="0"/>
              <w:divBdr>
                <w:top w:val="none" w:sz="0" w:space="0" w:color="auto"/>
                <w:left w:val="none" w:sz="0" w:space="0" w:color="auto"/>
                <w:bottom w:val="none" w:sz="0" w:space="0" w:color="auto"/>
                <w:right w:val="none" w:sz="0" w:space="0" w:color="auto"/>
              </w:divBdr>
              <w:divsChild>
                <w:div w:id="558976295">
                  <w:marLeft w:val="0"/>
                  <w:marRight w:val="0"/>
                  <w:marTop w:val="0"/>
                  <w:marBottom w:val="0"/>
                  <w:divBdr>
                    <w:top w:val="none" w:sz="0" w:space="0" w:color="auto"/>
                    <w:left w:val="none" w:sz="0" w:space="0" w:color="auto"/>
                    <w:bottom w:val="none" w:sz="0" w:space="0" w:color="auto"/>
                    <w:right w:val="none" w:sz="0" w:space="0" w:color="auto"/>
                  </w:divBdr>
                  <w:divsChild>
                    <w:div w:id="789864502">
                      <w:marLeft w:val="0"/>
                      <w:marRight w:val="0"/>
                      <w:marTop w:val="0"/>
                      <w:marBottom w:val="0"/>
                      <w:divBdr>
                        <w:top w:val="none" w:sz="0" w:space="0" w:color="auto"/>
                        <w:left w:val="none" w:sz="0" w:space="0" w:color="auto"/>
                        <w:bottom w:val="none" w:sz="0" w:space="0" w:color="auto"/>
                        <w:right w:val="none" w:sz="0" w:space="0" w:color="auto"/>
                      </w:divBdr>
                      <w:divsChild>
                        <w:div w:id="9355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759">
                  <w:marLeft w:val="0"/>
                  <w:marRight w:val="0"/>
                  <w:marTop w:val="0"/>
                  <w:marBottom w:val="0"/>
                  <w:divBdr>
                    <w:top w:val="none" w:sz="0" w:space="0" w:color="auto"/>
                    <w:left w:val="none" w:sz="0" w:space="0" w:color="auto"/>
                    <w:bottom w:val="none" w:sz="0" w:space="0" w:color="auto"/>
                    <w:right w:val="none" w:sz="0" w:space="0" w:color="auto"/>
                  </w:divBdr>
                  <w:divsChild>
                    <w:div w:id="1653753485">
                      <w:marLeft w:val="0"/>
                      <w:marRight w:val="0"/>
                      <w:marTop w:val="0"/>
                      <w:marBottom w:val="0"/>
                      <w:divBdr>
                        <w:top w:val="none" w:sz="0" w:space="0" w:color="auto"/>
                        <w:left w:val="none" w:sz="0" w:space="0" w:color="auto"/>
                        <w:bottom w:val="none" w:sz="0" w:space="0" w:color="auto"/>
                        <w:right w:val="none" w:sz="0" w:space="0" w:color="auto"/>
                      </w:divBdr>
                      <w:divsChild>
                        <w:div w:id="21116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9412">
              <w:marLeft w:val="0"/>
              <w:marRight w:val="0"/>
              <w:marTop w:val="0"/>
              <w:marBottom w:val="0"/>
              <w:divBdr>
                <w:top w:val="none" w:sz="0" w:space="0" w:color="auto"/>
                <w:left w:val="none" w:sz="0" w:space="0" w:color="auto"/>
                <w:bottom w:val="none" w:sz="0" w:space="0" w:color="auto"/>
                <w:right w:val="none" w:sz="0" w:space="0" w:color="auto"/>
              </w:divBdr>
              <w:divsChild>
                <w:div w:id="55780831">
                  <w:marLeft w:val="0"/>
                  <w:marRight w:val="0"/>
                  <w:marTop w:val="0"/>
                  <w:marBottom w:val="0"/>
                  <w:divBdr>
                    <w:top w:val="none" w:sz="0" w:space="0" w:color="auto"/>
                    <w:left w:val="none" w:sz="0" w:space="0" w:color="auto"/>
                    <w:bottom w:val="none" w:sz="0" w:space="0" w:color="auto"/>
                    <w:right w:val="none" w:sz="0" w:space="0" w:color="auto"/>
                  </w:divBdr>
                  <w:divsChild>
                    <w:div w:id="341054335">
                      <w:marLeft w:val="0"/>
                      <w:marRight w:val="0"/>
                      <w:marTop w:val="0"/>
                      <w:marBottom w:val="0"/>
                      <w:divBdr>
                        <w:top w:val="none" w:sz="0" w:space="0" w:color="auto"/>
                        <w:left w:val="none" w:sz="0" w:space="0" w:color="auto"/>
                        <w:bottom w:val="none" w:sz="0" w:space="0" w:color="auto"/>
                        <w:right w:val="none" w:sz="0" w:space="0" w:color="auto"/>
                      </w:divBdr>
                      <w:divsChild>
                        <w:div w:id="5490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951">
                  <w:marLeft w:val="0"/>
                  <w:marRight w:val="0"/>
                  <w:marTop w:val="0"/>
                  <w:marBottom w:val="0"/>
                  <w:divBdr>
                    <w:top w:val="none" w:sz="0" w:space="0" w:color="auto"/>
                    <w:left w:val="none" w:sz="0" w:space="0" w:color="auto"/>
                    <w:bottom w:val="none" w:sz="0" w:space="0" w:color="auto"/>
                    <w:right w:val="none" w:sz="0" w:space="0" w:color="auto"/>
                  </w:divBdr>
                  <w:divsChild>
                    <w:div w:id="1633442687">
                      <w:marLeft w:val="0"/>
                      <w:marRight w:val="0"/>
                      <w:marTop w:val="0"/>
                      <w:marBottom w:val="0"/>
                      <w:divBdr>
                        <w:top w:val="none" w:sz="0" w:space="0" w:color="auto"/>
                        <w:left w:val="none" w:sz="0" w:space="0" w:color="auto"/>
                        <w:bottom w:val="none" w:sz="0" w:space="0" w:color="auto"/>
                        <w:right w:val="none" w:sz="0" w:space="0" w:color="auto"/>
                      </w:divBdr>
                      <w:divsChild>
                        <w:div w:id="1609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94654">
      <w:bodyDiv w:val="1"/>
      <w:marLeft w:val="0"/>
      <w:marRight w:val="0"/>
      <w:marTop w:val="0"/>
      <w:marBottom w:val="0"/>
      <w:divBdr>
        <w:top w:val="none" w:sz="0" w:space="0" w:color="auto"/>
        <w:left w:val="none" w:sz="0" w:space="0" w:color="auto"/>
        <w:bottom w:val="none" w:sz="0" w:space="0" w:color="auto"/>
        <w:right w:val="none" w:sz="0" w:space="0" w:color="auto"/>
      </w:divBdr>
      <w:divsChild>
        <w:div w:id="1109277932">
          <w:marLeft w:val="0"/>
          <w:marRight w:val="0"/>
          <w:marTop w:val="0"/>
          <w:marBottom w:val="0"/>
          <w:divBdr>
            <w:top w:val="none" w:sz="0" w:space="0" w:color="auto"/>
            <w:left w:val="none" w:sz="0" w:space="0" w:color="auto"/>
            <w:bottom w:val="none" w:sz="0" w:space="0" w:color="auto"/>
            <w:right w:val="none" w:sz="0" w:space="0" w:color="auto"/>
          </w:divBdr>
          <w:divsChild>
            <w:div w:id="302197061">
              <w:marLeft w:val="0"/>
              <w:marRight w:val="0"/>
              <w:marTop w:val="0"/>
              <w:marBottom w:val="0"/>
              <w:divBdr>
                <w:top w:val="none" w:sz="0" w:space="0" w:color="auto"/>
                <w:left w:val="none" w:sz="0" w:space="0" w:color="auto"/>
                <w:bottom w:val="none" w:sz="0" w:space="0" w:color="auto"/>
                <w:right w:val="none" w:sz="0" w:space="0" w:color="auto"/>
              </w:divBdr>
              <w:divsChild>
                <w:div w:id="1808694892">
                  <w:marLeft w:val="0"/>
                  <w:marRight w:val="0"/>
                  <w:marTop w:val="0"/>
                  <w:marBottom w:val="0"/>
                  <w:divBdr>
                    <w:top w:val="none" w:sz="0" w:space="0" w:color="auto"/>
                    <w:left w:val="none" w:sz="0" w:space="0" w:color="auto"/>
                    <w:bottom w:val="none" w:sz="0" w:space="0" w:color="auto"/>
                    <w:right w:val="none" w:sz="0" w:space="0" w:color="auto"/>
                  </w:divBdr>
                  <w:divsChild>
                    <w:div w:id="16923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11465">
      <w:bodyDiv w:val="1"/>
      <w:marLeft w:val="0"/>
      <w:marRight w:val="0"/>
      <w:marTop w:val="0"/>
      <w:marBottom w:val="0"/>
      <w:divBdr>
        <w:top w:val="none" w:sz="0" w:space="0" w:color="auto"/>
        <w:left w:val="none" w:sz="0" w:space="0" w:color="auto"/>
        <w:bottom w:val="none" w:sz="0" w:space="0" w:color="auto"/>
        <w:right w:val="none" w:sz="0" w:space="0" w:color="auto"/>
      </w:divBdr>
      <w:divsChild>
        <w:div w:id="1853568189">
          <w:marLeft w:val="0"/>
          <w:marRight w:val="0"/>
          <w:marTop w:val="0"/>
          <w:marBottom w:val="0"/>
          <w:divBdr>
            <w:top w:val="none" w:sz="0" w:space="0" w:color="auto"/>
            <w:left w:val="none" w:sz="0" w:space="0" w:color="auto"/>
            <w:bottom w:val="none" w:sz="0" w:space="0" w:color="auto"/>
            <w:right w:val="none" w:sz="0" w:space="0" w:color="auto"/>
          </w:divBdr>
        </w:div>
      </w:divsChild>
    </w:div>
    <w:div w:id="1403331584">
      <w:bodyDiv w:val="1"/>
      <w:marLeft w:val="0"/>
      <w:marRight w:val="0"/>
      <w:marTop w:val="0"/>
      <w:marBottom w:val="0"/>
      <w:divBdr>
        <w:top w:val="none" w:sz="0" w:space="0" w:color="auto"/>
        <w:left w:val="none" w:sz="0" w:space="0" w:color="auto"/>
        <w:bottom w:val="none" w:sz="0" w:space="0" w:color="auto"/>
        <w:right w:val="none" w:sz="0" w:space="0" w:color="auto"/>
      </w:divBdr>
    </w:div>
    <w:div w:id="1406608666">
      <w:bodyDiv w:val="1"/>
      <w:marLeft w:val="0"/>
      <w:marRight w:val="0"/>
      <w:marTop w:val="0"/>
      <w:marBottom w:val="0"/>
      <w:divBdr>
        <w:top w:val="none" w:sz="0" w:space="0" w:color="auto"/>
        <w:left w:val="none" w:sz="0" w:space="0" w:color="auto"/>
        <w:bottom w:val="none" w:sz="0" w:space="0" w:color="auto"/>
        <w:right w:val="none" w:sz="0" w:space="0" w:color="auto"/>
      </w:divBdr>
      <w:divsChild>
        <w:div w:id="2002191452">
          <w:marLeft w:val="0"/>
          <w:marRight w:val="0"/>
          <w:marTop w:val="0"/>
          <w:marBottom w:val="0"/>
          <w:divBdr>
            <w:top w:val="none" w:sz="0" w:space="0" w:color="auto"/>
            <w:left w:val="none" w:sz="0" w:space="0" w:color="auto"/>
            <w:bottom w:val="none" w:sz="0" w:space="0" w:color="auto"/>
            <w:right w:val="none" w:sz="0" w:space="0" w:color="auto"/>
          </w:divBdr>
          <w:divsChild>
            <w:div w:id="827091378">
              <w:marLeft w:val="0"/>
              <w:marRight w:val="0"/>
              <w:marTop w:val="0"/>
              <w:marBottom w:val="0"/>
              <w:divBdr>
                <w:top w:val="none" w:sz="0" w:space="0" w:color="auto"/>
                <w:left w:val="none" w:sz="0" w:space="0" w:color="auto"/>
                <w:bottom w:val="none" w:sz="0" w:space="0" w:color="auto"/>
                <w:right w:val="none" w:sz="0" w:space="0" w:color="auto"/>
              </w:divBdr>
              <w:divsChild>
                <w:div w:id="1090006177">
                  <w:marLeft w:val="0"/>
                  <w:marRight w:val="0"/>
                  <w:marTop w:val="0"/>
                  <w:marBottom w:val="0"/>
                  <w:divBdr>
                    <w:top w:val="none" w:sz="0" w:space="0" w:color="auto"/>
                    <w:left w:val="none" w:sz="0" w:space="0" w:color="auto"/>
                    <w:bottom w:val="none" w:sz="0" w:space="0" w:color="auto"/>
                    <w:right w:val="none" w:sz="0" w:space="0" w:color="auto"/>
                  </w:divBdr>
                  <w:divsChild>
                    <w:div w:id="4204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2942">
      <w:bodyDiv w:val="1"/>
      <w:marLeft w:val="0"/>
      <w:marRight w:val="0"/>
      <w:marTop w:val="0"/>
      <w:marBottom w:val="0"/>
      <w:divBdr>
        <w:top w:val="none" w:sz="0" w:space="0" w:color="auto"/>
        <w:left w:val="none" w:sz="0" w:space="0" w:color="auto"/>
        <w:bottom w:val="none" w:sz="0" w:space="0" w:color="auto"/>
        <w:right w:val="none" w:sz="0" w:space="0" w:color="auto"/>
      </w:divBdr>
      <w:divsChild>
        <w:div w:id="1633438627">
          <w:marLeft w:val="0"/>
          <w:marRight w:val="0"/>
          <w:marTop w:val="0"/>
          <w:marBottom w:val="0"/>
          <w:divBdr>
            <w:top w:val="none" w:sz="0" w:space="0" w:color="auto"/>
            <w:left w:val="none" w:sz="0" w:space="0" w:color="auto"/>
            <w:bottom w:val="none" w:sz="0" w:space="0" w:color="auto"/>
            <w:right w:val="none" w:sz="0" w:space="0" w:color="auto"/>
          </w:divBdr>
          <w:divsChild>
            <w:div w:id="363596480">
              <w:marLeft w:val="0"/>
              <w:marRight w:val="0"/>
              <w:marTop w:val="0"/>
              <w:marBottom w:val="0"/>
              <w:divBdr>
                <w:top w:val="none" w:sz="0" w:space="0" w:color="auto"/>
                <w:left w:val="none" w:sz="0" w:space="0" w:color="auto"/>
                <w:bottom w:val="none" w:sz="0" w:space="0" w:color="auto"/>
                <w:right w:val="none" w:sz="0" w:space="0" w:color="auto"/>
              </w:divBdr>
              <w:divsChild>
                <w:div w:id="107965932">
                  <w:marLeft w:val="0"/>
                  <w:marRight w:val="0"/>
                  <w:marTop w:val="0"/>
                  <w:marBottom w:val="0"/>
                  <w:divBdr>
                    <w:top w:val="none" w:sz="0" w:space="0" w:color="auto"/>
                    <w:left w:val="none" w:sz="0" w:space="0" w:color="auto"/>
                    <w:bottom w:val="none" w:sz="0" w:space="0" w:color="auto"/>
                    <w:right w:val="none" w:sz="0" w:space="0" w:color="auto"/>
                  </w:divBdr>
                  <w:divsChild>
                    <w:div w:id="21339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0322">
      <w:bodyDiv w:val="1"/>
      <w:marLeft w:val="0"/>
      <w:marRight w:val="0"/>
      <w:marTop w:val="0"/>
      <w:marBottom w:val="0"/>
      <w:divBdr>
        <w:top w:val="none" w:sz="0" w:space="0" w:color="auto"/>
        <w:left w:val="none" w:sz="0" w:space="0" w:color="auto"/>
        <w:bottom w:val="none" w:sz="0" w:space="0" w:color="auto"/>
        <w:right w:val="none" w:sz="0" w:space="0" w:color="auto"/>
      </w:divBdr>
      <w:divsChild>
        <w:div w:id="4985950">
          <w:marLeft w:val="0"/>
          <w:marRight w:val="0"/>
          <w:marTop w:val="0"/>
          <w:marBottom w:val="0"/>
          <w:divBdr>
            <w:top w:val="none" w:sz="0" w:space="0" w:color="auto"/>
            <w:left w:val="none" w:sz="0" w:space="0" w:color="auto"/>
            <w:bottom w:val="none" w:sz="0" w:space="0" w:color="auto"/>
            <w:right w:val="none" w:sz="0" w:space="0" w:color="auto"/>
          </w:divBdr>
          <w:divsChild>
            <w:div w:id="1778790503">
              <w:marLeft w:val="0"/>
              <w:marRight w:val="0"/>
              <w:marTop w:val="0"/>
              <w:marBottom w:val="0"/>
              <w:divBdr>
                <w:top w:val="none" w:sz="0" w:space="0" w:color="auto"/>
                <w:left w:val="none" w:sz="0" w:space="0" w:color="auto"/>
                <w:bottom w:val="none" w:sz="0" w:space="0" w:color="auto"/>
                <w:right w:val="none" w:sz="0" w:space="0" w:color="auto"/>
              </w:divBdr>
              <w:divsChild>
                <w:div w:id="1677804782">
                  <w:marLeft w:val="0"/>
                  <w:marRight w:val="0"/>
                  <w:marTop w:val="0"/>
                  <w:marBottom w:val="0"/>
                  <w:divBdr>
                    <w:top w:val="none" w:sz="0" w:space="0" w:color="auto"/>
                    <w:left w:val="none" w:sz="0" w:space="0" w:color="auto"/>
                    <w:bottom w:val="none" w:sz="0" w:space="0" w:color="auto"/>
                    <w:right w:val="none" w:sz="0" w:space="0" w:color="auto"/>
                  </w:divBdr>
                  <w:divsChild>
                    <w:div w:id="1550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4339">
      <w:bodyDiv w:val="1"/>
      <w:marLeft w:val="0"/>
      <w:marRight w:val="0"/>
      <w:marTop w:val="0"/>
      <w:marBottom w:val="0"/>
      <w:divBdr>
        <w:top w:val="none" w:sz="0" w:space="0" w:color="auto"/>
        <w:left w:val="none" w:sz="0" w:space="0" w:color="auto"/>
        <w:bottom w:val="none" w:sz="0" w:space="0" w:color="auto"/>
        <w:right w:val="none" w:sz="0" w:space="0" w:color="auto"/>
      </w:divBdr>
      <w:divsChild>
        <w:div w:id="1803645715">
          <w:marLeft w:val="0"/>
          <w:marRight w:val="0"/>
          <w:marTop w:val="0"/>
          <w:marBottom w:val="0"/>
          <w:divBdr>
            <w:top w:val="none" w:sz="0" w:space="0" w:color="auto"/>
            <w:left w:val="none" w:sz="0" w:space="0" w:color="auto"/>
            <w:bottom w:val="none" w:sz="0" w:space="0" w:color="auto"/>
            <w:right w:val="none" w:sz="0" w:space="0" w:color="auto"/>
          </w:divBdr>
          <w:divsChild>
            <w:div w:id="70128157">
              <w:marLeft w:val="0"/>
              <w:marRight w:val="0"/>
              <w:marTop w:val="0"/>
              <w:marBottom w:val="0"/>
              <w:divBdr>
                <w:top w:val="none" w:sz="0" w:space="0" w:color="auto"/>
                <w:left w:val="none" w:sz="0" w:space="0" w:color="auto"/>
                <w:bottom w:val="none" w:sz="0" w:space="0" w:color="auto"/>
                <w:right w:val="none" w:sz="0" w:space="0" w:color="auto"/>
              </w:divBdr>
              <w:divsChild>
                <w:div w:id="1062289348">
                  <w:marLeft w:val="0"/>
                  <w:marRight w:val="0"/>
                  <w:marTop w:val="0"/>
                  <w:marBottom w:val="0"/>
                  <w:divBdr>
                    <w:top w:val="none" w:sz="0" w:space="0" w:color="auto"/>
                    <w:left w:val="none" w:sz="0" w:space="0" w:color="auto"/>
                    <w:bottom w:val="none" w:sz="0" w:space="0" w:color="auto"/>
                    <w:right w:val="none" w:sz="0" w:space="0" w:color="auto"/>
                  </w:divBdr>
                  <w:divsChild>
                    <w:div w:id="1744794517">
                      <w:marLeft w:val="0"/>
                      <w:marRight w:val="0"/>
                      <w:marTop w:val="0"/>
                      <w:marBottom w:val="0"/>
                      <w:divBdr>
                        <w:top w:val="none" w:sz="0" w:space="0" w:color="auto"/>
                        <w:left w:val="none" w:sz="0" w:space="0" w:color="auto"/>
                        <w:bottom w:val="none" w:sz="0" w:space="0" w:color="auto"/>
                        <w:right w:val="none" w:sz="0" w:space="0" w:color="auto"/>
                      </w:divBdr>
                      <w:divsChild>
                        <w:div w:id="12410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4554">
                  <w:marLeft w:val="0"/>
                  <w:marRight w:val="0"/>
                  <w:marTop w:val="0"/>
                  <w:marBottom w:val="0"/>
                  <w:divBdr>
                    <w:top w:val="none" w:sz="0" w:space="0" w:color="auto"/>
                    <w:left w:val="none" w:sz="0" w:space="0" w:color="auto"/>
                    <w:bottom w:val="none" w:sz="0" w:space="0" w:color="auto"/>
                    <w:right w:val="none" w:sz="0" w:space="0" w:color="auto"/>
                  </w:divBdr>
                  <w:divsChild>
                    <w:div w:id="751317598">
                      <w:marLeft w:val="0"/>
                      <w:marRight w:val="0"/>
                      <w:marTop w:val="0"/>
                      <w:marBottom w:val="0"/>
                      <w:divBdr>
                        <w:top w:val="none" w:sz="0" w:space="0" w:color="auto"/>
                        <w:left w:val="none" w:sz="0" w:space="0" w:color="auto"/>
                        <w:bottom w:val="none" w:sz="0" w:space="0" w:color="auto"/>
                        <w:right w:val="none" w:sz="0" w:space="0" w:color="auto"/>
                      </w:divBdr>
                      <w:divsChild>
                        <w:div w:id="14182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6794">
              <w:marLeft w:val="0"/>
              <w:marRight w:val="0"/>
              <w:marTop w:val="0"/>
              <w:marBottom w:val="0"/>
              <w:divBdr>
                <w:top w:val="none" w:sz="0" w:space="0" w:color="auto"/>
                <w:left w:val="none" w:sz="0" w:space="0" w:color="auto"/>
                <w:bottom w:val="none" w:sz="0" w:space="0" w:color="auto"/>
                <w:right w:val="none" w:sz="0" w:space="0" w:color="auto"/>
              </w:divBdr>
              <w:divsChild>
                <w:div w:id="142744184">
                  <w:marLeft w:val="0"/>
                  <w:marRight w:val="0"/>
                  <w:marTop w:val="0"/>
                  <w:marBottom w:val="0"/>
                  <w:divBdr>
                    <w:top w:val="none" w:sz="0" w:space="0" w:color="auto"/>
                    <w:left w:val="none" w:sz="0" w:space="0" w:color="auto"/>
                    <w:bottom w:val="none" w:sz="0" w:space="0" w:color="auto"/>
                    <w:right w:val="none" w:sz="0" w:space="0" w:color="auto"/>
                  </w:divBdr>
                  <w:divsChild>
                    <w:div w:id="576398215">
                      <w:marLeft w:val="0"/>
                      <w:marRight w:val="0"/>
                      <w:marTop w:val="0"/>
                      <w:marBottom w:val="0"/>
                      <w:divBdr>
                        <w:top w:val="none" w:sz="0" w:space="0" w:color="auto"/>
                        <w:left w:val="none" w:sz="0" w:space="0" w:color="auto"/>
                        <w:bottom w:val="none" w:sz="0" w:space="0" w:color="auto"/>
                        <w:right w:val="none" w:sz="0" w:space="0" w:color="auto"/>
                      </w:divBdr>
                      <w:divsChild>
                        <w:div w:id="8761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79090">
                  <w:marLeft w:val="0"/>
                  <w:marRight w:val="0"/>
                  <w:marTop w:val="0"/>
                  <w:marBottom w:val="0"/>
                  <w:divBdr>
                    <w:top w:val="none" w:sz="0" w:space="0" w:color="auto"/>
                    <w:left w:val="none" w:sz="0" w:space="0" w:color="auto"/>
                    <w:bottom w:val="none" w:sz="0" w:space="0" w:color="auto"/>
                    <w:right w:val="none" w:sz="0" w:space="0" w:color="auto"/>
                  </w:divBdr>
                  <w:divsChild>
                    <w:div w:id="1394155184">
                      <w:marLeft w:val="0"/>
                      <w:marRight w:val="0"/>
                      <w:marTop w:val="0"/>
                      <w:marBottom w:val="0"/>
                      <w:divBdr>
                        <w:top w:val="none" w:sz="0" w:space="0" w:color="auto"/>
                        <w:left w:val="none" w:sz="0" w:space="0" w:color="auto"/>
                        <w:bottom w:val="none" w:sz="0" w:space="0" w:color="auto"/>
                        <w:right w:val="none" w:sz="0" w:space="0" w:color="auto"/>
                      </w:divBdr>
                      <w:divsChild>
                        <w:div w:id="18342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3072">
              <w:marLeft w:val="0"/>
              <w:marRight w:val="0"/>
              <w:marTop w:val="0"/>
              <w:marBottom w:val="0"/>
              <w:divBdr>
                <w:top w:val="none" w:sz="0" w:space="0" w:color="auto"/>
                <w:left w:val="none" w:sz="0" w:space="0" w:color="auto"/>
                <w:bottom w:val="none" w:sz="0" w:space="0" w:color="auto"/>
                <w:right w:val="none" w:sz="0" w:space="0" w:color="auto"/>
              </w:divBdr>
              <w:divsChild>
                <w:div w:id="560361669">
                  <w:marLeft w:val="0"/>
                  <w:marRight w:val="0"/>
                  <w:marTop w:val="0"/>
                  <w:marBottom w:val="0"/>
                  <w:divBdr>
                    <w:top w:val="none" w:sz="0" w:space="0" w:color="auto"/>
                    <w:left w:val="none" w:sz="0" w:space="0" w:color="auto"/>
                    <w:bottom w:val="none" w:sz="0" w:space="0" w:color="auto"/>
                    <w:right w:val="none" w:sz="0" w:space="0" w:color="auto"/>
                  </w:divBdr>
                  <w:divsChild>
                    <w:div w:id="322203276">
                      <w:marLeft w:val="0"/>
                      <w:marRight w:val="0"/>
                      <w:marTop w:val="0"/>
                      <w:marBottom w:val="0"/>
                      <w:divBdr>
                        <w:top w:val="none" w:sz="0" w:space="0" w:color="auto"/>
                        <w:left w:val="none" w:sz="0" w:space="0" w:color="auto"/>
                        <w:bottom w:val="none" w:sz="0" w:space="0" w:color="auto"/>
                        <w:right w:val="none" w:sz="0" w:space="0" w:color="auto"/>
                      </w:divBdr>
                      <w:divsChild>
                        <w:div w:id="18053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8113">
                  <w:marLeft w:val="0"/>
                  <w:marRight w:val="0"/>
                  <w:marTop w:val="0"/>
                  <w:marBottom w:val="0"/>
                  <w:divBdr>
                    <w:top w:val="none" w:sz="0" w:space="0" w:color="auto"/>
                    <w:left w:val="none" w:sz="0" w:space="0" w:color="auto"/>
                    <w:bottom w:val="none" w:sz="0" w:space="0" w:color="auto"/>
                    <w:right w:val="none" w:sz="0" w:space="0" w:color="auto"/>
                  </w:divBdr>
                  <w:divsChild>
                    <w:div w:id="359474701">
                      <w:marLeft w:val="0"/>
                      <w:marRight w:val="0"/>
                      <w:marTop w:val="0"/>
                      <w:marBottom w:val="0"/>
                      <w:divBdr>
                        <w:top w:val="none" w:sz="0" w:space="0" w:color="auto"/>
                        <w:left w:val="none" w:sz="0" w:space="0" w:color="auto"/>
                        <w:bottom w:val="none" w:sz="0" w:space="0" w:color="auto"/>
                        <w:right w:val="none" w:sz="0" w:space="0" w:color="auto"/>
                      </w:divBdr>
                      <w:divsChild>
                        <w:div w:id="12024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725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387">
          <w:marLeft w:val="0"/>
          <w:marRight w:val="0"/>
          <w:marTop w:val="0"/>
          <w:marBottom w:val="0"/>
          <w:divBdr>
            <w:top w:val="none" w:sz="0" w:space="0" w:color="auto"/>
            <w:left w:val="none" w:sz="0" w:space="0" w:color="auto"/>
            <w:bottom w:val="none" w:sz="0" w:space="0" w:color="auto"/>
            <w:right w:val="none" w:sz="0" w:space="0" w:color="auto"/>
          </w:divBdr>
          <w:divsChild>
            <w:div w:id="131405398">
              <w:marLeft w:val="0"/>
              <w:marRight w:val="0"/>
              <w:marTop w:val="0"/>
              <w:marBottom w:val="0"/>
              <w:divBdr>
                <w:top w:val="none" w:sz="0" w:space="0" w:color="auto"/>
                <w:left w:val="none" w:sz="0" w:space="0" w:color="auto"/>
                <w:bottom w:val="none" w:sz="0" w:space="0" w:color="auto"/>
                <w:right w:val="none" w:sz="0" w:space="0" w:color="auto"/>
              </w:divBdr>
              <w:divsChild>
                <w:div w:id="1601793689">
                  <w:marLeft w:val="0"/>
                  <w:marRight w:val="0"/>
                  <w:marTop w:val="0"/>
                  <w:marBottom w:val="0"/>
                  <w:divBdr>
                    <w:top w:val="none" w:sz="0" w:space="0" w:color="auto"/>
                    <w:left w:val="none" w:sz="0" w:space="0" w:color="auto"/>
                    <w:bottom w:val="none" w:sz="0" w:space="0" w:color="auto"/>
                    <w:right w:val="none" w:sz="0" w:space="0" w:color="auto"/>
                  </w:divBdr>
                  <w:divsChild>
                    <w:div w:id="6668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3395">
      <w:bodyDiv w:val="1"/>
      <w:marLeft w:val="0"/>
      <w:marRight w:val="0"/>
      <w:marTop w:val="0"/>
      <w:marBottom w:val="0"/>
      <w:divBdr>
        <w:top w:val="none" w:sz="0" w:space="0" w:color="auto"/>
        <w:left w:val="none" w:sz="0" w:space="0" w:color="auto"/>
        <w:bottom w:val="none" w:sz="0" w:space="0" w:color="auto"/>
        <w:right w:val="none" w:sz="0" w:space="0" w:color="auto"/>
      </w:divBdr>
    </w:div>
    <w:div w:id="1497186598">
      <w:bodyDiv w:val="1"/>
      <w:marLeft w:val="0"/>
      <w:marRight w:val="0"/>
      <w:marTop w:val="0"/>
      <w:marBottom w:val="0"/>
      <w:divBdr>
        <w:top w:val="none" w:sz="0" w:space="0" w:color="auto"/>
        <w:left w:val="none" w:sz="0" w:space="0" w:color="auto"/>
        <w:bottom w:val="none" w:sz="0" w:space="0" w:color="auto"/>
        <w:right w:val="none" w:sz="0" w:space="0" w:color="auto"/>
      </w:divBdr>
    </w:div>
    <w:div w:id="1501772536">
      <w:bodyDiv w:val="1"/>
      <w:marLeft w:val="0"/>
      <w:marRight w:val="0"/>
      <w:marTop w:val="0"/>
      <w:marBottom w:val="0"/>
      <w:divBdr>
        <w:top w:val="none" w:sz="0" w:space="0" w:color="auto"/>
        <w:left w:val="none" w:sz="0" w:space="0" w:color="auto"/>
        <w:bottom w:val="none" w:sz="0" w:space="0" w:color="auto"/>
        <w:right w:val="none" w:sz="0" w:space="0" w:color="auto"/>
      </w:divBdr>
    </w:div>
    <w:div w:id="1502085676">
      <w:bodyDiv w:val="1"/>
      <w:marLeft w:val="0"/>
      <w:marRight w:val="0"/>
      <w:marTop w:val="0"/>
      <w:marBottom w:val="0"/>
      <w:divBdr>
        <w:top w:val="none" w:sz="0" w:space="0" w:color="auto"/>
        <w:left w:val="none" w:sz="0" w:space="0" w:color="auto"/>
        <w:bottom w:val="none" w:sz="0" w:space="0" w:color="auto"/>
        <w:right w:val="none" w:sz="0" w:space="0" w:color="auto"/>
      </w:divBdr>
    </w:div>
    <w:div w:id="1518695510">
      <w:bodyDiv w:val="1"/>
      <w:marLeft w:val="0"/>
      <w:marRight w:val="0"/>
      <w:marTop w:val="0"/>
      <w:marBottom w:val="0"/>
      <w:divBdr>
        <w:top w:val="none" w:sz="0" w:space="0" w:color="auto"/>
        <w:left w:val="none" w:sz="0" w:space="0" w:color="auto"/>
        <w:bottom w:val="none" w:sz="0" w:space="0" w:color="auto"/>
        <w:right w:val="none" w:sz="0" w:space="0" w:color="auto"/>
      </w:divBdr>
      <w:divsChild>
        <w:div w:id="750584327">
          <w:marLeft w:val="0"/>
          <w:marRight w:val="0"/>
          <w:marTop w:val="0"/>
          <w:marBottom w:val="0"/>
          <w:divBdr>
            <w:top w:val="none" w:sz="0" w:space="0" w:color="auto"/>
            <w:left w:val="none" w:sz="0" w:space="0" w:color="auto"/>
            <w:bottom w:val="none" w:sz="0" w:space="0" w:color="auto"/>
            <w:right w:val="none" w:sz="0" w:space="0" w:color="auto"/>
          </w:divBdr>
        </w:div>
      </w:divsChild>
    </w:div>
    <w:div w:id="1536776000">
      <w:bodyDiv w:val="1"/>
      <w:marLeft w:val="0"/>
      <w:marRight w:val="0"/>
      <w:marTop w:val="0"/>
      <w:marBottom w:val="0"/>
      <w:divBdr>
        <w:top w:val="none" w:sz="0" w:space="0" w:color="auto"/>
        <w:left w:val="none" w:sz="0" w:space="0" w:color="auto"/>
        <w:bottom w:val="none" w:sz="0" w:space="0" w:color="auto"/>
        <w:right w:val="none" w:sz="0" w:space="0" w:color="auto"/>
      </w:divBdr>
    </w:div>
    <w:div w:id="1550921862">
      <w:bodyDiv w:val="1"/>
      <w:marLeft w:val="0"/>
      <w:marRight w:val="0"/>
      <w:marTop w:val="0"/>
      <w:marBottom w:val="0"/>
      <w:divBdr>
        <w:top w:val="none" w:sz="0" w:space="0" w:color="auto"/>
        <w:left w:val="none" w:sz="0" w:space="0" w:color="auto"/>
        <w:bottom w:val="none" w:sz="0" w:space="0" w:color="auto"/>
        <w:right w:val="none" w:sz="0" w:space="0" w:color="auto"/>
      </w:divBdr>
      <w:divsChild>
        <w:div w:id="1392004334">
          <w:marLeft w:val="0"/>
          <w:marRight w:val="0"/>
          <w:marTop w:val="0"/>
          <w:marBottom w:val="0"/>
          <w:divBdr>
            <w:top w:val="none" w:sz="0" w:space="0" w:color="auto"/>
            <w:left w:val="none" w:sz="0" w:space="0" w:color="auto"/>
            <w:bottom w:val="none" w:sz="0" w:space="0" w:color="auto"/>
            <w:right w:val="none" w:sz="0" w:space="0" w:color="auto"/>
          </w:divBdr>
          <w:divsChild>
            <w:div w:id="1336156051">
              <w:marLeft w:val="0"/>
              <w:marRight w:val="0"/>
              <w:marTop w:val="0"/>
              <w:marBottom w:val="0"/>
              <w:divBdr>
                <w:top w:val="none" w:sz="0" w:space="0" w:color="auto"/>
                <w:left w:val="none" w:sz="0" w:space="0" w:color="auto"/>
                <w:bottom w:val="none" w:sz="0" w:space="0" w:color="auto"/>
                <w:right w:val="none" w:sz="0" w:space="0" w:color="auto"/>
              </w:divBdr>
              <w:divsChild>
                <w:div w:id="982852624">
                  <w:marLeft w:val="0"/>
                  <w:marRight w:val="0"/>
                  <w:marTop w:val="0"/>
                  <w:marBottom w:val="0"/>
                  <w:divBdr>
                    <w:top w:val="none" w:sz="0" w:space="0" w:color="auto"/>
                    <w:left w:val="none" w:sz="0" w:space="0" w:color="auto"/>
                    <w:bottom w:val="none" w:sz="0" w:space="0" w:color="auto"/>
                    <w:right w:val="none" w:sz="0" w:space="0" w:color="auto"/>
                  </w:divBdr>
                  <w:divsChild>
                    <w:div w:id="540290893">
                      <w:marLeft w:val="0"/>
                      <w:marRight w:val="0"/>
                      <w:marTop w:val="0"/>
                      <w:marBottom w:val="0"/>
                      <w:divBdr>
                        <w:top w:val="none" w:sz="0" w:space="0" w:color="auto"/>
                        <w:left w:val="none" w:sz="0" w:space="0" w:color="auto"/>
                        <w:bottom w:val="none" w:sz="0" w:space="0" w:color="auto"/>
                        <w:right w:val="none" w:sz="0" w:space="0" w:color="auto"/>
                      </w:divBdr>
                      <w:divsChild>
                        <w:div w:id="13355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9890">
                  <w:marLeft w:val="0"/>
                  <w:marRight w:val="0"/>
                  <w:marTop w:val="0"/>
                  <w:marBottom w:val="0"/>
                  <w:divBdr>
                    <w:top w:val="none" w:sz="0" w:space="0" w:color="auto"/>
                    <w:left w:val="none" w:sz="0" w:space="0" w:color="auto"/>
                    <w:bottom w:val="none" w:sz="0" w:space="0" w:color="auto"/>
                    <w:right w:val="none" w:sz="0" w:space="0" w:color="auto"/>
                  </w:divBdr>
                  <w:divsChild>
                    <w:div w:id="350423944">
                      <w:marLeft w:val="0"/>
                      <w:marRight w:val="0"/>
                      <w:marTop w:val="0"/>
                      <w:marBottom w:val="0"/>
                      <w:divBdr>
                        <w:top w:val="none" w:sz="0" w:space="0" w:color="auto"/>
                        <w:left w:val="none" w:sz="0" w:space="0" w:color="auto"/>
                        <w:bottom w:val="none" w:sz="0" w:space="0" w:color="auto"/>
                        <w:right w:val="none" w:sz="0" w:space="0" w:color="auto"/>
                      </w:divBdr>
                      <w:divsChild>
                        <w:div w:id="21058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454463">
      <w:bodyDiv w:val="1"/>
      <w:marLeft w:val="0"/>
      <w:marRight w:val="0"/>
      <w:marTop w:val="0"/>
      <w:marBottom w:val="0"/>
      <w:divBdr>
        <w:top w:val="none" w:sz="0" w:space="0" w:color="auto"/>
        <w:left w:val="none" w:sz="0" w:space="0" w:color="auto"/>
        <w:bottom w:val="none" w:sz="0" w:space="0" w:color="auto"/>
        <w:right w:val="none" w:sz="0" w:space="0" w:color="auto"/>
      </w:divBdr>
    </w:div>
    <w:div w:id="1571699082">
      <w:bodyDiv w:val="1"/>
      <w:marLeft w:val="0"/>
      <w:marRight w:val="0"/>
      <w:marTop w:val="0"/>
      <w:marBottom w:val="0"/>
      <w:divBdr>
        <w:top w:val="none" w:sz="0" w:space="0" w:color="auto"/>
        <w:left w:val="none" w:sz="0" w:space="0" w:color="auto"/>
        <w:bottom w:val="none" w:sz="0" w:space="0" w:color="auto"/>
        <w:right w:val="none" w:sz="0" w:space="0" w:color="auto"/>
      </w:divBdr>
      <w:divsChild>
        <w:div w:id="1754549442">
          <w:marLeft w:val="0"/>
          <w:marRight w:val="0"/>
          <w:marTop w:val="0"/>
          <w:marBottom w:val="0"/>
          <w:divBdr>
            <w:top w:val="none" w:sz="0" w:space="0" w:color="auto"/>
            <w:left w:val="none" w:sz="0" w:space="0" w:color="auto"/>
            <w:bottom w:val="none" w:sz="0" w:space="0" w:color="auto"/>
            <w:right w:val="none" w:sz="0" w:space="0" w:color="auto"/>
          </w:divBdr>
          <w:divsChild>
            <w:div w:id="2005008550">
              <w:marLeft w:val="0"/>
              <w:marRight w:val="0"/>
              <w:marTop w:val="0"/>
              <w:marBottom w:val="0"/>
              <w:divBdr>
                <w:top w:val="none" w:sz="0" w:space="0" w:color="auto"/>
                <w:left w:val="none" w:sz="0" w:space="0" w:color="auto"/>
                <w:bottom w:val="none" w:sz="0" w:space="0" w:color="auto"/>
                <w:right w:val="none" w:sz="0" w:space="0" w:color="auto"/>
              </w:divBdr>
              <w:divsChild>
                <w:div w:id="1055856178">
                  <w:marLeft w:val="0"/>
                  <w:marRight w:val="0"/>
                  <w:marTop w:val="0"/>
                  <w:marBottom w:val="0"/>
                  <w:divBdr>
                    <w:top w:val="none" w:sz="0" w:space="0" w:color="auto"/>
                    <w:left w:val="none" w:sz="0" w:space="0" w:color="auto"/>
                    <w:bottom w:val="none" w:sz="0" w:space="0" w:color="auto"/>
                    <w:right w:val="none" w:sz="0" w:space="0" w:color="auto"/>
                  </w:divBdr>
                  <w:divsChild>
                    <w:div w:id="1899589228">
                      <w:marLeft w:val="0"/>
                      <w:marRight w:val="0"/>
                      <w:marTop w:val="0"/>
                      <w:marBottom w:val="0"/>
                      <w:divBdr>
                        <w:top w:val="none" w:sz="0" w:space="0" w:color="auto"/>
                        <w:left w:val="none" w:sz="0" w:space="0" w:color="auto"/>
                        <w:bottom w:val="none" w:sz="0" w:space="0" w:color="auto"/>
                        <w:right w:val="none" w:sz="0" w:space="0" w:color="auto"/>
                      </w:divBdr>
                    </w:div>
                  </w:divsChild>
                </w:div>
                <w:div w:id="1934972280">
                  <w:marLeft w:val="0"/>
                  <w:marRight w:val="0"/>
                  <w:marTop w:val="0"/>
                  <w:marBottom w:val="0"/>
                  <w:divBdr>
                    <w:top w:val="none" w:sz="0" w:space="0" w:color="auto"/>
                    <w:left w:val="none" w:sz="0" w:space="0" w:color="auto"/>
                    <w:bottom w:val="none" w:sz="0" w:space="0" w:color="auto"/>
                    <w:right w:val="none" w:sz="0" w:space="0" w:color="auto"/>
                  </w:divBdr>
                  <w:divsChild>
                    <w:div w:id="8122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6195">
      <w:bodyDiv w:val="1"/>
      <w:marLeft w:val="0"/>
      <w:marRight w:val="0"/>
      <w:marTop w:val="0"/>
      <w:marBottom w:val="0"/>
      <w:divBdr>
        <w:top w:val="none" w:sz="0" w:space="0" w:color="auto"/>
        <w:left w:val="none" w:sz="0" w:space="0" w:color="auto"/>
        <w:bottom w:val="none" w:sz="0" w:space="0" w:color="auto"/>
        <w:right w:val="none" w:sz="0" w:space="0" w:color="auto"/>
      </w:divBdr>
      <w:divsChild>
        <w:div w:id="1315647230">
          <w:marLeft w:val="0"/>
          <w:marRight w:val="0"/>
          <w:marTop w:val="0"/>
          <w:marBottom w:val="0"/>
          <w:divBdr>
            <w:top w:val="none" w:sz="0" w:space="0" w:color="auto"/>
            <w:left w:val="none" w:sz="0" w:space="0" w:color="auto"/>
            <w:bottom w:val="none" w:sz="0" w:space="0" w:color="auto"/>
            <w:right w:val="none" w:sz="0" w:space="0" w:color="auto"/>
          </w:divBdr>
          <w:divsChild>
            <w:div w:id="224489258">
              <w:marLeft w:val="0"/>
              <w:marRight w:val="0"/>
              <w:marTop w:val="0"/>
              <w:marBottom w:val="0"/>
              <w:divBdr>
                <w:top w:val="none" w:sz="0" w:space="0" w:color="auto"/>
                <w:left w:val="none" w:sz="0" w:space="0" w:color="auto"/>
                <w:bottom w:val="none" w:sz="0" w:space="0" w:color="auto"/>
                <w:right w:val="none" w:sz="0" w:space="0" w:color="auto"/>
              </w:divBdr>
              <w:divsChild>
                <w:div w:id="857621075">
                  <w:marLeft w:val="0"/>
                  <w:marRight w:val="0"/>
                  <w:marTop w:val="0"/>
                  <w:marBottom w:val="0"/>
                  <w:divBdr>
                    <w:top w:val="none" w:sz="0" w:space="0" w:color="auto"/>
                    <w:left w:val="none" w:sz="0" w:space="0" w:color="auto"/>
                    <w:bottom w:val="none" w:sz="0" w:space="0" w:color="auto"/>
                    <w:right w:val="none" w:sz="0" w:space="0" w:color="auto"/>
                  </w:divBdr>
                  <w:divsChild>
                    <w:div w:id="9740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659">
      <w:bodyDiv w:val="1"/>
      <w:marLeft w:val="0"/>
      <w:marRight w:val="0"/>
      <w:marTop w:val="0"/>
      <w:marBottom w:val="0"/>
      <w:divBdr>
        <w:top w:val="none" w:sz="0" w:space="0" w:color="auto"/>
        <w:left w:val="none" w:sz="0" w:space="0" w:color="auto"/>
        <w:bottom w:val="none" w:sz="0" w:space="0" w:color="auto"/>
        <w:right w:val="none" w:sz="0" w:space="0" w:color="auto"/>
      </w:divBdr>
      <w:divsChild>
        <w:div w:id="269049565">
          <w:marLeft w:val="0"/>
          <w:marRight w:val="0"/>
          <w:marTop w:val="0"/>
          <w:marBottom w:val="0"/>
          <w:divBdr>
            <w:top w:val="none" w:sz="0" w:space="0" w:color="auto"/>
            <w:left w:val="none" w:sz="0" w:space="0" w:color="auto"/>
            <w:bottom w:val="none" w:sz="0" w:space="0" w:color="auto"/>
            <w:right w:val="none" w:sz="0" w:space="0" w:color="auto"/>
          </w:divBdr>
          <w:divsChild>
            <w:div w:id="383598794">
              <w:marLeft w:val="0"/>
              <w:marRight w:val="0"/>
              <w:marTop w:val="0"/>
              <w:marBottom w:val="0"/>
              <w:divBdr>
                <w:top w:val="none" w:sz="0" w:space="0" w:color="auto"/>
                <w:left w:val="none" w:sz="0" w:space="0" w:color="auto"/>
                <w:bottom w:val="none" w:sz="0" w:space="0" w:color="auto"/>
                <w:right w:val="none" w:sz="0" w:space="0" w:color="auto"/>
              </w:divBdr>
              <w:divsChild>
                <w:div w:id="1132595084">
                  <w:marLeft w:val="0"/>
                  <w:marRight w:val="0"/>
                  <w:marTop w:val="0"/>
                  <w:marBottom w:val="0"/>
                  <w:divBdr>
                    <w:top w:val="none" w:sz="0" w:space="0" w:color="auto"/>
                    <w:left w:val="none" w:sz="0" w:space="0" w:color="auto"/>
                    <w:bottom w:val="none" w:sz="0" w:space="0" w:color="auto"/>
                    <w:right w:val="none" w:sz="0" w:space="0" w:color="auto"/>
                  </w:divBdr>
                  <w:divsChild>
                    <w:div w:id="1361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33565">
      <w:bodyDiv w:val="1"/>
      <w:marLeft w:val="0"/>
      <w:marRight w:val="0"/>
      <w:marTop w:val="0"/>
      <w:marBottom w:val="0"/>
      <w:divBdr>
        <w:top w:val="none" w:sz="0" w:space="0" w:color="auto"/>
        <w:left w:val="none" w:sz="0" w:space="0" w:color="auto"/>
        <w:bottom w:val="none" w:sz="0" w:space="0" w:color="auto"/>
        <w:right w:val="none" w:sz="0" w:space="0" w:color="auto"/>
      </w:divBdr>
      <w:divsChild>
        <w:div w:id="49426568">
          <w:marLeft w:val="0"/>
          <w:marRight w:val="0"/>
          <w:marTop w:val="0"/>
          <w:marBottom w:val="0"/>
          <w:divBdr>
            <w:top w:val="none" w:sz="0" w:space="0" w:color="auto"/>
            <w:left w:val="none" w:sz="0" w:space="0" w:color="auto"/>
            <w:bottom w:val="none" w:sz="0" w:space="0" w:color="auto"/>
            <w:right w:val="none" w:sz="0" w:space="0" w:color="auto"/>
          </w:divBdr>
          <w:divsChild>
            <w:div w:id="1530219078">
              <w:marLeft w:val="0"/>
              <w:marRight w:val="0"/>
              <w:marTop w:val="0"/>
              <w:marBottom w:val="0"/>
              <w:divBdr>
                <w:top w:val="none" w:sz="0" w:space="0" w:color="auto"/>
                <w:left w:val="none" w:sz="0" w:space="0" w:color="auto"/>
                <w:bottom w:val="none" w:sz="0" w:space="0" w:color="auto"/>
                <w:right w:val="none" w:sz="0" w:space="0" w:color="auto"/>
              </w:divBdr>
              <w:divsChild>
                <w:div w:id="1613126304">
                  <w:marLeft w:val="0"/>
                  <w:marRight w:val="0"/>
                  <w:marTop w:val="0"/>
                  <w:marBottom w:val="0"/>
                  <w:divBdr>
                    <w:top w:val="none" w:sz="0" w:space="0" w:color="auto"/>
                    <w:left w:val="none" w:sz="0" w:space="0" w:color="auto"/>
                    <w:bottom w:val="none" w:sz="0" w:space="0" w:color="auto"/>
                    <w:right w:val="none" w:sz="0" w:space="0" w:color="auto"/>
                  </w:divBdr>
                </w:div>
              </w:divsChild>
            </w:div>
            <w:div w:id="1933080190">
              <w:marLeft w:val="0"/>
              <w:marRight w:val="0"/>
              <w:marTop w:val="0"/>
              <w:marBottom w:val="0"/>
              <w:divBdr>
                <w:top w:val="none" w:sz="0" w:space="0" w:color="auto"/>
                <w:left w:val="none" w:sz="0" w:space="0" w:color="auto"/>
                <w:bottom w:val="none" w:sz="0" w:space="0" w:color="auto"/>
                <w:right w:val="none" w:sz="0" w:space="0" w:color="auto"/>
              </w:divBdr>
              <w:divsChild>
                <w:div w:id="12303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3454">
      <w:bodyDiv w:val="1"/>
      <w:marLeft w:val="0"/>
      <w:marRight w:val="0"/>
      <w:marTop w:val="0"/>
      <w:marBottom w:val="0"/>
      <w:divBdr>
        <w:top w:val="none" w:sz="0" w:space="0" w:color="auto"/>
        <w:left w:val="none" w:sz="0" w:space="0" w:color="auto"/>
        <w:bottom w:val="none" w:sz="0" w:space="0" w:color="auto"/>
        <w:right w:val="none" w:sz="0" w:space="0" w:color="auto"/>
      </w:divBdr>
      <w:divsChild>
        <w:div w:id="67926404">
          <w:marLeft w:val="0"/>
          <w:marRight w:val="0"/>
          <w:marTop w:val="0"/>
          <w:marBottom w:val="0"/>
          <w:divBdr>
            <w:top w:val="none" w:sz="0" w:space="0" w:color="auto"/>
            <w:left w:val="none" w:sz="0" w:space="0" w:color="auto"/>
            <w:bottom w:val="none" w:sz="0" w:space="0" w:color="auto"/>
            <w:right w:val="none" w:sz="0" w:space="0" w:color="auto"/>
          </w:divBdr>
          <w:divsChild>
            <w:div w:id="313026891">
              <w:marLeft w:val="0"/>
              <w:marRight w:val="0"/>
              <w:marTop w:val="0"/>
              <w:marBottom w:val="0"/>
              <w:divBdr>
                <w:top w:val="none" w:sz="0" w:space="0" w:color="auto"/>
                <w:left w:val="none" w:sz="0" w:space="0" w:color="auto"/>
                <w:bottom w:val="none" w:sz="0" w:space="0" w:color="auto"/>
                <w:right w:val="none" w:sz="0" w:space="0" w:color="auto"/>
              </w:divBdr>
              <w:divsChild>
                <w:div w:id="874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4743">
      <w:bodyDiv w:val="1"/>
      <w:marLeft w:val="0"/>
      <w:marRight w:val="0"/>
      <w:marTop w:val="0"/>
      <w:marBottom w:val="0"/>
      <w:divBdr>
        <w:top w:val="none" w:sz="0" w:space="0" w:color="auto"/>
        <w:left w:val="none" w:sz="0" w:space="0" w:color="auto"/>
        <w:bottom w:val="none" w:sz="0" w:space="0" w:color="auto"/>
        <w:right w:val="none" w:sz="0" w:space="0" w:color="auto"/>
      </w:divBdr>
      <w:divsChild>
        <w:div w:id="12420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35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537590">
      <w:bodyDiv w:val="1"/>
      <w:marLeft w:val="0"/>
      <w:marRight w:val="0"/>
      <w:marTop w:val="0"/>
      <w:marBottom w:val="0"/>
      <w:divBdr>
        <w:top w:val="none" w:sz="0" w:space="0" w:color="auto"/>
        <w:left w:val="none" w:sz="0" w:space="0" w:color="auto"/>
        <w:bottom w:val="none" w:sz="0" w:space="0" w:color="auto"/>
        <w:right w:val="none" w:sz="0" w:space="0" w:color="auto"/>
      </w:divBdr>
      <w:divsChild>
        <w:div w:id="414978755">
          <w:marLeft w:val="0"/>
          <w:marRight w:val="0"/>
          <w:marTop w:val="0"/>
          <w:marBottom w:val="0"/>
          <w:divBdr>
            <w:top w:val="none" w:sz="0" w:space="0" w:color="auto"/>
            <w:left w:val="none" w:sz="0" w:space="0" w:color="auto"/>
            <w:bottom w:val="none" w:sz="0" w:space="0" w:color="auto"/>
            <w:right w:val="none" w:sz="0" w:space="0" w:color="auto"/>
          </w:divBdr>
          <w:divsChild>
            <w:div w:id="1786339712">
              <w:marLeft w:val="0"/>
              <w:marRight w:val="0"/>
              <w:marTop w:val="0"/>
              <w:marBottom w:val="0"/>
              <w:divBdr>
                <w:top w:val="none" w:sz="0" w:space="0" w:color="auto"/>
                <w:left w:val="none" w:sz="0" w:space="0" w:color="auto"/>
                <w:bottom w:val="none" w:sz="0" w:space="0" w:color="auto"/>
                <w:right w:val="none" w:sz="0" w:space="0" w:color="auto"/>
              </w:divBdr>
              <w:divsChild>
                <w:div w:id="5574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0121">
      <w:bodyDiv w:val="1"/>
      <w:marLeft w:val="0"/>
      <w:marRight w:val="0"/>
      <w:marTop w:val="0"/>
      <w:marBottom w:val="0"/>
      <w:divBdr>
        <w:top w:val="none" w:sz="0" w:space="0" w:color="auto"/>
        <w:left w:val="none" w:sz="0" w:space="0" w:color="auto"/>
        <w:bottom w:val="none" w:sz="0" w:space="0" w:color="auto"/>
        <w:right w:val="none" w:sz="0" w:space="0" w:color="auto"/>
      </w:divBdr>
    </w:div>
    <w:div w:id="170506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11917">
          <w:marLeft w:val="0"/>
          <w:marRight w:val="0"/>
          <w:marTop w:val="0"/>
          <w:marBottom w:val="0"/>
          <w:divBdr>
            <w:top w:val="none" w:sz="0" w:space="0" w:color="auto"/>
            <w:left w:val="none" w:sz="0" w:space="0" w:color="auto"/>
            <w:bottom w:val="none" w:sz="0" w:space="0" w:color="auto"/>
            <w:right w:val="none" w:sz="0" w:space="0" w:color="auto"/>
          </w:divBdr>
          <w:divsChild>
            <w:div w:id="316961876">
              <w:marLeft w:val="0"/>
              <w:marRight w:val="0"/>
              <w:marTop w:val="0"/>
              <w:marBottom w:val="0"/>
              <w:divBdr>
                <w:top w:val="none" w:sz="0" w:space="0" w:color="auto"/>
                <w:left w:val="none" w:sz="0" w:space="0" w:color="auto"/>
                <w:bottom w:val="none" w:sz="0" w:space="0" w:color="auto"/>
                <w:right w:val="none" w:sz="0" w:space="0" w:color="auto"/>
              </w:divBdr>
              <w:divsChild>
                <w:div w:id="1140028932">
                  <w:marLeft w:val="0"/>
                  <w:marRight w:val="0"/>
                  <w:marTop w:val="0"/>
                  <w:marBottom w:val="0"/>
                  <w:divBdr>
                    <w:top w:val="none" w:sz="0" w:space="0" w:color="auto"/>
                    <w:left w:val="none" w:sz="0" w:space="0" w:color="auto"/>
                    <w:bottom w:val="none" w:sz="0" w:space="0" w:color="auto"/>
                    <w:right w:val="none" w:sz="0" w:space="0" w:color="auto"/>
                  </w:divBdr>
                </w:div>
              </w:divsChild>
            </w:div>
            <w:div w:id="1534004721">
              <w:marLeft w:val="0"/>
              <w:marRight w:val="0"/>
              <w:marTop w:val="0"/>
              <w:marBottom w:val="0"/>
              <w:divBdr>
                <w:top w:val="none" w:sz="0" w:space="0" w:color="auto"/>
                <w:left w:val="none" w:sz="0" w:space="0" w:color="auto"/>
                <w:bottom w:val="none" w:sz="0" w:space="0" w:color="auto"/>
                <w:right w:val="none" w:sz="0" w:space="0" w:color="auto"/>
              </w:divBdr>
              <w:divsChild>
                <w:div w:id="1580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7953">
      <w:bodyDiv w:val="1"/>
      <w:marLeft w:val="0"/>
      <w:marRight w:val="0"/>
      <w:marTop w:val="0"/>
      <w:marBottom w:val="0"/>
      <w:divBdr>
        <w:top w:val="none" w:sz="0" w:space="0" w:color="auto"/>
        <w:left w:val="none" w:sz="0" w:space="0" w:color="auto"/>
        <w:bottom w:val="none" w:sz="0" w:space="0" w:color="auto"/>
        <w:right w:val="none" w:sz="0" w:space="0" w:color="auto"/>
      </w:divBdr>
      <w:divsChild>
        <w:div w:id="203057729">
          <w:marLeft w:val="0"/>
          <w:marRight w:val="0"/>
          <w:marTop w:val="0"/>
          <w:marBottom w:val="0"/>
          <w:divBdr>
            <w:top w:val="none" w:sz="0" w:space="0" w:color="auto"/>
            <w:left w:val="none" w:sz="0" w:space="0" w:color="auto"/>
            <w:bottom w:val="none" w:sz="0" w:space="0" w:color="auto"/>
            <w:right w:val="none" w:sz="0" w:space="0" w:color="auto"/>
          </w:divBdr>
          <w:divsChild>
            <w:div w:id="1106653017">
              <w:marLeft w:val="0"/>
              <w:marRight w:val="0"/>
              <w:marTop w:val="0"/>
              <w:marBottom w:val="0"/>
              <w:divBdr>
                <w:top w:val="none" w:sz="0" w:space="0" w:color="auto"/>
                <w:left w:val="none" w:sz="0" w:space="0" w:color="auto"/>
                <w:bottom w:val="none" w:sz="0" w:space="0" w:color="auto"/>
                <w:right w:val="none" w:sz="0" w:space="0" w:color="auto"/>
              </w:divBdr>
              <w:divsChild>
                <w:div w:id="365176596">
                  <w:marLeft w:val="0"/>
                  <w:marRight w:val="0"/>
                  <w:marTop w:val="0"/>
                  <w:marBottom w:val="0"/>
                  <w:divBdr>
                    <w:top w:val="none" w:sz="0" w:space="0" w:color="auto"/>
                    <w:left w:val="none" w:sz="0" w:space="0" w:color="auto"/>
                    <w:bottom w:val="none" w:sz="0" w:space="0" w:color="auto"/>
                    <w:right w:val="none" w:sz="0" w:space="0" w:color="auto"/>
                  </w:divBdr>
                  <w:divsChild>
                    <w:div w:id="433550975">
                      <w:marLeft w:val="0"/>
                      <w:marRight w:val="0"/>
                      <w:marTop w:val="0"/>
                      <w:marBottom w:val="0"/>
                      <w:divBdr>
                        <w:top w:val="none" w:sz="0" w:space="0" w:color="auto"/>
                        <w:left w:val="none" w:sz="0" w:space="0" w:color="auto"/>
                        <w:bottom w:val="none" w:sz="0" w:space="0" w:color="auto"/>
                        <w:right w:val="none" w:sz="0" w:space="0" w:color="auto"/>
                      </w:divBdr>
                      <w:divsChild>
                        <w:div w:id="8507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60992">
                  <w:marLeft w:val="0"/>
                  <w:marRight w:val="0"/>
                  <w:marTop w:val="0"/>
                  <w:marBottom w:val="0"/>
                  <w:divBdr>
                    <w:top w:val="none" w:sz="0" w:space="0" w:color="auto"/>
                    <w:left w:val="none" w:sz="0" w:space="0" w:color="auto"/>
                    <w:bottom w:val="none" w:sz="0" w:space="0" w:color="auto"/>
                    <w:right w:val="none" w:sz="0" w:space="0" w:color="auto"/>
                  </w:divBdr>
                  <w:divsChild>
                    <w:div w:id="1430544687">
                      <w:marLeft w:val="0"/>
                      <w:marRight w:val="0"/>
                      <w:marTop w:val="0"/>
                      <w:marBottom w:val="0"/>
                      <w:divBdr>
                        <w:top w:val="none" w:sz="0" w:space="0" w:color="auto"/>
                        <w:left w:val="none" w:sz="0" w:space="0" w:color="auto"/>
                        <w:bottom w:val="none" w:sz="0" w:space="0" w:color="auto"/>
                        <w:right w:val="none" w:sz="0" w:space="0" w:color="auto"/>
                      </w:divBdr>
                      <w:divsChild>
                        <w:div w:id="6253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563963">
      <w:bodyDiv w:val="1"/>
      <w:marLeft w:val="0"/>
      <w:marRight w:val="0"/>
      <w:marTop w:val="0"/>
      <w:marBottom w:val="0"/>
      <w:divBdr>
        <w:top w:val="none" w:sz="0" w:space="0" w:color="auto"/>
        <w:left w:val="none" w:sz="0" w:space="0" w:color="auto"/>
        <w:bottom w:val="none" w:sz="0" w:space="0" w:color="auto"/>
        <w:right w:val="none" w:sz="0" w:space="0" w:color="auto"/>
      </w:divBdr>
    </w:div>
    <w:div w:id="1732382340">
      <w:bodyDiv w:val="1"/>
      <w:marLeft w:val="0"/>
      <w:marRight w:val="0"/>
      <w:marTop w:val="0"/>
      <w:marBottom w:val="0"/>
      <w:divBdr>
        <w:top w:val="none" w:sz="0" w:space="0" w:color="auto"/>
        <w:left w:val="none" w:sz="0" w:space="0" w:color="auto"/>
        <w:bottom w:val="none" w:sz="0" w:space="0" w:color="auto"/>
        <w:right w:val="none" w:sz="0" w:space="0" w:color="auto"/>
      </w:divBdr>
    </w:div>
    <w:div w:id="1746338747">
      <w:bodyDiv w:val="1"/>
      <w:marLeft w:val="0"/>
      <w:marRight w:val="0"/>
      <w:marTop w:val="0"/>
      <w:marBottom w:val="0"/>
      <w:divBdr>
        <w:top w:val="none" w:sz="0" w:space="0" w:color="auto"/>
        <w:left w:val="none" w:sz="0" w:space="0" w:color="auto"/>
        <w:bottom w:val="none" w:sz="0" w:space="0" w:color="auto"/>
        <w:right w:val="none" w:sz="0" w:space="0" w:color="auto"/>
      </w:divBdr>
      <w:divsChild>
        <w:div w:id="63769193">
          <w:marLeft w:val="0"/>
          <w:marRight w:val="0"/>
          <w:marTop w:val="0"/>
          <w:marBottom w:val="0"/>
          <w:divBdr>
            <w:top w:val="none" w:sz="0" w:space="0" w:color="auto"/>
            <w:left w:val="none" w:sz="0" w:space="0" w:color="auto"/>
            <w:bottom w:val="none" w:sz="0" w:space="0" w:color="auto"/>
            <w:right w:val="none" w:sz="0" w:space="0" w:color="auto"/>
          </w:divBdr>
          <w:divsChild>
            <w:div w:id="572549438">
              <w:marLeft w:val="0"/>
              <w:marRight w:val="0"/>
              <w:marTop w:val="0"/>
              <w:marBottom w:val="0"/>
              <w:divBdr>
                <w:top w:val="none" w:sz="0" w:space="0" w:color="auto"/>
                <w:left w:val="none" w:sz="0" w:space="0" w:color="auto"/>
                <w:bottom w:val="none" w:sz="0" w:space="0" w:color="auto"/>
                <w:right w:val="none" w:sz="0" w:space="0" w:color="auto"/>
              </w:divBdr>
              <w:divsChild>
                <w:div w:id="1533033494">
                  <w:marLeft w:val="0"/>
                  <w:marRight w:val="0"/>
                  <w:marTop w:val="0"/>
                  <w:marBottom w:val="0"/>
                  <w:divBdr>
                    <w:top w:val="none" w:sz="0" w:space="0" w:color="auto"/>
                    <w:left w:val="none" w:sz="0" w:space="0" w:color="auto"/>
                    <w:bottom w:val="none" w:sz="0" w:space="0" w:color="auto"/>
                    <w:right w:val="none" w:sz="0" w:space="0" w:color="auto"/>
                  </w:divBdr>
                  <w:divsChild>
                    <w:div w:id="18381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6635">
      <w:bodyDiv w:val="1"/>
      <w:marLeft w:val="0"/>
      <w:marRight w:val="0"/>
      <w:marTop w:val="0"/>
      <w:marBottom w:val="0"/>
      <w:divBdr>
        <w:top w:val="none" w:sz="0" w:space="0" w:color="auto"/>
        <w:left w:val="none" w:sz="0" w:space="0" w:color="auto"/>
        <w:bottom w:val="none" w:sz="0" w:space="0" w:color="auto"/>
        <w:right w:val="none" w:sz="0" w:space="0" w:color="auto"/>
      </w:divBdr>
    </w:div>
    <w:div w:id="1784835914">
      <w:bodyDiv w:val="1"/>
      <w:marLeft w:val="0"/>
      <w:marRight w:val="0"/>
      <w:marTop w:val="0"/>
      <w:marBottom w:val="0"/>
      <w:divBdr>
        <w:top w:val="none" w:sz="0" w:space="0" w:color="auto"/>
        <w:left w:val="none" w:sz="0" w:space="0" w:color="auto"/>
        <w:bottom w:val="none" w:sz="0" w:space="0" w:color="auto"/>
        <w:right w:val="none" w:sz="0" w:space="0" w:color="auto"/>
      </w:divBdr>
      <w:divsChild>
        <w:div w:id="549149181">
          <w:marLeft w:val="0"/>
          <w:marRight w:val="0"/>
          <w:marTop w:val="0"/>
          <w:marBottom w:val="0"/>
          <w:divBdr>
            <w:top w:val="none" w:sz="0" w:space="0" w:color="auto"/>
            <w:left w:val="none" w:sz="0" w:space="0" w:color="auto"/>
            <w:bottom w:val="none" w:sz="0" w:space="0" w:color="auto"/>
            <w:right w:val="none" w:sz="0" w:space="0" w:color="auto"/>
          </w:divBdr>
          <w:divsChild>
            <w:div w:id="1959024577">
              <w:marLeft w:val="0"/>
              <w:marRight w:val="0"/>
              <w:marTop w:val="0"/>
              <w:marBottom w:val="0"/>
              <w:divBdr>
                <w:top w:val="none" w:sz="0" w:space="0" w:color="auto"/>
                <w:left w:val="none" w:sz="0" w:space="0" w:color="auto"/>
                <w:bottom w:val="none" w:sz="0" w:space="0" w:color="auto"/>
                <w:right w:val="none" w:sz="0" w:space="0" w:color="auto"/>
              </w:divBdr>
              <w:divsChild>
                <w:div w:id="1119229309">
                  <w:marLeft w:val="0"/>
                  <w:marRight w:val="0"/>
                  <w:marTop w:val="0"/>
                  <w:marBottom w:val="0"/>
                  <w:divBdr>
                    <w:top w:val="none" w:sz="0" w:space="0" w:color="auto"/>
                    <w:left w:val="none" w:sz="0" w:space="0" w:color="auto"/>
                    <w:bottom w:val="none" w:sz="0" w:space="0" w:color="auto"/>
                    <w:right w:val="none" w:sz="0" w:space="0" w:color="auto"/>
                  </w:divBdr>
                  <w:divsChild>
                    <w:div w:id="2894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94636">
      <w:bodyDiv w:val="1"/>
      <w:marLeft w:val="0"/>
      <w:marRight w:val="0"/>
      <w:marTop w:val="0"/>
      <w:marBottom w:val="0"/>
      <w:divBdr>
        <w:top w:val="none" w:sz="0" w:space="0" w:color="auto"/>
        <w:left w:val="none" w:sz="0" w:space="0" w:color="auto"/>
        <w:bottom w:val="none" w:sz="0" w:space="0" w:color="auto"/>
        <w:right w:val="none" w:sz="0" w:space="0" w:color="auto"/>
      </w:divBdr>
      <w:divsChild>
        <w:div w:id="1057900158">
          <w:marLeft w:val="0"/>
          <w:marRight w:val="0"/>
          <w:marTop w:val="0"/>
          <w:marBottom w:val="0"/>
          <w:divBdr>
            <w:top w:val="none" w:sz="0" w:space="0" w:color="auto"/>
            <w:left w:val="none" w:sz="0" w:space="0" w:color="auto"/>
            <w:bottom w:val="none" w:sz="0" w:space="0" w:color="auto"/>
            <w:right w:val="none" w:sz="0" w:space="0" w:color="auto"/>
          </w:divBdr>
          <w:divsChild>
            <w:div w:id="2070569836">
              <w:marLeft w:val="0"/>
              <w:marRight w:val="0"/>
              <w:marTop w:val="0"/>
              <w:marBottom w:val="0"/>
              <w:divBdr>
                <w:top w:val="none" w:sz="0" w:space="0" w:color="auto"/>
                <w:left w:val="none" w:sz="0" w:space="0" w:color="auto"/>
                <w:bottom w:val="none" w:sz="0" w:space="0" w:color="auto"/>
                <w:right w:val="none" w:sz="0" w:space="0" w:color="auto"/>
              </w:divBdr>
              <w:divsChild>
                <w:div w:id="886186280">
                  <w:marLeft w:val="0"/>
                  <w:marRight w:val="0"/>
                  <w:marTop w:val="0"/>
                  <w:marBottom w:val="0"/>
                  <w:divBdr>
                    <w:top w:val="none" w:sz="0" w:space="0" w:color="auto"/>
                    <w:left w:val="none" w:sz="0" w:space="0" w:color="auto"/>
                    <w:bottom w:val="none" w:sz="0" w:space="0" w:color="auto"/>
                    <w:right w:val="none" w:sz="0" w:space="0" w:color="auto"/>
                  </w:divBdr>
                  <w:divsChild>
                    <w:div w:id="3273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347">
      <w:bodyDiv w:val="1"/>
      <w:marLeft w:val="0"/>
      <w:marRight w:val="0"/>
      <w:marTop w:val="0"/>
      <w:marBottom w:val="0"/>
      <w:divBdr>
        <w:top w:val="none" w:sz="0" w:space="0" w:color="auto"/>
        <w:left w:val="none" w:sz="0" w:space="0" w:color="auto"/>
        <w:bottom w:val="none" w:sz="0" w:space="0" w:color="auto"/>
        <w:right w:val="none" w:sz="0" w:space="0" w:color="auto"/>
      </w:divBdr>
      <w:divsChild>
        <w:div w:id="1847010730">
          <w:marLeft w:val="0"/>
          <w:marRight w:val="0"/>
          <w:marTop w:val="0"/>
          <w:marBottom w:val="0"/>
          <w:divBdr>
            <w:top w:val="none" w:sz="0" w:space="0" w:color="auto"/>
            <w:left w:val="none" w:sz="0" w:space="0" w:color="auto"/>
            <w:bottom w:val="none" w:sz="0" w:space="0" w:color="auto"/>
            <w:right w:val="none" w:sz="0" w:space="0" w:color="auto"/>
          </w:divBdr>
          <w:divsChild>
            <w:div w:id="427771935">
              <w:marLeft w:val="0"/>
              <w:marRight w:val="0"/>
              <w:marTop w:val="0"/>
              <w:marBottom w:val="0"/>
              <w:divBdr>
                <w:top w:val="none" w:sz="0" w:space="0" w:color="auto"/>
                <w:left w:val="none" w:sz="0" w:space="0" w:color="auto"/>
                <w:bottom w:val="none" w:sz="0" w:space="0" w:color="auto"/>
                <w:right w:val="none" w:sz="0" w:space="0" w:color="auto"/>
              </w:divBdr>
              <w:divsChild>
                <w:div w:id="194000607">
                  <w:marLeft w:val="0"/>
                  <w:marRight w:val="0"/>
                  <w:marTop w:val="0"/>
                  <w:marBottom w:val="0"/>
                  <w:divBdr>
                    <w:top w:val="none" w:sz="0" w:space="0" w:color="auto"/>
                    <w:left w:val="none" w:sz="0" w:space="0" w:color="auto"/>
                    <w:bottom w:val="none" w:sz="0" w:space="0" w:color="auto"/>
                    <w:right w:val="none" w:sz="0" w:space="0" w:color="auto"/>
                  </w:divBdr>
                  <w:divsChild>
                    <w:div w:id="13352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6199">
      <w:bodyDiv w:val="1"/>
      <w:marLeft w:val="0"/>
      <w:marRight w:val="0"/>
      <w:marTop w:val="0"/>
      <w:marBottom w:val="0"/>
      <w:divBdr>
        <w:top w:val="none" w:sz="0" w:space="0" w:color="auto"/>
        <w:left w:val="none" w:sz="0" w:space="0" w:color="auto"/>
        <w:bottom w:val="none" w:sz="0" w:space="0" w:color="auto"/>
        <w:right w:val="none" w:sz="0" w:space="0" w:color="auto"/>
      </w:divBdr>
    </w:div>
    <w:div w:id="1813137345">
      <w:bodyDiv w:val="1"/>
      <w:marLeft w:val="0"/>
      <w:marRight w:val="0"/>
      <w:marTop w:val="0"/>
      <w:marBottom w:val="0"/>
      <w:divBdr>
        <w:top w:val="none" w:sz="0" w:space="0" w:color="auto"/>
        <w:left w:val="none" w:sz="0" w:space="0" w:color="auto"/>
        <w:bottom w:val="none" w:sz="0" w:space="0" w:color="auto"/>
        <w:right w:val="none" w:sz="0" w:space="0" w:color="auto"/>
      </w:divBdr>
    </w:div>
    <w:div w:id="1824656447">
      <w:bodyDiv w:val="1"/>
      <w:marLeft w:val="0"/>
      <w:marRight w:val="0"/>
      <w:marTop w:val="0"/>
      <w:marBottom w:val="0"/>
      <w:divBdr>
        <w:top w:val="none" w:sz="0" w:space="0" w:color="auto"/>
        <w:left w:val="none" w:sz="0" w:space="0" w:color="auto"/>
        <w:bottom w:val="none" w:sz="0" w:space="0" w:color="auto"/>
        <w:right w:val="none" w:sz="0" w:space="0" w:color="auto"/>
      </w:divBdr>
      <w:divsChild>
        <w:div w:id="2016692248">
          <w:marLeft w:val="0"/>
          <w:marRight w:val="0"/>
          <w:marTop w:val="0"/>
          <w:marBottom w:val="0"/>
          <w:divBdr>
            <w:top w:val="none" w:sz="0" w:space="0" w:color="auto"/>
            <w:left w:val="none" w:sz="0" w:space="0" w:color="auto"/>
            <w:bottom w:val="none" w:sz="0" w:space="0" w:color="auto"/>
            <w:right w:val="none" w:sz="0" w:space="0" w:color="auto"/>
          </w:divBdr>
          <w:divsChild>
            <w:div w:id="1853568253">
              <w:marLeft w:val="0"/>
              <w:marRight w:val="0"/>
              <w:marTop w:val="0"/>
              <w:marBottom w:val="0"/>
              <w:divBdr>
                <w:top w:val="none" w:sz="0" w:space="0" w:color="auto"/>
                <w:left w:val="none" w:sz="0" w:space="0" w:color="auto"/>
                <w:bottom w:val="none" w:sz="0" w:space="0" w:color="auto"/>
                <w:right w:val="none" w:sz="0" w:space="0" w:color="auto"/>
              </w:divBdr>
              <w:divsChild>
                <w:div w:id="303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4908">
      <w:bodyDiv w:val="1"/>
      <w:marLeft w:val="0"/>
      <w:marRight w:val="0"/>
      <w:marTop w:val="0"/>
      <w:marBottom w:val="0"/>
      <w:divBdr>
        <w:top w:val="none" w:sz="0" w:space="0" w:color="auto"/>
        <w:left w:val="none" w:sz="0" w:space="0" w:color="auto"/>
        <w:bottom w:val="none" w:sz="0" w:space="0" w:color="auto"/>
        <w:right w:val="none" w:sz="0" w:space="0" w:color="auto"/>
      </w:divBdr>
    </w:div>
    <w:div w:id="1843622730">
      <w:bodyDiv w:val="1"/>
      <w:marLeft w:val="0"/>
      <w:marRight w:val="0"/>
      <w:marTop w:val="0"/>
      <w:marBottom w:val="0"/>
      <w:divBdr>
        <w:top w:val="none" w:sz="0" w:space="0" w:color="auto"/>
        <w:left w:val="none" w:sz="0" w:space="0" w:color="auto"/>
        <w:bottom w:val="none" w:sz="0" w:space="0" w:color="auto"/>
        <w:right w:val="none" w:sz="0" w:space="0" w:color="auto"/>
      </w:divBdr>
    </w:div>
    <w:div w:id="1848055086">
      <w:bodyDiv w:val="1"/>
      <w:marLeft w:val="0"/>
      <w:marRight w:val="0"/>
      <w:marTop w:val="0"/>
      <w:marBottom w:val="0"/>
      <w:divBdr>
        <w:top w:val="none" w:sz="0" w:space="0" w:color="auto"/>
        <w:left w:val="none" w:sz="0" w:space="0" w:color="auto"/>
        <w:bottom w:val="none" w:sz="0" w:space="0" w:color="auto"/>
        <w:right w:val="none" w:sz="0" w:space="0" w:color="auto"/>
      </w:divBdr>
    </w:div>
    <w:div w:id="1855460115">
      <w:bodyDiv w:val="1"/>
      <w:marLeft w:val="0"/>
      <w:marRight w:val="0"/>
      <w:marTop w:val="0"/>
      <w:marBottom w:val="0"/>
      <w:divBdr>
        <w:top w:val="none" w:sz="0" w:space="0" w:color="auto"/>
        <w:left w:val="none" w:sz="0" w:space="0" w:color="auto"/>
        <w:bottom w:val="none" w:sz="0" w:space="0" w:color="auto"/>
        <w:right w:val="none" w:sz="0" w:space="0" w:color="auto"/>
      </w:divBdr>
      <w:divsChild>
        <w:div w:id="1232887584">
          <w:marLeft w:val="0"/>
          <w:marRight w:val="0"/>
          <w:marTop w:val="0"/>
          <w:marBottom w:val="0"/>
          <w:divBdr>
            <w:top w:val="none" w:sz="0" w:space="0" w:color="auto"/>
            <w:left w:val="none" w:sz="0" w:space="0" w:color="auto"/>
            <w:bottom w:val="none" w:sz="0" w:space="0" w:color="auto"/>
            <w:right w:val="none" w:sz="0" w:space="0" w:color="auto"/>
          </w:divBdr>
          <w:divsChild>
            <w:div w:id="429131381">
              <w:marLeft w:val="0"/>
              <w:marRight w:val="0"/>
              <w:marTop w:val="0"/>
              <w:marBottom w:val="0"/>
              <w:divBdr>
                <w:top w:val="none" w:sz="0" w:space="0" w:color="auto"/>
                <w:left w:val="none" w:sz="0" w:space="0" w:color="auto"/>
                <w:bottom w:val="none" w:sz="0" w:space="0" w:color="auto"/>
                <w:right w:val="none" w:sz="0" w:space="0" w:color="auto"/>
              </w:divBdr>
              <w:divsChild>
                <w:div w:id="812911220">
                  <w:marLeft w:val="0"/>
                  <w:marRight w:val="0"/>
                  <w:marTop w:val="0"/>
                  <w:marBottom w:val="0"/>
                  <w:divBdr>
                    <w:top w:val="none" w:sz="0" w:space="0" w:color="auto"/>
                    <w:left w:val="none" w:sz="0" w:space="0" w:color="auto"/>
                    <w:bottom w:val="none" w:sz="0" w:space="0" w:color="auto"/>
                    <w:right w:val="none" w:sz="0" w:space="0" w:color="auto"/>
                  </w:divBdr>
                  <w:divsChild>
                    <w:div w:id="8410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77172">
      <w:bodyDiv w:val="1"/>
      <w:marLeft w:val="0"/>
      <w:marRight w:val="0"/>
      <w:marTop w:val="0"/>
      <w:marBottom w:val="0"/>
      <w:divBdr>
        <w:top w:val="none" w:sz="0" w:space="0" w:color="auto"/>
        <w:left w:val="none" w:sz="0" w:space="0" w:color="auto"/>
        <w:bottom w:val="none" w:sz="0" w:space="0" w:color="auto"/>
        <w:right w:val="none" w:sz="0" w:space="0" w:color="auto"/>
      </w:divBdr>
    </w:div>
    <w:div w:id="1891114399">
      <w:bodyDiv w:val="1"/>
      <w:marLeft w:val="0"/>
      <w:marRight w:val="0"/>
      <w:marTop w:val="0"/>
      <w:marBottom w:val="0"/>
      <w:divBdr>
        <w:top w:val="none" w:sz="0" w:space="0" w:color="auto"/>
        <w:left w:val="none" w:sz="0" w:space="0" w:color="auto"/>
        <w:bottom w:val="none" w:sz="0" w:space="0" w:color="auto"/>
        <w:right w:val="none" w:sz="0" w:space="0" w:color="auto"/>
      </w:divBdr>
    </w:div>
    <w:div w:id="1898974731">
      <w:bodyDiv w:val="1"/>
      <w:marLeft w:val="0"/>
      <w:marRight w:val="0"/>
      <w:marTop w:val="0"/>
      <w:marBottom w:val="0"/>
      <w:divBdr>
        <w:top w:val="none" w:sz="0" w:space="0" w:color="auto"/>
        <w:left w:val="none" w:sz="0" w:space="0" w:color="auto"/>
        <w:bottom w:val="none" w:sz="0" w:space="0" w:color="auto"/>
        <w:right w:val="none" w:sz="0" w:space="0" w:color="auto"/>
      </w:divBdr>
      <w:divsChild>
        <w:div w:id="650642081">
          <w:marLeft w:val="0"/>
          <w:marRight w:val="0"/>
          <w:marTop w:val="0"/>
          <w:marBottom w:val="0"/>
          <w:divBdr>
            <w:top w:val="none" w:sz="0" w:space="0" w:color="auto"/>
            <w:left w:val="none" w:sz="0" w:space="0" w:color="auto"/>
            <w:bottom w:val="none" w:sz="0" w:space="0" w:color="auto"/>
            <w:right w:val="none" w:sz="0" w:space="0" w:color="auto"/>
          </w:divBdr>
          <w:divsChild>
            <w:div w:id="826240072">
              <w:marLeft w:val="0"/>
              <w:marRight w:val="0"/>
              <w:marTop w:val="0"/>
              <w:marBottom w:val="0"/>
              <w:divBdr>
                <w:top w:val="none" w:sz="0" w:space="0" w:color="auto"/>
                <w:left w:val="none" w:sz="0" w:space="0" w:color="auto"/>
                <w:bottom w:val="none" w:sz="0" w:space="0" w:color="auto"/>
                <w:right w:val="none" w:sz="0" w:space="0" w:color="auto"/>
              </w:divBdr>
              <w:divsChild>
                <w:div w:id="351299913">
                  <w:marLeft w:val="0"/>
                  <w:marRight w:val="0"/>
                  <w:marTop w:val="0"/>
                  <w:marBottom w:val="0"/>
                  <w:divBdr>
                    <w:top w:val="none" w:sz="0" w:space="0" w:color="auto"/>
                    <w:left w:val="none" w:sz="0" w:space="0" w:color="auto"/>
                    <w:bottom w:val="none" w:sz="0" w:space="0" w:color="auto"/>
                    <w:right w:val="none" w:sz="0" w:space="0" w:color="auto"/>
                  </w:divBdr>
                  <w:divsChild>
                    <w:div w:id="19164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sChild>
        <w:div w:id="652031917">
          <w:marLeft w:val="0"/>
          <w:marRight w:val="0"/>
          <w:marTop w:val="0"/>
          <w:marBottom w:val="0"/>
          <w:divBdr>
            <w:top w:val="none" w:sz="0" w:space="0" w:color="auto"/>
            <w:left w:val="none" w:sz="0" w:space="0" w:color="auto"/>
            <w:bottom w:val="none" w:sz="0" w:space="0" w:color="auto"/>
            <w:right w:val="none" w:sz="0" w:space="0" w:color="auto"/>
          </w:divBdr>
          <w:divsChild>
            <w:div w:id="1399980663">
              <w:marLeft w:val="0"/>
              <w:marRight w:val="0"/>
              <w:marTop w:val="0"/>
              <w:marBottom w:val="0"/>
              <w:divBdr>
                <w:top w:val="none" w:sz="0" w:space="0" w:color="auto"/>
                <w:left w:val="none" w:sz="0" w:space="0" w:color="auto"/>
                <w:bottom w:val="none" w:sz="0" w:space="0" w:color="auto"/>
                <w:right w:val="none" w:sz="0" w:space="0" w:color="auto"/>
              </w:divBdr>
              <w:divsChild>
                <w:div w:id="14203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530">
      <w:bodyDiv w:val="1"/>
      <w:marLeft w:val="0"/>
      <w:marRight w:val="0"/>
      <w:marTop w:val="0"/>
      <w:marBottom w:val="0"/>
      <w:divBdr>
        <w:top w:val="none" w:sz="0" w:space="0" w:color="auto"/>
        <w:left w:val="none" w:sz="0" w:space="0" w:color="auto"/>
        <w:bottom w:val="none" w:sz="0" w:space="0" w:color="auto"/>
        <w:right w:val="none" w:sz="0" w:space="0" w:color="auto"/>
      </w:divBdr>
      <w:divsChild>
        <w:div w:id="1791775109">
          <w:marLeft w:val="0"/>
          <w:marRight w:val="0"/>
          <w:marTop w:val="0"/>
          <w:marBottom w:val="0"/>
          <w:divBdr>
            <w:top w:val="none" w:sz="0" w:space="0" w:color="auto"/>
            <w:left w:val="none" w:sz="0" w:space="0" w:color="auto"/>
            <w:bottom w:val="none" w:sz="0" w:space="0" w:color="auto"/>
            <w:right w:val="none" w:sz="0" w:space="0" w:color="auto"/>
          </w:divBdr>
        </w:div>
      </w:divsChild>
    </w:div>
    <w:div w:id="1918518686">
      <w:bodyDiv w:val="1"/>
      <w:marLeft w:val="0"/>
      <w:marRight w:val="0"/>
      <w:marTop w:val="0"/>
      <w:marBottom w:val="0"/>
      <w:divBdr>
        <w:top w:val="none" w:sz="0" w:space="0" w:color="auto"/>
        <w:left w:val="none" w:sz="0" w:space="0" w:color="auto"/>
        <w:bottom w:val="none" w:sz="0" w:space="0" w:color="auto"/>
        <w:right w:val="none" w:sz="0" w:space="0" w:color="auto"/>
      </w:divBdr>
    </w:div>
    <w:div w:id="1938979881">
      <w:bodyDiv w:val="1"/>
      <w:marLeft w:val="0"/>
      <w:marRight w:val="0"/>
      <w:marTop w:val="0"/>
      <w:marBottom w:val="0"/>
      <w:divBdr>
        <w:top w:val="none" w:sz="0" w:space="0" w:color="auto"/>
        <w:left w:val="none" w:sz="0" w:space="0" w:color="auto"/>
        <w:bottom w:val="none" w:sz="0" w:space="0" w:color="auto"/>
        <w:right w:val="none" w:sz="0" w:space="0" w:color="auto"/>
      </w:divBdr>
    </w:div>
    <w:div w:id="1941523393">
      <w:bodyDiv w:val="1"/>
      <w:marLeft w:val="0"/>
      <w:marRight w:val="0"/>
      <w:marTop w:val="0"/>
      <w:marBottom w:val="0"/>
      <w:divBdr>
        <w:top w:val="none" w:sz="0" w:space="0" w:color="auto"/>
        <w:left w:val="none" w:sz="0" w:space="0" w:color="auto"/>
        <w:bottom w:val="none" w:sz="0" w:space="0" w:color="auto"/>
        <w:right w:val="none" w:sz="0" w:space="0" w:color="auto"/>
      </w:divBdr>
    </w:div>
    <w:div w:id="1952274811">
      <w:bodyDiv w:val="1"/>
      <w:marLeft w:val="0"/>
      <w:marRight w:val="0"/>
      <w:marTop w:val="0"/>
      <w:marBottom w:val="0"/>
      <w:divBdr>
        <w:top w:val="none" w:sz="0" w:space="0" w:color="auto"/>
        <w:left w:val="none" w:sz="0" w:space="0" w:color="auto"/>
        <w:bottom w:val="none" w:sz="0" w:space="0" w:color="auto"/>
        <w:right w:val="none" w:sz="0" w:space="0" w:color="auto"/>
      </w:divBdr>
    </w:div>
    <w:div w:id="1961377753">
      <w:bodyDiv w:val="1"/>
      <w:marLeft w:val="0"/>
      <w:marRight w:val="0"/>
      <w:marTop w:val="0"/>
      <w:marBottom w:val="0"/>
      <w:divBdr>
        <w:top w:val="none" w:sz="0" w:space="0" w:color="auto"/>
        <w:left w:val="none" w:sz="0" w:space="0" w:color="auto"/>
        <w:bottom w:val="none" w:sz="0" w:space="0" w:color="auto"/>
        <w:right w:val="none" w:sz="0" w:space="0" w:color="auto"/>
      </w:divBdr>
      <w:divsChild>
        <w:div w:id="355228595">
          <w:marLeft w:val="0"/>
          <w:marRight w:val="0"/>
          <w:marTop w:val="0"/>
          <w:marBottom w:val="0"/>
          <w:divBdr>
            <w:top w:val="none" w:sz="0" w:space="0" w:color="auto"/>
            <w:left w:val="none" w:sz="0" w:space="0" w:color="auto"/>
            <w:bottom w:val="none" w:sz="0" w:space="0" w:color="auto"/>
            <w:right w:val="none" w:sz="0" w:space="0" w:color="auto"/>
          </w:divBdr>
          <w:divsChild>
            <w:div w:id="1401713789">
              <w:marLeft w:val="0"/>
              <w:marRight w:val="0"/>
              <w:marTop w:val="0"/>
              <w:marBottom w:val="0"/>
              <w:divBdr>
                <w:top w:val="none" w:sz="0" w:space="0" w:color="auto"/>
                <w:left w:val="none" w:sz="0" w:space="0" w:color="auto"/>
                <w:bottom w:val="none" w:sz="0" w:space="0" w:color="auto"/>
                <w:right w:val="none" w:sz="0" w:space="0" w:color="auto"/>
              </w:divBdr>
              <w:divsChild>
                <w:div w:id="199438658">
                  <w:marLeft w:val="0"/>
                  <w:marRight w:val="0"/>
                  <w:marTop w:val="0"/>
                  <w:marBottom w:val="0"/>
                  <w:divBdr>
                    <w:top w:val="none" w:sz="0" w:space="0" w:color="auto"/>
                    <w:left w:val="none" w:sz="0" w:space="0" w:color="auto"/>
                    <w:bottom w:val="none" w:sz="0" w:space="0" w:color="auto"/>
                    <w:right w:val="none" w:sz="0" w:space="0" w:color="auto"/>
                  </w:divBdr>
                  <w:divsChild>
                    <w:div w:id="8994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2788">
      <w:bodyDiv w:val="1"/>
      <w:marLeft w:val="0"/>
      <w:marRight w:val="0"/>
      <w:marTop w:val="0"/>
      <w:marBottom w:val="0"/>
      <w:divBdr>
        <w:top w:val="none" w:sz="0" w:space="0" w:color="auto"/>
        <w:left w:val="none" w:sz="0" w:space="0" w:color="auto"/>
        <w:bottom w:val="none" w:sz="0" w:space="0" w:color="auto"/>
        <w:right w:val="none" w:sz="0" w:space="0" w:color="auto"/>
      </w:divBdr>
    </w:div>
    <w:div w:id="1993754173">
      <w:bodyDiv w:val="1"/>
      <w:marLeft w:val="0"/>
      <w:marRight w:val="0"/>
      <w:marTop w:val="0"/>
      <w:marBottom w:val="0"/>
      <w:divBdr>
        <w:top w:val="none" w:sz="0" w:space="0" w:color="auto"/>
        <w:left w:val="none" w:sz="0" w:space="0" w:color="auto"/>
        <w:bottom w:val="none" w:sz="0" w:space="0" w:color="auto"/>
        <w:right w:val="none" w:sz="0" w:space="0" w:color="auto"/>
      </w:divBdr>
    </w:div>
    <w:div w:id="2009748913">
      <w:bodyDiv w:val="1"/>
      <w:marLeft w:val="0"/>
      <w:marRight w:val="0"/>
      <w:marTop w:val="0"/>
      <w:marBottom w:val="0"/>
      <w:divBdr>
        <w:top w:val="none" w:sz="0" w:space="0" w:color="auto"/>
        <w:left w:val="none" w:sz="0" w:space="0" w:color="auto"/>
        <w:bottom w:val="none" w:sz="0" w:space="0" w:color="auto"/>
        <w:right w:val="none" w:sz="0" w:space="0" w:color="auto"/>
      </w:divBdr>
      <w:divsChild>
        <w:div w:id="88987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87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501494">
      <w:bodyDiv w:val="1"/>
      <w:marLeft w:val="0"/>
      <w:marRight w:val="0"/>
      <w:marTop w:val="0"/>
      <w:marBottom w:val="0"/>
      <w:divBdr>
        <w:top w:val="none" w:sz="0" w:space="0" w:color="auto"/>
        <w:left w:val="none" w:sz="0" w:space="0" w:color="auto"/>
        <w:bottom w:val="none" w:sz="0" w:space="0" w:color="auto"/>
        <w:right w:val="none" w:sz="0" w:space="0" w:color="auto"/>
      </w:divBdr>
      <w:divsChild>
        <w:div w:id="254367346">
          <w:marLeft w:val="0"/>
          <w:marRight w:val="0"/>
          <w:marTop w:val="0"/>
          <w:marBottom w:val="0"/>
          <w:divBdr>
            <w:top w:val="none" w:sz="0" w:space="0" w:color="auto"/>
            <w:left w:val="none" w:sz="0" w:space="0" w:color="auto"/>
            <w:bottom w:val="none" w:sz="0" w:space="0" w:color="auto"/>
            <w:right w:val="none" w:sz="0" w:space="0" w:color="auto"/>
          </w:divBdr>
          <w:divsChild>
            <w:div w:id="243729065">
              <w:marLeft w:val="0"/>
              <w:marRight w:val="0"/>
              <w:marTop w:val="0"/>
              <w:marBottom w:val="0"/>
              <w:divBdr>
                <w:top w:val="none" w:sz="0" w:space="0" w:color="auto"/>
                <w:left w:val="none" w:sz="0" w:space="0" w:color="auto"/>
                <w:bottom w:val="none" w:sz="0" w:space="0" w:color="auto"/>
                <w:right w:val="none" w:sz="0" w:space="0" w:color="auto"/>
              </w:divBdr>
              <w:divsChild>
                <w:div w:id="6341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8454">
      <w:bodyDiv w:val="1"/>
      <w:marLeft w:val="0"/>
      <w:marRight w:val="0"/>
      <w:marTop w:val="0"/>
      <w:marBottom w:val="0"/>
      <w:divBdr>
        <w:top w:val="none" w:sz="0" w:space="0" w:color="auto"/>
        <w:left w:val="none" w:sz="0" w:space="0" w:color="auto"/>
        <w:bottom w:val="none" w:sz="0" w:space="0" w:color="auto"/>
        <w:right w:val="none" w:sz="0" w:space="0" w:color="auto"/>
      </w:divBdr>
    </w:div>
    <w:div w:id="2036615627">
      <w:bodyDiv w:val="1"/>
      <w:marLeft w:val="0"/>
      <w:marRight w:val="0"/>
      <w:marTop w:val="0"/>
      <w:marBottom w:val="0"/>
      <w:divBdr>
        <w:top w:val="none" w:sz="0" w:space="0" w:color="auto"/>
        <w:left w:val="none" w:sz="0" w:space="0" w:color="auto"/>
        <w:bottom w:val="none" w:sz="0" w:space="0" w:color="auto"/>
        <w:right w:val="none" w:sz="0" w:space="0" w:color="auto"/>
      </w:divBdr>
    </w:div>
    <w:div w:id="2038042968">
      <w:bodyDiv w:val="1"/>
      <w:marLeft w:val="0"/>
      <w:marRight w:val="0"/>
      <w:marTop w:val="0"/>
      <w:marBottom w:val="0"/>
      <w:divBdr>
        <w:top w:val="none" w:sz="0" w:space="0" w:color="auto"/>
        <w:left w:val="none" w:sz="0" w:space="0" w:color="auto"/>
        <w:bottom w:val="none" w:sz="0" w:space="0" w:color="auto"/>
        <w:right w:val="none" w:sz="0" w:space="0" w:color="auto"/>
      </w:divBdr>
      <w:divsChild>
        <w:div w:id="468598408">
          <w:marLeft w:val="0"/>
          <w:marRight w:val="0"/>
          <w:marTop w:val="0"/>
          <w:marBottom w:val="0"/>
          <w:divBdr>
            <w:top w:val="none" w:sz="0" w:space="0" w:color="auto"/>
            <w:left w:val="none" w:sz="0" w:space="0" w:color="auto"/>
            <w:bottom w:val="none" w:sz="0" w:space="0" w:color="auto"/>
            <w:right w:val="none" w:sz="0" w:space="0" w:color="auto"/>
          </w:divBdr>
          <w:divsChild>
            <w:div w:id="235827696">
              <w:marLeft w:val="0"/>
              <w:marRight w:val="0"/>
              <w:marTop w:val="0"/>
              <w:marBottom w:val="0"/>
              <w:divBdr>
                <w:top w:val="none" w:sz="0" w:space="0" w:color="auto"/>
                <w:left w:val="none" w:sz="0" w:space="0" w:color="auto"/>
                <w:bottom w:val="none" w:sz="0" w:space="0" w:color="auto"/>
                <w:right w:val="none" w:sz="0" w:space="0" w:color="auto"/>
              </w:divBdr>
              <w:divsChild>
                <w:div w:id="643240736">
                  <w:marLeft w:val="0"/>
                  <w:marRight w:val="0"/>
                  <w:marTop w:val="0"/>
                  <w:marBottom w:val="0"/>
                  <w:divBdr>
                    <w:top w:val="none" w:sz="0" w:space="0" w:color="auto"/>
                    <w:left w:val="none" w:sz="0" w:space="0" w:color="auto"/>
                    <w:bottom w:val="none" w:sz="0" w:space="0" w:color="auto"/>
                    <w:right w:val="none" w:sz="0" w:space="0" w:color="auto"/>
                  </w:divBdr>
                  <w:divsChild>
                    <w:div w:id="2079669306">
                      <w:marLeft w:val="0"/>
                      <w:marRight w:val="0"/>
                      <w:marTop w:val="0"/>
                      <w:marBottom w:val="0"/>
                      <w:divBdr>
                        <w:top w:val="none" w:sz="0" w:space="0" w:color="auto"/>
                        <w:left w:val="none" w:sz="0" w:space="0" w:color="auto"/>
                        <w:bottom w:val="none" w:sz="0" w:space="0" w:color="auto"/>
                        <w:right w:val="none" w:sz="0" w:space="0" w:color="auto"/>
                      </w:divBdr>
                    </w:div>
                  </w:divsChild>
                </w:div>
                <w:div w:id="1365867048">
                  <w:marLeft w:val="0"/>
                  <w:marRight w:val="0"/>
                  <w:marTop w:val="0"/>
                  <w:marBottom w:val="0"/>
                  <w:divBdr>
                    <w:top w:val="none" w:sz="0" w:space="0" w:color="auto"/>
                    <w:left w:val="none" w:sz="0" w:space="0" w:color="auto"/>
                    <w:bottom w:val="none" w:sz="0" w:space="0" w:color="auto"/>
                    <w:right w:val="none" w:sz="0" w:space="0" w:color="auto"/>
                  </w:divBdr>
                  <w:divsChild>
                    <w:div w:id="8392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68131">
      <w:bodyDiv w:val="1"/>
      <w:marLeft w:val="0"/>
      <w:marRight w:val="0"/>
      <w:marTop w:val="0"/>
      <w:marBottom w:val="0"/>
      <w:divBdr>
        <w:top w:val="none" w:sz="0" w:space="0" w:color="auto"/>
        <w:left w:val="none" w:sz="0" w:space="0" w:color="auto"/>
        <w:bottom w:val="none" w:sz="0" w:space="0" w:color="auto"/>
        <w:right w:val="none" w:sz="0" w:space="0" w:color="auto"/>
      </w:divBdr>
      <w:divsChild>
        <w:div w:id="1669555827">
          <w:marLeft w:val="0"/>
          <w:marRight w:val="0"/>
          <w:marTop w:val="0"/>
          <w:marBottom w:val="0"/>
          <w:divBdr>
            <w:top w:val="none" w:sz="0" w:space="0" w:color="auto"/>
            <w:left w:val="none" w:sz="0" w:space="0" w:color="auto"/>
            <w:bottom w:val="none" w:sz="0" w:space="0" w:color="auto"/>
            <w:right w:val="none" w:sz="0" w:space="0" w:color="auto"/>
          </w:divBdr>
        </w:div>
      </w:divsChild>
    </w:div>
    <w:div w:id="2086294815">
      <w:bodyDiv w:val="1"/>
      <w:marLeft w:val="0"/>
      <w:marRight w:val="0"/>
      <w:marTop w:val="0"/>
      <w:marBottom w:val="0"/>
      <w:divBdr>
        <w:top w:val="none" w:sz="0" w:space="0" w:color="auto"/>
        <w:left w:val="none" w:sz="0" w:space="0" w:color="auto"/>
        <w:bottom w:val="none" w:sz="0" w:space="0" w:color="auto"/>
        <w:right w:val="none" w:sz="0" w:space="0" w:color="auto"/>
      </w:divBdr>
      <w:divsChild>
        <w:div w:id="696081955">
          <w:marLeft w:val="0"/>
          <w:marRight w:val="0"/>
          <w:marTop w:val="0"/>
          <w:marBottom w:val="0"/>
          <w:divBdr>
            <w:top w:val="none" w:sz="0" w:space="0" w:color="auto"/>
            <w:left w:val="none" w:sz="0" w:space="0" w:color="auto"/>
            <w:bottom w:val="none" w:sz="0" w:space="0" w:color="auto"/>
            <w:right w:val="none" w:sz="0" w:space="0" w:color="auto"/>
          </w:divBdr>
          <w:divsChild>
            <w:div w:id="1843658836">
              <w:marLeft w:val="0"/>
              <w:marRight w:val="0"/>
              <w:marTop w:val="0"/>
              <w:marBottom w:val="0"/>
              <w:divBdr>
                <w:top w:val="none" w:sz="0" w:space="0" w:color="auto"/>
                <w:left w:val="none" w:sz="0" w:space="0" w:color="auto"/>
                <w:bottom w:val="none" w:sz="0" w:space="0" w:color="auto"/>
                <w:right w:val="none" w:sz="0" w:space="0" w:color="auto"/>
              </w:divBdr>
              <w:divsChild>
                <w:div w:id="1874733098">
                  <w:marLeft w:val="0"/>
                  <w:marRight w:val="0"/>
                  <w:marTop w:val="0"/>
                  <w:marBottom w:val="0"/>
                  <w:divBdr>
                    <w:top w:val="none" w:sz="0" w:space="0" w:color="auto"/>
                    <w:left w:val="none" w:sz="0" w:space="0" w:color="auto"/>
                    <w:bottom w:val="none" w:sz="0" w:space="0" w:color="auto"/>
                    <w:right w:val="none" w:sz="0" w:space="0" w:color="auto"/>
                  </w:divBdr>
                  <w:divsChild>
                    <w:div w:id="10443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9514">
      <w:bodyDiv w:val="1"/>
      <w:marLeft w:val="0"/>
      <w:marRight w:val="0"/>
      <w:marTop w:val="0"/>
      <w:marBottom w:val="0"/>
      <w:divBdr>
        <w:top w:val="none" w:sz="0" w:space="0" w:color="auto"/>
        <w:left w:val="none" w:sz="0" w:space="0" w:color="auto"/>
        <w:bottom w:val="none" w:sz="0" w:space="0" w:color="auto"/>
        <w:right w:val="none" w:sz="0" w:space="0" w:color="auto"/>
      </w:divBdr>
    </w:div>
    <w:div w:id="2095201942">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4">
          <w:marLeft w:val="0"/>
          <w:marRight w:val="0"/>
          <w:marTop w:val="0"/>
          <w:marBottom w:val="0"/>
          <w:divBdr>
            <w:top w:val="none" w:sz="0" w:space="0" w:color="auto"/>
            <w:left w:val="none" w:sz="0" w:space="0" w:color="auto"/>
            <w:bottom w:val="none" w:sz="0" w:space="0" w:color="auto"/>
            <w:right w:val="none" w:sz="0" w:space="0" w:color="auto"/>
          </w:divBdr>
          <w:divsChild>
            <w:div w:id="616371040">
              <w:marLeft w:val="0"/>
              <w:marRight w:val="0"/>
              <w:marTop w:val="0"/>
              <w:marBottom w:val="0"/>
              <w:divBdr>
                <w:top w:val="none" w:sz="0" w:space="0" w:color="auto"/>
                <w:left w:val="none" w:sz="0" w:space="0" w:color="auto"/>
                <w:bottom w:val="none" w:sz="0" w:space="0" w:color="auto"/>
                <w:right w:val="none" w:sz="0" w:space="0" w:color="auto"/>
              </w:divBdr>
              <w:divsChild>
                <w:div w:id="961113483">
                  <w:marLeft w:val="0"/>
                  <w:marRight w:val="0"/>
                  <w:marTop w:val="0"/>
                  <w:marBottom w:val="0"/>
                  <w:divBdr>
                    <w:top w:val="none" w:sz="0" w:space="0" w:color="auto"/>
                    <w:left w:val="none" w:sz="0" w:space="0" w:color="auto"/>
                    <w:bottom w:val="none" w:sz="0" w:space="0" w:color="auto"/>
                    <w:right w:val="none" w:sz="0" w:space="0" w:color="auto"/>
                  </w:divBdr>
                  <w:divsChild>
                    <w:div w:id="211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419">
      <w:bodyDiv w:val="1"/>
      <w:marLeft w:val="0"/>
      <w:marRight w:val="0"/>
      <w:marTop w:val="0"/>
      <w:marBottom w:val="0"/>
      <w:divBdr>
        <w:top w:val="none" w:sz="0" w:space="0" w:color="auto"/>
        <w:left w:val="none" w:sz="0" w:space="0" w:color="auto"/>
        <w:bottom w:val="none" w:sz="0" w:space="0" w:color="auto"/>
        <w:right w:val="none" w:sz="0" w:space="0" w:color="auto"/>
      </w:divBdr>
      <w:divsChild>
        <w:div w:id="1813518081">
          <w:marLeft w:val="0"/>
          <w:marRight w:val="0"/>
          <w:marTop w:val="0"/>
          <w:marBottom w:val="0"/>
          <w:divBdr>
            <w:top w:val="none" w:sz="0" w:space="0" w:color="auto"/>
            <w:left w:val="none" w:sz="0" w:space="0" w:color="auto"/>
            <w:bottom w:val="none" w:sz="0" w:space="0" w:color="auto"/>
            <w:right w:val="none" w:sz="0" w:space="0" w:color="auto"/>
          </w:divBdr>
          <w:divsChild>
            <w:div w:id="12316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2900">
      <w:bodyDiv w:val="1"/>
      <w:marLeft w:val="0"/>
      <w:marRight w:val="0"/>
      <w:marTop w:val="0"/>
      <w:marBottom w:val="0"/>
      <w:divBdr>
        <w:top w:val="none" w:sz="0" w:space="0" w:color="auto"/>
        <w:left w:val="none" w:sz="0" w:space="0" w:color="auto"/>
        <w:bottom w:val="none" w:sz="0" w:space="0" w:color="auto"/>
        <w:right w:val="none" w:sz="0" w:space="0" w:color="auto"/>
      </w:divBdr>
      <w:divsChild>
        <w:div w:id="22256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1B01"/>
    <w:rsid w:val="00030122"/>
    <w:rsid w:val="000310D7"/>
    <w:rsid w:val="00050A1B"/>
    <w:rsid w:val="000921DB"/>
    <w:rsid w:val="000C12E7"/>
    <w:rsid w:val="000C39F8"/>
    <w:rsid w:val="0013418F"/>
    <w:rsid w:val="0019501B"/>
    <w:rsid w:val="001E28A7"/>
    <w:rsid w:val="001E4941"/>
    <w:rsid w:val="001F14E8"/>
    <w:rsid w:val="00224200"/>
    <w:rsid w:val="002B76D4"/>
    <w:rsid w:val="003014FD"/>
    <w:rsid w:val="003247EA"/>
    <w:rsid w:val="00357FCA"/>
    <w:rsid w:val="0037438B"/>
    <w:rsid w:val="00377F28"/>
    <w:rsid w:val="00402277"/>
    <w:rsid w:val="00472B6F"/>
    <w:rsid w:val="004B0D9A"/>
    <w:rsid w:val="004C19A9"/>
    <w:rsid w:val="0052793D"/>
    <w:rsid w:val="005B0EEB"/>
    <w:rsid w:val="00693FA2"/>
    <w:rsid w:val="006A6147"/>
    <w:rsid w:val="00703D3B"/>
    <w:rsid w:val="00744C0E"/>
    <w:rsid w:val="007661B7"/>
    <w:rsid w:val="0084268D"/>
    <w:rsid w:val="00842DA7"/>
    <w:rsid w:val="00893650"/>
    <w:rsid w:val="00926464"/>
    <w:rsid w:val="009772D5"/>
    <w:rsid w:val="009B42E9"/>
    <w:rsid w:val="009C71F2"/>
    <w:rsid w:val="009D520E"/>
    <w:rsid w:val="009E43EB"/>
    <w:rsid w:val="009F0AA3"/>
    <w:rsid w:val="00A30A7D"/>
    <w:rsid w:val="00A64D19"/>
    <w:rsid w:val="00A80928"/>
    <w:rsid w:val="00A83C11"/>
    <w:rsid w:val="00AB39BC"/>
    <w:rsid w:val="00AF4A5C"/>
    <w:rsid w:val="00AF5C02"/>
    <w:rsid w:val="00B25571"/>
    <w:rsid w:val="00B50C7F"/>
    <w:rsid w:val="00B5612F"/>
    <w:rsid w:val="00B667F8"/>
    <w:rsid w:val="00B91D31"/>
    <w:rsid w:val="00BC4933"/>
    <w:rsid w:val="00BE69F0"/>
    <w:rsid w:val="00CF4158"/>
    <w:rsid w:val="00D23362"/>
    <w:rsid w:val="00D403BB"/>
    <w:rsid w:val="00D43E1A"/>
    <w:rsid w:val="00D561DE"/>
    <w:rsid w:val="00D775FA"/>
    <w:rsid w:val="00DA3299"/>
    <w:rsid w:val="00DB252C"/>
    <w:rsid w:val="00E15B2C"/>
    <w:rsid w:val="00E44FAD"/>
    <w:rsid w:val="00E52E14"/>
    <w:rsid w:val="00E81338"/>
    <w:rsid w:val="00EB7FFB"/>
    <w:rsid w:val="00EE57ED"/>
    <w:rsid w:val="00F310B6"/>
    <w:rsid w:val="00F3210C"/>
    <w:rsid w:val="00F35801"/>
    <w:rsid w:val="00F862C8"/>
    <w:rsid w:val="00FA4BE4"/>
    <w:rsid w:val="00FA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2D37-1890-4385-8096-C107C69A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6471</Words>
  <Characters>36885</Characters>
  <Application>Microsoft Office Word</Application>
  <DocSecurity>8</DocSecurity>
  <Lines>307</Lines>
  <Paragraphs>86</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4</cp:revision>
  <dcterms:created xsi:type="dcterms:W3CDTF">2025-11-10T14:07:00Z</dcterms:created>
  <dcterms:modified xsi:type="dcterms:W3CDTF">2025-11-11T07:34:00Z</dcterms:modified>
</cp:coreProperties>
</file>