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21C80" w14:textId="77777777" w:rsidR="008C14D6" w:rsidRPr="00735017" w:rsidRDefault="008C14D6" w:rsidP="008E7275">
      <w:pPr>
        <w:spacing w:after="100" w:afterAutospacing="1" w:line="276" w:lineRule="auto"/>
        <w:ind w:firstLine="284"/>
        <w:jc w:val="both"/>
        <w:rPr>
          <w:rFonts w:ascii="Sylfaen" w:hAnsi="Sylfaen"/>
          <w:b/>
          <w:sz w:val="24"/>
          <w:szCs w:val="24"/>
          <w:lang w:val="ka-GE"/>
        </w:rPr>
      </w:pPr>
      <w:bookmarkStart w:id="0" w:name="_Hlk177420549"/>
      <w:bookmarkStart w:id="1" w:name="_Hlk215829750"/>
    </w:p>
    <w:p w14:paraId="360CFB74" w14:textId="77777777" w:rsidR="008C14D6" w:rsidRPr="00735017" w:rsidRDefault="008C14D6" w:rsidP="008E7275">
      <w:pPr>
        <w:spacing w:after="100" w:afterAutospacing="1" w:line="276" w:lineRule="auto"/>
        <w:ind w:firstLine="284"/>
        <w:jc w:val="both"/>
        <w:rPr>
          <w:rFonts w:ascii="Sylfaen" w:hAnsi="Sylfaen"/>
          <w:b/>
          <w:sz w:val="24"/>
          <w:szCs w:val="24"/>
          <w:lang w:val="ka-GE"/>
        </w:rPr>
      </w:pPr>
    </w:p>
    <w:p w14:paraId="3DC60177" w14:textId="77777777" w:rsidR="008C14D6" w:rsidRPr="00735017" w:rsidRDefault="008C14D6" w:rsidP="008E7275">
      <w:pPr>
        <w:spacing w:after="100" w:afterAutospacing="1" w:line="276" w:lineRule="auto"/>
        <w:ind w:firstLine="284"/>
        <w:jc w:val="both"/>
        <w:rPr>
          <w:rFonts w:ascii="Sylfaen" w:hAnsi="Sylfaen"/>
          <w:b/>
          <w:sz w:val="24"/>
          <w:szCs w:val="24"/>
          <w:lang w:val="ka-GE"/>
        </w:rPr>
      </w:pPr>
    </w:p>
    <w:p w14:paraId="7290B2A1" w14:textId="77777777" w:rsidR="008C14D6" w:rsidRPr="00735017" w:rsidRDefault="008C14D6" w:rsidP="008E7275">
      <w:pPr>
        <w:spacing w:after="100" w:afterAutospacing="1" w:line="276" w:lineRule="auto"/>
        <w:ind w:firstLine="284"/>
        <w:jc w:val="both"/>
        <w:rPr>
          <w:rFonts w:ascii="Sylfaen" w:hAnsi="Sylfaen"/>
          <w:b/>
          <w:sz w:val="24"/>
          <w:szCs w:val="24"/>
          <w:lang w:val="ka-GE"/>
        </w:rPr>
      </w:pPr>
    </w:p>
    <w:p w14:paraId="0DC04D31" w14:textId="77777777" w:rsidR="008C14D6" w:rsidRPr="00735017" w:rsidRDefault="008C14D6" w:rsidP="008E7275">
      <w:pPr>
        <w:spacing w:after="100" w:afterAutospacing="1" w:line="276" w:lineRule="auto"/>
        <w:ind w:firstLine="284"/>
        <w:jc w:val="both"/>
        <w:rPr>
          <w:rFonts w:ascii="Sylfaen" w:hAnsi="Sylfaen"/>
          <w:b/>
          <w:sz w:val="24"/>
          <w:szCs w:val="24"/>
          <w:lang w:val="ka-GE"/>
        </w:rPr>
      </w:pPr>
    </w:p>
    <w:p w14:paraId="233B84F1" w14:textId="77777777" w:rsidR="008C14D6" w:rsidRPr="00735017" w:rsidRDefault="008C14D6" w:rsidP="008E7275">
      <w:pPr>
        <w:spacing w:after="100" w:afterAutospacing="1" w:line="276" w:lineRule="auto"/>
        <w:ind w:firstLine="284"/>
        <w:jc w:val="both"/>
        <w:rPr>
          <w:rFonts w:ascii="Sylfaen" w:hAnsi="Sylfaen"/>
          <w:b/>
          <w:sz w:val="24"/>
          <w:szCs w:val="24"/>
          <w:lang w:val="ka-GE"/>
        </w:rPr>
      </w:pPr>
      <w:bookmarkStart w:id="2" w:name="_GoBack"/>
      <w:bookmarkEnd w:id="2"/>
    </w:p>
    <w:p w14:paraId="524EC015" w14:textId="77777777" w:rsidR="008C14D6" w:rsidRPr="00735017" w:rsidRDefault="008C14D6" w:rsidP="008E7275">
      <w:pPr>
        <w:spacing w:after="100" w:afterAutospacing="1" w:line="276" w:lineRule="auto"/>
        <w:ind w:firstLine="284"/>
        <w:jc w:val="both"/>
        <w:rPr>
          <w:rFonts w:ascii="Sylfaen" w:hAnsi="Sylfaen"/>
          <w:b/>
          <w:sz w:val="24"/>
          <w:szCs w:val="24"/>
          <w:lang w:val="ka-GE"/>
        </w:rPr>
      </w:pPr>
    </w:p>
    <w:p w14:paraId="55C73476" w14:textId="77777777" w:rsidR="008C14D6" w:rsidRPr="00735017" w:rsidRDefault="008C14D6" w:rsidP="008E7275">
      <w:pPr>
        <w:spacing w:after="100" w:afterAutospacing="1" w:line="276" w:lineRule="auto"/>
        <w:ind w:firstLine="284"/>
        <w:jc w:val="both"/>
        <w:rPr>
          <w:rFonts w:ascii="Sylfaen" w:hAnsi="Sylfaen"/>
          <w:b/>
          <w:sz w:val="24"/>
          <w:szCs w:val="24"/>
          <w:lang w:val="ka-GE"/>
        </w:rPr>
      </w:pPr>
    </w:p>
    <w:p w14:paraId="77D15F24" w14:textId="77777777" w:rsidR="005573A6" w:rsidRPr="00735017" w:rsidRDefault="005573A6" w:rsidP="008E7275">
      <w:pPr>
        <w:spacing w:after="100" w:afterAutospacing="1" w:line="276" w:lineRule="auto"/>
        <w:ind w:firstLine="284"/>
        <w:jc w:val="both"/>
        <w:rPr>
          <w:rFonts w:ascii="Sylfaen" w:hAnsi="Sylfaen"/>
          <w:b/>
          <w:sz w:val="24"/>
          <w:szCs w:val="24"/>
          <w:lang w:val="ka-GE"/>
        </w:rPr>
      </w:pPr>
    </w:p>
    <w:p w14:paraId="32244133" w14:textId="77777777" w:rsidR="005573A6" w:rsidRPr="00735017" w:rsidRDefault="005573A6" w:rsidP="008E7275">
      <w:pPr>
        <w:spacing w:after="100" w:afterAutospacing="1" w:line="276" w:lineRule="auto"/>
        <w:ind w:firstLine="284"/>
        <w:jc w:val="both"/>
        <w:rPr>
          <w:rFonts w:ascii="Sylfaen" w:hAnsi="Sylfaen"/>
          <w:b/>
          <w:sz w:val="24"/>
          <w:szCs w:val="24"/>
          <w:lang w:val="ka-GE"/>
        </w:rPr>
      </w:pPr>
    </w:p>
    <w:p w14:paraId="19848710" w14:textId="77777777" w:rsidR="005573A6" w:rsidRPr="00735017" w:rsidRDefault="005573A6" w:rsidP="008E7275">
      <w:pPr>
        <w:spacing w:after="100" w:afterAutospacing="1" w:line="276" w:lineRule="auto"/>
        <w:ind w:firstLine="284"/>
        <w:jc w:val="both"/>
        <w:rPr>
          <w:rFonts w:ascii="Sylfaen" w:hAnsi="Sylfaen"/>
          <w:b/>
          <w:sz w:val="24"/>
          <w:szCs w:val="24"/>
          <w:lang w:val="ka-GE"/>
        </w:rPr>
      </w:pPr>
    </w:p>
    <w:p w14:paraId="475658CE" w14:textId="77777777" w:rsidR="005573A6" w:rsidRPr="00735017" w:rsidRDefault="005573A6" w:rsidP="008E7275">
      <w:pPr>
        <w:spacing w:after="100" w:afterAutospacing="1" w:line="276" w:lineRule="auto"/>
        <w:ind w:firstLine="284"/>
        <w:jc w:val="both"/>
        <w:rPr>
          <w:rFonts w:ascii="Sylfaen" w:hAnsi="Sylfaen"/>
          <w:b/>
          <w:sz w:val="24"/>
          <w:szCs w:val="24"/>
          <w:lang w:val="ka-GE"/>
        </w:rPr>
      </w:pPr>
    </w:p>
    <w:p w14:paraId="5008F223" w14:textId="77777777" w:rsidR="005573A6" w:rsidRPr="00735017" w:rsidRDefault="005573A6" w:rsidP="008E7275">
      <w:pPr>
        <w:spacing w:after="100" w:afterAutospacing="1" w:line="276" w:lineRule="auto"/>
        <w:ind w:firstLine="284"/>
        <w:jc w:val="both"/>
        <w:rPr>
          <w:rFonts w:ascii="Sylfaen" w:hAnsi="Sylfaen"/>
          <w:b/>
          <w:sz w:val="24"/>
          <w:szCs w:val="24"/>
          <w:lang w:val="ka-GE"/>
        </w:rPr>
      </w:pPr>
    </w:p>
    <w:p w14:paraId="7FBD9CA9" w14:textId="5F8CFF3D" w:rsidR="001202B5" w:rsidRPr="00735017" w:rsidRDefault="001202B5" w:rsidP="008E7275">
      <w:pPr>
        <w:spacing w:after="100" w:afterAutospacing="1" w:line="276" w:lineRule="auto"/>
        <w:ind w:firstLine="284"/>
        <w:jc w:val="both"/>
        <w:rPr>
          <w:rFonts w:ascii="Sylfaen" w:hAnsi="Sylfaen"/>
          <w:b/>
          <w:sz w:val="24"/>
          <w:szCs w:val="24"/>
          <w:lang w:val="ka-GE"/>
        </w:rPr>
      </w:pPr>
      <w:r w:rsidRPr="005A3C8F">
        <w:rPr>
          <w:rFonts w:ascii="Sylfaen" w:hAnsi="Sylfaen"/>
          <w:b/>
          <w:sz w:val="24"/>
          <w:szCs w:val="24"/>
          <w:lang w:val="ka-GE"/>
        </w:rPr>
        <w:t>№</w:t>
      </w:r>
      <w:bookmarkEnd w:id="0"/>
      <w:r w:rsidR="00AF2B98" w:rsidRPr="005A3C8F">
        <w:rPr>
          <w:rFonts w:ascii="Sylfaen" w:hAnsi="Sylfaen"/>
          <w:b/>
          <w:sz w:val="24"/>
          <w:szCs w:val="24"/>
          <w:lang w:val="ka-GE"/>
        </w:rPr>
        <w:t>2</w:t>
      </w:r>
      <w:r w:rsidR="00DC77CB" w:rsidRPr="005A3C8F">
        <w:rPr>
          <w:rFonts w:ascii="Sylfaen" w:hAnsi="Sylfaen"/>
          <w:b/>
          <w:sz w:val="24"/>
          <w:szCs w:val="24"/>
          <w:lang w:val="ka-GE"/>
        </w:rPr>
        <w:t>/</w:t>
      </w:r>
      <w:r w:rsidR="005A3C8F" w:rsidRPr="005A3C8F">
        <w:rPr>
          <w:rFonts w:ascii="Sylfaen" w:hAnsi="Sylfaen"/>
          <w:b/>
          <w:sz w:val="24"/>
          <w:szCs w:val="24"/>
          <w:lang w:val="ka-GE"/>
        </w:rPr>
        <w:t>2</w:t>
      </w:r>
      <w:r w:rsidR="00C24AB7" w:rsidRPr="005A3C8F">
        <w:rPr>
          <w:rFonts w:ascii="Sylfaen" w:hAnsi="Sylfaen"/>
          <w:b/>
          <w:sz w:val="24"/>
          <w:szCs w:val="24"/>
          <w:lang w:val="ka-GE"/>
        </w:rPr>
        <w:t>/</w:t>
      </w:r>
      <w:r w:rsidR="00A55A02" w:rsidRPr="005A3C8F">
        <w:rPr>
          <w:rFonts w:ascii="Sylfaen" w:hAnsi="Sylfaen"/>
          <w:b/>
          <w:sz w:val="24"/>
          <w:szCs w:val="24"/>
          <w:lang w:val="ka-GE"/>
        </w:rPr>
        <w:t>188</w:t>
      </w:r>
      <w:r w:rsidR="0094571B" w:rsidRPr="005A3C8F">
        <w:rPr>
          <w:rFonts w:ascii="Sylfaen" w:hAnsi="Sylfaen"/>
          <w:b/>
          <w:sz w:val="24"/>
          <w:szCs w:val="24"/>
          <w:lang w:val="ka-GE"/>
        </w:rPr>
        <w:t>0</w:t>
      </w:r>
      <w:r w:rsidR="00B86FC3" w:rsidRPr="00735017">
        <w:rPr>
          <w:rFonts w:ascii="Sylfaen" w:hAnsi="Sylfaen"/>
          <w:b/>
          <w:sz w:val="24"/>
          <w:szCs w:val="24"/>
          <w:lang w:val="ka-GE"/>
        </w:rPr>
        <w:tab/>
      </w:r>
      <w:r w:rsidR="00B86FC3" w:rsidRPr="00735017">
        <w:rPr>
          <w:rFonts w:ascii="Sylfaen" w:hAnsi="Sylfaen"/>
          <w:b/>
          <w:sz w:val="24"/>
          <w:szCs w:val="24"/>
          <w:lang w:val="ka-GE"/>
        </w:rPr>
        <w:tab/>
      </w:r>
      <w:r w:rsidR="00B86FC3" w:rsidRPr="00735017">
        <w:rPr>
          <w:rFonts w:ascii="Sylfaen" w:hAnsi="Sylfaen"/>
          <w:b/>
          <w:sz w:val="24"/>
          <w:szCs w:val="24"/>
          <w:lang w:val="ka-GE"/>
        </w:rPr>
        <w:tab/>
      </w:r>
      <w:r w:rsidR="00B86FC3" w:rsidRPr="00735017">
        <w:rPr>
          <w:rFonts w:ascii="Sylfaen" w:hAnsi="Sylfaen"/>
          <w:b/>
          <w:sz w:val="24"/>
          <w:szCs w:val="24"/>
          <w:lang w:val="ka-GE"/>
        </w:rPr>
        <w:tab/>
      </w:r>
      <w:r w:rsidR="00B86FC3" w:rsidRPr="00735017">
        <w:rPr>
          <w:rFonts w:ascii="Sylfaen" w:hAnsi="Sylfaen"/>
          <w:b/>
          <w:sz w:val="24"/>
          <w:szCs w:val="24"/>
          <w:lang w:val="ka-GE"/>
        </w:rPr>
        <w:tab/>
        <w:t xml:space="preserve">       </w:t>
      </w:r>
      <w:r w:rsidRPr="00735017">
        <w:rPr>
          <w:rFonts w:ascii="Sylfaen" w:hAnsi="Sylfaen" w:cs="Sylfaen"/>
          <w:b/>
          <w:sz w:val="24"/>
          <w:szCs w:val="24"/>
          <w:lang w:val="ka-GE"/>
        </w:rPr>
        <w:t>ბათუმი</w:t>
      </w:r>
      <w:r w:rsidRPr="00735017">
        <w:rPr>
          <w:rFonts w:ascii="Sylfaen" w:hAnsi="Sylfaen"/>
          <w:b/>
          <w:sz w:val="24"/>
          <w:szCs w:val="24"/>
          <w:lang w:val="ka-GE"/>
        </w:rPr>
        <w:t>, 202</w:t>
      </w:r>
      <w:r w:rsidR="00E01BDE" w:rsidRPr="00735017">
        <w:rPr>
          <w:rFonts w:ascii="Sylfaen" w:hAnsi="Sylfaen"/>
          <w:b/>
          <w:sz w:val="24"/>
          <w:szCs w:val="24"/>
          <w:lang w:val="ka-GE"/>
        </w:rPr>
        <w:t>6</w:t>
      </w:r>
      <w:r w:rsidRPr="00735017">
        <w:rPr>
          <w:rFonts w:ascii="Sylfaen" w:hAnsi="Sylfaen"/>
          <w:b/>
          <w:sz w:val="24"/>
          <w:szCs w:val="24"/>
          <w:lang w:val="ka-GE"/>
        </w:rPr>
        <w:t xml:space="preserve"> </w:t>
      </w:r>
      <w:r w:rsidRPr="00735017">
        <w:rPr>
          <w:rFonts w:ascii="Sylfaen" w:hAnsi="Sylfaen" w:cs="Sylfaen"/>
          <w:b/>
          <w:sz w:val="24"/>
          <w:szCs w:val="24"/>
          <w:lang w:val="ka-GE"/>
        </w:rPr>
        <w:t>წლის</w:t>
      </w:r>
      <w:r w:rsidR="00DF7F69" w:rsidRPr="00735017">
        <w:rPr>
          <w:rFonts w:ascii="Sylfaen" w:hAnsi="Sylfaen"/>
          <w:b/>
          <w:sz w:val="24"/>
          <w:szCs w:val="24"/>
          <w:lang w:val="ka-GE"/>
        </w:rPr>
        <w:t xml:space="preserve"> </w:t>
      </w:r>
      <w:r w:rsidR="00B67913" w:rsidRPr="00735017">
        <w:rPr>
          <w:rFonts w:ascii="Sylfaen" w:hAnsi="Sylfaen"/>
          <w:b/>
          <w:sz w:val="24"/>
          <w:szCs w:val="24"/>
          <w:lang w:val="ka-GE"/>
        </w:rPr>
        <w:t>6 თებერვალი</w:t>
      </w:r>
    </w:p>
    <w:p w14:paraId="282FFA34" w14:textId="72883F5A" w:rsidR="001202B5" w:rsidRPr="00735017" w:rsidRDefault="001202B5" w:rsidP="008E7275">
      <w:pPr>
        <w:spacing w:after="0" w:line="276" w:lineRule="auto"/>
        <w:ind w:firstLine="284"/>
        <w:jc w:val="both"/>
        <w:rPr>
          <w:rFonts w:ascii="Sylfaen" w:hAnsi="Sylfaen"/>
          <w:b/>
          <w:sz w:val="24"/>
          <w:szCs w:val="24"/>
          <w:lang w:val="ka-GE"/>
        </w:rPr>
      </w:pPr>
      <w:r w:rsidRPr="00735017">
        <w:rPr>
          <w:rFonts w:ascii="Sylfaen" w:hAnsi="Sylfaen" w:cs="Sylfaen"/>
          <w:b/>
          <w:sz w:val="24"/>
          <w:szCs w:val="24"/>
          <w:lang w:val="ka-GE"/>
        </w:rPr>
        <w:t>კოლეგიის</w:t>
      </w:r>
      <w:r w:rsidR="0065014D" w:rsidRPr="00735017">
        <w:rPr>
          <w:rFonts w:ascii="Sylfaen" w:hAnsi="Sylfaen"/>
          <w:b/>
          <w:sz w:val="24"/>
          <w:szCs w:val="24"/>
          <w:lang w:val="ka-GE"/>
        </w:rPr>
        <w:t xml:space="preserve"> </w:t>
      </w:r>
      <w:r w:rsidRPr="00735017">
        <w:rPr>
          <w:rFonts w:ascii="Sylfaen" w:hAnsi="Sylfaen" w:cs="Sylfaen"/>
          <w:b/>
          <w:sz w:val="24"/>
          <w:szCs w:val="24"/>
          <w:lang w:val="ka-GE"/>
        </w:rPr>
        <w:t>შემადგენლობა</w:t>
      </w:r>
      <w:r w:rsidRPr="00735017">
        <w:rPr>
          <w:rFonts w:ascii="Sylfaen" w:hAnsi="Sylfaen"/>
          <w:b/>
          <w:sz w:val="24"/>
          <w:szCs w:val="24"/>
          <w:lang w:val="ka-GE"/>
        </w:rPr>
        <w:t>:</w:t>
      </w:r>
    </w:p>
    <w:p w14:paraId="539E6BA4" w14:textId="17F53D29" w:rsidR="001202B5" w:rsidRPr="00735017" w:rsidRDefault="00AF2B98" w:rsidP="008E7275">
      <w:pPr>
        <w:spacing w:after="0" w:line="276" w:lineRule="auto"/>
        <w:ind w:firstLine="284"/>
        <w:jc w:val="both"/>
        <w:rPr>
          <w:rFonts w:ascii="Sylfaen" w:hAnsi="Sylfaen"/>
          <w:sz w:val="24"/>
          <w:szCs w:val="24"/>
          <w:lang w:val="ka-GE"/>
        </w:rPr>
      </w:pPr>
      <w:r w:rsidRPr="00735017">
        <w:rPr>
          <w:rFonts w:ascii="Sylfaen" w:hAnsi="Sylfaen" w:cs="Sylfaen"/>
          <w:sz w:val="24"/>
          <w:szCs w:val="24"/>
          <w:lang w:val="ka-GE"/>
        </w:rPr>
        <w:t>მანანა კობახიძე</w:t>
      </w:r>
      <w:r w:rsidR="001202B5" w:rsidRPr="00735017">
        <w:rPr>
          <w:rFonts w:ascii="Sylfaen" w:hAnsi="Sylfaen"/>
          <w:sz w:val="24"/>
          <w:szCs w:val="24"/>
          <w:lang w:val="ka-GE"/>
        </w:rPr>
        <w:t xml:space="preserve"> – </w:t>
      </w:r>
      <w:r w:rsidR="001202B5" w:rsidRPr="00735017">
        <w:rPr>
          <w:rFonts w:ascii="Sylfaen" w:hAnsi="Sylfaen" w:cs="Sylfaen"/>
          <w:sz w:val="24"/>
          <w:szCs w:val="24"/>
          <w:lang w:val="ka-GE"/>
        </w:rPr>
        <w:t>სხდომის</w:t>
      </w:r>
      <w:r w:rsidR="001202B5" w:rsidRPr="00735017">
        <w:rPr>
          <w:rFonts w:ascii="Sylfaen" w:hAnsi="Sylfaen"/>
          <w:sz w:val="24"/>
          <w:szCs w:val="24"/>
          <w:lang w:val="ka-GE"/>
        </w:rPr>
        <w:t xml:space="preserve"> </w:t>
      </w:r>
      <w:r w:rsidR="001202B5" w:rsidRPr="00735017">
        <w:rPr>
          <w:rFonts w:ascii="Sylfaen" w:hAnsi="Sylfaen" w:cs="Sylfaen"/>
          <w:sz w:val="24"/>
          <w:szCs w:val="24"/>
          <w:lang w:val="ka-GE"/>
        </w:rPr>
        <w:t>თავმჯდომარე</w:t>
      </w:r>
      <w:r w:rsidRPr="00735017">
        <w:rPr>
          <w:rFonts w:ascii="Sylfaen" w:hAnsi="Sylfaen" w:cs="Sylfaen"/>
          <w:sz w:val="24"/>
          <w:szCs w:val="24"/>
          <w:lang w:val="ka-GE"/>
        </w:rPr>
        <w:t>, მომხსენებელი მოსამართლე</w:t>
      </w:r>
      <w:r w:rsidR="001202B5" w:rsidRPr="00735017">
        <w:rPr>
          <w:rFonts w:ascii="Sylfaen" w:hAnsi="Sylfaen"/>
          <w:sz w:val="24"/>
          <w:szCs w:val="24"/>
          <w:lang w:val="ka-GE"/>
        </w:rPr>
        <w:t>;</w:t>
      </w:r>
    </w:p>
    <w:p w14:paraId="7F9448BE" w14:textId="56A4D0A3" w:rsidR="001202B5" w:rsidRPr="00735017" w:rsidRDefault="00AF2B98" w:rsidP="008E7275">
      <w:pPr>
        <w:spacing w:after="0" w:line="276" w:lineRule="auto"/>
        <w:ind w:firstLine="284"/>
        <w:jc w:val="both"/>
        <w:rPr>
          <w:rFonts w:ascii="Sylfaen" w:hAnsi="Sylfaen" w:cs="Sylfaen"/>
          <w:sz w:val="24"/>
          <w:szCs w:val="24"/>
          <w:lang w:val="ka-GE"/>
        </w:rPr>
      </w:pPr>
      <w:r w:rsidRPr="00735017">
        <w:rPr>
          <w:rFonts w:ascii="Sylfaen" w:hAnsi="Sylfaen" w:cs="Sylfaen"/>
          <w:sz w:val="24"/>
          <w:szCs w:val="24"/>
          <w:lang w:val="ka-GE"/>
        </w:rPr>
        <w:t>გიორგი მოდებაძე</w:t>
      </w:r>
      <w:r w:rsidR="001202B5" w:rsidRPr="00735017">
        <w:rPr>
          <w:rFonts w:ascii="Sylfaen" w:hAnsi="Sylfaen" w:cs="Sylfaen"/>
          <w:sz w:val="24"/>
          <w:szCs w:val="24"/>
          <w:lang w:val="ka-GE"/>
        </w:rPr>
        <w:t xml:space="preserve"> </w:t>
      </w:r>
      <w:r w:rsidR="001202B5" w:rsidRPr="00735017">
        <w:rPr>
          <w:rFonts w:ascii="Sylfaen" w:hAnsi="Sylfaen"/>
          <w:sz w:val="24"/>
          <w:szCs w:val="24"/>
          <w:lang w:val="ka-GE"/>
        </w:rPr>
        <w:t xml:space="preserve">– </w:t>
      </w:r>
      <w:r w:rsidR="001202B5" w:rsidRPr="00735017">
        <w:rPr>
          <w:rFonts w:ascii="Sylfaen" w:hAnsi="Sylfaen" w:cs="Sylfaen"/>
          <w:sz w:val="24"/>
          <w:szCs w:val="24"/>
          <w:lang w:val="ka-GE"/>
        </w:rPr>
        <w:t>წევრი;</w:t>
      </w:r>
    </w:p>
    <w:p w14:paraId="7D0A4751" w14:textId="7C5BC57B" w:rsidR="001202B5" w:rsidRPr="00735017" w:rsidRDefault="00AF2B98" w:rsidP="008E7275">
      <w:pPr>
        <w:spacing w:after="100" w:afterAutospacing="1" w:line="276" w:lineRule="auto"/>
        <w:ind w:firstLine="284"/>
        <w:jc w:val="both"/>
        <w:rPr>
          <w:rFonts w:ascii="Sylfaen" w:hAnsi="Sylfaen"/>
          <w:sz w:val="24"/>
          <w:szCs w:val="24"/>
          <w:lang w:val="ka-GE"/>
        </w:rPr>
      </w:pPr>
      <w:r w:rsidRPr="00735017">
        <w:rPr>
          <w:rFonts w:ascii="Sylfaen" w:hAnsi="Sylfaen" w:cs="Sylfaen"/>
          <w:sz w:val="24"/>
          <w:szCs w:val="24"/>
          <w:lang w:val="ka-GE"/>
        </w:rPr>
        <w:t>თეიმურაზ ტუღუში</w:t>
      </w:r>
      <w:r w:rsidR="001202B5" w:rsidRPr="00735017">
        <w:rPr>
          <w:rFonts w:ascii="Sylfaen" w:hAnsi="Sylfaen"/>
          <w:sz w:val="24"/>
          <w:szCs w:val="24"/>
          <w:lang w:val="ka-GE"/>
        </w:rPr>
        <w:t xml:space="preserve"> – </w:t>
      </w:r>
      <w:r w:rsidR="001202B5" w:rsidRPr="00735017">
        <w:rPr>
          <w:rFonts w:ascii="Sylfaen" w:hAnsi="Sylfaen" w:cs="Sylfaen"/>
          <w:sz w:val="24"/>
          <w:szCs w:val="24"/>
          <w:lang w:val="ka-GE"/>
        </w:rPr>
        <w:t>წევრი</w:t>
      </w:r>
      <w:r w:rsidR="00582301" w:rsidRPr="00735017">
        <w:rPr>
          <w:rFonts w:ascii="Sylfaen" w:hAnsi="Sylfaen" w:cs="Sylfaen"/>
          <w:sz w:val="24"/>
          <w:szCs w:val="24"/>
          <w:lang w:val="ka-GE"/>
        </w:rPr>
        <w:t xml:space="preserve">. </w:t>
      </w:r>
    </w:p>
    <w:p w14:paraId="0E5ED7B4" w14:textId="170DE145" w:rsidR="001202B5" w:rsidRPr="00735017" w:rsidRDefault="001202B5" w:rsidP="008E7275">
      <w:pPr>
        <w:spacing w:after="100" w:afterAutospacing="1" w:line="276" w:lineRule="auto"/>
        <w:ind w:firstLine="284"/>
        <w:jc w:val="both"/>
        <w:rPr>
          <w:rFonts w:ascii="Sylfaen" w:hAnsi="Sylfaen"/>
          <w:sz w:val="24"/>
          <w:szCs w:val="24"/>
          <w:lang w:val="ka-GE"/>
        </w:rPr>
      </w:pPr>
      <w:r w:rsidRPr="00735017">
        <w:rPr>
          <w:rFonts w:ascii="Sylfaen" w:hAnsi="Sylfaen" w:cs="Sylfaen"/>
          <w:b/>
          <w:sz w:val="24"/>
          <w:szCs w:val="24"/>
          <w:lang w:val="ka-GE"/>
        </w:rPr>
        <w:t>სხდომის</w:t>
      </w:r>
      <w:r w:rsidRPr="00735017">
        <w:rPr>
          <w:rFonts w:ascii="Sylfaen" w:hAnsi="Sylfaen"/>
          <w:b/>
          <w:sz w:val="24"/>
          <w:szCs w:val="24"/>
          <w:lang w:val="ka-GE"/>
        </w:rPr>
        <w:t xml:space="preserve"> </w:t>
      </w:r>
      <w:r w:rsidRPr="00735017">
        <w:rPr>
          <w:rFonts w:ascii="Sylfaen" w:hAnsi="Sylfaen" w:cs="Sylfaen"/>
          <w:b/>
          <w:sz w:val="24"/>
          <w:szCs w:val="24"/>
          <w:lang w:val="ka-GE"/>
        </w:rPr>
        <w:t>მდივანი</w:t>
      </w:r>
      <w:r w:rsidRPr="00735017">
        <w:rPr>
          <w:rFonts w:ascii="Sylfaen" w:hAnsi="Sylfaen"/>
          <w:b/>
          <w:sz w:val="24"/>
          <w:szCs w:val="24"/>
          <w:lang w:val="ka-GE"/>
        </w:rPr>
        <w:t>:</w:t>
      </w:r>
      <w:r w:rsidRPr="00735017">
        <w:rPr>
          <w:rFonts w:ascii="Sylfaen" w:hAnsi="Sylfaen"/>
          <w:sz w:val="24"/>
          <w:szCs w:val="24"/>
          <w:lang w:val="ka-GE"/>
        </w:rPr>
        <w:t xml:space="preserve"> </w:t>
      </w:r>
      <w:r w:rsidR="00657611" w:rsidRPr="00735017">
        <w:rPr>
          <w:rFonts w:ascii="Sylfaen" w:hAnsi="Sylfaen" w:cs="Sylfaen"/>
          <w:sz w:val="24"/>
          <w:szCs w:val="24"/>
          <w:lang w:val="ka-GE"/>
        </w:rPr>
        <w:t>სოფია კობახიძე.</w:t>
      </w:r>
    </w:p>
    <w:p w14:paraId="0C9BBC09" w14:textId="549C7F9E" w:rsidR="001202B5" w:rsidRPr="00735017" w:rsidRDefault="001202B5" w:rsidP="008E7275">
      <w:pPr>
        <w:spacing w:line="276" w:lineRule="auto"/>
        <w:ind w:firstLine="284"/>
        <w:jc w:val="both"/>
        <w:rPr>
          <w:rFonts w:ascii="Sylfaen" w:hAnsi="Sylfaen"/>
          <w:sz w:val="24"/>
          <w:szCs w:val="24"/>
          <w:lang w:val="ka-GE"/>
        </w:rPr>
      </w:pPr>
      <w:r w:rsidRPr="00735017">
        <w:rPr>
          <w:rFonts w:ascii="Sylfaen" w:hAnsi="Sylfaen" w:cs="Sylfaen"/>
          <w:b/>
          <w:sz w:val="24"/>
          <w:szCs w:val="24"/>
          <w:lang w:val="ka-GE"/>
        </w:rPr>
        <w:t>საქმის</w:t>
      </w:r>
      <w:r w:rsidRPr="00735017">
        <w:rPr>
          <w:rFonts w:ascii="Sylfaen" w:hAnsi="Sylfaen"/>
          <w:b/>
          <w:sz w:val="24"/>
          <w:szCs w:val="24"/>
          <w:lang w:val="ka-GE"/>
        </w:rPr>
        <w:t xml:space="preserve"> </w:t>
      </w:r>
      <w:r w:rsidRPr="00735017">
        <w:rPr>
          <w:rFonts w:ascii="Sylfaen" w:hAnsi="Sylfaen" w:cs="Sylfaen"/>
          <w:b/>
          <w:sz w:val="24"/>
          <w:szCs w:val="24"/>
          <w:lang w:val="ka-GE"/>
        </w:rPr>
        <w:t>დასახელება</w:t>
      </w:r>
      <w:r w:rsidRPr="00735017">
        <w:rPr>
          <w:rFonts w:ascii="Sylfaen" w:hAnsi="Sylfaen"/>
          <w:b/>
          <w:sz w:val="24"/>
          <w:szCs w:val="24"/>
          <w:lang w:val="ka-GE"/>
        </w:rPr>
        <w:t>:</w:t>
      </w:r>
      <w:r w:rsidRPr="00735017">
        <w:rPr>
          <w:rFonts w:ascii="Sylfaen" w:hAnsi="Sylfaen"/>
          <w:sz w:val="24"/>
          <w:szCs w:val="24"/>
          <w:lang w:val="ka-GE"/>
        </w:rPr>
        <w:t xml:space="preserve"> </w:t>
      </w:r>
      <w:bookmarkStart w:id="3" w:name="_Hlk58366281"/>
      <w:r w:rsidR="00CE79BE" w:rsidRPr="00735017">
        <w:rPr>
          <w:rFonts w:ascii="Sylfaen" w:hAnsi="Sylfaen"/>
          <w:sz w:val="24"/>
          <w:szCs w:val="24"/>
          <w:lang w:val="ka-GE"/>
        </w:rPr>
        <w:t>კახაბერ გოგოძე</w:t>
      </w:r>
      <w:r w:rsidR="00070290" w:rsidRPr="00735017">
        <w:rPr>
          <w:rFonts w:ascii="Sylfaen" w:hAnsi="Sylfaen"/>
          <w:sz w:val="24"/>
          <w:szCs w:val="24"/>
          <w:lang w:val="ka-GE"/>
        </w:rPr>
        <w:t xml:space="preserve"> საქართველოს პარლამენტის წინააღმდეგ. </w:t>
      </w:r>
    </w:p>
    <w:bookmarkEnd w:id="3"/>
    <w:p w14:paraId="06946A8A" w14:textId="39CBC032" w:rsidR="002F7C68" w:rsidRPr="00735017" w:rsidRDefault="001202B5" w:rsidP="008E7275">
      <w:pPr>
        <w:spacing w:after="100" w:afterAutospacing="1" w:line="276" w:lineRule="auto"/>
        <w:ind w:firstLine="284"/>
        <w:jc w:val="both"/>
        <w:rPr>
          <w:rFonts w:ascii="Sylfaen" w:hAnsi="Sylfaen"/>
          <w:sz w:val="24"/>
          <w:szCs w:val="24"/>
          <w:lang w:val="ka-GE"/>
        </w:rPr>
      </w:pPr>
      <w:r w:rsidRPr="00735017">
        <w:rPr>
          <w:rFonts w:ascii="Sylfaen" w:hAnsi="Sylfaen" w:cs="Sylfaen"/>
          <w:b/>
          <w:sz w:val="24"/>
          <w:szCs w:val="24"/>
          <w:lang w:val="ka-GE"/>
        </w:rPr>
        <w:t>დავის</w:t>
      </w:r>
      <w:r w:rsidRPr="00735017">
        <w:rPr>
          <w:rFonts w:ascii="Sylfaen" w:hAnsi="Sylfaen"/>
          <w:b/>
          <w:sz w:val="24"/>
          <w:szCs w:val="24"/>
          <w:lang w:val="ka-GE"/>
        </w:rPr>
        <w:t xml:space="preserve"> </w:t>
      </w:r>
      <w:r w:rsidRPr="00735017">
        <w:rPr>
          <w:rFonts w:ascii="Sylfaen" w:hAnsi="Sylfaen" w:cs="Sylfaen"/>
          <w:b/>
          <w:sz w:val="24"/>
          <w:szCs w:val="24"/>
          <w:lang w:val="ka-GE"/>
        </w:rPr>
        <w:t>საგანი</w:t>
      </w:r>
      <w:r w:rsidRPr="00735017">
        <w:rPr>
          <w:rFonts w:ascii="Sylfaen" w:hAnsi="Sylfaen"/>
          <w:b/>
          <w:sz w:val="24"/>
          <w:szCs w:val="24"/>
          <w:lang w:val="ka-GE"/>
        </w:rPr>
        <w:t>:</w:t>
      </w:r>
      <w:r w:rsidR="00666841" w:rsidRPr="00735017">
        <w:rPr>
          <w:rFonts w:ascii="Sylfaen" w:hAnsi="Sylfaen"/>
          <w:sz w:val="24"/>
          <w:szCs w:val="24"/>
          <w:lang w:val="ka-GE"/>
        </w:rPr>
        <w:t xml:space="preserve"> </w:t>
      </w:r>
      <w:r w:rsidR="000A5BBF" w:rsidRPr="00735017">
        <w:rPr>
          <w:rFonts w:ascii="Sylfaen" w:hAnsi="Sylfaen"/>
          <w:sz w:val="24"/>
          <w:szCs w:val="24"/>
          <w:lang w:val="ka-GE"/>
        </w:rPr>
        <w:t xml:space="preserve">საქართველოს სამოქალაქო კოდექსის </w:t>
      </w:r>
      <w:r w:rsidR="0041183A" w:rsidRPr="00735017">
        <w:rPr>
          <w:rFonts w:ascii="Sylfaen" w:hAnsi="Sylfaen"/>
          <w:sz w:val="24"/>
          <w:szCs w:val="24"/>
          <w:lang w:val="ka-GE"/>
        </w:rPr>
        <w:t>მე-300 მუხლის 2</w:t>
      </w:r>
      <w:r w:rsidR="0041183A" w:rsidRPr="00735017">
        <w:rPr>
          <w:rFonts w:ascii="Sylfaen" w:hAnsi="Sylfaen"/>
          <w:sz w:val="24"/>
          <w:szCs w:val="24"/>
          <w:vertAlign w:val="superscript"/>
          <w:lang w:val="ka-GE"/>
        </w:rPr>
        <w:t>1</w:t>
      </w:r>
      <w:r w:rsidR="0041183A" w:rsidRPr="00735017">
        <w:rPr>
          <w:rFonts w:ascii="Sylfaen" w:hAnsi="Sylfaen"/>
          <w:sz w:val="24"/>
          <w:szCs w:val="24"/>
          <w:lang w:val="ka-GE"/>
        </w:rPr>
        <w:t xml:space="preserve"> ნაწილისა და 301-ე მუხლის </w:t>
      </w:r>
      <w:r w:rsidR="0081504A" w:rsidRPr="00735017">
        <w:rPr>
          <w:rFonts w:ascii="Sylfaen" w:hAnsi="Sylfaen"/>
          <w:sz w:val="24"/>
          <w:szCs w:val="24"/>
          <w:lang w:val="ka-GE"/>
        </w:rPr>
        <w:t>1</w:t>
      </w:r>
      <w:r w:rsidR="0081504A" w:rsidRPr="00735017">
        <w:rPr>
          <w:rFonts w:ascii="Sylfaen" w:hAnsi="Sylfaen"/>
          <w:sz w:val="24"/>
          <w:szCs w:val="24"/>
          <w:vertAlign w:val="superscript"/>
          <w:lang w:val="ka-GE"/>
        </w:rPr>
        <w:t>2</w:t>
      </w:r>
      <w:r w:rsidR="0081504A" w:rsidRPr="00735017">
        <w:rPr>
          <w:rFonts w:ascii="Sylfaen" w:hAnsi="Sylfaen"/>
          <w:sz w:val="24"/>
          <w:szCs w:val="24"/>
          <w:lang w:val="ka-GE"/>
        </w:rPr>
        <w:t xml:space="preserve"> ნაწილის </w:t>
      </w:r>
      <w:r w:rsidR="009F66DC" w:rsidRPr="00735017">
        <w:rPr>
          <w:rFonts w:ascii="Sylfaen" w:hAnsi="Sylfaen"/>
          <w:sz w:val="24"/>
          <w:szCs w:val="24"/>
          <w:lang w:val="ka-GE"/>
        </w:rPr>
        <w:t xml:space="preserve">კონსტიტუციურობა </w:t>
      </w:r>
      <w:r w:rsidR="00D70CB3" w:rsidRPr="00735017">
        <w:rPr>
          <w:rFonts w:ascii="Sylfaen" w:hAnsi="Sylfaen"/>
          <w:sz w:val="24"/>
          <w:szCs w:val="24"/>
          <w:lang w:val="ka-GE"/>
        </w:rPr>
        <w:t xml:space="preserve">საქართველოს კონსტიტუციის </w:t>
      </w:r>
      <w:r w:rsidR="0081504A" w:rsidRPr="00735017">
        <w:rPr>
          <w:rFonts w:ascii="Sylfaen" w:hAnsi="Sylfaen"/>
          <w:sz w:val="24"/>
          <w:szCs w:val="24"/>
          <w:lang w:val="ka-GE"/>
        </w:rPr>
        <w:t xml:space="preserve">მე-11 მუხლის </w:t>
      </w:r>
      <w:r w:rsidR="009F41A3" w:rsidRPr="00735017">
        <w:rPr>
          <w:rFonts w:ascii="Sylfaen" w:hAnsi="Sylfaen"/>
          <w:sz w:val="24"/>
          <w:szCs w:val="24"/>
          <w:lang w:val="ka-GE"/>
        </w:rPr>
        <w:t xml:space="preserve">პირველ პუნქტთან და 26-ე მუხლის მე-4 პუნქტის მე-3 წინადადებასთან </w:t>
      </w:r>
      <w:r w:rsidR="00D70CB3" w:rsidRPr="00735017">
        <w:rPr>
          <w:rFonts w:ascii="Sylfaen" w:hAnsi="Sylfaen"/>
          <w:sz w:val="24"/>
          <w:szCs w:val="24"/>
          <w:lang w:val="ka-GE"/>
        </w:rPr>
        <w:t>მიმართებით</w:t>
      </w:r>
      <w:r w:rsidR="00570726" w:rsidRPr="00735017">
        <w:rPr>
          <w:rFonts w:ascii="Sylfaen" w:hAnsi="Sylfaen"/>
          <w:sz w:val="24"/>
          <w:szCs w:val="24"/>
          <w:lang w:val="ka-GE"/>
        </w:rPr>
        <w:t>.</w:t>
      </w:r>
    </w:p>
    <w:p w14:paraId="6182C86D" w14:textId="77777777" w:rsidR="001202B5" w:rsidRPr="00735017" w:rsidRDefault="001202B5" w:rsidP="008E7275">
      <w:pPr>
        <w:pStyle w:val="Heading1"/>
        <w:spacing w:before="0" w:after="100" w:afterAutospacing="1"/>
        <w:jc w:val="center"/>
        <w:rPr>
          <w:rFonts w:ascii="Sylfaen" w:hAnsi="Sylfaen"/>
          <w:b/>
          <w:color w:val="auto"/>
          <w:sz w:val="24"/>
          <w:szCs w:val="24"/>
          <w:lang w:val="ka-GE"/>
        </w:rPr>
      </w:pPr>
      <w:r w:rsidRPr="00735017">
        <w:rPr>
          <w:rFonts w:ascii="Sylfaen" w:hAnsi="Sylfaen"/>
          <w:b/>
          <w:color w:val="auto"/>
          <w:sz w:val="24"/>
          <w:szCs w:val="24"/>
          <w:lang w:val="ka-GE"/>
        </w:rPr>
        <w:lastRenderedPageBreak/>
        <w:t>I</w:t>
      </w:r>
      <w:r w:rsidRPr="00735017">
        <w:rPr>
          <w:rFonts w:ascii="Sylfaen" w:hAnsi="Sylfaen"/>
          <w:b/>
          <w:color w:val="auto"/>
          <w:sz w:val="24"/>
          <w:szCs w:val="24"/>
          <w:lang w:val="ka-GE"/>
        </w:rPr>
        <w:br/>
      </w:r>
      <w:r w:rsidRPr="00735017">
        <w:rPr>
          <w:rFonts w:ascii="Sylfaen" w:eastAsia="Calibri" w:hAnsi="Sylfaen" w:cs="Sylfaen"/>
          <w:b/>
          <w:color w:val="auto"/>
          <w:sz w:val="24"/>
          <w:szCs w:val="24"/>
          <w:lang w:val="ka-GE"/>
        </w:rPr>
        <w:t>აღწერილობითი</w:t>
      </w:r>
      <w:r w:rsidRPr="00735017">
        <w:rPr>
          <w:rFonts w:ascii="Sylfaen" w:eastAsia="Calibri" w:hAnsi="Sylfaen"/>
          <w:b/>
          <w:color w:val="auto"/>
          <w:sz w:val="24"/>
          <w:szCs w:val="24"/>
          <w:lang w:val="ka-GE"/>
        </w:rPr>
        <w:t xml:space="preserve"> </w:t>
      </w:r>
      <w:r w:rsidRPr="00735017">
        <w:rPr>
          <w:rFonts w:ascii="Sylfaen" w:eastAsia="Calibri" w:hAnsi="Sylfaen" w:cs="Sylfaen"/>
          <w:b/>
          <w:color w:val="auto"/>
          <w:sz w:val="24"/>
          <w:szCs w:val="24"/>
          <w:lang w:val="ka-GE"/>
        </w:rPr>
        <w:t>ნაწილი</w:t>
      </w:r>
    </w:p>
    <w:p w14:paraId="714FFA0D" w14:textId="5C8D55AD" w:rsidR="001202B5" w:rsidRPr="00735017" w:rsidRDefault="001202B5" w:rsidP="008E7275">
      <w:pPr>
        <w:pStyle w:val="ListParagraph1"/>
        <w:numPr>
          <w:ilvl w:val="0"/>
          <w:numId w:val="1"/>
        </w:numPr>
        <w:spacing w:after="0"/>
        <w:ind w:left="0" w:firstLine="284"/>
        <w:jc w:val="both"/>
        <w:rPr>
          <w:rFonts w:ascii="Sylfaen" w:hAnsi="Sylfaen" w:cs="AcadNusx"/>
          <w:bCs/>
          <w:sz w:val="24"/>
          <w:szCs w:val="24"/>
          <w:lang w:val="ka-GE"/>
        </w:rPr>
      </w:pPr>
      <w:r w:rsidRPr="00735017">
        <w:rPr>
          <w:rFonts w:ascii="Sylfaen" w:eastAsia="Calibri" w:hAnsi="Sylfaen"/>
          <w:sz w:val="24"/>
          <w:szCs w:val="24"/>
          <w:lang w:val="ka-GE"/>
        </w:rPr>
        <w:t>საქართველოს საკონსტიტუციო სასამართლოს 20</w:t>
      </w:r>
      <w:r w:rsidR="000D21CF" w:rsidRPr="00735017">
        <w:rPr>
          <w:rFonts w:ascii="Sylfaen" w:eastAsia="Calibri" w:hAnsi="Sylfaen"/>
          <w:sz w:val="24"/>
          <w:szCs w:val="24"/>
          <w:lang w:val="ka-GE"/>
        </w:rPr>
        <w:t>2</w:t>
      </w:r>
      <w:r w:rsidR="000619FF" w:rsidRPr="00735017">
        <w:rPr>
          <w:rFonts w:ascii="Sylfaen" w:eastAsia="Calibri" w:hAnsi="Sylfaen"/>
          <w:sz w:val="24"/>
          <w:szCs w:val="24"/>
          <w:lang w:val="ka-GE"/>
        </w:rPr>
        <w:t>5</w:t>
      </w:r>
      <w:r w:rsidRPr="00735017">
        <w:rPr>
          <w:rFonts w:ascii="Sylfaen" w:eastAsia="Calibri" w:hAnsi="Sylfaen"/>
          <w:sz w:val="24"/>
          <w:szCs w:val="24"/>
          <w:lang w:val="ka-GE"/>
        </w:rPr>
        <w:t xml:space="preserve"> წლის </w:t>
      </w:r>
      <w:r w:rsidR="00A55A02" w:rsidRPr="00735017">
        <w:rPr>
          <w:rFonts w:ascii="Sylfaen" w:eastAsia="Calibri" w:hAnsi="Sylfaen"/>
          <w:sz w:val="24"/>
          <w:szCs w:val="24"/>
        </w:rPr>
        <w:t xml:space="preserve">25 </w:t>
      </w:r>
      <w:r w:rsidR="00A55A02" w:rsidRPr="00735017">
        <w:rPr>
          <w:rFonts w:ascii="Sylfaen" w:eastAsia="Calibri" w:hAnsi="Sylfaen"/>
          <w:sz w:val="24"/>
          <w:szCs w:val="24"/>
          <w:lang w:val="ka-GE"/>
        </w:rPr>
        <w:t>ივლისს</w:t>
      </w:r>
      <w:r w:rsidR="00C461E7" w:rsidRPr="00735017">
        <w:rPr>
          <w:rFonts w:ascii="Sylfaen" w:eastAsia="Calibri" w:hAnsi="Sylfaen"/>
          <w:sz w:val="24"/>
          <w:szCs w:val="24"/>
          <w:lang w:val="ka-GE"/>
        </w:rPr>
        <w:t xml:space="preserve"> </w:t>
      </w:r>
      <w:r w:rsidRPr="00735017">
        <w:rPr>
          <w:rFonts w:ascii="Sylfaen" w:eastAsia="Calibri" w:hAnsi="Sylfaen"/>
          <w:sz w:val="24"/>
          <w:szCs w:val="24"/>
          <w:lang w:val="ka-GE"/>
        </w:rPr>
        <w:t>კონსტიტუციური სარჩელით (რეგისტრაციის №</w:t>
      </w:r>
      <w:r w:rsidR="00A55A02" w:rsidRPr="00735017">
        <w:rPr>
          <w:rFonts w:ascii="Sylfaen" w:eastAsia="Calibri" w:hAnsi="Sylfaen"/>
          <w:sz w:val="24"/>
          <w:szCs w:val="24"/>
          <w:lang w:val="ka-GE"/>
        </w:rPr>
        <w:t>1880</w:t>
      </w:r>
      <w:r w:rsidRPr="00735017">
        <w:rPr>
          <w:rFonts w:ascii="Sylfaen" w:eastAsia="Calibri" w:hAnsi="Sylfaen"/>
          <w:sz w:val="24"/>
          <w:szCs w:val="24"/>
          <w:lang w:val="ka-GE"/>
        </w:rPr>
        <w:t xml:space="preserve">) </w:t>
      </w:r>
      <w:r w:rsidR="00641F6F" w:rsidRPr="00735017">
        <w:rPr>
          <w:rFonts w:ascii="Sylfaen" w:eastAsia="Calibri" w:hAnsi="Sylfaen"/>
          <w:sz w:val="24"/>
          <w:szCs w:val="24"/>
          <w:lang w:val="ka-GE"/>
        </w:rPr>
        <w:t>მომართ</w:t>
      </w:r>
      <w:r w:rsidR="000619FF" w:rsidRPr="00735017">
        <w:rPr>
          <w:rFonts w:ascii="Sylfaen" w:eastAsia="Calibri" w:hAnsi="Sylfaen"/>
          <w:sz w:val="24"/>
          <w:szCs w:val="24"/>
          <w:lang w:val="ka-GE"/>
        </w:rPr>
        <w:t>ა</w:t>
      </w:r>
      <w:r w:rsidR="001A03CE" w:rsidRPr="00735017">
        <w:rPr>
          <w:rFonts w:ascii="Sylfaen" w:eastAsia="Calibri" w:hAnsi="Sylfaen"/>
          <w:sz w:val="24"/>
          <w:szCs w:val="24"/>
          <w:lang w:val="ka-GE"/>
        </w:rPr>
        <w:t xml:space="preserve"> </w:t>
      </w:r>
      <w:r w:rsidR="001A31A5" w:rsidRPr="00735017">
        <w:rPr>
          <w:rFonts w:ascii="Sylfaen" w:hAnsi="Sylfaen"/>
          <w:sz w:val="24"/>
          <w:szCs w:val="24"/>
          <w:lang w:val="ka-GE"/>
        </w:rPr>
        <w:t>კახაბერ გოგოძემ</w:t>
      </w:r>
      <w:r w:rsidR="000619FF" w:rsidRPr="00735017">
        <w:rPr>
          <w:rFonts w:ascii="Sylfaen" w:hAnsi="Sylfaen"/>
          <w:sz w:val="24"/>
          <w:szCs w:val="24"/>
          <w:lang w:val="ka-GE"/>
        </w:rPr>
        <w:t xml:space="preserve">. </w:t>
      </w:r>
      <w:r w:rsidRPr="00735017">
        <w:rPr>
          <w:rFonts w:ascii="Sylfaen" w:hAnsi="Sylfaen" w:cs="AcadNusx"/>
          <w:bCs/>
          <w:sz w:val="24"/>
          <w:szCs w:val="24"/>
          <w:lang w:val="ka-GE"/>
        </w:rPr>
        <w:t>№</w:t>
      </w:r>
      <w:r w:rsidR="00A55A02" w:rsidRPr="00735017">
        <w:rPr>
          <w:rFonts w:ascii="Sylfaen" w:hAnsi="Sylfaen" w:cs="AcadNusx"/>
          <w:bCs/>
          <w:sz w:val="24"/>
          <w:szCs w:val="24"/>
          <w:lang w:val="ka-GE"/>
        </w:rPr>
        <w:t>1880</w:t>
      </w:r>
      <w:r w:rsidRPr="00735017">
        <w:rPr>
          <w:rFonts w:ascii="Sylfaen" w:hAnsi="Sylfaen" w:cs="AcadNusx"/>
          <w:bCs/>
          <w:sz w:val="24"/>
          <w:szCs w:val="24"/>
          <w:lang w:val="ka-GE"/>
        </w:rPr>
        <w:t xml:space="preserve"> კონსტიტუციური სარჩელი</w:t>
      </w:r>
      <w:r w:rsidR="00C461E7" w:rsidRPr="00735017">
        <w:rPr>
          <w:rFonts w:ascii="Sylfaen" w:hAnsi="Sylfaen" w:cs="AcadNusx"/>
          <w:bCs/>
          <w:sz w:val="24"/>
          <w:szCs w:val="24"/>
          <w:lang w:val="ka-GE"/>
        </w:rPr>
        <w:t>,</w:t>
      </w:r>
      <w:r w:rsidRPr="00735017">
        <w:rPr>
          <w:rFonts w:ascii="Sylfaen" w:hAnsi="Sylfaen" w:cs="AcadNusx"/>
          <w:bCs/>
          <w:sz w:val="24"/>
          <w:szCs w:val="24"/>
          <w:lang w:val="ka-GE"/>
        </w:rPr>
        <w:t xml:space="preserve"> </w:t>
      </w:r>
      <w:r w:rsidR="00FF712A" w:rsidRPr="00735017">
        <w:rPr>
          <w:rFonts w:ascii="Sylfaen" w:hAnsi="Sylfaen" w:cs="AcadNusx"/>
          <w:bCs/>
          <w:sz w:val="24"/>
          <w:szCs w:val="24"/>
          <w:lang w:val="ka-GE"/>
        </w:rPr>
        <w:t xml:space="preserve">არსებითად განსახილველად მიღების საკითხის გადასაწყვეტად, საქართველოს საკონსტიტუციო სასამართლოს </w:t>
      </w:r>
      <w:r w:rsidR="00137131" w:rsidRPr="00735017">
        <w:rPr>
          <w:rFonts w:ascii="Sylfaen" w:hAnsi="Sylfaen" w:cs="AcadNusx"/>
          <w:bCs/>
          <w:sz w:val="24"/>
          <w:szCs w:val="24"/>
          <w:lang w:val="ka-GE"/>
        </w:rPr>
        <w:t>მეორე</w:t>
      </w:r>
      <w:r w:rsidR="00FF712A" w:rsidRPr="00735017">
        <w:rPr>
          <w:rFonts w:ascii="Sylfaen" w:hAnsi="Sylfaen" w:cs="AcadNusx"/>
          <w:bCs/>
          <w:sz w:val="24"/>
          <w:szCs w:val="24"/>
          <w:lang w:val="ka-GE"/>
        </w:rPr>
        <w:t xml:space="preserve"> კოლეგიას</w:t>
      </w:r>
      <w:r w:rsidRPr="00735017">
        <w:rPr>
          <w:rFonts w:ascii="Sylfaen" w:hAnsi="Sylfaen" w:cs="Calibri"/>
          <w:sz w:val="24"/>
          <w:szCs w:val="24"/>
          <w:lang w:val="ka-GE"/>
        </w:rPr>
        <w:t xml:space="preserve"> </w:t>
      </w:r>
      <w:r w:rsidRPr="00735017">
        <w:rPr>
          <w:rFonts w:ascii="Sylfaen" w:hAnsi="Sylfaen" w:cs="Sylfaen"/>
          <w:sz w:val="24"/>
          <w:szCs w:val="24"/>
          <w:lang w:val="ka-GE"/>
        </w:rPr>
        <w:t>გადმოეცა</w:t>
      </w:r>
      <w:r w:rsidRPr="00735017">
        <w:rPr>
          <w:rFonts w:ascii="Sylfaen" w:hAnsi="Sylfaen" w:cs="Calibri"/>
          <w:sz w:val="24"/>
          <w:szCs w:val="24"/>
          <w:lang w:val="ka-GE"/>
        </w:rPr>
        <w:t xml:space="preserve"> </w:t>
      </w:r>
      <w:r w:rsidR="003906A1" w:rsidRPr="00735017">
        <w:rPr>
          <w:rFonts w:ascii="Sylfaen" w:hAnsi="Sylfaen" w:cs="Calibri"/>
          <w:sz w:val="24"/>
          <w:szCs w:val="24"/>
          <w:lang w:val="ka-GE"/>
        </w:rPr>
        <w:t>20</w:t>
      </w:r>
      <w:r w:rsidR="001A03CE" w:rsidRPr="00735017">
        <w:rPr>
          <w:rFonts w:ascii="Sylfaen" w:hAnsi="Sylfaen" w:cs="Calibri"/>
          <w:sz w:val="24"/>
          <w:szCs w:val="24"/>
          <w:lang w:val="ka-GE"/>
        </w:rPr>
        <w:t>2</w:t>
      </w:r>
      <w:r w:rsidR="000619FF" w:rsidRPr="00735017">
        <w:rPr>
          <w:rFonts w:ascii="Sylfaen" w:hAnsi="Sylfaen" w:cs="Calibri"/>
          <w:sz w:val="24"/>
          <w:szCs w:val="24"/>
          <w:lang w:val="ka-GE"/>
        </w:rPr>
        <w:t>5</w:t>
      </w:r>
      <w:r w:rsidRPr="00735017">
        <w:rPr>
          <w:rFonts w:ascii="Sylfaen" w:hAnsi="Sylfaen" w:cs="Calibri"/>
          <w:sz w:val="24"/>
          <w:szCs w:val="24"/>
          <w:lang w:val="ka-GE"/>
        </w:rPr>
        <w:t xml:space="preserve"> წლის</w:t>
      </w:r>
      <w:r w:rsidR="001A31A5" w:rsidRPr="00735017">
        <w:rPr>
          <w:rFonts w:ascii="Sylfaen" w:hAnsi="Sylfaen" w:cs="Calibri"/>
          <w:sz w:val="24"/>
          <w:szCs w:val="24"/>
          <w:lang w:val="ka-GE"/>
        </w:rPr>
        <w:t xml:space="preserve"> </w:t>
      </w:r>
      <w:r w:rsidR="00137131" w:rsidRPr="00735017">
        <w:rPr>
          <w:rFonts w:ascii="Sylfaen" w:hAnsi="Sylfaen" w:cs="Calibri"/>
          <w:sz w:val="24"/>
          <w:szCs w:val="24"/>
          <w:lang w:val="ka-GE"/>
        </w:rPr>
        <w:t>31 ივლისს</w:t>
      </w:r>
      <w:r w:rsidR="00EB51A1" w:rsidRPr="00735017">
        <w:rPr>
          <w:rFonts w:ascii="Sylfaen" w:hAnsi="Sylfaen" w:cs="Calibri"/>
          <w:sz w:val="24"/>
          <w:szCs w:val="24"/>
          <w:lang w:val="ka-GE"/>
        </w:rPr>
        <w:t>.</w:t>
      </w:r>
      <w:r w:rsidR="008A0B8A" w:rsidRPr="00735017">
        <w:rPr>
          <w:rFonts w:ascii="Sylfaen" w:hAnsi="Sylfaen" w:cs="Calibri"/>
          <w:sz w:val="24"/>
          <w:szCs w:val="24"/>
          <w:lang w:val="ka-GE"/>
        </w:rPr>
        <w:t xml:space="preserve"> </w:t>
      </w:r>
      <w:r w:rsidRPr="00735017">
        <w:rPr>
          <w:rFonts w:ascii="Sylfaen" w:hAnsi="Sylfaen" w:cs="Calibri"/>
          <w:sz w:val="24"/>
          <w:szCs w:val="24"/>
          <w:lang w:val="ka-GE"/>
        </w:rPr>
        <w:t>საქართველოს საკონსტიტუციო სასამართლოს</w:t>
      </w:r>
      <w:r w:rsidR="00FE55B0" w:rsidRPr="00735017">
        <w:rPr>
          <w:rFonts w:ascii="Sylfaen" w:hAnsi="Sylfaen" w:cs="Calibri"/>
          <w:sz w:val="24"/>
          <w:szCs w:val="24"/>
          <w:lang w:val="ka-GE"/>
        </w:rPr>
        <w:t xml:space="preserve"> </w:t>
      </w:r>
      <w:r w:rsidR="00137131" w:rsidRPr="00735017">
        <w:rPr>
          <w:rFonts w:ascii="Sylfaen" w:hAnsi="Sylfaen" w:cs="Calibri"/>
          <w:sz w:val="24"/>
          <w:szCs w:val="24"/>
          <w:lang w:val="ka-GE"/>
        </w:rPr>
        <w:t>მეორე</w:t>
      </w:r>
      <w:r w:rsidR="00FE55B0" w:rsidRPr="00735017">
        <w:rPr>
          <w:rFonts w:ascii="Sylfaen" w:hAnsi="Sylfaen" w:cs="Calibri"/>
          <w:sz w:val="24"/>
          <w:szCs w:val="24"/>
          <w:lang w:val="ka-GE"/>
        </w:rPr>
        <w:t xml:space="preserve"> კოლეგიის</w:t>
      </w:r>
      <w:r w:rsidRPr="00735017">
        <w:rPr>
          <w:rFonts w:ascii="Sylfaen" w:hAnsi="Sylfaen" w:cs="Calibri"/>
          <w:sz w:val="24"/>
          <w:szCs w:val="24"/>
          <w:lang w:val="ka-GE"/>
        </w:rPr>
        <w:t xml:space="preserve"> განმწესრიგებელი სხდომა, ზეპირი მოსმენის გარეშე, გაიმართა 202</w:t>
      </w:r>
      <w:r w:rsidR="00137131" w:rsidRPr="00735017">
        <w:rPr>
          <w:rFonts w:ascii="Sylfaen" w:hAnsi="Sylfaen" w:cs="Calibri"/>
          <w:sz w:val="24"/>
          <w:szCs w:val="24"/>
          <w:lang w:val="ka-GE"/>
        </w:rPr>
        <w:t>6</w:t>
      </w:r>
      <w:r w:rsidRPr="00735017">
        <w:rPr>
          <w:rFonts w:ascii="Sylfaen" w:hAnsi="Sylfaen" w:cs="Calibri"/>
          <w:sz w:val="24"/>
          <w:szCs w:val="24"/>
          <w:lang w:val="ka-GE"/>
        </w:rPr>
        <w:t xml:space="preserve"> წლის </w:t>
      </w:r>
      <w:r w:rsidR="00B67913" w:rsidRPr="00735017">
        <w:rPr>
          <w:rFonts w:ascii="Sylfaen" w:hAnsi="Sylfaen" w:cs="Calibri"/>
          <w:sz w:val="24"/>
          <w:szCs w:val="24"/>
          <w:lang w:val="ka-GE"/>
        </w:rPr>
        <w:t>6 თებერვალს.</w:t>
      </w:r>
    </w:p>
    <w:p w14:paraId="15C7CCC8" w14:textId="258BE817" w:rsidR="00960704" w:rsidRPr="00735017" w:rsidRDefault="001202B5" w:rsidP="008E7275">
      <w:pPr>
        <w:pStyle w:val="ListParagraph1"/>
        <w:numPr>
          <w:ilvl w:val="0"/>
          <w:numId w:val="1"/>
        </w:numPr>
        <w:spacing w:after="0"/>
        <w:ind w:left="0" w:firstLine="284"/>
        <w:jc w:val="both"/>
        <w:rPr>
          <w:rFonts w:ascii="Sylfaen" w:hAnsi="Sylfaen" w:cs="AcadNusx"/>
          <w:bCs/>
          <w:sz w:val="24"/>
          <w:szCs w:val="24"/>
          <w:lang w:val="ka-GE"/>
        </w:rPr>
      </w:pPr>
      <w:r w:rsidRPr="00735017">
        <w:rPr>
          <w:rFonts w:ascii="Sylfaen" w:eastAsia="Calibri" w:hAnsi="Sylfaen"/>
          <w:sz w:val="24"/>
          <w:szCs w:val="24"/>
          <w:lang w:val="ka-GE"/>
        </w:rPr>
        <w:t>№1</w:t>
      </w:r>
      <w:r w:rsidR="00137131" w:rsidRPr="00735017">
        <w:rPr>
          <w:rFonts w:ascii="Sylfaen" w:eastAsia="Calibri" w:hAnsi="Sylfaen"/>
          <w:sz w:val="24"/>
          <w:szCs w:val="24"/>
          <w:lang w:val="ka-GE"/>
        </w:rPr>
        <w:t>880</w:t>
      </w:r>
      <w:r w:rsidRPr="00735017">
        <w:rPr>
          <w:rFonts w:ascii="Sylfaen" w:eastAsia="Calibri" w:hAnsi="Sylfaen"/>
          <w:sz w:val="24"/>
          <w:szCs w:val="24"/>
          <w:lang w:val="ka-GE"/>
        </w:rPr>
        <w:t xml:space="preserve">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735017">
        <w:rPr>
          <w:rFonts w:ascii="Sylfaen" w:hAnsi="Sylfaen" w:cs="AcadNusx"/>
          <w:bCs/>
          <w:sz w:val="24"/>
          <w:szCs w:val="24"/>
          <w:lang w:val="ka-GE"/>
        </w:rPr>
        <w:t xml:space="preserve"> საქართველოს კონსტიტუციის </w:t>
      </w:r>
      <w:r w:rsidR="003744E3" w:rsidRPr="00735017">
        <w:rPr>
          <w:rFonts w:ascii="Sylfaen" w:hAnsi="Sylfaen" w:cs="AcadNusx"/>
          <w:bCs/>
          <w:sz w:val="24"/>
          <w:szCs w:val="24"/>
          <w:lang w:val="ka-GE"/>
        </w:rPr>
        <w:t>31-ე მუხლი და</w:t>
      </w:r>
      <w:r w:rsidR="00BB1AC4" w:rsidRPr="00735017">
        <w:rPr>
          <w:rFonts w:ascii="Sylfaen" w:hAnsi="Sylfaen" w:cs="AcadNusx"/>
          <w:bCs/>
          <w:sz w:val="24"/>
          <w:szCs w:val="24"/>
          <w:lang w:val="ka-GE"/>
        </w:rPr>
        <w:t xml:space="preserve"> მე-60 მუხლის მე-4 პუნქტის „ა“ ქვეპუნქტი</w:t>
      </w:r>
      <w:r w:rsidRPr="00735017">
        <w:rPr>
          <w:rFonts w:ascii="Sylfaen" w:hAnsi="Sylfaen" w:cs="AcadNusx"/>
          <w:bCs/>
          <w:sz w:val="24"/>
          <w:szCs w:val="24"/>
          <w:lang w:val="ka-GE"/>
        </w:rPr>
        <w:t xml:space="preserve">;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w:t>
      </w:r>
      <w:r w:rsidR="0093793F" w:rsidRPr="00735017">
        <w:rPr>
          <w:rFonts w:ascii="Sylfaen" w:hAnsi="Sylfaen" w:cs="AcadNusx"/>
          <w:bCs/>
          <w:sz w:val="24"/>
          <w:szCs w:val="24"/>
          <w:lang w:val="ka-GE"/>
        </w:rPr>
        <w:t>მუხლი</w:t>
      </w:r>
      <w:r w:rsidR="00C37DEC" w:rsidRPr="00735017">
        <w:rPr>
          <w:rFonts w:ascii="Sylfaen" w:hAnsi="Sylfaen" w:cs="AcadNusx"/>
          <w:bCs/>
          <w:sz w:val="24"/>
          <w:szCs w:val="24"/>
        </w:rPr>
        <w:t>,</w:t>
      </w:r>
      <w:r w:rsidR="00C37DEC" w:rsidRPr="00735017">
        <w:rPr>
          <w:rFonts w:ascii="Sylfaen" w:hAnsi="Sylfaen" w:cs="AcadNusx"/>
          <w:bCs/>
          <w:sz w:val="24"/>
          <w:szCs w:val="24"/>
          <w:lang w:val="ka-GE"/>
        </w:rPr>
        <w:t xml:space="preserve"> </w:t>
      </w:r>
      <w:r w:rsidRPr="00735017">
        <w:rPr>
          <w:rFonts w:ascii="Sylfaen" w:hAnsi="Sylfaen" w:cs="AcadNusx"/>
          <w:bCs/>
          <w:sz w:val="24"/>
          <w:szCs w:val="24"/>
          <w:lang w:val="ka-GE"/>
        </w:rPr>
        <w:t>31</w:t>
      </w:r>
      <w:r w:rsidRPr="00735017">
        <w:rPr>
          <w:rFonts w:ascii="Sylfaen" w:hAnsi="Sylfaen" w:cs="AcadNusx"/>
          <w:bCs/>
          <w:sz w:val="24"/>
          <w:szCs w:val="24"/>
          <w:vertAlign w:val="superscript"/>
          <w:lang w:val="ka-GE"/>
        </w:rPr>
        <w:t>1</w:t>
      </w:r>
      <w:r w:rsidR="0003551F" w:rsidRPr="00735017">
        <w:rPr>
          <w:rFonts w:ascii="Sylfaen" w:hAnsi="Sylfaen" w:cs="AcadNusx"/>
          <w:bCs/>
          <w:sz w:val="24"/>
          <w:szCs w:val="24"/>
          <w:lang w:val="ka-GE"/>
        </w:rPr>
        <w:t xml:space="preserve"> </w:t>
      </w:r>
      <w:r w:rsidR="0093793F" w:rsidRPr="00735017">
        <w:rPr>
          <w:rFonts w:ascii="Sylfaen" w:hAnsi="Sylfaen" w:cs="AcadNusx"/>
          <w:bCs/>
          <w:sz w:val="24"/>
          <w:szCs w:val="24"/>
          <w:lang w:val="ka-GE"/>
        </w:rPr>
        <w:t>მუხლ</w:t>
      </w:r>
      <w:r w:rsidRPr="00735017">
        <w:rPr>
          <w:rFonts w:ascii="Sylfaen" w:hAnsi="Sylfaen" w:cs="AcadNusx"/>
          <w:bCs/>
          <w:sz w:val="24"/>
          <w:szCs w:val="24"/>
          <w:lang w:val="ka-GE"/>
        </w:rPr>
        <w:t>ი</w:t>
      </w:r>
      <w:r w:rsidR="0007576C" w:rsidRPr="00735017">
        <w:rPr>
          <w:rFonts w:ascii="Sylfaen" w:hAnsi="Sylfaen" w:cs="AcadNusx"/>
          <w:bCs/>
          <w:sz w:val="24"/>
          <w:szCs w:val="24"/>
          <w:lang w:val="ka-GE"/>
        </w:rPr>
        <w:t xml:space="preserve"> და</w:t>
      </w:r>
      <w:r w:rsidR="0065014D" w:rsidRPr="00735017">
        <w:rPr>
          <w:rFonts w:ascii="Sylfaen" w:hAnsi="Sylfaen" w:cs="AcadNusx"/>
          <w:bCs/>
          <w:sz w:val="24"/>
          <w:szCs w:val="24"/>
          <w:lang w:val="ka-GE"/>
        </w:rPr>
        <w:t xml:space="preserve"> </w:t>
      </w:r>
      <w:r w:rsidR="0007576C" w:rsidRPr="00735017">
        <w:rPr>
          <w:rFonts w:ascii="Sylfaen" w:hAnsi="Sylfaen" w:cs="AcadNusx"/>
          <w:bCs/>
          <w:sz w:val="24"/>
          <w:szCs w:val="24"/>
          <w:lang w:val="ka-GE"/>
        </w:rPr>
        <w:t>39-ე მუხლი</w:t>
      </w:r>
      <w:r w:rsidR="00A845A0" w:rsidRPr="00735017">
        <w:rPr>
          <w:rFonts w:ascii="Sylfaen" w:hAnsi="Sylfaen" w:cs="AcadNusx"/>
          <w:bCs/>
          <w:sz w:val="24"/>
          <w:szCs w:val="24"/>
          <w:lang w:val="ka-GE"/>
        </w:rPr>
        <w:t>ს</w:t>
      </w:r>
      <w:r w:rsidR="00AB2CE8" w:rsidRPr="00735017">
        <w:rPr>
          <w:rFonts w:ascii="Sylfaen" w:hAnsi="Sylfaen" w:cs="AcadNusx"/>
          <w:bCs/>
          <w:sz w:val="24"/>
          <w:szCs w:val="24"/>
          <w:lang w:val="ka-GE"/>
        </w:rPr>
        <w:t xml:space="preserve"> პირველი პუნქტის „ა“ ქვეპუნქტი.</w:t>
      </w:r>
    </w:p>
    <w:p w14:paraId="001B1C7A" w14:textId="67E28941" w:rsidR="00B1430F" w:rsidRPr="00735017" w:rsidRDefault="00AB2CE8" w:rsidP="008E7275">
      <w:pPr>
        <w:pStyle w:val="ListParagraph1"/>
        <w:numPr>
          <w:ilvl w:val="0"/>
          <w:numId w:val="1"/>
        </w:numPr>
        <w:spacing w:after="0"/>
        <w:ind w:left="0" w:firstLine="284"/>
        <w:jc w:val="both"/>
        <w:rPr>
          <w:rFonts w:ascii="Sylfaen" w:hAnsi="Sylfaen" w:cs="AcadNusx"/>
          <w:bCs/>
          <w:sz w:val="24"/>
          <w:szCs w:val="24"/>
          <w:lang w:val="ka-GE"/>
        </w:rPr>
      </w:pPr>
      <w:r w:rsidRPr="00735017">
        <w:rPr>
          <w:rFonts w:ascii="Sylfaen" w:hAnsi="Sylfaen" w:cs="AcadNusx"/>
          <w:bCs/>
          <w:sz w:val="24"/>
          <w:szCs w:val="24"/>
          <w:lang w:val="ka-GE"/>
        </w:rPr>
        <w:t>სადავო ნორმებით გათვალისწინებულია ფიზიკურ პირზე (მათ შორის, ინდივიდუალურ მეწარმეზე) გაცემული სესხის/კრედიტის ხელშ</w:t>
      </w:r>
      <w:r w:rsidR="007329CE" w:rsidRPr="00735017">
        <w:rPr>
          <w:rFonts w:ascii="Sylfaen" w:hAnsi="Sylfaen" w:cs="AcadNusx"/>
          <w:bCs/>
          <w:sz w:val="24"/>
          <w:szCs w:val="24"/>
          <w:lang w:val="ka-GE"/>
        </w:rPr>
        <w:t>ეკრულებიდან გამომდინარე</w:t>
      </w:r>
      <w:r w:rsidR="00BF53D4" w:rsidRPr="00735017">
        <w:rPr>
          <w:rFonts w:ascii="Sylfaen" w:hAnsi="Sylfaen" w:cs="AcadNusx"/>
          <w:bCs/>
          <w:sz w:val="24"/>
          <w:szCs w:val="24"/>
          <w:lang w:val="ka-GE"/>
        </w:rPr>
        <w:t>,</w:t>
      </w:r>
      <w:r w:rsidR="007329CE" w:rsidRPr="00735017">
        <w:rPr>
          <w:rFonts w:ascii="Sylfaen" w:hAnsi="Sylfaen" w:cs="AcadNusx"/>
          <w:bCs/>
          <w:sz w:val="24"/>
          <w:szCs w:val="24"/>
          <w:lang w:val="ka-GE"/>
        </w:rPr>
        <w:t xml:space="preserve"> </w:t>
      </w:r>
      <w:r w:rsidR="0089032D" w:rsidRPr="00735017">
        <w:rPr>
          <w:rFonts w:ascii="Sylfaen" w:hAnsi="Sylfaen" w:cs="AcadNusx"/>
          <w:bCs/>
          <w:sz w:val="24"/>
          <w:szCs w:val="24"/>
          <w:lang w:val="ka-GE"/>
        </w:rPr>
        <w:t>იპოთეკით დატ</w:t>
      </w:r>
      <w:r w:rsidR="003A4B7E" w:rsidRPr="00735017">
        <w:rPr>
          <w:rFonts w:ascii="Sylfaen" w:hAnsi="Sylfaen" w:cs="AcadNusx"/>
          <w:bCs/>
          <w:sz w:val="24"/>
          <w:szCs w:val="24"/>
          <w:lang w:val="ka-GE"/>
        </w:rPr>
        <w:t>ვირთული უძრავი ნივთის მეშვეობით,</w:t>
      </w:r>
      <w:r w:rsidR="0089032D" w:rsidRPr="00735017">
        <w:rPr>
          <w:rFonts w:ascii="Sylfaen" w:hAnsi="Sylfaen" w:cs="AcadNusx"/>
          <w:bCs/>
          <w:sz w:val="24"/>
          <w:szCs w:val="24"/>
          <w:lang w:val="ka-GE"/>
        </w:rPr>
        <w:t xml:space="preserve"> </w:t>
      </w:r>
      <w:r w:rsidR="00BF53D4" w:rsidRPr="00735017">
        <w:rPr>
          <w:rFonts w:ascii="Sylfaen" w:hAnsi="Sylfaen" w:cs="AcadNusx"/>
          <w:bCs/>
          <w:sz w:val="24"/>
          <w:szCs w:val="24"/>
          <w:lang w:val="ka-GE"/>
        </w:rPr>
        <w:t xml:space="preserve">კრედიტორის </w:t>
      </w:r>
      <w:r w:rsidR="001A6F8C" w:rsidRPr="00735017">
        <w:rPr>
          <w:rFonts w:ascii="Sylfaen" w:hAnsi="Sylfaen" w:cs="AcadNusx"/>
          <w:bCs/>
          <w:sz w:val="24"/>
          <w:szCs w:val="24"/>
          <w:lang w:val="ka-GE"/>
        </w:rPr>
        <w:t xml:space="preserve">უზრუნველყოფილი </w:t>
      </w:r>
      <w:r w:rsidR="007329CE" w:rsidRPr="00735017">
        <w:rPr>
          <w:rFonts w:ascii="Sylfaen" w:hAnsi="Sylfaen" w:cs="AcadNusx"/>
          <w:bCs/>
          <w:sz w:val="24"/>
          <w:szCs w:val="24"/>
          <w:lang w:val="ka-GE"/>
        </w:rPr>
        <w:t xml:space="preserve">მოთხოვნის დაკმაყოფილების </w:t>
      </w:r>
      <w:r w:rsidR="001D5576" w:rsidRPr="00735017">
        <w:rPr>
          <w:rFonts w:ascii="Sylfaen" w:hAnsi="Sylfaen" w:cs="AcadNusx"/>
          <w:bCs/>
          <w:sz w:val="24"/>
          <w:szCs w:val="24"/>
          <w:lang w:val="ka-GE"/>
        </w:rPr>
        <w:t xml:space="preserve">სპეციალური </w:t>
      </w:r>
      <w:r w:rsidR="007329CE" w:rsidRPr="00735017">
        <w:rPr>
          <w:rFonts w:ascii="Sylfaen" w:hAnsi="Sylfaen" w:cs="AcadNusx"/>
          <w:bCs/>
          <w:sz w:val="24"/>
          <w:szCs w:val="24"/>
          <w:lang w:val="ka-GE"/>
        </w:rPr>
        <w:t>წესი.</w:t>
      </w:r>
    </w:p>
    <w:p w14:paraId="6A2B6FA6" w14:textId="77777777" w:rsidR="00DB3931" w:rsidRPr="00735017" w:rsidRDefault="00BF53D4" w:rsidP="000F49CC">
      <w:pPr>
        <w:pStyle w:val="ListParagraph1"/>
        <w:numPr>
          <w:ilvl w:val="0"/>
          <w:numId w:val="1"/>
        </w:numPr>
        <w:spacing w:after="0"/>
        <w:ind w:left="0" w:firstLine="284"/>
        <w:jc w:val="both"/>
        <w:rPr>
          <w:rFonts w:ascii="Sylfaen" w:hAnsi="Sylfaen" w:cs="AcadNusx"/>
          <w:bCs/>
          <w:sz w:val="24"/>
          <w:szCs w:val="24"/>
          <w:lang w:val="ka-GE"/>
        </w:rPr>
      </w:pPr>
      <w:r w:rsidRPr="00735017">
        <w:rPr>
          <w:rFonts w:ascii="Sylfaen" w:hAnsi="Sylfaen" w:cs="AcadNusx"/>
          <w:bCs/>
          <w:sz w:val="24"/>
          <w:szCs w:val="24"/>
          <w:lang w:val="ka-GE"/>
        </w:rPr>
        <w:t xml:space="preserve">კერძოდ, საქართველოს სამოქალაქო კოდექსის </w:t>
      </w:r>
      <w:r w:rsidRPr="00735017">
        <w:rPr>
          <w:rFonts w:ascii="Sylfaen" w:hAnsi="Sylfaen"/>
          <w:sz w:val="24"/>
          <w:szCs w:val="24"/>
          <w:lang w:val="ka-GE"/>
        </w:rPr>
        <w:t>მე-300 მუხლის 2</w:t>
      </w:r>
      <w:r w:rsidRPr="00735017">
        <w:rPr>
          <w:rFonts w:ascii="Sylfaen" w:hAnsi="Sylfaen"/>
          <w:sz w:val="24"/>
          <w:szCs w:val="24"/>
          <w:vertAlign w:val="superscript"/>
          <w:lang w:val="ka-GE"/>
        </w:rPr>
        <w:t>1</w:t>
      </w:r>
      <w:r w:rsidR="00034A48" w:rsidRPr="00735017">
        <w:rPr>
          <w:rFonts w:ascii="Sylfaen" w:hAnsi="Sylfaen"/>
          <w:sz w:val="24"/>
          <w:szCs w:val="24"/>
          <w:lang w:val="ka-GE"/>
        </w:rPr>
        <w:t xml:space="preserve"> ნაწილის</w:t>
      </w:r>
      <w:r w:rsidR="005129F0" w:rsidRPr="00735017">
        <w:rPr>
          <w:rFonts w:ascii="Sylfaen" w:hAnsi="Sylfaen"/>
          <w:sz w:val="24"/>
          <w:szCs w:val="24"/>
          <w:lang w:val="ka-GE"/>
        </w:rPr>
        <w:t xml:space="preserve"> თანახმად, </w:t>
      </w:r>
      <w:r w:rsidR="00B1430F" w:rsidRPr="00735017">
        <w:rPr>
          <w:rFonts w:ascii="Sylfaen" w:hAnsi="Sylfaen"/>
          <w:sz w:val="24"/>
          <w:szCs w:val="24"/>
          <w:lang w:val="ka-GE"/>
        </w:rPr>
        <w:t xml:space="preserve">„თუ გამსესხებელი/კრედიტის გამცემი არ არის საქართველოს ეროვნული ბანკის ზედამხედველობისადმი დაქვემდებარებული სუბიექტი, ფიზიკურ პირზე (მათ შორის, ინდივიდუალურ მეწარმეზე) გაცემული სესხის/კრედიტის ხელშეკრულებიდან გამომდინარე მოთხოვნა დაკმაყოფილებულად ითვლება იმ შემთხვევაშიც, როდესაც იპოთეკით დატვირთული უძრავი ნივთის (ნივთების) ან იპოთეკით დატვირთული უძრავი ნივთისა (ნივთებისა) და გირავნობის საგნის (საგნების) კრედიტორის (იპოთეკარის) საკუთრებაში გადასვლისას იპოთეკით დატვირთული უძრავი ნივთის (ნივთების) ან იპოთეკით დატვირთული უძრავი ნივთისა (ნივთებისა) და გირავნობის საგნის (საგნების) ღირებულება მთლიანად არ ფარავს იპოთეკით ან იპოთეკითა და გირავნობით უზრუნველყოფილი მოთხოვნის ოდენობას. მხარეთა შორის სხვაგვარი შეთანხმება დაუშვებელია. საქართველოს ეროვნული ბანკი უფლებამოსილია მისი ზედამხედველობისადმი დაქვემდებარებულ სუბიექტებს დაუდგინოს ამ ნაწილით გათვალისწინებულისაგან განსხვავებული წესი ან/და დამატებითი წესი“. </w:t>
      </w:r>
      <w:r w:rsidR="00155843" w:rsidRPr="00735017">
        <w:rPr>
          <w:rFonts w:ascii="Sylfaen" w:hAnsi="Sylfaen" w:cs="AcadNusx"/>
          <w:bCs/>
          <w:sz w:val="24"/>
          <w:szCs w:val="24"/>
          <w:lang w:val="ka-GE"/>
        </w:rPr>
        <w:t xml:space="preserve">საქართველოს სამოქალაქო კოდექსის </w:t>
      </w:r>
      <w:r w:rsidR="00155843" w:rsidRPr="00735017">
        <w:rPr>
          <w:rFonts w:ascii="Sylfaen" w:hAnsi="Sylfaen"/>
          <w:sz w:val="24"/>
          <w:szCs w:val="24"/>
          <w:lang w:val="ka-GE"/>
        </w:rPr>
        <w:t>301-ე მუხლის 1</w:t>
      </w:r>
      <w:r w:rsidR="00155843" w:rsidRPr="00735017">
        <w:rPr>
          <w:rFonts w:ascii="Sylfaen" w:hAnsi="Sylfaen"/>
          <w:sz w:val="24"/>
          <w:szCs w:val="24"/>
          <w:vertAlign w:val="superscript"/>
          <w:lang w:val="ka-GE"/>
        </w:rPr>
        <w:t>2</w:t>
      </w:r>
      <w:r w:rsidR="00155843" w:rsidRPr="00735017">
        <w:rPr>
          <w:rFonts w:ascii="Sylfaen" w:hAnsi="Sylfaen"/>
          <w:sz w:val="24"/>
          <w:szCs w:val="24"/>
          <w:lang w:val="ka-GE"/>
        </w:rPr>
        <w:t xml:space="preserve"> ნაწილის შესაბამისად, </w:t>
      </w:r>
      <w:r w:rsidR="003A4B7E" w:rsidRPr="00735017">
        <w:rPr>
          <w:rFonts w:ascii="Sylfaen" w:hAnsi="Sylfaen"/>
          <w:sz w:val="24"/>
          <w:szCs w:val="24"/>
          <w:lang w:val="ka-GE"/>
        </w:rPr>
        <w:t xml:space="preserve">მოთხოვნის დაკმაყოფილების </w:t>
      </w:r>
      <w:r w:rsidR="000F2F48" w:rsidRPr="00735017">
        <w:rPr>
          <w:rFonts w:ascii="Sylfaen" w:hAnsi="Sylfaen"/>
          <w:sz w:val="24"/>
          <w:szCs w:val="24"/>
          <w:lang w:val="ka-GE"/>
        </w:rPr>
        <w:t xml:space="preserve">ანალოგიური წესი მოქმედებს იმ შემთხვევაშიც, როდესაც, </w:t>
      </w:r>
      <w:r w:rsidR="002C182A" w:rsidRPr="00735017">
        <w:rPr>
          <w:rFonts w:ascii="Sylfaen" w:hAnsi="Sylfaen" w:cs="AcadNusx"/>
          <w:bCs/>
          <w:sz w:val="24"/>
          <w:szCs w:val="24"/>
          <w:lang w:val="ka-GE"/>
        </w:rPr>
        <w:t xml:space="preserve">ფიზიკურ პირზე (მათ შორის, ინდივიდუალურ </w:t>
      </w:r>
      <w:r w:rsidR="002C182A" w:rsidRPr="00735017">
        <w:rPr>
          <w:rFonts w:ascii="Sylfaen" w:hAnsi="Sylfaen" w:cs="AcadNusx"/>
          <w:bCs/>
          <w:sz w:val="24"/>
          <w:szCs w:val="24"/>
          <w:lang w:val="ka-GE"/>
        </w:rPr>
        <w:lastRenderedPageBreak/>
        <w:t>მეწარმეზე) გაცემული სესხის/კრედიტის</w:t>
      </w:r>
      <w:r w:rsidR="00155843" w:rsidRPr="00735017">
        <w:rPr>
          <w:rFonts w:ascii="Sylfaen" w:hAnsi="Sylfaen"/>
          <w:sz w:val="24"/>
          <w:szCs w:val="24"/>
          <w:lang w:val="ka-GE"/>
        </w:rPr>
        <w:t xml:space="preserve"> </w:t>
      </w:r>
      <w:r w:rsidR="000F2F48" w:rsidRPr="00735017">
        <w:rPr>
          <w:rFonts w:ascii="Sylfaen" w:hAnsi="Sylfaen"/>
          <w:sz w:val="24"/>
          <w:szCs w:val="24"/>
          <w:lang w:val="ka-GE"/>
        </w:rPr>
        <w:t>ხელშეკრულების ფარგლებში</w:t>
      </w:r>
      <w:r w:rsidR="00155843" w:rsidRPr="00735017">
        <w:rPr>
          <w:rFonts w:ascii="Sylfaen" w:hAnsi="Sylfaen"/>
          <w:sz w:val="24"/>
          <w:szCs w:val="24"/>
          <w:lang w:val="ka-GE"/>
        </w:rPr>
        <w:t xml:space="preserve">, </w:t>
      </w:r>
      <w:r w:rsidR="005129F0" w:rsidRPr="00735017">
        <w:rPr>
          <w:rFonts w:ascii="Sylfaen" w:hAnsi="Sylfaen" w:cs="AcadNusx"/>
          <w:bCs/>
          <w:sz w:val="24"/>
          <w:szCs w:val="24"/>
          <w:lang w:val="ka-GE"/>
        </w:rPr>
        <w:t>იპოთეკით დატვირთული უძრავი ნივთის (ნივთების) ან იპოთეკით დატვირთული უძრავი ნივთისა (ნივთებისა) და გირავნობის საგნის (საგნების) რეალიზაციიდან ამონაგები თანხა საკმარისი არ არის იპოთეკით ან იპოთეკითა და გირავნობით უზრუნველყოფილი მოთხოვნის დასაფარავად.</w:t>
      </w:r>
    </w:p>
    <w:p w14:paraId="3D3D7FEE" w14:textId="4E3F3AC8" w:rsidR="003651B3" w:rsidRPr="000F0515" w:rsidRDefault="00E762FD" w:rsidP="000F49CC">
      <w:pPr>
        <w:pStyle w:val="ListParagraph1"/>
        <w:numPr>
          <w:ilvl w:val="0"/>
          <w:numId w:val="1"/>
        </w:numPr>
        <w:spacing w:after="0"/>
        <w:ind w:left="0" w:firstLine="284"/>
        <w:jc w:val="both"/>
        <w:rPr>
          <w:rFonts w:ascii="Sylfaen" w:hAnsi="Sylfaen" w:cs="AcadNusx"/>
          <w:bCs/>
          <w:sz w:val="24"/>
          <w:szCs w:val="24"/>
          <w:lang w:val="ka-GE"/>
        </w:rPr>
      </w:pPr>
      <w:r w:rsidRPr="00735017">
        <w:rPr>
          <w:rFonts w:ascii="Sylfaen" w:hAnsi="Sylfaen" w:cs="AcadNusx"/>
          <w:bCs/>
          <w:sz w:val="24"/>
          <w:szCs w:val="24"/>
          <w:lang w:val="ka-GE"/>
        </w:rPr>
        <w:t>საქართველოს კონსტიტუციის მე-11 მუხლის პირველი პუნქტი განამტკიცებს სამართლის წინაშე ყველა ადამიანის თანასწორობის უფლებას, ხოლო</w:t>
      </w:r>
      <w:r w:rsidR="00DB3931" w:rsidRPr="00735017">
        <w:rPr>
          <w:rFonts w:ascii="Sylfaen" w:hAnsi="Sylfaen" w:cs="AcadNusx"/>
          <w:bCs/>
          <w:sz w:val="24"/>
          <w:szCs w:val="24"/>
          <w:lang w:val="ka-GE"/>
        </w:rPr>
        <w:t xml:space="preserve"> </w:t>
      </w:r>
      <w:r w:rsidR="00A06DCA">
        <w:rPr>
          <w:rFonts w:ascii="Sylfaen" w:hAnsi="Sylfaen" w:cs="AcadNusx"/>
          <w:bCs/>
          <w:sz w:val="24"/>
          <w:szCs w:val="24"/>
          <w:lang w:val="ka-GE"/>
        </w:rPr>
        <w:t xml:space="preserve">საქართველოს </w:t>
      </w:r>
      <w:r w:rsidR="00DB3931" w:rsidRPr="00735017">
        <w:rPr>
          <w:rFonts w:ascii="Sylfaen" w:hAnsi="Sylfaen" w:cs="AcadNusx"/>
          <w:bCs/>
          <w:sz w:val="24"/>
          <w:szCs w:val="24"/>
          <w:lang w:val="ka-GE"/>
        </w:rPr>
        <w:t>კონსტიტუციის 26-ე მუხლის მე-4 პუნქტის მე-3 წინადადების თანახმად, მომხმარებელთა უფლებები დაცულია კანონით.</w:t>
      </w:r>
    </w:p>
    <w:p w14:paraId="2BA11E7E" w14:textId="12C084D5" w:rsidR="00986A51" w:rsidRPr="00735017" w:rsidRDefault="00D32FF0" w:rsidP="008E7275">
      <w:pPr>
        <w:pStyle w:val="ListParagraph1"/>
        <w:numPr>
          <w:ilvl w:val="0"/>
          <w:numId w:val="1"/>
        </w:numPr>
        <w:spacing w:after="0"/>
        <w:ind w:left="0" w:firstLine="284"/>
        <w:jc w:val="both"/>
        <w:rPr>
          <w:rFonts w:ascii="Sylfaen" w:hAnsi="Sylfaen" w:cs="AcadNusx"/>
          <w:bCs/>
          <w:sz w:val="24"/>
          <w:szCs w:val="24"/>
          <w:lang w:val="ka-GE"/>
        </w:rPr>
      </w:pPr>
      <w:r w:rsidRPr="00735017">
        <w:rPr>
          <w:rFonts w:ascii="Sylfaen" w:eastAsia="Calibri" w:hAnsi="Sylfaen"/>
          <w:sz w:val="24"/>
          <w:szCs w:val="24"/>
          <w:lang w:val="ka-GE"/>
        </w:rPr>
        <w:t xml:space="preserve">№1880 </w:t>
      </w:r>
      <w:r w:rsidR="003C77C2" w:rsidRPr="00735017">
        <w:rPr>
          <w:rFonts w:ascii="Sylfaen" w:hAnsi="Sylfaen" w:cs="AcadNusx"/>
          <w:bCs/>
          <w:sz w:val="24"/>
          <w:szCs w:val="24"/>
          <w:lang w:val="ka-GE"/>
        </w:rPr>
        <w:t>კონსტიტუციურ</w:t>
      </w:r>
      <w:r w:rsidR="00925470" w:rsidRPr="00735017">
        <w:rPr>
          <w:rFonts w:ascii="Sylfaen" w:hAnsi="Sylfaen" w:cs="AcadNusx"/>
          <w:bCs/>
          <w:sz w:val="24"/>
          <w:szCs w:val="24"/>
          <w:lang w:val="ka-GE"/>
        </w:rPr>
        <w:t xml:space="preserve">ი სარჩელის მიხედვით, მოსარჩელის პრობლემას წარმოშობს ის </w:t>
      </w:r>
      <w:r w:rsidR="001E627F">
        <w:rPr>
          <w:rFonts w:ascii="Sylfaen" w:hAnsi="Sylfaen" w:cs="AcadNusx"/>
          <w:bCs/>
          <w:sz w:val="24"/>
          <w:szCs w:val="24"/>
          <w:lang w:val="ka-GE"/>
        </w:rPr>
        <w:t>გარემოება</w:t>
      </w:r>
      <w:r w:rsidR="00AD618A" w:rsidRPr="00735017">
        <w:rPr>
          <w:rFonts w:ascii="Sylfaen" w:hAnsi="Sylfaen" w:cs="AcadNusx"/>
          <w:bCs/>
          <w:sz w:val="24"/>
          <w:szCs w:val="24"/>
          <w:lang w:val="ka-GE"/>
        </w:rPr>
        <w:t xml:space="preserve">, რომ სადავო ნორმები </w:t>
      </w:r>
      <w:r w:rsidR="000116C0" w:rsidRPr="00735017">
        <w:rPr>
          <w:rFonts w:ascii="Sylfaen" w:hAnsi="Sylfaen" w:cs="AcadNusx"/>
          <w:bCs/>
          <w:sz w:val="24"/>
          <w:szCs w:val="24"/>
          <w:lang w:val="ka-GE"/>
        </w:rPr>
        <w:t>საქართველოს ეროვნული ბანკის ზედამხედველობ</w:t>
      </w:r>
      <w:r w:rsidR="00AD618A" w:rsidRPr="00735017">
        <w:rPr>
          <w:rFonts w:ascii="Sylfaen" w:hAnsi="Sylfaen" w:cs="AcadNusx"/>
          <w:bCs/>
          <w:sz w:val="24"/>
          <w:szCs w:val="24"/>
          <w:lang w:val="ka-GE"/>
        </w:rPr>
        <w:t>ას</w:t>
      </w:r>
      <w:r w:rsidR="000116C0" w:rsidRPr="00735017">
        <w:rPr>
          <w:rFonts w:ascii="Sylfaen" w:hAnsi="Sylfaen" w:cs="AcadNusx"/>
          <w:bCs/>
          <w:sz w:val="24"/>
          <w:szCs w:val="24"/>
          <w:lang w:val="ka-GE"/>
        </w:rPr>
        <w:t xml:space="preserve"> </w:t>
      </w:r>
      <w:r w:rsidR="00AD618A" w:rsidRPr="00735017">
        <w:rPr>
          <w:rFonts w:ascii="Sylfaen" w:hAnsi="Sylfaen" w:cs="AcadNusx"/>
          <w:bCs/>
          <w:sz w:val="24"/>
          <w:szCs w:val="24"/>
          <w:lang w:val="ka-GE"/>
        </w:rPr>
        <w:t>დაქვემდებარებულ სუბიექტებს</w:t>
      </w:r>
      <w:r w:rsidR="00914C44" w:rsidRPr="00735017">
        <w:rPr>
          <w:rFonts w:ascii="Sylfaen" w:hAnsi="Sylfaen" w:cs="AcadNusx"/>
          <w:bCs/>
          <w:sz w:val="24"/>
          <w:szCs w:val="24"/>
          <w:lang w:val="ka-GE"/>
        </w:rPr>
        <w:t xml:space="preserve">, </w:t>
      </w:r>
      <w:r w:rsidR="00F1638C" w:rsidRPr="00735017">
        <w:rPr>
          <w:rFonts w:ascii="Sylfaen" w:hAnsi="Sylfaen" w:cs="AcadNusx"/>
          <w:bCs/>
          <w:sz w:val="24"/>
          <w:szCs w:val="24"/>
          <w:lang w:val="ka-GE"/>
        </w:rPr>
        <w:t xml:space="preserve">სხვა კრედიტორებთან მიმართებით, </w:t>
      </w:r>
      <w:r w:rsidR="00AD618A" w:rsidRPr="00735017">
        <w:rPr>
          <w:rFonts w:ascii="Sylfaen" w:hAnsi="Sylfaen" w:cs="AcadNusx"/>
          <w:bCs/>
          <w:sz w:val="24"/>
          <w:szCs w:val="24"/>
          <w:lang w:val="ka-GE"/>
        </w:rPr>
        <w:t xml:space="preserve">უდგენს </w:t>
      </w:r>
      <w:r w:rsidR="00975462" w:rsidRPr="00735017">
        <w:rPr>
          <w:rFonts w:ascii="Sylfaen" w:hAnsi="Sylfaen" w:cs="AcadNusx"/>
          <w:bCs/>
          <w:sz w:val="24"/>
          <w:szCs w:val="24"/>
          <w:lang w:val="ka-GE"/>
        </w:rPr>
        <w:t xml:space="preserve">უზრუნველყოფილი </w:t>
      </w:r>
      <w:r w:rsidR="00AD618A" w:rsidRPr="00735017">
        <w:rPr>
          <w:rFonts w:ascii="Sylfaen" w:hAnsi="Sylfaen" w:cs="AcadNusx"/>
          <w:bCs/>
          <w:sz w:val="24"/>
          <w:szCs w:val="24"/>
          <w:lang w:val="ka-GE"/>
        </w:rPr>
        <w:t>მოთხოვნის დაკმაყოფილების განსხვავებულ წესს. კერძოდ</w:t>
      </w:r>
      <w:r w:rsidR="00507453" w:rsidRPr="00735017">
        <w:rPr>
          <w:rFonts w:ascii="Sylfaen" w:hAnsi="Sylfaen" w:cs="AcadNusx"/>
          <w:bCs/>
          <w:sz w:val="24"/>
          <w:szCs w:val="24"/>
          <w:lang w:val="ka-GE"/>
        </w:rPr>
        <w:t xml:space="preserve">, </w:t>
      </w:r>
      <w:r w:rsidR="00F1638C" w:rsidRPr="00735017">
        <w:rPr>
          <w:rFonts w:ascii="Sylfaen" w:hAnsi="Sylfaen" w:cs="AcadNusx"/>
          <w:bCs/>
          <w:sz w:val="24"/>
          <w:szCs w:val="24"/>
          <w:lang w:val="ka-GE"/>
        </w:rPr>
        <w:t xml:space="preserve">კონსტიტუციური სარჩელის თანახმად, </w:t>
      </w:r>
      <w:r w:rsidR="00771195" w:rsidRPr="00735017">
        <w:rPr>
          <w:rFonts w:ascii="Sylfaen" w:hAnsi="Sylfaen" w:cs="AcadNusx"/>
          <w:bCs/>
          <w:sz w:val="24"/>
          <w:szCs w:val="24"/>
          <w:lang w:val="ka-GE"/>
        </w:rPr>
        <w:t xml:space="preserve">ზოგადი წესის </w:t>
      </w:r>
      <w:r w:rsidR="00F1638C" w:rsidRPr="00735017">
        <w:rPr>
          <w:rFonts w:ascii="Sylfaen" w:hAnsi="Sylfaen" w:cs="AcadNusx"/>
          <w:bCs/>
          <w:sz w:val="24"/>
          <w:szCs w:val="24"/>
          <w:lang w:val="ka-GE"/>
        </w:rPr>
        <w:t>მიხედვით</w:t>
      </w:r>
      <w:r w:rsidR="00771195" w:rsidRPr="00735017">
        <w:rPr>
          <w:rFonts w:ascii="Sylfaen" w:hAnsi="Sylfaen" w:cs="AcadNusx"/>
          <w:bCs/>
          <w:sz w:val="24"/>
          <w:szCs w:val="24"/>
          <w:lang w:val="ka-GE"/>
        </w:rPr>
        <w:t xml:space="preserve">, </w:t>
      </w:r>
      <w:r w:rsidR="00507453" w:rsidRPr="00735017">
        <w:rPr>
          <w:rFonts w:ascii="Sylfaen" w:hAnsi="Sylfaen" w:cs="AcadNusx"/>
          <w:bCs/>
          <w:sz w:val="24"/>
          <w:szCs w:val="24"/>
          <w:lang w:val="ka-GE"/>
        </w:rPr>
        <w:t xml:space="preserve">იპოთეკით უზრუნველყოფილი </w:t>
      </w:r>
      <w:r w:rsidR="00975462" w:rsidRPr="00735017">
        <w:rPr>
          <w:rFonts w:ascii="Sylfaen" w:hAnsi="Sylfaen" w:cs="AcadNusx"/>
          <w:bCs/>
          <w:sz w:val="24"/>
          <w:szCs w:val="24"/>
          <w:lang w:val="ka-GE"/>
        </w:rPr>
        <w:t>სესხის ხელშეკრულებიდან მომდინარე</w:t>
      </w:r>
      <w:r w:rsidR="00771195" w:rsidRPr="00735017">
        <w:rPr>
          <w:rFonts w:ascii="Sylfaen" w:hAnsi="Sylfaen" w:cs="AcadNusx"/>
          <w:bCs/>
          <w:sz w:val="24"/>
          <w:szCs w:val="24"/>
          <w:lang w:val="ka-GE"/>
        </w:rPr>
        <w:t xml:space="preserve"> კრედიტორის</w:t>
      </w:r>
      <w:r w:rsidR="002755E9" w:rsidRPr="00735017">
        <w:rPr>
          <w:rFonts w:ascii="Sylfaen" w:hAnsi="Sylfaen" w:cs="AcadNusx"/>
          <w:bCs/>
          <w:sz w:val="24"/>
          <w:szCs w:val="24"/>
          <w:lang w:val="ka-GE"/>
        </w:rPr>
        <w:t xml:space="preserve"> </w:t>
      </w:r>
      <w:r w:rsidR="00507453" w:rsidRPr="00735017">
        <w:rPr>
          <w:rFonts w:ascii="Sylfaen" w:hAnsi="Sylfaen" w:cs="AcadNusx"/>
          <w:bCs/>
          <w:sz w:val="24"/>
          <w:szCs w:val="24"/>
          <w:lang w:val="ka-GE"/>
        </w:rPr>
        <w:t>მოთხოვნა დაკმაყოფილებულად ითვლება</w:t>
      </w:r>
      <w:r w:rsidR="001C6808" w:rsidRPr="00735017">
        <w:rPr>
          <w:rFonts w:ascii="Sylfaen" w:hAnsi="Sylfaen" w:cs="AcadNusx"/>
          <w:bCs/>
          <w:sz w:val="24"/>
          <w:szCs w:val="24"/>
          <w:lang w:val="ka-GE"/>
        </w:rPr>
        <w:t xml:space="preserve"> იმ შემთხვევაშიც, თუ </w:t>
      </w:r>
      <w:r w:rsidR="001A0BE7" w:rsidRPr="00735017">
        <w:rPr>
          <w:rFonts w:ascii="Sylfaen" w:hAnsi="Sylfaen" w:cs="AcadNusx"/>
          <w:bCs/>
          <w:sz w:val="24"/>
          <w:szCs w:val="24"/>
          <w:lang w:val="ka-GE"/>
        </w:rPr>
        <w:t xml:space="preserve">კრედიტორის (იპოთეკარის) საკუთრებაში გადასული უძრავი ნივთის ღირებულება სრულად არ ფარავს </w:t>
      </w:r>
      <w:r w:rsidR="008648E7" w:rsidRPr="00735017">
        <w:rPr>
          <w:rFonts w:ascii="Sylfaen" w:hAnsi="Sylfaen" w:cs="AcadNusx"/>
          <w:bCs/>
          <w:sz w:val="24"/>
          <w:szCs w:val="24"/>
          <w:lang w:val="ka-GE"/>
        </w:rPr>
        <w:t xml:space="preserve">მოთხოვნის ოდენობას ან როდესაც </w:t>
      </w:r>
      <w:r w:rsidR="002755E9" w:rsidRPr="00735017">
        <w:rPr>
          <w:rFonts w:ascii="Sylfaen" w:hAnsi="Sylfaen" w:cs="AcadNusx"/>
          <w:bCs/>
          <w:sz w:val="24"/>
          <w:szCs w:val="24"/>
          <w:lang w:val="ka-GE"/>
        </w:rPr>
        <w:t>უძრავი ნივთის</w:t>
      </w:r>
      <w:r w:rsidR="008648E7" w:rsidRPr="00735017">
        <w:rPr>
          <w:rFonts w:ascii="Sylfaen" w:hAnsi="Sylfaen" w:cs="AcadNusx"/>
          <w:bCs/>
          <w:sz w:val="24"/>
          <w:szCs w:val="24"/>
          <w:lang w:val="ka-GE"/>
        </w:rPr>
        <w:t xml:space="preserve"> რეალიზაციიდან ამონაგები თანხა საკმარისი არ არის უზრუნველყოფილი მოთხოვნის დასაფარავად.</w:t>
      </w:r>
      <w:r w:rsidR="00623167" w:rsidRPr="00735017">
        <w:rPr>
          <w:rFonts w:ascii="Sylfaen" w:hAnsi="Sylfaen" w:cs="AcadNusx"/>
          <w:bCs/>
          <w:sz w:val="24"/>
          <w:szCs w:val="24"/>
          <w:lang w:val="ka-GE"/>
        </w:rPr>
        <w:t xml:space="preserve"> თუმცა</w:t>
      </w:r>
      <w:r w:rsidR="00007557" w:rsidRPr="00735017">
        <w:rPr>
          <w:rFonts w:ascii="Sylfaen" w:hAnsi="Sylfaen" w:cs="AcadNusx"/>
          <w:bCs/>
          <w:sz w:val="24"/>
          <w:szCs w:val="24"/>
          <w:lang w:val="ka-GE"/>
        </w:rPr>
        <w:t>,</w:t>
      </w:r>
      <w:r w:rsidR="00623167" w:rsidRPr="00735017">
        <w:rPr>
          <w:rFonts w:ascii="Sylfaen" w:hAnsi="Sylfaen" w:cs="AcadNusx"/>
          <w:bCs/>
          <w:sz w:val="24"/>
          <w:szCs w:val="24"/>
          <w:lang w:val="ka-GE"/>
        </w:rPr>
        <w:t xml:space="preserve"> ეს დათქმა არ ვრცელდება </w:t>
      </w:r>
      <w:r w:rsidR="00007557" w:rsidRPr="00735017">
        <w:rPr>
          <w:rFonts w:ascii="Sylfaen" w:hAnsi="Sylfaen" w:cs="AcadNusx"/>
          <w:bCs/>
          <w:sz w:val="24"/>
          <w:szCs w:val="24"/>
          <w:lang w:val="ka-GE"/>
        </w:rPr>
        <w:t>კრედიტორებზე, რომლებიც</w:t>
      </w:r>
      <w:r w:rsidR="00446445" w:rsidRPr="00735017">
        <w:rPr>
          <w:rFonts w:ascii="Sylfaen" w:hAnsi="Sylfaen" w:cs="AcadNusx"/>
          <w:bCs/>
          <w:sz w:val="24"/>
          <w:szCs w:val="24"/>
          <w:lang w:val="ka-GE"/>
        </w:rPr>
        <w:t xml:space="preserve"> </w:t>
      </w:r>
      <w:r w:rsidR="00623167" w:rsidRPr="00735017">
        <w:rPr>
          <w:rFonts w:ascii="Sylfaen" w:hAnsi="Sylfaen" w:cs="AcadNusx"/>
          <w:bCs/>
          <w:sz w:val="24"/>
          <w:szCs w:val="24"/>
          <w:lang w:val="ka-GE"/>
        </w:rPr>
        <w:t>საქართველოს ეროვნული ბანკის ზედამხედველობისადმი დაქვემდებარებულ</w:t>
      </w:r>
      <w:r w:rsidR="00B21201" w:rsidRPr="00735017">
        <w:rPr>
          <w:rFonts w:ascii="Sylfaen" w:hAnsi="Sylfaen" w:cs="AcadNusx"/>
          <w:bCs/>
          <w:sz w:val="24"/>
          <w:szCs w:val="24"/>
          <w:lang w:val="ka-GE"/>
        </w:rPr>
        <w:t>ი</w:t>
      </w:r>
      <w:r w:rsidR="00007557" w:rsidRPr="00735017">
        <w:rPr>
          <w:rFonts w:ascii="Sylfaen" w:hAnsi="Sylfaen" w:cs="AcadNusx"/>
          <w:bCs/>
          <w:sz w:val="24"/>
          <w:szCs w:val="24"/>
          <w:lang w:val="ka-GE"/>
        </w:rPr>
        <w:t xml:space="preserve"> სუბიექტებ</w:t>
      </w:r>
      <w:r w:rsidR="00B21201" w:rsidRPr="00735017">
        <w:rPr>
          <w:rFonts w:ascii="Sylfaen" w:hAnsi="Sylfaen" w:cs="AcadNusx"/>
          <w:bCs/>
          <w:sz w:val="24"/>
          <w:szCs w:val="24"/>
          <w:lang w:val="ka-GE"/>
        </w:rPr>
        <w:t>ი არიან</w:t>
      </w:r>
      <w:r w:rsidR="00A01A50" w:rsidRPr="00735017">
        <w:rPr>
          <w:rFonts w:ascii="Sylfaen" w:hAnsi="Sylfaen" w:cs="AcadNusx"/>
          <w:bCs/>
          <w:sz w:val="24"/>
          <w:szCs w:val="24"/>
          <w:lang w:val="ka-GE"/>
        </w:rPr>
        <w:t xml:space="preserve">. </w:t>
      </w:r>
      <w:r w:rsidR="006C51A0" w:rsidRPr="00735017">
        <w:rPr>
          <w:rFonts w:ascii="Sylfaen" w:hAnsi="Sylfaen" w:cs="AcadNusx"/>
          <w:bCs/>
          <w:sz w:val="24"/>
          <w:szCs w:val="24"/>
          <w:lang w:val="ka-GE"/>
        </w:rPr>
        <w:t xml:space="preserve">შესაბამისად, </w:t>
      </w:r>
      <w:r w:rsidR="00A01A50" w:rsidRPr="00735017">
        <w:rPr>
          <w:rFonts w:ascii="Sylfaen" w:hAnsi="Sylfaen" w:cs="AcadNusx"/>
          <w:bCs/>
          <w:sz w:val="24"/>
          <w:szCs w:val="24"/>
          <w:lang w:val="ka-GE"/>
        </w:rPr>
        <w:t>მათ უფლე</w:t>
      </w:r>
      <w:r w:rsidR="00012B2D" w:rsidRPr="00735017">
        <w:rPr>
          <w:rFonts w:ascii="Sylfaen" w:hAnsi="Sylfaen" w:cs="AcadNusx"/>
          <w:bCs/>
          <w:sz w:val="24"/>
          <w:szCs w:val="24"/>
          <w:lang w:val="ka-GE"/>
        </w:rPr>
        <w:t>ბა აქვთ</w:t>
      </w:r>
      <w:r w:rsidR="00B21201" w:rsidRPr="00735017">
        <w:rPr>
          <w:rFonts w:ascii="Sylfaen" w:hAnsi="Sylfaen" w:cs="AcadNusx"/>
          <w:bCs/>
          <w:sz w:val="24"/>
          <w:szCs w:val="24"/>
          <w:lang w:val="ka-GE"/>
        </w:rPr>
        <w:t>,</w:t>
      </w:r>
      <w:r w:rsidR="00012B2D" w:rsidRPr="00735017">
        <w:rPr>
          <w:rFonts w:ascii="Sylfaen" w:hAnsi="Sylfaen" w:cs="AcadNusx"/>
          <w:bCs/>
          <w:sz w:val="24"/>
          <w:szCs w:val="24"/>
          <w:lang w:val="ka-GE"/>
        </w:rPr>
        <w:t xml:space="preserve"> უზრუნველყოფილი მოთხოვნა სრულად დაიკმაყოფილონ და, ამ მიზნით, სარეალიზაციოდ მიაქციონ</w:t>
      </w:r>
      <w:r w:rsidR="008E40CD" w:rsidRPr="00735017">
        <w:rPr>
          <w:rFonts w:ascii="Sylfaen" w:hAnsi="Sylfaen" w:cs="AcadNusx"/>
          <w:bCs/>
          <w:sz w:val="24"/>
          <w:szCs w:val="24"/>
          <w:lang w:val="ka-GE"/>
        </w:rPr>
        <w:t>, მათ შორის,</w:t>
      </w:r>
      <w:r w:rsidR="00012B2D" w:rsidRPr="00735017">
        <w:rPr>
          <w:rFonts w:ascii="Sylfaen" w:hAnsi="Sylfaen" w:cs="AcadNusx"/>
          <w:bCs/>
          <w:sz w:val="24"/>
          <w:szCs w:val="24"/>
          <w:lang w:val="ka-GE"/>
        </w:rPr>
        <w:t xml:space="preserve"> მ</w:t>
      </w:r>
      <w:r w:rsidR="008E40CD" w:rsidRPr="00735017">
        <w:rPr>
          <w:rFonts w:ascii="Sylfaen" w:hAnsi="Sylfaen" w:cs="AcadNusx"/>
          <w:bCs/>
          <w:sz w:val="24"/>
          <w:szCs w:val="24"/>
          <w:lang w:val="ka-GE"/>
        </w:rPr>
        <w:t xml:space="preserve">ოვალის </w:t>
      </w:r>
      <w:r w:rsidR="00342256" w:rsidRPr="00735017">
        <w:rPr>
          <w:rFonts w:ascii="Sylfaen" w:hAnsi="Sylfaen" w:cs="AcadNusx"/>
          <w:bCs/>
          <w:sz w:val="24"/>
          <w:szCs w:val="24"/>
          <w:lang w:val="ka-GE"/>
        </w:rPr>
        <w:t>დაუტვირთავი</w:t>
      </w:r>
      <w:r w:rsidR="008E40CD" w:rsidRPr="00735017">
        <w:rPr>
          <w:rFonts w:ascii="Sylfaen" w:hAnsi="Sylfaen" w:cs="AcadNusx"/>
          <w:bCs/>
          <w:sz w:val="24"/>
          <w:szCs w:val="24"/>
          <w:lang w:val="ka-GE"/>
        </w:rPr>
        <w:t xml:space="preserve"> ქონება</w:t>
      </w:r>
      <w:r w:rsidR="00EE3077" w:rsidRPr="00735017">
        <w:rPr>
          <w:rFonts w:ascii="Sylfaen" w:hAnsi="Sylfaen" w:cs="AcadNusx"/>
          <w:bCs/>
          <w:sz w:val="24"/>
          <w:szCs w:val="24"/>
          <w:lang w:val="ka-GE"/>
        </w:rPr>
        <w:t>.</w:t>
      </w:r>
    </w:p>
    <w:p w14:paraId="44EC8153" w14:textId="671E5989" w:rsidR="00CB2251" w:rsidRPr="00735017" w:rsidRDefault="00EE3077" w:rsidP="008E7275">
      <w:pPr>
        <w:pStyle w:val="ListParagraph1"/>
        <w:numPr>
          <w:ilvl w:val="0"/>
          <w:numId w:val="1"/>
        </w:numPr>
        <w:spacing w:after="0"/>
        <w:ind w:left="0" w:firstLine="284"/>
        <w:jc w:val="both"/>
        <w:rPr>
          <w:rFonts w:ascii="Sylfaen" w:hAnsi="Sylfaen" w:cs="AcadNusx"/>
          <w:bCs/>
          <w:sz w:val="24"/>
          <w:szCs w:val="24"/>
          <w:lang w:val="ka-GE"/>
        </w:rPr>
      </w:pPr>
      <w:r w:rsidRPr="00735017">
        <w:rPr>
          <w:rFonts w:ascii="Sylfaen" w:hAnsi="Sylfaen" w:cs="AcadNusx"/>
          <w:bCs/>
          <w:sz w:val="24"/>
          <w:szCs w:val="24"/>
          <w:lang w:val="ka-GE"/>
        </w:rPr>
        <w:t xml:space="preserve">მოსარჩელე მხარის </w:t>
      </w:r>
      <w:r w:rsidR="00370219" w:rsidRPr="00735017">
        <w:rPr>
          <w:rFonts w:ascii="Sylfaen" w:hAnsi="Sylfaen" w:cs="AcadNusx"/>
          <w:bCs/>
          <w:sz w:val="24"/>
          <w:szCs w:val="24"/>
          <w:lang w:val="ka-GE"/>
        </w:rPr>
        <w:t>მოსაზრებით,</w:t>
      </w:r>
      <w:r w:rsidRPr="00735017">
        <w:rPr>
          <w:rFonts w:ascii="Sylfaen" w:hAnsi="Sylfaen" w:cs="AcadNusx"/>
          <w:bCs/>
          <w:sz w:val="24"/>
          <w:szCs w:val="24"/>
          <w:lang w:val="ka-GE"/>
        </w:rPr>
        <w:t xml:space="preserve"> </w:t>
      </w:r>
      <w:r w:rsidR="001D3F61" w:rsidRPr="00735017">
        <w:rPr>
          <w:rFonts w:ascii="Sylfaen" w:hAnsi="Sylfaen" w:cs="AcadNusx"/>
          <w:bCs/>
          <w:sz w:val="24"/>
          <w:szCs w:val="24"/>
          <w:lang w:val="ka-GE"/>
        </w:rPr>
        <w:t xml:space="preserve">იპოთეკით უზრუნველყოფილი მოთხოვნის დაკმაყოფილების </w:t>
      </w:r>
      <w:r w:rsidR="00342256" w:rsidRPr="00735017">
        <w:rPr>
          <w:rFonts w:ascii="Sylfaen" w:hAnsi="Sylfaen" w:cs="AcadNusx"/>
          <w:bCs/>
          <w:sz w:val="24"/>
          <w:szCs w:val="24"/>
          <w:lang w:val="ka-GE"/>
        </w:rPr>
        <w:t>არსებული</w:t>
      </w:r>
      <w:r w:rsidR="001D3F61" w:rsidRPr="00735017">
        <w:rPr>
          <w:rFonts w:ascii="Sylfaen" w:hAnsi="Sylfaen" w:cs="AcadNusx"/>
          <w:bCs/>
          <w:sz w:val="24"/>
          <w:szCs w:val="24"/>
          <w:lang w:val="ka-GE"/>
        </w:rPr>
        <w:t xml:space="preserve"> </w:t>
      </w:r>
      <w:r w:rsidRPr="00735017">
        <w:rPr>
          <w:rFonts w:ascii="Sylfaen" w:hAnsi="Sylfaen" w:cs="AcadNusx"/>
          <w:bCs/>
          <w:sz w:val="24"/>
          <w:szCs w:val="24"/>
          <w:lang w:val="ka-GE"/>
        </w:rPr>
        <w:t xml:space="preserve">მოწესრიგება დისკრიმინაციულ მდგომარეობაში აყენებს </w:t>
      </w:r>
      <w:r w:rsidR="00A9230D" w:rsidRPr="00735017">
        <w:rPr>
          <w:rFonts w:ascii="Sylfaen" w:hAnsi="Sylfaen" w:cs="AcadNusx"/>
          <w:bCs/>
          <w:sz w:val="24"/>
          <w:szCs w:val="24"/>
          <w:lang w:val="ka-GE"/>
        </w:rPr>
        <w:t>საქართველოს ეროვნული ბანკის ზედამხედველობას დაქვემდებარებული სუბიექტების მოვალეებს</w:t>
      </w:r>
      <w:r w:rsidR="007104A7" w:rsidRPr="00735017">
        <w:rPr>
          <w:rFonts w:ascii="Sylfaen" w:hAnsi="Sylfaen" w:cs="AcadNusx"/>
          <w:bCs/>
          <w:sz w:val="24"/>
          <w:szCs w:val="24"/>
          <w:lang w:val="ka-GE"/>
        </w:rPr>
        <w:t xml:space="preserve"> და დაუცველს ტოვებს მათ</w:t>
      </w:r>
      <w:r w:rsidR="00A9230D" w:rsidRPr="00735017">
        <w:rPr>
          <w:rFonts w:ascii="Sylfaen" w:hAnsi="Sylfaen" w:cs="AcadNusx"/>
          <w:bCs/>
          <w:sz w:val="24"/>
          <w:szCs w:val="24"/>
          <w:lang w:val="ka-GE"/>
        </w:rPr>
        <w:t xml:space="preserve"> იმ პირებთან </w:t>
      </w:r>
      <w:r w:rsidR="000E6D28" w:rsidRPr="00735017">
        <w:rPr>
          <w:rFonts w:ascii="Sylfaen" w:hAnsi="Sylfaen" w:cs="AcadNusx"/>
          <w:bCs/>
          <w:sz w:val="24"/>
          <w:szCs w:val="24"/>
          <w:lang w:val="ka-GE"/>
        </w:rPr>
        <w:t>შედარებით</w:t>
      </w:r>
      <w:r w:rsidR="00A9230D" w:rsidRPr="00735017">
        <w:rPr>
          <w:rFonts w:ascii="Sylfaen" w:hAnsi="Sylfaen" w:cs="AcadNusx"/>
          <w:bCs/>
          <w:sz w:val="24"/>
          <w:szCs w:val="24"/>
          <w:lang w:val="ka-GE"/>
        </w:rPr>
        <w:t>, რომლებმაც იპოთეკით უზრუნველყოფილი სესხი</w:t>
      </w:r>
      <w:r w:rsidR="006F0B37" w:rsidRPr="00735017">
        <w:rPr>
          <w:rFonts w:ascii="Sylfaen" w:hAnsi="Sylfaen" w:cs="AcadNusx"/>
          <w:bCs/>
          <w:sz w:val="24"/>
          <w:szCs w:val="24"/>
          <w:lang w:val="ka-GE"/>
        </w:rPr>
        <w:t xml:space="preserve"> სხვა, კერძო </w:t>
      </w:r>
      <w:r w:rsidR="007104A7" w:rsidRPr="00735017">
        <w:rPr>
          <w:rFonts w:ascii="Sylfaen" w:hAnsi="Sylfaen" w:cs="AcadNusx"/>
          <w:bCs/>
          <w:sz w:val="24"/>
          <w:szCs w:val="24"/>
          <w:lang w:val="ka-GE"/>
        </w:rPr>
        <w:t>კრედიტორებისაგან</w:t>
      </w:r>
      <w:r w:rsidR="006F0B37" w:rsidRPr="00735017">
        <w:rPr>
          <w:rFonts w:ascii="Sylfaen" w:hAnsi="Sylfaen" w:cs="AcadNusx"/>
          <w:bCs/>
          <w:sz w:val="24"/>
          <w:szCs w:val="24"/>
          <w:lang w:val="ka-GE"/>
        </w:rPr>
        <w:t xml:space="preserve"> </w:t>
      </w:r>
      <w:r w:rsidR="007104A7" w:rsidRPr="00735017">
        <w:rPr>
          <w:rFonts w:ascii="Sylfaen" w:hAnsi="Sylfaen" w:cs="AcadNusx"/>
          <w:bCs/>
          <w:sz w:val="24"/>
          <w:szCs w:val="24"/>
          <w:lang w:val="ka-GE"/>
        </w:rPr>
        <w:t>აიღეს.</w:t>
      </w:r>
      <w:r w:rsidR="00370219" w:rsidRPr="00735017">
        <w:rPr>
          <w:rFonts w:ascii="Sylfaen" w:hAnsi="Sylfaen" w:cs="AcadNusx"/>
          <w:bCs/>
          <w:sz w:val="24"/>
          <w:szCs w:val="24"/>
          <w:lang w:val="ka-GE"/>
        </w:rPr>
        <w:t xml:space="preserve"> მოსარჩელის</w:t>
      </w:r>
      <w:r w:rsidR="00770265" w:rsidRPr="00735017">
        <w:rPr>
          <w:rFonts w:ascii="Sylfaen" w:hAnsi="Sylfaen" w:cs="AcadNusx"/>
          <w:bCs/>
          <w:sz w:val="24"/>
          <w:szCs w:val="24"/>
          <w:lang w:val="ka-GE"/>
        </w:rPr>
        <w:t xml:space="preserve"> </w:t>
      </w:r>
      <w:r w:rsidR="006E0144" w:rsidRPr="00735017">
        <w:rPr>
          <w:rFonts w:ascii="Sylfaen" w:hAnsi="Sylfaen" w:cs="AcadNusx"/>
          <w:bCs/>
          <w:sz w:val="24"/>
          <w:szCs w:val="24"/>
          <w:lang w:val="ka-GE"/>
        </w:rPr>
        <w:t>მტკიცებით</w:t>
      </w:r>
      <w:r w:rsidR="000E6D28" w:rsidRPr="00735017">
        <w:rPr>
          <w:rFonts w:ascii="Sylfaen" w:hAnsi="Sylfaen" w:cs="AcadNusx"/>
          <w:bCs/>
          <w:sz w:val="24"/>
          <w:szCs w:val="24"/>
          <w:lang w:val="ka-GE"/>
        </w:rPr>
        <w:t>,</w:t>
      </w:r>
      <w:r w:rsidR="00770265" w:rsidRPr="00735017">
        <w:rPr>
          <w:rFonts w:ascii="Sylfaen" w:hAnsi="Sylfaen" w:cs="AcadNusx"/>
          <w:bCs/>
          <w:sz w:val="24"/>
          <w:szCs w:val="24"/>
          <w:lang w:val="ka-GE"/>
        </w:rPr>
        <w:t xml:space="preserve"> გაუგებარია</w:t>
      </w:r>
      <w:r w:rsidR="000E6D28" w:rsidRPr="00735017">
        <w:rPr>
          <w:rFonts w:ascii="Sylfaen" w:hAnsi="Sylfaen" w:cs="AcadNusx"/>
          <w:bCs/>
          <w:sz w:val="24"/>
          <w:szCs w:val="24"/>
          <w:lang w:val="ka-GE"/>
        </w:rPr>
        <w:t>,</w:t>
      </w:r>
      <w:r w:rsidR="00770265" w:rsidRPr="00735017">
        <w:rPr>
          <w:rFonts w:ascii="Sylfaen" w:hAnsi="Sylfaen" w:cs="AcadNusx"/>
          <w:bCs/>
          <w:sz w:val="24"/>
          <w:szCs w:val="24"/>
          <w:lang w:val="ka-GE"/>
        </w:rPr>
        <w:t xml:space="preserve"> იპოთეკით უზრუნველყოფილი სესხის გამცემ კრედიტორთა მხოლოდ ერთი ჯგუფისთვის, კერძოდ, საქართველოს ეროვნული ბანკის ზედამხედველობას დაქვემდებარებული სუბიექტების</w:t>
      </w:r>
      <w:r w:rsidR="00EE6FC0" w:rsidRPr="00735017">
        <w:rPr>
          <w:rFonts w:ascii="Sylfaen" w:hAnsi="Sylfaen" w:cs="AcadNusx"/>
          <w:bCs/>
          <w:sz w:val="24"/>
          <w:szCs w:val="24"/>
          <w:lang w:val="ka-GE"/>
        </w:rPr>
        <w:t>ათვის ამგვარი უპირატესობის მინიჭების ლ</w:t>
      </w:r>
      <w:r w:rsidR="002E4529" w:rsidRPr="00735017">
        <w:rPr>
          <w:rFonts w:ascii="Sylfaen" w:hAnsi="Sylfaen" w:cs="AcadNusx"/>
          <w:bCs/>
          <w:sz w:val="24"/>
          <w:szCs w:val="24"/>
          <w:lang w:val="ka-GE"/>
        </w:rPr>
        <w:t xml:space="preserve">ეგიტიმურობა და საჯარო ინტერესი. შედეგად, </w:t>
      </w:r>
      <w:r w:rsidR="00A01B24" w:rsidRPr="00735017">
        <w:rPr>
          <w:rFonts w:ascii="Sylfaen" w:hAnsi="Sylfaen" w:cs="AcadNusx"/>
          <w:bCs/>
          <w:sz w:val="24"/>
          <w:szCs w:val="24"/>
          <w:lang w:val="ka-GE"/>
        </w:rPr>
        <w:t xml:space="preserve">მოსარჩელე მხარის მტკიცებით, </w:t>
      </w:r>
      <w:r w:rsidR="00EE6FC0" w:rsidRPr="00735017">
        <w:rPr>
          <w:rFonts w:ascii="Sylfaen" w:hAnsi="Sylfaen" w:cs="AcadNusx"/>
          <w:bCs/>
          <w:sz w:val="24"/>
          <w:szCs w:val="24"/>
          <w:lang w:val="ka-GE"/>
        </w:rPr>
        <w:t>სადავო ნორმები</w:t>
      </w:r>
      <w:r w:rsidR="000E6D28" w:rsidRPr="00735017">
        <w:rPr>
          <w:rFonts w:ascii="Sylfaen" w:hAnsi="Sylfaen" w:cs="AcadNusx"/>
          <w:bCs/>
          <w:sz w:val="24"/>
          <w:szCs w:val="24"/>
          <w:lang w:val="ka-GE"/>
        </w:rPr>
        <w:t xml:space="preserve"> </w:t>
      </w:r>
      <w:r w:rsidR="00A15BE8" w:rsidRPr="00735017">
        <w:rPr>
          <w:rFonts w:ascii="Sylfaen" w:hAnsi="Sylfaen" w:cs="AcadNusx"/>
          <w:bCs/>
          <w:sz w:val="24"/>
          <w:szCs w:val="24"/>
          <w:lang w:val="ka-GE"/>
        </w:rPr>
        <w:t xml:space="preserve">არღვევს </w:t>
      </w:r>
      <w:r w:rsidR="000E6D28" w:rsidRPr="00735017">
        <w:rPr>
          <w:rFonts w:ascii="Sylfaen" w:hAnsi="Sylfaen" w:cs="AcadNusx"/>
          <w:bCs/>
          <w:sz w:val="24"/>
          <w:szCs w:val="24"/>
          <w:lang w:val="ka-GE"/>
        </w:rPr>
        <w:t xml:space="preserve">თანასწორობის </w:t>
      </w:r>
      <w:r w:rsidR="00A15BE8" w:rsidRPr="00735017">
        <w:rPr>
          <w:rFonts w:ascii="Sylfaen" w:hAnsi="Sylfaen" w:cs="AcadNusx"/>
          <w:bCs/>
          <w:sz w:val="24"/>
          <w:szCs w:val="24"/>
          <w:lang w:val="ka-GE"/>
        </w:rPr>
        <w:t>უფლებას</w:t>
      </w:r>
      <w:r w:rsidR="000E6D28" w:rsidRPr="00735017">
        <w:rPr>
          <w:rFonts w:ascii="Sylfaen" w:hAnsi="Sylfaen" w:cs="AcadNusx"/>
          <w:bCs/>
          <w:sz w:val="24"/>
          <w:szCs w:val="24"/>
          <w:lang w:val="ka-GE"/>
        </w:rPr>
        <w:t xml:space="preserve"> და </w:t>
      </w:r>
      <w:r w:rsidR="006E0144" w:rsidRPr="00735017">
        <w:rPr>
          <w:rFonts w:ascii="Sylfaen" w:hAnsi="Sylfaen" w:cs="AcadNusx"/>
          <w:bCs/>
          <w:sz w:val="24"/>
          <w:szCs w:val="24"/>
          <w:lang w:val="ka-GE"/>
        </w:rPr>
        <w:t>ეწინააღმდეგება</w:t>
      </w:r>
      <w:r w:rsidR="000E6D28" w:rsidRPr="00735017">
        <w:rPr>
          <w:rFonts w:ascii="Sylfaen" w:hAnsi="Sylfaen" w:cs="AcadNusx"/>
          <w:bCs/>
          <w:sz w:val="24"/>
          <w:szCs w:val="24"/>
          <w:lang w:val="ka-GE"/>
        </w:rPr>
        <w:t xml:space="preserve"> საქართველოს კონსტიტუციის მე-11 მუხლის პირველ</w:t>
      </w:r>
      <w:r w:rsidR="006E0144" w:rsidRPr="00735017">
        <w:rPr>
          <w:rFonts w:ascii="Sylfaen" w:hAnsi="Sylfaen" w:cs="AcadNusx"/>
          <w:bCs/>
          <w:sz w:val="24"/>
          <w:szCs w:val="24"/>
          <w:lang w:val="ka-GE"/>
        </w:rPr>
        <w:t>ი პუნქტით დადგენილ მოთხოვნებს.</w:t>
      </w:r>
    </w:p>
    <w:p w14:paraId="164AC5AF" w14:textId="00214A11" w:rsidR="005A2603" w:rsidRPr="00735017" w:rsidRDefault="005A6B2F" w:rsidP="008E7275">
      <w:pPr>
        <w:pStyle w:val="ListParagraph1"/>
        <w:numPr>
          <w:ilvl w:val="0"/>
          <w:numId w:val="1"/>
        </w:numPr>
        <w:spacing w:after="0"/>
        <w:ind w:left="0" w:firstLine="284"/>
        <w:jc w:val="both"/>
        <w:rPr>
          <w:rFonts w:ascii="Sylfaen" w:hAnsi="Sylfaen" w:cs="AcadNusx"/>
          <w:bCs/>
          <w:sz w:val="24"/>
          <w:szCs w:val="24"/>
          <w:lang w:val="ka-GE"/>
        </w:rPr>
      </w:pPr>
      <w:r w:rsidRPr="00735017">
        <w:rPr>
          <w:rFonts w:ascii="Sylfaen" w:hAnsi="Sylfaen" w:cs="AcadNusx"/>
          <w:bCs/>
          <w:sz w:val="24"/>
          <w:szCs w:val="24"/>
          <w:lang w:val="ka-GE"/>
        </w:rPr>
        <w:lastRenderedPageBreak/>
        <w:t>ამავდროულად, ვინაიდან</w:t>
      </w:r>
      <w:r w:rsidR="001C24A0" w:rsidRPr="00735017">
        <w:rPr>
          <w:rFonts w:ascii="Sylfaen" w:hAnsi="Sylfaen" w:cs="AcadNusx"/>
          <w:bCs/>
          <w:sz w:val="24"/>
          <w:szCs w:val="24"/>
          <w:lang w:val="ka-GE"/>
        </w:rPr>
        <w:t xml:space="preserve"> </w:t>
      </w:r>
      <w:r w:rsidR="00BE64BF" w:rsidRPr="00735017">
        <w:rPr>
          <w:rFonts w:ascii="Sylfaen" w:hAnsi="Sylfaen" w:cs="AcadNusx"/>
          <w:bCs/>
          <w:sz w:val="24"/>
          <w:szCs w:val="24"/>
          <w:lang w:val="ka-GE"/>
        </w:rPr>
        <w:t xml:space="preserve">მსგავსი მოწესრიგება </w:t>
      </w:r>
      <w:r w:rsidR="00D4127E" w:rsidRPr="00735017">
        <w:rPr>
          <w:rFonts w:ascii="Sylfaen" w:hAnsi="Sylfaen" w:cs="AcadNusx"/>
          <w:bCs/>
          <w:sz w:val="24"/>
          <w:szCs w:val="24"/>
          <w:lang w:val="ka-GE"/>
        </w:rPr>
        <w:t xml:space="preserve">უსამართლოდ </w:t>
      </w:r>
      <w:r w:rsidR="00BE64BF" w:rsidRPr="00735017">
        <w:rPr>
          <w:rFonts w:ascii="Sylfaen" w:hAnsi="Sylfaen" w:cs="AcadNusx"/>
          <w:bCs/>
          <w:sz w:val="24"/>
          <w:szCs w:val="24"/>
          <w:lang w:val="ka-GE"/>
        </w:rPr>
        <w:t xml:space="preserve">და თვითნებურად </w:t>
      </w:r>
      <w:r w:rsidR="008D291D" w:rsidRPr="00735017">
        <w:rPr>
          <w:rFonts w:ascii="Sylfaen" w:hAnsi="Sylfaen" w:cs="AcadNusx"/>
          <w:bCs/>
          <w:sz w:val="24"/>
          <w:szCs w:val="24"/>
          <w:lang w:val="ka-GE"/>
        </w:rPr>
        <w:t xml:space="preserve">ზღუდავს </w:t>
      </w:r>
      <w:r w:rsidR="00D27070" w:rsidRPr="00735017">
        <w:rPr>
          <w:rFonts w:ascii="Sylfaen" w:hAnsi="Sylfaen" w:cs="AcadNusx"/>
          <w:bCs/>
          <w:sz w:val="24"/>
          <w:szCs w:val="24"/>
          <w:lang w:val="ka-GE"/>
        </w:rPr>
        <w:t xml:space="preserve">საქართველოს ეროვნული ბანკის </w:t>
      </w:r>
      <w:r w:rsidR="006A328F">
        <w:rPr>
          <w:rFonts w:ascii="Sylfaen" w:hAnsi="Sylfaen" w:cs="AcadNusx"/>
          <w:bCs/>
          <w:sz w:val="24"/>
          <w:szCs w:val="24"/>
          <w:lang w:val="ka-GE"/>
        </w:rPr>
        <w:t xml:space="preserve">ზედამხედველობის ქვეშ </w:t>
      </w:r>
      <w:r w:rsidR="00654A32" w:rsidRPr="00735017">
        <w:rPr>
          <w:rFonts w:ascii="Sylfaen" w:hAnsi="Sylfaen" w:cs="AcadNusx"/>
          <w:bCs/>
          <w:sz w:val="24"/>
          <w:szCs w:val="24"/>
          <w:lang w:val="ka-GE"/>
        </w:rPr>
        <w:t xml:space="preserve">მყოფი სუბიექტების </w:t>
      </w:r>
      <w:r w:rsidR="008D291D" w:rsidRPr="00735017">
        <w:rPr>
          <w:rFonts w:ascii="Sylfaen" w:hAnsi="Sylfaen" w:cs="AcadNusx"/>
          <w:bCs/>
          <w:sz w:val="24"/>
          <w:szCs w:val="24"/>
          <w:lang w:val="ka-GE"/>
        </w:rPr>
        <w:t>მოვალეთა, ანუ მომხმარებელთა უფლებებს</w:t>
      </w:r>
      <w:r w:rsidR="001C24A0" w:rsidRPr="00735017">
        <w:rPr>
          <w:rFonts w:ascii="Sylfaen" w:hAnsi="Sylfaen" w:cs="AcadNusx"/>
          <w:bCs/>
          <w:sz w:val="24"/>
          <w:szCs w:val="24"/>
          <w:lang w:val="ka-GE"/>
        </w:rPr>
        <w:t xml:space="preserve">, </w:t>
      </w:r>
      <w:r w:rsidR="00654A32" w:rsidRPr="00735017">
        <w:rPr>
          <w:rFonts w:ascii="Sylfaen" w:hAnsi="Sylfaen" w:cs="AcadNusx"/>
          <w:bCs/>
          <w:sz w:val="24"/>
          <w:szCs w:val="24"/>
          <w:lang w:val="ka-GE"/>
        </w:rPr>
        <w:t>გასაჩივრებული</w:t>
      </w:r>
      <w:r w:rsidR="00DB4890" w:rsidRPr="00735017">
        <w:rPr>
          <w:rFonts w:ascii="Sylfaen" w:hAnsi="Sylfaen" w:cs="AcadNusx"/>
          <w:bCs/>
          <w:sz w:val="24"/>
          <w:szCs w:val="24"/>
          <w:lang w:val="ka-GE"/>
        </w:rPr>
        <w:t xml:space="preserve"> ნორმები </w:t>
      </w:r>
      <w:r w:rsidR="00F53071" w:rsidRPr="00735017">
        <w:rPr>
          <w:rFonts w:ascii="Sylfaen" w:hAnsi="Sylfaen" w:cs="AcadNusx"/>
          <w:bCs/>
          <w:sz w:val="24"/>
          <w:szCs w:val="24"/>
          <w:lang w:val="ka-GE"/>
        </w:rPr>
        <w:t>წინააღმდეგობაშია</w:t>
      </w:r>
      <w:r w:rsidR="00DB4890" w:rsidRPr="00735017">
        <w:rPr>
          <w:rFonts w:ascii="Sylfaen" w:hAnsi="Sylfaen" w:cs="AcadNusx"/>
          <w:bCs/>
          <w:sz w:val="24"/>
          <w:szCs w:val="24"/>
          <w:lang w:val="ka-GE"/>
        </w:rPr>
        <w:t xml:space="preserve"> აგრეთვე საქართველოს კონსტიტუციის 26-ე მუხ</w:t>
      </w:r>
      <w:r w:rsidR="00F53071" w:rsidRPr="00735017">
        <w:rPr>
          <w:rFonts w:ascii="Sylfaen" w:hAnsi="Sylfaen" w:cs="AcadNusx"/>
          <w:bCs/>
          <w:sz w:val="24"/>
          <w:szCs w:val="24"/>
          <w:lang w:val="ka-GE"/>
        </w:rPr>
        <w:t>ლის მე-4 პუნქტის მე-3 წინადადებით დადგენილ მოთხოვნებთან</w:t>
      </w:r>
      <w:r w:rsidR="00D4127E" w:rsidRPr="00735017">
        <w:rPr>
          <w:rFonts w:ascii="Sylfaen" w:hAnsi="Sylfaen" w:cs="AcadNusx"/>
          <w:bCs/>
          <w:sz w:val="24"/>
          <w:szCs w:val="24"/>
          <w:lang w:val="ka-GE"/>
        </w:rPr>
        <w:t>.</w:t>
      </w:r>
    </w:p>
    <w:p w14:paraId="406EE62C" w14:textId="53345EEC" w:rsidR="007A1B2F" w:rsidRPr="00735017" w:rsidRDefault="00CB3776" w:rsidP="008E7275">
      <w:pPr>
        <w:pStyle w:val="ListParagraph1"/>
        <w:numPr>
          <w:ilvl w:val="0"/>
          <w:numId w:val="1"/>
        </w:numPr>
        <w:spacing w:after="0"/>
        <w:ind w:left="0" w:firstLine="284"/>
        <w:contextualSpacing w:val="0"/>
        <w:jc w:val="both"/>
        <w:rPr>
          <w:rFonts w:ascii="Sylfaen" w:hAnsi="Sylfaen" w:cs="AcadNusx"/>
          <w:bCs/>
          <w:sz w:val="24"/>
          <w:szCs w:val="24"/>
          <w:lang w:val="ka-GE"/>
        </w:rPr>
      </w:pPr>
      <w:r w:rsidRPr="00735017">
        <w:rPr>
          <w:rFonts w:ascii="Sylfaen" w:hAnsi="Sylfaen" w:cs="AcadNusx"/>
          <w:bCs/>
          <w:sz w:val="24"/>
          <w:szCs w:val="24"/>
          <w:lang w:val="ka-GE"/>
        </w:rPr>
        <w:t>ამდენად</w:t>
      </w:r>
      <w:r w:rsidR="0069537D" w:rsidRPr="00735017">
        <w:rPr>
          <w:rFonts w:ascii="Sylfaen" w:hAnsi="Sylfaen" w:cs="AcadNusx"/>
          <w:bCs/>
          <w:sz w:val="24"/>
          <w:szCs w:val="24"/>
          <w:lang w:val="ka-GE"/>
        </w:rPr>
        <w:t xml:space="preserve">, </w:t>
      </w:r>
      <w:r w:rsidR="000F54F0" w:rsidRPr="00735017">
        <w:rPr>
          <w:rFonts w:ascii="Sylfaen" w:hAnsi="Sylfaen" w:cs="AcadNusx"/>
          <w:bCs/>
          <w:sz w:val="24"/>
          <w:szCs w:val="24"/>
          <w:lang w:val="ka-GE"/>
        </w:rPr>
        <w:t>მოსარჩელე მხარე</w:t>
      </w:r>
      <w:r w:rsidR="00E6193B" w:rsidRPr="00735017">
        <w:rPr>
          <w:rFonts w:ascii="Sylfaen" w:hAnsi="Sylfaen" w:cs="AcadNusx"/>
          <w:bCs/>
          <w:sz w:val="24"/>
          <w:szCs w:val="24"/>
          <w:lang w:val="ka-GE"/>
        </w:rPr>
        <w:t xml:space="preserve"> </w:t>
      </w:r>
      <w:r w:rsidRPr="00735017">
        <w:rPr>
          <w:rFonts w:ascii="Sylfaen" w:hAnsi="Sylfaen" w:cs="AcadNusx"/>
          <w:bCs/>
          <w:sz w:val="24"/>
          <w:szCs w:val="24"/>
          <w:lang w:val="ka-GE"/>
        </w:rPr>
        <w:t xml:space="preserve">ითხოვს </w:t>
      </w:r>
      <w:r w:rsidR="00CB76D9" w:rsidRPr="00735017">
        <w:rPr>
          <w:rFonts w:ascii="Sylfaen" w:hAnsi="Sylfaen" w:cs="AcadNusx"/>
          <w:bCs/>
          <w:sz w:val="24"/>
          <w:szCs w:val="24"/>
          <w:lang w:val="ka-GE"/>
        </w:rPr>
        <w:t xml:space="preserve">სადავო </w:t>
      </w:r>
      <w:r w:rsidR="00034334" w:rsidRPr="00735017">
        <w:rPr>
          <w:rFonts w:ascii="Sylfaen" w:hAnsi="Sylfaen" w:cs="AcadNusx"/>
          <w:bCs/>
          <w:sz w:val="24"/>
          <w:szCs w:val="24"/>
          <w:lang w:val="ka-GE"/>
        </w:rPr>
        <w:t>ნორმები</w:t>
      </w:r>
      <w:r w:rsidRPr="00735017">
        <w:rPr>
          <w:rFonts w:ascii="Sylfaen" w:hAnsi="Sylfaen" w:cs="AcadNusx"/>
          <w:bCs/>
          <w:sz w:val="24"/>
          <w:szCs w:val="24"/>
          <w:lang w:val="ka-GE"/>
        </w:rPr>
        <w:t>ს არაკონსტიტუციურად ცნობას</w:t>
      </w:r>
      <w:r w:rsidR="00034334" w:rsidRPr="00735017">
        <w:rPr>
          <w:rFonts w:ascii="Sylfaen" w:hAnsi="Sylfaen" w:cs="AcadNusx"/>
          <w:bCs/>
          <w:sz w:val="24"/>
          <w:szCs w:val="24"/>
          <w:lang w:val="ka-GE"/>
        </w:rPr>
        <w:t xml:space="preserve"> </w:t>
      </w:r>
      <w:r w:rsidR="00CB76D9" w:rsidRPr="00735017">
        <w:rPr>
          <w:rFonts w:ascii="Sylfaen" w:hAnsi="Sylfaen" w:cs="AcadNusx"/>
          <w:bCs/>
          <w:sz w:val="24"/>
          <w:szCs w:val="24"/>
          <w:lang w:val="ka-GE"/>
        </w:rPr>
        <w:t xml:space="preserve">საქართველოს კონსტიტუციის </w:t>
      </w:r>
      <w:r w:rsidR="00334FD9" w:rsidRPr="00735017">
        <w:rPr>
          <w:rFonts w:ascii="Sylfaen" w:hAnsi="Sylfaen" w:cs="AcadNusx"/>
          <w:bCs/>
          <w:sz w:val="24"/>
          <w:szCs w:val="24"/>
          <w:lang w:val="ka-GE"/>
        </w:rPr>
        <w:t>მე-11</w:t>
      </w:r>
      <w:r w:rsidR="00A670B9" w:rsidRPr="00735017">
        <w:rPr>
          <w:rFonts w:ascii="Sylfaen" w:hAnsi="Sylfaen" w:cs="AcadNusx"/>
          <w:bCs/>
          <w:sz w:val="24"/>
          <w:szCs w:val="24"/>
          <w:lang w:val="ka-GE"/>
        </w:rPr>
        <w:t xml:space="preserve"> მუხლის პირველ პუნქტ</w:t>
      </w:r>
      <w:r w:rsidR="00305065" w:rsidRPr="00735017">
        <w:rPr>
          <w:rFonts w:ascii="Sylfaen" w:hAnsi="Sylfaen" w:cs="AcadNusx"/>
          <w:bCs/>
          <w:sz w:val="24"/>
          <w:szCs w:val="24"/>
          <w:lang w:val="ka-GE"/>
        </w:rPr>
        <w:t>თა</w:t>
      </w:r>
      <w:r w:rsidR="00A670B9" w:rsidRPr="00735017">
        <w:rPr>
          <w:rFonts w:ascii="Sylfaen" w:hAnsi="Sylfaen" w:cs="AcadNusx"/>
          <w:bCs/>
          <w:sz w:val="24"/>
          <w:szCs w:val="24"/>
          <w:lang w:val="ka-GE"/>
        </w:rPr>
        <w:t>ნ</w:t>
      </w:r>
      <w:r w:rsidR="00305065" w:rsidRPr="00735017">
        <w:rPr>
          <w:rFonts w:ascii="Sylfaen" w:hAnsi="Sylfaen" w:cs="AcadNusx"/>
          <w:bCs/>
          <w:sz w:val="24"/>
          <w:szCs w:val="24"/>
          <w:lang w:val="ka-GE"/>
        </w:rPr>
        <w:t xml:space="preserve"> და 26-ე მუხლ</w:t>
      </w:r>
      <w:r w:rsidR="00A670B9" w:rsidRPr="00735017">
        <w:rPr>
          <w:rFonts w:ascii="Sylfaen" w:hAnsi="Sylfaen" w:cs="AcadNusx"/>
          <w:bCs/>
          <w:sz w:val="24"/>
          <w:szCs w:val="24"/>
          <w:lang w:val="ka-GE"/>
        </w:rPr>
        <w:t>ის მე-4 პუნქტის</w:t>
      </w:r>
      <w:r w:rsidRPr="00735017">
        <w:rPr>
          <w:rFonts w:ascii="Sylfaen" w:hAnsi="Sylfaen" w:cs="AcadNusx"/>
          <w:bCs/>
          <w:sz w:val="24"/>
          <w:szCs w:val="24"/>
          <w:lang w:val="ka-GE"/>
        </w:rPr>
        <w:t xml:space="preserve"> მე-3 წინადადებასთან მიმართებით.</w:t>
      </w:r>
    </w:p>
    <w:p w14:paraId="1B2A5F99" w14:textId="77777777" w:rsidR="00C54A34" w:rsidRPr="00735017" w:rsidRDefault="00C54A34" w:rsidP="008E7275">
      <w:pPr>
        <w:pStyle w:val="ListParagraph1"/>
        <w:spacing w:after="0"/>
        <w:ind w:left="0"/>
        <w:contextualSpacing w:val="0"/>
        <w:jc w:val="both"/>
        <w:rPr>
          <w:rFonts w:ascii="Sylfaen" w:hAnsi="Sylfaen" w:cs="AcadNusx"/>
          <w:bCs/>
          <w:sz w:val="24"/>
          <w:szCs w:val="24"/>
          <w:lang w:val="ka-GE"/>
        </w:rPr>
      </w:pPr>
    </w:p>
    <w:p w14:paraId="43A23E95" w14:textId="77777777" w:rsidR="00C54A34" w:rsidRPr="00735017" w:rsidRDefault="00C54A34" w:rsidP="008E7275">
      <w:pPr>
        <w:pStyle w:val="ListParagraph1"/>
        <w:spacing w:after="0"/>
        <w:ind w:left="0"/>
        <w:contextualSpacing w:val="0"/>
        <w:jc w:val="both"/>
        <w:rPr>
          <w:rFonts w:ascii="Sylfaen" w:hAnsi="Sylfaen" w:cs="AcadNusx"/>
          <w:bCs/>
          <w:sz w:val="24"/>
          <w:szCs w:val="24"/>
          <w:lang w:val="ka-GE"/>
        </w:rPr>
      </w:pPr>
    </w:p>
    <w:p w14:paraId="3DE5F3E4" w14:textId="67B5663F" w:rsidR="001202B5" w:rsidRPr="00735017" w:rsidRDefault="001202B5" w:rsidP="008E7275">
      <w:pPr>
        <w:pStyle w:val="Heading1"/>
        <w:spacing w:before="0" w:after="100" w:afterAutospacing="1"/>
        <w:jc w:val="center"/>
        <w:rPr>
          <w:rFonts w:ascii="Sylfaen" w:hAnsi="Sylfaen"/>
          <w:b/>
          <w:color w:val="auto"/>
          <w:sz w:val="24"/>
          <w:szCs w:val="24"/>
          <w:lang w:val="ka-GE"/>
        </w:rPr>
      </w:pPr>
      <w:r w:rsidRPr="00735017">
        <w:rPr>
          <w:rFonts w:ascii="Sylfaen" w:hAnsi="Sylfaen"/>
          <w:b/>
          <w:color w:val="auto"/>
          <w:sz w:val="24"/>
          <w:szCs w:val="24"/>
          <w:lang w:val="ka-GE"/>
        </w:rPr>
        <w:t>II</w:t>
      </w:r>
      <w:r w:rsidRPr="00735017">
        <w:rPr>
          <w:rFonts w:ascii="Sylfaen" w:hAnsi="Sylfaen"/>
          <w:b/>
          <w:color w:val="auto"/>
          <w:sz w:val="24"/>
          <w:szCs w:val="24"/>
          <w:lang w:val="ka-GE"/>
        </w:rPr>
        <w:br/>
        <w:t>სამოტივაციო ნაწილი</w:t>
      </w:r>
    </w:p>
    <w:p w14:paraId="62314FC0" w14:textId="1995E748" w:rsidR="00FD4285" w:rsidRPr="00735017" w:rsidRDefault="007E3F80"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cs="Sylfaen"/>
          <w:sz w:val="24"/>
          <w:szCs w:val="24"/>
          <w:lang w:val="ka-GE"/>
        </w:rPr>
        <w:t>კონსტიტუციური</w:t>
      </w:r>
      <w:r w:rsidRPr="00735017">
        <w:rPr>
          <w:rFonts w:ascii="Sylfaen" w:hAnsi="Sylfaen"/>
          <w:sz w:val="24"/>
          <w:szCs w:val="24"/>
          <w:lang w:val="ka-GE"/>
        </w:rPr>
        <w:t xml:space="preserve"> სარჩელის არსებითად განსახილველად მიღების საკითხის გადასაწყვეტად, აუცილებელია, რომ იგი აკმაყოფილებდეს საქართველოს კანონმდებლობით დადგენილ მოთხოვნებს. „საქართველოს საკონსტიტუციო სასამართლოს შესახებ“ საქართველოს ორგანული კანონის 31-ე მუხლის მე-2 პუნქტის შესაბამისად, კონსტიტუციური სარჩელი ან კონსტიტუციური წარდგინება დასაბუთებული უნდა იყოს. ამავე კანონის 31</w:t>
      </w:r>
      <w:r w:rsidRPr="00735017">
        <w:rPr>
          <w:rFonts w:ascii="Sylfaen" w:hAnsi="Sylfaen"/>
          <w:sz w:val="24"/>
          <w:szCs w:val="24"/>
          <w:vertAlign w:val="superscript"/>
          <w:lang w:val="ka-GE"/>
        </w:rPr>
        <w:t>1</w:t>
      </w:r>
      <w:r w:rsidRPr="00735017">
        <w:rPr>
          <w:rFonts w:ascii="Sylfaen" w:hAnsi="Sylfaen"/>
          <w:sz w:val="24"/>
          <w:szCs w:val="24"/>
          <w:lang w:val="ka-GE"/>
        </w:rPr>
        <w:t> მუხლის პირველი პუნქტის „ე“ ქვეპუნქტით კი განისაზღვრება საქართველოს საკონსტიტუციო სასამართლოსათვის იმ მტკიცებულებათა წარდგენის ვალდებულება, რომლებიც ადასტურებს სარჩელის საფუძვლიანობას</w:t>
      </w:r>
      <w:r w:rsidR="00F66B7E" w:rsidRPr="00735017">
        <w:rPr>
          <w:rFonts w:ascii="Sylfaen" w:hAnsi="Sylfaen"/>
          <w:sz w:val="24"/>
          <w:szCs w:val="24"/>
          <w:lang w:val="ka-GE"/>
        </w:rPr>
        <w:t xml:space="preserve">. </w:t>
      </w:r>
      <w:r w:rsidR="00F66B7E" w:rsidRPr="00735017">
        <w:rPr>
          <w:rFonts w:ascii="Sylfaen" w:hAnsi="Sylfaen" w:cs="Sylfaen"/>
          <w:sz w:val="24"/>
          <w:szCs w:val="24"/>
          <w:lang w:val="ka-GE"/>
        </w:rPr>
        <w:t>საქართველოს</w:t>
      </w:r>
      <w:r w:rsidR="00F66B7E" w:rsidRPr="00735017">
        <w:rPr>
          <w:rFonts w:ascii="Sylfaen" w:hAnsi="Sylfaen"/>
          <w:sz w:val="24"/>
          <w:szCs w:val="24"/>
          <w:lang w:val="ka-GE"/>
        </w:rPr>
        <w:t xml:space="preserve"> საკონსტიტუციო სასამართლოს დადგენილი პრაქტიკის თანახმად, „კონსტიტუციური სარჩელის დასაბუთებულად მიჩნევისათვის აუცილებელია, რომ მასში მოცემული არგუმენტაცია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 </w:t>
      </w:r>
      <w:r w:rsidR="00172A17" w:rsidRPr="00735017">
        <w:rPr>
          <w:rFonts w:ascii="Sylfaen" w:hAnsi="Sylfaen"/>
          <w:sz w:val="24"/>
          <w:szCs w:val="24"/>
          <w:lang w:val="ka-GE"/>
        </w:rPr>
        <w:t>ამავდროულად,</w:t>
      </w:r>
      <w:r w:rsidR="00F66B7E" w:rsidRPr="00735017">
        <w:rPr>
          <w:rFonts w:ascii="Sylfaen" w:hAnsi="Sylfaen"/>
          <w:sz w:val="24"/>
          <w:szCs w:val="24"/>
          <w:lang w:val="ka-GE"/>
        </w:rPr>
        <w:t xml:space="preserve"> </w:t>
      </w:r>
      <w:r w:rsidRPr="00735017">
        <w:rPr>
          <w:rFonts w:ascii="Sylfaen" w:hAnsi="Sylfaen"/>
          <w:sz w:val="24"/>
          <w:szCs w:val="24"/>
          <w:lang w:val="ka-GE"/>
        </w:rPr>
        <w:t>„კონსტიტუციური სარჩელის არსებითად განსახილველად მიღებისათვის აუცილებელია, მასში გამოკვეთილი იყოს აშკარა და ცხადი შინაარსობრივი მიმართება სადავო ნორმასა და კონსტიტუციის იმ დებულებებს შორის, რომლებთან დაკავშირებითაც მოსარჩელე მოითხოვს სადავო ნორმების არაკონსტიტუციურად ცნობას“ (საქართველოს საკონსტიტუციო სასამართლოს 2009 წლის 10 ნოემბრის №1/3/469 განჩინება საქმეზე „საქართველოს მოქალაქე კახაბერ კობერიძე საქართველოს პარლამენტის წინააღმდეგ“, II-1).</w:t>
      </w:r>
      <w:r w:rsidR="00172A17" w:rsidRPr="00735017">
        <w:rPr>
          <w:rFonts w:ascii="Sylfaen" w:hAnsi="Sylfaen"/>
          <w:sz w:val="24"/>
          <w:szCs w:val="24"/>
          <w:lang w:val="ka-GE"/>
        </w:rPr>
        <w:t xml:space="preserve"> </w:t>
      </w:r>
      <w:r w:rsidR="00FD4285" w:rsidRPr="00735017">
        <w:rPr>
          <w:rFonts w:ascii="Sylfaen" w:hAnsi="Sylfaen" w:cs="Sylfaen"/>
          <w:sz w:val="24"/>
          <w:szCs w:val="24"/>
          <w:lang w:val="ka-GE"/>
        </w:rPr>
        <w:t>წინააღმდეგ</w:t>
      </w:r>
      <w:r w:rsidR="00FD4285" w:rsidRPr="00735017">
        <w:rPr>
          <w:rFonts w:ascii="Sylfaen" w:hAnsi="Sylfaen"/>
          <w:sz w:val="24"/>
          <w:szCs w:val="24"/>
          <w:lang w:val="ka-GE"/>
        </w:rPr>
        <w:t xml:space="preserve"> </w:t>
      </w:r>
      <w:r w:rsidR="00FD4285" w:rsidRPr="00735017">
        <w:rPr>
          <w:rFonts w:ascii="Sylfaen" w:hAnsi="Sylfaen"/>
          <w:sz w:val="24"/>
          <w:szCs w:val="24"/>
          <w:lang w:val="ka-GE"/>
        </w:rPr>
        <w:lastRenderedPageBreak/>
        <w:t>შემთხვევაში, კონსტიტუციური სარჩელი მიიჩნევა დაუსაბუთებლად და, შესაბამისად, არ მიიღება არსებითად განსახილველად.</w:t>
      </w:r>
    </w:p>
    <w:p w14:paraId="7C49064E" w14:textId="77777777" w:rsidR="00854432" w:rsidRPr="00735017" w:rsidRDefault="00941169"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sz w:val="24"/>
          <w:szCs w:val="24"/>
          <w:lang w:val="ka-GE"/>
        </w:rPr>
        <w:t>№1880 კონსტიტუციური სარჩელით, მოსარჩელე მხარე სადავოდ ხდის, მათ შორის,</w:t>
      </w:r>
      <w:r w:rsidRPr="00735017">
        <w:rPr>
          <w:rFonts w:ascii="Sylfaen" w:hAnsi="Sylfaen"/>
          <w:sz w:val="24"/>
          <w:szCs w:val="24"/>
        </w:rPr>
        <w:t xml:space="preserve"> </w:t>
      </w:r>
      <w:r w:rsidRPr="00735017">
        <w:rPr>
          <w:rFonts w:ascii="Sylfaen" w:hAnsi="Sylfaen" w:cs="Sylfaen"/>
          <w:sz w:val="24"/>
          <w:szCs w:val="24"/>
          <w:lang w:val="ka-GE"/>
        </w:rPr>
        <w:t>საქართველოს</w:t>
      </w:r>
      <w:r w:rsidRPr="00735017">
        <w:rPr>
          <w:rFonts w:ascii="Sylfaen" w:hAnsi="Sylfaen"/>
          <w:sz w:val="24"/>
          <w:szCs w:val="24"/>
          <w:lang w:val="ka-GE"/>
        </w:rPr>
        <w:t xml:space="preserve"> სამოქალაქო კოდექსის მე-300 მუხლის 2</w:t>
      </w:r>
      <w:r w:rsidRPr="00735017">
        <w:rPr>
          <w:rFonts w:ascii="Sylfaen" w:hAnsi="Sylfaen"/>
          <w:sz w:val="24"/>
          <w:szCs w:val="24"/>
          <w:vertAlign w:val="superscript"/>
          <w:lang w:val="ka-GE"/>
        </w:rPr>
        <w:t>1</w:t>
      </w:r>
      <w:r w:rsidRPr="00735017">
        <w:rPr>
          <w:rFonts w:ascii="Sylfaen" w:hAnsi="Sylfaen"/>
          <w:sz w:val="24"/>
          <w:szCs w:val="24"/>
          <w:lang w:val="ka-GE"/>
        </w:rPr>
        <w:t xml:space="preserve"> ნაწილისა და 301-ე მუხლის 1</w:t>
      </w:r>
      <w:r w:rsidRPr="00735017">
        <w:rPr>
          <w:rFonts w:ascii="Sylfaen" w:hAnsi="Sylfaen"/>
          <w:sz w:val="24"/>
          <w:szCs w:val="24"/>
          <w:vertAlign w:val="superscript"/>
          <w:lang w:val="ka-GE"/>
        </w:rPr>
        <w:t>2</w:t>
      </w:r>
      <w:r w:rsidRPr="00735017">
        <w:rPr>
          <w:rFonts w:ascii="Sylfaen" w:hAnsi="Sylfaen"/>
          <w:sz w:val="24"/>
          <w:szCs w:val="24"/>
          <w:lang w:val="ka-GE"/>
        </w:rPr>
        <w:t xml:space="preserve"> ნაწილის კონსტიტუციურობა</w:t>
      </w:r>
      <w:r w:rsidR="0077177C" w:rsidRPr="00735017">
        <w:rPr>
          <w:rFonts w:ascii="Sylfaen" w:hAnsi="Sylfaen"/>
          <w:sz w:val="24"/>
          <w:szCs w:val="24"/>
          <w:lang w:val="ka-GE"/>
        </w:rPr>
        <w:t>ს</w:t>
      </w:r>
      <w:r w:rsidRPr="00735017">
        <w:rPr>
          <w:rFonts w:ascii="Sylfaen" w:hAnsi="Sylfaen"/>
          <w:sz w:val="24"/>
          <w:szCs w:val="24"/>
          <w:lang w:val="ka-GE"/>
        </w:rPr>
        <w:t xml:space="preserve"> საქართველოს კონსტიტუციის მე-11 მუხლის პირველ პუნქტთან</w:t>
      </w:r>
      <w:r w:rsidR="0077177C" w:rsidRPr="00735017">
        <w:rPr>
          <w:rFonts w:ascii="Sylfaen" w:hAnsi="Sylfaen"/>
          <w:sz w:val="24"/>
          <w:szCs w:val="24"/>
          <w:lang w:val="ka-GE"/>
        </w:rPr>
        <w:t xml:space="preserve"> </w:t>
      </w:r>
      <w:r w:rsidRPr="00735017">
        <w:rPr>
          <w:rFonts w:ascii="Sylfaen" w:hAnsi="Sylfaen"/>
          <w:sz w:val="24"/>
          <w:szCs w:val="24"/>
          <w:lang w:val="ka-GE"/>
        </w:rPr>
        <w:t>მიმართებით.</w:t>
      </w:r>
    </w:p>
    <w:p w14:paraId="2576BAEA" w14:textId="23F75BA5" w:rsidR="00092B68" w:rsidRPr="00735017" w:rsidRDefault="00092B68"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cs="AcadNusx"/>
          <w:bCs/>
          <w:sz w:val="24"/>
          <w:szCs w:val="24"/>
          <w:lang w:val="ka-GE"/>
        </w:rPr>
        <w:t>სადავო ნორმების თანახმად,</w:t>
      </w:r>
      <w:r w:rsidRPr="00735017">
        <w:rPr>
          <w:rFonts w:ascii="Sylfaen" w:hAnsi="Sylfaen"/>
          <w:sz w:val="24"/>
          <w:szCs w:val="24"/>
          <w:lang w:val="ka-GE"/>
        </w:rPr>
        <w:t xml:space="preserve"> </w:t>
      </w:r>
      <w:r w:rsidRPr="00735017">
        <w:rPr>
          <w:rFonts w:ascii="Sylfaen" w:hAnsi="Sylfaen" w:cs="Sylfaen"/>
          <w:sz w:val="24"/>
          <w:szCs w:val="24"/>
          <w:lang w:val="ka-GE"/>
        </w:rPr>
        <w:t>თუ</w:t>
      </w:r>
      <w:r w:rsidRPr="00735017">
        <w:rPr>
          <w:rFonts w:ascii="Sylfaen" w:hAnsi="Sylfaen"/>
          <w:sz w:val="24"/>
          <w:szCs w:val="24"/>
          <w:lang w:val="ka-GE"/>
        </w:rPr>
        <w:t xml:space="preserve"> გამსესხებელი/კრედიტის გამცემი არ არის საქართველოს ეროვნული ბანკის ზედამხედველობისადმი დაქვემდებარებული სუბიექტი, ფიზიკურ პირზე (მათ შორის, ინდივიდუალურ მეწარმეზე) გაცემული სესხის/კრედიტის ხელშეკრულებიდან გამომდინარე მოთხოვნა დაკმაყოფილებულად ითვლება იმ შემთხვევაშიც, როდესაც უზრუნველყოფის საგნის ღირებულება/მისი რეალიზაციიდან მიღებული თანხა სრულად არ ფარავს უზრუნველყოფილი მოთხოვნის ოდენობას. მხარეთა შორის სხვაგვარი შეთანხმება დაუშვებელია. გამონაკლი</w:t>
      </w:r>
      <w:r w:rsidR="0094006D" w:rsidRPr="00735017">
        <w:rPr>
          <w:rFonts w:ascii="Sylfaen" w:hAnsi="Sylfaen"/>
          <w:sz w:val="24"/>
          <w:szCs w:val="24"/>
          <w:lang w:val="ka-GE"/>
        </w:rPr>
        <w:t>სი</w:t>
      </w:r>
      <w:r w:rsidR="00D50DC1" w:rsidRPr="00735017">
        <w:rPr>
          <w:rFonts w:ascii="Sylfaen" w:hAnsi="Sylfaen"/>
          <w:sz w:val="24"/>
          <w:szCs w:val="24"/>
          <w:lang w:val="ka-GE"/>
        </w:rPr>
        <w:t>ა</w:t>
      </w:r>
      <w:r w:rsidRPr="00735017">
        <w:rPr>
          <w:rFonts w:ascii="Sylfaen" w:hAnsi="Sylfaen"/>
          <w:sz w:val="24"/>
          <w:szCs w:val="24"/>
          <w:lang w:val="ka-GE"/>
        </w:rPr>
        <w:t xml:space="preserve"> </w:t>
      </w:r>
      <w:r w:rsidRPr="00735017">
        <w:rPr>
          <w:rFonts w:ascii="Sylfaen" w:hAnsi="Sylfaen" w:cs="Sylfaen"/>
          <w:sz w:val="24"/>
          <w:szCs w:val="24"/>
          <w:lang w:val="ka-GE"/>
        </w:rPr>
        <w:t>საქართველოს</w:t>
      </w:r>
      <w:r w:rsidRPr="00735017">
        <w:rPr>
          <w:rFonts w:ascii="Sylfaen" w:hAnsi="Sylfaen"/>
          <w:sz w:val="24"/>
          <w:szCs w:val="24"/>
          <w:lang w:val="ka-GE"/>
        </w:rPr>
        <w:t xml:space="preserve"> ეროვნული ბანკის ზედამხედველობისადმი დაქვემდებარებული სუბიექტები, რომლებსაც საქართველოს ეროვნულმა ბანკმა შესაძლოა, დაუდგინოს ამ ნაწილით გათვალისწინებულისაგან განსხვავებული წესი ან/და დამატებითი წესი.</w:t>
      </w:r>
    </w:p>
    <w:p w14:paraId="1F586655" w14:textId="1620AFD8" w:rsidR="00321176" w:rsidRPr="00735017" w:rsidRDefault="00A44B4E"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sz w:val="24"/>
          <w:szCs w:val="24"/>
          <w:lang w:val="ka-GE"/>
        </w:rPr>
        <w:t>მოსარჩელე მხარის განმარტებით</w:t>
      </w:r>
      <w:r w:rsidR="005F75A8" w:rsidRPr="00735017">
        <w:rPr>
          <w:rFonts w:ascii="Sylfaen" w:hAnsi="Sylfaen"/>
          <w:sz w:val="24"/>
          <w:szCs w:val="24"/>
          <w:lang w:val="ka-GE"/>
        </w:rPr>
        <w:t xml:space="preserve">, სადავო ნორმების საფუძველზე, </w:t>
      </w:r>
      <w:r w:rsidR="005F75A8" w:rsidRPr="00735017">
        <w:rPr>
          <w:rFonts w:ascii="Sylfaen" w:hAnsi="Sylfaen" w:cs="AcadNusx"/>
          <w:bCs/>
          <w:sz w:val="24"/>
          <w:szCs w:val="24"/>
          <w:lang w:val="ka-GE"/>
        </w:rPr>
        <w:t xml:space="preserve">იპოთეკით უზრუნველყოფილი მოთხოვნის დაკმაყოფილების </w:t>
      </w:r>
      <w:r w:rsidR="00DC4538" w:rsidRPr="00735017">
        <w:rPr>
          <w:rFonts w:ascii="Sylfaen" w:hAnsi="Sylfaen" w:cs="AcadNusx"/>
          <w:bCs/>
          <w:sz w:val="24"/>
          <w:szCs w:val="24"/>
          <w:lang w:val="ka-GE"/>
        </w:rPr>
        <w:t>არსებული</w:t>
      </w:r>
      <w:r w:rsidR="005F75A8" w:rsidRPr="00735017">
        <w:rPr>
          <w:rFonts w:ascii="Sylfaen" w:hAnsi="Sylfaen" w:cs="AcadNusx"/>
          <w:bCs/>
          <w:sz w:val="24"/>
          <w:szCs w:val="24"/>
          <w:lang w:val="ka-GE"/>
        </w:rPr>
        <w:t xml:space="preserve"> მოწესრიგება</w:t>
      </w:r>
      <w:r w:rsidR="00DC4538" w:rsidRPr="00735017">
        <w:rPr>
          <w:rFonts w:ascii="Sylfaen" w:hAnsi="Sylfaen" w:cs="AcadNusx"/>
          <w:bCs/>
          <w:sz w:val="24"/>
          <w:szCs w:val="24"/>
          <w:lang w:val="ka-GE"/>
        </w:rPr>
        <w:t>,</w:t>
      </w:r>
      <w:r w:rsidR="005F75A8" w:rsidRPr="00735017">
        <w:rPr>
          <w:rFonts w:ascii="Sylfaen" w:hAnsi="Sylfaen" w:cs="AcadNusx"/>
          <w:bCs/>
          <w:sz w:val="24"/>
          <w:szCs w:val="24"/>
          <w:lang w:val="ka-GE"/>
        </w:rPr>
        <w:t xml:space="preserve"> დისკრიმინაციულ მდგომარეობაში აყენებს საქართველოს ეროვნული ბანკის ზედამხედველობას დაქვემდებარებული სუბიექტების მოვალეებს</w:t>
      </w:r>
      <w:r w:rsidR="00DC4538" w:rsidRPr="00735017">
        <w:rPr>
          <w:rFonts w:ascii="Sylfaen" w:hAnsi="Sylfaen" w:cs="AcadNusx"/>
          <w:bCs/>
          <w:sz w:val="24"/>
          <w:szCs w:val="24"/>
          <w:lang w:val="ka-GE"/>
        </w:rPr>
        <w:t xml:space="preserve"> </w:t>
      </w:r>
      <w:r w:rsidR="005F75A8" w:rsidRPr="00735017">
        <w:rPr>
          <w:rFonts w:ascii="Sylfaen" w:hAnsi="Sylfaen" w:cs="AcadNusx"/>
          <w:bCs/>
          <w:sz w:val="24"/>
          <w:szCs w:val="24"/>
          <w:lang w:val="ka-GE"/>
        </w:rPr>
        <w:t xml:space="preserve">იმ პირებთან </w:t>
      </w:r>
      <w:r w:rsidR="00DC4538" w:rsidRPr="00735017">
        <w:rPr>
          <w:rFonts w:ascii="Sylfaen" w:hAnsi="Sylfaen" w:cs="AcadNusx"/>
          <w:bCs/>
          <w:sz w:val="24"/>
          <w:szCs w:val="24"/>
          <w:lang w:val="ka-GE"/>
        </w:rPr>
        <w:t>მიმართებით</w:t>
      </w:r>
      <w:r w:rsidR="005F75A8" w:rsidRPr="00735017">
        <w:rPr>
          <w:rFonts w:ascii="Sylfaen" w:hAnsi="Sylfaen" w:cs="AcadNusx"/>
          <w:bCs/>
          <w:sz w:val="24"/>
          <w:szCs w:val="24"/>
          <w:lang w:val="ka-GE"/>
        </w:rPr>
        <w:t>, რომლებმაც იპოთეკით უზრუნველყოფილი სესხი სხვა, კერძო კრედიტორებისაგან აიღეს</w:t>
      </w:r>
      <w:r w:rsidR="000B1618" w:rsidRPr="00735017">
        <w:rPr>
          <w:rFonts w:ascii="Sylfaen" w:hAnsi="Sylfaen" w:cs="AcadNusx"/>
          <w:bCs/>
          <w:sz w:val="24"/>
          <w:szCs w:val="24"/>
          <w:lang w:val="ka-GE"/>
        </w:rPr>
        <w:t>, ვინაიდან, კრედიტორთა ამ კატეგორიას მოთხოვნის დაკმაყოფილება შეუძლია</w:t>
      </w:r>
      <w:r w:rsidR="00280082" w:rsidRPr="00735017">
        <w:rPr>
          <w:rFonts w:ascii="Sylfaen" w:hAnsi="Sylfaen" w:cs="AcadNusx"/>
          <w:bCs/>
          <w:sz w:val="24"/>
          <w:szCs w:val="24"/>
          <w:lang w:val="ka-GE"/>
        </w:rPr>
        <w:t>,</w:t>
      </w:r>
      <w:r w:rsidR="000B1618" w:rsidRPr="00735017">
        <w:rPr>
          <w:rFonts w:ascii="Sylfaen" w:hAnsi="Sylfaen" w:cs="AcadNusx"/>
          <w:bCs/>
          <w:sz w:val="24"/>
          <w:szCs w:val="24"/>
          <w:lang w:val="ka-GE"/>
        </w:rPr>
        <w:t xml:space="preserve"> მხოლოდ უზრუნველყოფილი საგნის </w:t>
      </w:r>
      <w:r w:rsidR="00280082" w:rsidRPr="00735017">
        <w:rPr>
          <w:rFonts w:ascii="Sylfaen" w:hAnsi="Sylfaen" w:cs="AcadNusx"/>
          <w:bCs/>
          <w:sz w:val="24"/>
          <w:szCs w:val="24"/>
          <w:lang w:val="ka-GE"/>
        </w:rPr>
        <w:t xml:space="preserve">(იპოთეკით დატვირთული უძრავი ნივთის) </w:t>
      </w:r>
      <w:r w:rsidR="000B1618" w:rsidRPr="00735017">
        <w:rPr>
          <w:rFonts w:ascii="Sylfaen" w:hAnsi="Sylfaen" w:cs="AcadNusx"/>
          <w:bCs/>
          <w:sz w:val="24"/>
          <w:szCs w:val="24"/>
          <w:lang w:val="ka-GE"/>
        </w:rPr>
        <w:t xml:space="preserve">ფარგლებში, </w:t>
      </w:r>
      <w:r w:rsidR="00280082" w:rsidRPr="00735017">
        <w:rPr>
          <w:rFonts w:ascii="Sylfaen" w:hAnsi="Sylfaen" w:cs="AcadNusx"/>
          <w:bCs/>
          <w:sz w:val="24"/>
          <w:szCs w:val="24"/>
          <w:lang w:val="ka-GE"/>
        </w:rPr>
        <w:t xml:space="preserve">საქართველოს </w:t>
      </w:r>
      <w:r w:rsidR="000B1618" w:rsidRPr="00735017">
        <w:rPr>
          <w:rFonts w:ascii="Sylfaen" w:hAnsi="Sylfaen" w:cs="AcadNusx"/>
          <w:bCs/>
          <w:sz w:val="24"/>
          <w:szCs w:val="24"/>
          <w:lang w:val="ka-GE"/>
        </w:rPr>
        <w:t>ეროვნული ბანკის</w:t>
      </w:r>
      <w:r w:rsidR="00280082" w:rsidRPr="00735017">
        <w:rPr>
          <w:rFonts w:ascii="Sylfaen" w:hAnsi="Sylfaen" w:cs="AcadNusx"/>
          <w:bCs/>
          <w:sz w:val="24"/>
          <w:szCs w:val="24"/>
          <w:lang w:val="ka-GE"/>
        </w:rPr>
        <w:t xml:space="preserve"> ზედამხედველობის</w:t>
      </w:r>
      <w:r w:rsidR="00A213A0" w:rsidRPr="00735017">
        <w:rPr>
          <w:rFonts w:ascii="Sylfaen" w:hAnsi="Sylfaen" w:cs="AcadNusx"/>
          <w:bCs/>
          <w:sz w:val="24"/>
          <w:szCs w:val="24"/>
          <w:lang w:val="ka-GE"/>
        </w:rPr>
        <w:t>ადმი დაქვემდებარებულ სუბიექტებს კი</w:t>
      </w:r>
      <w:r w:rsidR="008D2671" w:rsidRPr="00735017">
        <w:rPr>
          <w:rFonts w:ascii="Sylfaen" w:hAnsi="Sylfaen" w:cs="AcadNusx"/>
          <w:bCs/>
          <w:sz w:val="24"/>
          <w:szCs w:val="24"/>
          <w:lang w:val="ka-GE"/>
        </w:rPr>
        <w:t xml:space="preserve"> </w:t>
      </w:r>
      <w:r w:rsidR="00BE4B9D" w:rsidRPr="00735017">
        <w:rPr>
          <w:rFonts w:ascii="Sylfaen" w:hAnsi="Sylfaen" w:cs="AcadNusx"/>
          <w:bCs/>
          <w:sz w:val="24"/>
          <w:szCs w:val="24"/>
          <w:lang w:val="ka-GE"/>
        </w:rPr>
        <w:t xml:space="preserve">მოთხოვნის </w:t>
      </w:r>
      <w:r w:rsidR="008D2671" w:rsidRPr="00735017">
        <w:rPr>
          <w:rFonts w:ascii="Sylfaen" w:hAnsi="Sylfaen" w:cs="AcadNusx"/>
          <w:bCs/>
          <w:sz w:val="24"/>
          <w:szCs w:val="24"/>
          <w:lang w:val="ka-GE"/>
        </w:rPr>
        <w:t xml:space="preserve">გავრცელება </w:t>
      </w:r>
      <w:r w:rsidR="001C4AF6" w:rsidRPr="00735017">
        <w:rPr>
          <w:rFonts w:ascii="Sylfaen" w:hAnsi="Sylfaen" w:cs="AcadNusx"/>
          <w:bCs/>
          <w:sz w:val="24"/>
          <w:szCs w:val="24"/>
          <w:lang w:val="ka-GE"/>
        </w:rPr>
        <w:t>შეუძლიათ</w:t>
      </w:r>
      <w:r w:rsidR="00BE4B9D" w:rsidRPr="00735017">
        <w:rPr>
          <w:rFonts w:ascii="Sylfaen" w:hAnsi="Sylfaen" w:cs="AcadNusx"/>
          <w:bCs/>
          <w:sz w:val="24"/>
          <w:szCs w:val="24"/>
          <w:lang w:val="ka-GE"/>
        </w:rPr>
        <w:t xml:space="preserve"> მოვალის სხვა</w:t>
      </w:r>
      <w:r w:rsidR="006A2101" w:rsidRPr="00735017">
        <w:rPr>
          <w:rFonts w:ascii="Sylfaen" w:hAnsi="Sylfaen" w:cs="AcadNusx"/>
          <w:bCs/>
          <w:sz w:val="24"/>
          <w:szCs w:val="24"/>
          <w:lang w:val="ka-GE"/>
        </w:rPr>
        <w:t>, დაუტვირთავ</w:t>
      </w:r>
      <w:r w:rsidR="00BE4B9D" w:rsidRPr="00735017">
        <w:rPr>
          <w:rFonts w:ascii="Sylfaen" w:hAnsi="Sylfaen" w:cs="AcadNusx"/>
          <w:bCs/>
          <w:sz w:val="24"/>
          <w:szCs w:val="24"/>
          <w:lang w:val="ka-GE"/>
        </w:rPr>
        <w:t xml:space="preserve"> ქონებაზე</w:t>
      </w:r>
      <w:r w:rsidR="00D30B99" w:rsidRPr="00735017">
        <w:rPr>
          <w:rFonts w:ascii="Sylfaen" w:hAnsi="Sylfaen" w:cs="AcadNusx"/>
          <w:bCs/>
          <w:sz w:val="24"/>
          <w:szCs w:val="24"/>
          <w:lang w:val="ka-GE"/>
        </w:rPr>
        <w:t>ც, მოთხოვნის სრულად დაფარვამდე.</w:t>
      </w:r>
    </w:p>
    <w:p w14:paraId="18A77527" w14:textId="71FD3780" w:rsidR="00FC54F9" w:rsidRPr="00735017" w:rsidRDefault="00FC54F9"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cs="Sylfaen"/>
          <w:sz w:val="24"/>
          <w:szCs w:val="24"/>
          <w:lang w:val="ka-GE"/>
        </w:rPr>
        <w:t>საქართველოს</w:t>
      </w:r>
      <w:r w:rsidRPr="00735017">
        <w:rPr>
          <w:rFonts w:ascii="Sylfaen" w:hAnsi="Sylfaen"/>
          <w:sz w:val="24"/>
          <w:szCs w:val="24"/>
          <w:lang w:val="ka-GE"/>
        </w:rPr>
        <w:t xml:space="preserve"> საკონსტიტუციო სასამართლოს პრაქტიკის შესაბამისად, თანასწორობის კონსტიტუციური უფლების მიზანს არ წარმოადგენს პირთა აბსოლუტური თანასწორობის მიღწევა ან/და მათი ხელოვნური გათანაბრება. „თანასწორობის იდეა ემსახურება შესაძლებლობების თანასწორობის უზრუნველყოფას, ანუ ამა თუ იმ სფეროში ადამიანების თვითრეალიზაციისთვის ერთნაირი შესაძლებლობების გარანტირებას“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 თანასწორობის უფლების ეს ასპექტი „საკუთარ თავში მოიცავს </w:t>
      </w:r>
      <w:r w:rsidRPr="00735017">
        <w:rPr>
          <w:rFonts w:ascii="Sylfaen" w:hAnsi="Sylfaen"/>
          <w:sz w:val="24"/>
          <w:szCs w:val="24"/>
          <w:lang w:val="ka-GE"/>
        </w:rPr>
        <w:lastRenderedPageBreak/>
        <w:t xml:space="preserve">სახელმწიფოს ვალდებულებას, უზრუნველყოს ადამიანების მიმართ თანაბარი მოპყრობა. ამ უკანასკნელის ფუნქცია კი შედარებადი პირების მიმართ ერთნაირი მოთხოვნების დაწესებაში, თანაბარი შესაძლებლობების შექმნის ვალდებულებაში გამოიხატება“ (საქართველოს საკონსტიტუციო სასამართლოს 2023 წლის 9 ივნისის №2/4/1351 გადაწყვეტილება საქმეზე „ციალა პერტია საქართველოს პარლამენტის წინააღმდეგ“, II-5). </w:t>
      </w:r>
      <w:r w:rsidRPr="00735017">
        <w:rPr>
          <w:rFonts w:ascii="Sylfaen" w:hAnsi="Sylfaen" w:cs="Sylfaen"/>
          <w:sz w:val="24"/>
          <w:szCs w:val="24"/>
          <w:lang w:val="ka-GE"/>
        </w:rPr>
        <w:t>თანასწორობის შეზღუდვის</w:t>
      </w:r>
      <w:r w:rsidRPr="00735017">
        <w:rPr>
          <w:rFonts w:ascii="Sylfaen" w:hAnsi="Sylfaen"/>
          <w:sz w:val="24"/>
          <w:szCs w:val="24"/>
          <w:lang w:val="ka-GE"/>
        </w:rPr>
        <w:t xml:space="preserve"> დასასაბუთებლად</w:t>
      </w:r>
      <w:r w:rsidR="00BF4408" w:rsidRPr="00735017">
        <w:rPr>
          <w:rFonts w:ascii="Sylfaen" w:hAnsi="Sylfaen"/>
          <w:sz w:val="24"/>
          <w:szCs w:val="24"/>
          <w:lang w:val="ka-GE"/>
        </w:rPr>
        <w:t>, როგორც წესი,</w:t>
      </w:r>
      <w:r w:rsidRPr="00735017">
        <w:rPr>
          <w:rFonts w:ascii="Sylfaen" w:hAnsi="Sylfaen"/>
          <w:sz w:val="24"/>
          <w:szCs w:val="24"/>
          <w:lang w:val="ka-GE"/>
        </w:rPr>
        <w:t xml:space="preserve"> ვერ გამოდგება</w:t>
      </w:r>
      <w:r w:rsidR="00B249BB">
        <w:rPr>
          <w:rFonts w:ascii="Sylfaen" w:hAnsi="Sylfaen"/>
          <w:sz w:val="24"/>
          <w:szCs w:val="24"/>
          <w:lang w:val="ka-GE"/>
        </w:rPr>
        <w:t>,</w:t>
      </w:r>
      <w:r w:rsidRPr="00735017">
        <w:rPr>
          <w:rFonts w:ascii="Sylfaen" w:hAnsi="Sylfaen"/>
          <w:sz w:val="24"/>
          <w:szCs w:val="24"/>
          <w:lang w:val="ka-GE"/>
        </w:rPr>
        <w:t xml:space="preserve"> </w:t>
      </w:r>
      <w:r w:rsidR="00B249BB">
        <w:rPr>
          <w:rFonts w:ascii="Sylfaen" w:hAnsi="Sylfaen"/>
          <w:sz w:val="24"/>
          <w:szCs w:val="24"/>
          <w:lang w:val="ka-GE"/>
        </w:rPr>
        <w:t>აგრეთვე,</w:t>
      </w:r>
      <w:r w:rsidR="00330A21">
        <w:rPr>
          <w:rFonts w:ascii="Sylfaen" w:hAnsi="Sylfaen"/>
          <w:sz w:val="24"/>
          <w:szCs w:val="24"/>
          <w:lang w:val="ka-GE"/>
        </w:rPr>
        <w:t xml:space="preserve"> </w:t>
      </w:r>
      <w:r w:rsidR="00D50DC1" w:rsidRPr="00735017">
        <w:rPr>
          <w:rFonts w:ascii="Sylfaen" w:hAnsi="Sylfaen"/>
          <w:sz w:val="24"/>
          <w:szCs w:val="24"/>
          <w:lang w:val="ka-GE"/>
        </w:rPr>
        <w:t>მითითება იმ განსხვავებულ მდგომარეობაზე, რომელიც განპირობებულია</w:t>
      </w:r>
      <w:r w:rsidRPr="00735017">
        <w:rPr>
          <w:rFonts w:ascii="Sylfaen" w:hAnsi="Sylfaen"/>
          <w:sz w:val="24"/>
          <w:szCs w:val="24"/>
          <w:lang w:val="ka-GE"/>
        </w:rPr>
        <w:t xml:space="preserve"> ცვლადი ფაქტობრივი გარემოებები</w:t>
      </w:r>
      <w:r w:rsidR="00D50DC1" w:rsidRPr="00735017">
        <w:rPr>
          <w:rFonts w:ascii="Sylfaen" w:hAnsi="Sylfaen"/>
          <w:sz w:val="24"/>
          <w:szCs w:val="24"/>
          <w:lang w:val="ka-GE"/>
        </w:rPr>
        <w:t>თ</w:t>
      </w:r>
      <w:r w:rsidRPr="00735017">
        <w:rPr>
          <w:rFonts w:ascii="Sylfaen" w:hAnsi="Sylfaen"/>
          <w:sz w:val="24"/>
          <w:szCs w:val="24"/>
          <w:lang w:val="ka-GE"/>
        </w:rPr>
        <w:t xml:space="preserve"> ან/და თავად პირთა მიერ გაკეთებული სხვადასხვა პერსონალური არჩევანი</w:t>
      </w:r>
      <w:r w:rsidR="00D50DC1" w:rsidRPr="00735017">
        <w:rPr>
          <w:rFonts w:ascii="Sylfaen" w:hAnsi="Sylfaen"/>
          <w:sz w:val="24"/>
          <w:szCs w:val="24"/>
          <w:lang w:val="ka-GE"/>
        </w:rPr>
        <w:t>თ.</w:t>
      </w:r>
      <w:r w:rsidRPr="00735017">
        <w:rPr>
          <w:rFonts w:ascii="Sylfaen" w:hAnsi="Sylfaen"/>
          <w:sz w:val="24"/>
          <w:szCs w:val="24"/>
          <w:lang w:val="ka-GE"/>
        </w:rPr>
        <w:t xml:space="preserve"> </w:t>
      </w:r>
    </w:p>
    <w:p w14:paraId="130E201C" w14:textId="1A2D7CF1" w:rsidR="00214149" w:rsidRPr="00735017" w:rsidRDefault="00C01229"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cs="Sylfaen"/>
          <w:sz w:val="24"/>
          <w:szCs w:val="24"/>
          <w:lang w:val="ka-GE"/>
        </w:rPr>
        <w:t>გასაჩივრებული</w:t>
      </w:r>
      <w:r w:rsidRPr="00735017">
        <w:rPr>
          <w:rFonts w:ascii="Sylfaen" w:hAnsi="Sylfaen"/>
          <w:sz w:val="24"/>
          <w:szCs w:val="24"/>
          <w:lang w:val="ka-GE"/>
        </w:rPr>
        <w:t xml:space="preserve"> რეგულაციების</w:t>
      </w:r>
      <w:r w:rsidR="003367E4" w:rsidRPr="00735017">
        <w:rPr>
          <w:rFonts w:ascii="Sylfaen" w:hAnsi="Sylfaen"/>
          <w:sz w:val="24"/>
          <w:szCs w:val="24"/>
          <w:lang w:val="ka-GE"/>
        </w:rPr>
        <w:t xml:space="preserve"> ანალიზი</w:t>
      </w:r>
      <w:r w:rsidR="00E63693" w:rsidRPr="00735017">
        <w:rPr>
          <w:rFonts w:ascii="Sylfaen" w:hAnsi="Sylfaen"/>
          <w:sz w:val="24"/>
          <w:szCs w:val="24"/>
          <w:lang w:val="ka-GE"/>
        </w:rPr>
        <w:t>თ ცხადი ხდება</w:t>
      </w:r>
      <w:r w:rsidR="003367E4" w:rsidRPr="00735017">
        <w:rPr>
          <w:rFonts w:ascii="Sylfaen" w:hAnsi="Sylfaen"/>
          <w:sz w:val="24"/>
          <w:szCs w:val="24"/>
          <w:lang w:val="ka-GE"/>
        </w:rPr>
        <w:t>, რომ</w:t>
      </w:r>
      <w:r w:rsidR="00B87ADC" w:rsidRPr="00735017">
        <w:rPr>
          <w:rFonts w:ascii="Sylfaen" w:hAnsi="Sylfaen"/>
          <w:sz w:val="24"/>
          <w:szCs w:val="24"/>
          <w:lang w:val="ka-GE"/>
        </w:rPr>
        <w:t>,</w:t>
      </w:r>
      <w:r w:rsidR="00381FD1" w:rsidRPr="00735017">
        <w:rPr>
          <w:rFonts w:ascii="Sylfaen" w:hAnsi="Sylfaen"/>
          <w:sz w:val="24"/>
          <w:szCs w:val="24"/>
          <w:lang w:val="ka-GE"/>
        </w:rPr>
        <w:t xml:space="preserve"> </w:t>
      </w:r>
      <w:r w:rsidR="00E63693" w:rsidRPr="00735017">
        <w:rPr>
          <w:rFonts w:ascii="Sylfaen" w:hAnsi="Sylfaen"/>
          <w:sz w:val="24"/>
          <w:szCs w:val="24"/>
          <w:lang w:val="ka-GE"/>
        </w:rPr>
        <w:t xml:space="preserve">ზოგადად, </w:t>
      </w:r>
      <w:r w:rsidR="00434900" w:rsidRPr="00735017">
        <w:rPr>
          <w:rFonts w:ascii="Sylfaen" w:hAnsi="Sylfaen"/>
          <w:sz w:val="24"/>
          <w:szCs w:val="24"/>
          <w:lang w:val="ka-GE"/>
        </w:rPr>
        <w:t xml:space="preserve">სადავო ნორმებით დადგენილი მოწესრიგება, </w:t>
      </w:r>
      <w:r w:rsidR="00E63693" w:rsidRPr="00735017">
        <w:rPr>
          <w:rFonts w:ascii="Sylfaen" w:hAnsi="Sylfaen"/>
          <w:sz w:val="24"/>
          <w:szCs w:val="24"/>
          <w:lang w:val="ka-GE"/>
        </w:rPr>
        <w:t>მიემართება</w:t>
      </w:r>
      <w:r w:rsidR="00434900" w:rsidRPr="00735017">
        <w:rPr>
          <w:rFonts w:ascii="Sylfaen" w:hAnsi="Sylfaen"/>
          <w:sz w:val="24"/>
          <w:szCs w:val="24"/>
          <w:lang w:val="ka-GE"/>
        </w:rPr>
        <w:t xml:space="preserve"> </w:t>
      </w:r>
      <w:r w:rsidR="0039064E" w:rsidRPr="00735017">
        <w:rPr>
          <w:rFonts w:ascii="Sylfaen" w:hAnsi="Sylfaen"/>
          <w:sz w:val="24"/>
          <w:szCs w:val="24"/>
          <w:lang w:val="ka-GE"/>
        </w:rPr>
        <w:t xml:space="preserve">იპოთეკით უზრუნველყოფილი </w:t>
      </w:r>
      <w:r w:rsidR="00434900" w:rsidRPr="00735017">
        <w:rPr>
          <w:rFonts w:ascii="Sylfaen" w:hAnsi="Sylfaen"/>
          <w:sz w:val="24"/>
          <w:szCs w:val="24"/>
          <w:lang w:val="ka-GE"/>
        </w:rPr>
        <w:t>სესხი</w:t>
      </w:r>
      <w:r w:rsidR="0039064E" w:rsidRPr="00735017">
        <w:rPr>
          <w:rFonts w:ascii="Sylfaen" w:hAnsi="Sylfaen"/>
          <w:sz w:val="24"/>
          <w:szCs w:val="24"/>
          <w:lang w:val="ka-GE"/>
        </w:rPr>
        <w:t>ს</w:t>
      </w:r>
      <w:r w:rsidR="00434900" w:rsidRPr="00735017">
        <w:rPr>
          <w:rFonts w:ascii="Sylfaen" w:hAnsi="Sylfaen"/>
          <w:sz w:val="24"/>
          <w:szCs w:val="24"/>
          <w:lang w:val="ka-GE"/>
        </w:rPr>
        <w:t xml:space="preserve">/კრედიტის </w:t>
      </w:r>
      <w:r w:rsidR="00E63693" w:rsidRPr="00735017">
        <w:rPr>
          <w:rFonts w:ascii="Sylfaen" w:hAnsi="Sylfaen"/>
          <w:sz w:val="24"/>
          <w:szCs w:val="24"/>
          <w:lang w:val="ka-GE"/>
        </w:rPr>
        <w:t>გამცემ</w:t>
      </w:r>
      <w:r w:rsidR="00434900" w:rsidRPr="00735017">
        <w:rPr>
          <w:rFonts w:ascii="Sylfaen" w:hAnsi="Sylfaen"/>
          <w:sz w:val="24"/>
          <w:szCs w:val="24"/>
          <w:lang w:val="ka-GE"/>
        </w:rPr>
        <w:t xml:space="preserve"> </w:t>
      </w:r>
      <w:r w:rsidR="00E63693" w:rsidRPr="00735017">
        <w:rPr>
          <w:rFonts w:ascii="Sylfaen" w:hAnsi="Sylfaen"/>
          <w:sz w:val="24"/>
          <w:szCs w:val="24"/>
          <w:lang w:val="ka-GE"/>
        </w:rPr>
        <w:t>პირებ</w:t>
      </w:r>
      <w:r w:rsidR="00434900" w:rsidRPr="00735017">
        <w:rPr>
          <w:rFonts w:ascii="Sylfaen" w:hAnsi="Sylfaen"/>
          <w:sz w:val="24"/>
          <w:szCs w:val="24"/>
          <w:lang w:val="ka-GE"/>
        </w:rPr>
        <w:t>ს</w:t>
      </w:r>
      <w:r w:rsidR="001F7E40" w:rsidRPr="00735017">
        <w:rPr>
          <w:rFonts w:ascii="Sylfaen" w:hAnsi="Sylfaen"/>
          <w:sz w:val="24"/>
          <w:szCs w:val="24"/>
          <w:lang w:val="ka-GE"/>
        </w:rPr>
        <w:t xml:space="preserve">, ანუ </w:t>
      </w:r>
      <w:r w:rsidR="00E63693" w:rsidRPr="00735017">
        <w:rPr>
          <w:rFonts w:ascii="Sylfaen" w:hAnsi="Sylfaen"/>
          <w:sz w:val="24"/>
          <w:szCs w:val="24"/>
          <w:lang w:val="ka-GE"/>
        </w:rPr>
        <w:t>კრედიტორებ</w:t>
      </w:r>
      <w:r w:rsidR="001F7E40" w:rsidRPr="00735017">
        <w:rPr>
          <w:rFonts w:ascii="Sylfaen" w:hAnsi="Sylfaen"/>
          <w:sz w:val="24"/>
          <w:szCs w:val="24"/>
          <w:lang w:val="ka-GE"/>
        </w:rPr>
        <w:t xml:space="preserve">ს და არა </w:t>
      </w:r>
      <w:r w:rsidR="00247F5F" w:rsidRPr="00735017">
        <w:rPr>
          <w:rFonts w:ascii="Sylfaen" w:hAnsi="Sylfaen"/>
          <w:sz w:val="24"/>
          <w:szCs w:val="24"/>
          <w:lang w:val="ka-GE"/>
        </w:rPr>
        <w:t>მოვალეებს</w:t>
      </w:r>
      <w:r w:rsidR="0039064E" w:rsidRPr="00735017">
        <w:rPr>
          <w:rFonts w:ascii="Sylfaen" w:hAnsi="Sylfaen"/>
          <w:sz w:val="24"/>
          <w:szCs w:val="24"/>
          <w:lang w:val="ka-GE"/>
        </w:rPr>
        <w:t>.</w:t>
      </w:r>
      <w:r w:rsidR="00247F5F" w:rsidRPr="00735017">
        <w:rPr>
          <w:rFonts w:ascii="Sylfaen" w:hAnsi="Sylfaen"/>
          <w:sz w:val="24"/>
          <w:szCs w:val="24"/>
          <w:lang w:val="ka-GE"/>
        </w:rPr>
        <w:t xml:space="preserve"> შესაბამისად, </w:t>
      </w:r>
      <w:r w:rsidR="00B20CE4" w:rsidRPr="00735017">
        <w:rPr>
          <w:rFonts w:ascii="Sylfaen" w:hAnsi="Sylfaen"/>
          <w:sz w:val="24"/>
          <w:szCs w:val="24"/>
          <w:lang w:val="ka-GE"/>
        </w:rPr>
        <w:t xml:space="preserve">სადავო ნორმების საფუძველზე, </w:t>
      </w:r>
      <w:r w:rsidR="0039064E" w:rsidRPr="00735017">
        <w:rPr>
          <w:rFonts w:ascii="Sylfaen" w:hAnsi="Sylfaen"/>
          <w:sz w:val="24"/>
          <w:szCs w:val="24"/>
          <w:lang w:val="ka-GE"/>
        </w:rPr>
        <w:t>უზრუნველყოფილი მოთხოვნის დაკმაყოფილების განსხვავებული სამართლებრივი</w:t>
      </w:r>
      <w:r w:rsidR="00B20CE4" w:rsidRPr="00735017">
        <w:rPr>
          <w:rFonts w:ascii="Sylfaen" w:hAnsi="Sylfaen"/>
          <w:sz w:val="24"/>
          <w:szCs w:val="24"/>
          <w:lang w:val="ka-GE"/>
        </w:rPr>
        <w:t xml:space="preserve"> რეჟიმი</w:t>
      </w:r>
      <w:r w:rsidR="009B0BA0" w:rsidRPr="00735017">
        <w:rPr>
          <w:rFonts w:ascii="Sylfaen" w:hAnsi="Sylfaen"/>
          <w:sz w:val="24"/>
          <w:szCs w:val="24"/>
          <w:lang w:val="ka-GE"/>
        </w:rPr>
        <w:t>ც</w:t>
      </w:r>
      <w:r w:rsidR="00224439" w:rsidRPr="00735017">
        <w:rPr>
          <w:rFonts w:ascii="Sylfaen" w:hAnsi="Sylfaen"/>
          <w:sz w:val="24"/>
          <w:szCs w:val="24"/>
        </w:rPr>
        <w:t>,</w:t>
      </w:r>
      <w:r w:rsidR="00D50DC1" w:rsidRPr="00735017">
        <w:rPr>
          <w:rFonts w:ascii="Sylfaen" w:hAnsi="Sylfaen"/>
          <w:sz w:val="24"/>
          <w:szCs w:val="24"/>
          <w:lang w:val="ka-GE"/>
        </w:rPr>
        <w:t xml:space="preserve"> შესაძლოა</w:t>
      </w:r>
      <w:r w:rsidR="00004E66">
        <w:rPr>
          <w:rFonts w:ascii="Sylfaen" w:hAnsi="Sylfaen"/>
          <w:sz w:val="24"/>
          <w:szCs w:val="24"/>
          <w:lang w:val="ka-GE"/>
        </w:rPr>
        <w:t>,</w:t>
      </w:r>
      <w:r w:rsidR="009B0BA0" w:rsidRPr="00735017">
        <w:rPr>
          <w:rFonts w:ascii="Sylfaen" w:hAnsi="Sylfaen"/>
          <w:sz w:val="24"/>
          <w:szCs w:val="24"/>
          <w:lang w:val="ka-GE"/>
        </w:rPr>
        <w:t xml:space="preserve"> სწორედ კრე</w:t>
      </w:r>
      <w:r w:rsidR="0057323E" w:rsidRPr="00735017">
        <w:rPr>
          <w:rFonts w:ascii="Sylfaen" w:hAnsi="Sylfaen"/>
          <w:sz w:val="24"/>
          <w:szCs w:val="24"/>
          <w:lang w:val="ka-GE"/>
        </w:rPr>
        <w:t>დიტორებს განესაზღვროთ</w:t>
      </w:r>
      <w:r w:rsidR="00B20CE4" w:rsidRPr="00735017">
        <w:rPr>
          <w:rFonts w:ascii="Sylfaen" w:hAnsi="Sylfaen"/>
          <w:sz w:val="24"/>
          <w:szCs w:val="24"/>
          <w:lang w:val="ka-GE"/>
        </w:rPr>
        <w:t xml:space="preserve">. </w:t>
      </w:r>
      <w:r w:rsidR="0081241D" w:rsidRPr="00735017">
        <w:rPr>
          <w:rFonts w:ascii="Sylfaen" w:hAnsi="Sylfaen"/>
          <w:sz w:val="24"/>
          <w:szCs w:val="24"/>
          <w:lang w:val="ka-GE"/>
        </w:rPr>
        <w:t>თავის მხრივ</w:t>
      </w:r>
      <w:r w:rsidR="00BF4408" w:rsidRPr="00735017">
        <w:rPr>
          <w:rFonts w:ascii="Sylfaen" w:hAnsi="Sylfaen"/>
          <w:sz w:val="24"/>
          <w:szCs w:val="24"/>
          <w:lang w:val="ka-GE"/>
        </w:rPr>
        <w:t xml:space="preserve">, </w:t>
      </w:r>
      <w:r w:rsidR="00E50B60" w:rsidRPr="00735017">
        <w:rPr>
          <w:rFonts w:ascii="Sylfaen" w:hAnsi="Sylfaen"/>
          <w:sz w:val="24"/>
          <w:szCs w:val="24"/>
          <w:lang w:val="ka-GE"/>
        </w:rPr>
        <w:t xml:space="preserve">სესხის/კრედიტის ამღებ </w:t>
      </w:r>
      <w:r w:rsidR="00BF4408" w:rsidRPr="00735017">
        <w:rPr>
          <w:rFonts w:ascii="Sylfaen" w:hAnsi="Sylfaen"/>
          <w:sz w:val="24"/>
          <w:szCs w:val="24"/>
          <w:lang w:val="ka-GE"/>
        </w:rPr>
        <w:t>პირთა</w:t>
      </w:r>
      <w:r w:rsidR="00E50B60" w:rsidRPr="00735017">
        <w:rPr>
          <w:rFonts w:ascii="Sylfaen" w:hAnsi="Sylfaen"/>
          <w:sz w:val="24"/>
          <w:szCs w:val="24"/>
          <w:lang w:val="ka-GE"/>
        </w:rPr>
        <w:t xml:space="preserve"> რაიმე ნიშნით გამოყოფილ</w:t>
      </w:r>
      <w:r w:rsidR="000335DD" w:rsidRPr="00735017">
        <w:rPr>
          <w:rFonts w:ascii="Sylfaen" w:hAnsi="Sylfaen"/>
          <w:sz w:val="24"/>
          <w:szCs w:val="24"/>
          <w:lang w:val="ka-GE"/>
        </w:rPr>
        <w:t>ი</w:t>
      </w:r>
      <w:r w:rsidR="00E50B60" w:rsidRPr="00735017">
        <w:rPr>
          <w:rFonts w:ascii="Sylfaen" w:hAnsi="Sylfaen"/>
          <w:sz w:val="24"/>
          <w:szCs w:val="24"/>
          <w:lang w:val="ka-GE"/>
        </w:rPr>
        <w:t xml:space="preserve"> ჯგუფ</w:t>
      </w:r>
      <w:r w:rsidR="000335DD" w:rsidRPr="00735017">
        <w:rPr>
          <w:rFonts w:ascii="Sylfaen" w:hAnsi="Sylfaen"/>
          <w:sz w:val="24"/>
          <w:szCs w:val="24"/>
          <w:lang w:val="ka-GE"/>
        </w:rPr>
        <w:t>ი</w:t>
      </w:r>
      <w:r w:rsidR="00E50B60" w:rsidRPr="00735017">
        <w:rPr>
          <w:rFonts w:ascii="Sylfaen" w:hAnsi="Sylfaen"/>
          <w:sz w:val="24"/>
          <w:szCs w:val="24"/>
          <w:lang w:val="ka-GE"/>
        </w:rPr>
        <w:t>ს</w:t>
      </w:r>
      <w:r w:rsidR="00AB19D4" w:rsidRPr="00735017">
        <w:rPr>
          <w:rFonts w:ascii="Sylfaen" w:hAnsi="Sylfaen"/>
          <w:sz w:val="24"/>
          <w:szCs w:val="24"/>
          <w:lang w:val="ka-GE"/>
        </w:rPr>
        <w:t xml:space="preserve">, ანუ </w:t>
      </w:r>
      <w:r w:rsidR="00BF4408" w:rsidRPr="00735017">
        <w:rPr>
          <w:rFonts w:ascii="Sylfaen" w:hAnsi="Sylfaen"/>
          <w:sz w:val="24"/>
          <w:szCs w:val="24"/>
          <w:lang w:val="ka-GE"/>
        </w:rPr>
        <w:t xml:space="preserve">მოვალეების </w:t>
      </w:r>
      <w:r w:rsidR="000335DD" w:rsidRPr="00735017">
        <w:rPr>
          <w:rFonts w:ascii="Sylfaen" w:hAnsi="Sylfaen"/>
          <w:sz w:val="24"/>
          <w:szCs w:val="24"/>
          <w:lang w:val="ka-GE"/>
        </w:rPr>
        <w:t>მიმართ</w:t>
      </w:r>
      <w:r w:rsidR="00DA07AF" w:rsidRPr="00735017">
        <w:rPr>
          <w:rFonts w:ascii="Sylfaen" w:hAnsi="Sylfaen"/>
          <w:sz w:val="24"/>
          <w:szCs w:val="24"/>
          <w:lang w:val="ka-GE"/>
        </w:rPr>
        <w:t>,</w:t>
      </w:r>
      <w:r w:rsidR="000335DD" w:rsidRPr="00735017">
        <w:rPr>
          <w:rFonts w:ascii="Sylfaen" w:hAnsi="Sylfaen"/>
          <w:sz w:val="24"/>
          <w:szCs w:val="24"/>
          <w:lang w:val="ka-GE"/>
        </w:rPr>
        <w:t xml:space="preserve"> სადავო </w:t>
      </w:r>
      <w:r w:rsidR="005C5A64" w:rsidRPr="00735017">
        <w:rPr>
          <w:rFonts w:ascii="Sylfaen" w:hAnsi="Sylfaen"/>
          <w:sz w:val="24"/>
          <w:szCs w:val="24"/>
          <w:lang w:val="ka-GE"/>
        </w:rPr>
        <w:t>ნორმები</w:t>
      </w:r>
      <w:r w:rsidR="0074359A" w:rsidRPr="00735017">
        <w:rPr>
          <w:rFonts w:ascii="Sylfaen" w:hAnsi="Sylfaen"/>
          <w:sz w:val="24"/>
          <w:szCs w:val="24"/>
          <w:lang w:val="ka-GE"/>
        </w:rPr>
        <w:t xml:space="preserve"> განსხვავებულ სამართლებრივ </w:t>
      </w:r>
      <w:r w:rsidR="003554D6">
        <w:rPr>
          <w:rFonts w:ascii="Sylfaen" w:hAnsi="Sylfaen"/>
          <w:sz w:val="24"/>
          <w:szCs w:val="24"/>
          <w:lang w:val="ka-GE"/>
        </w:rPr>
        <w:t>წესრიგს</w:t>
      </w:r>
      <w:r w:rsidR="0074359A" w:rsidRPr="00735017">
        <w:rPr>
          <w:rFonts w:ascii="Sylfaen" w:hAnsi="Sylfaen"/>
          <w:sz w:val="24"/>
          <w:szCs w:val="24"/>
          <w:lang w:val="ka-GE"/>
        </w:rPr>
        <w:t xml:space="preserve"> არ ადგენს და</w:t>
      </w:r>
      <w:r w:rsidR="000335DD" w:rsidRPr="00735017">
        <w:rPr>
          <w:rFonts w:ascii="Sylfaen" w:hAnsi="Sylfaen"/>
          <w:sz w:val="24"/>
          <w:szCs w:val="24"/>
          <w:lang w:val="ka-GE"/>
        </w:rPr>
        <w:t xml:space="preserve"> ნეიტრალური ხასიათისაა</w:t>
      </w:r>
      <w:r w:rsidR="0074359A" w:rsidRPr="00735017">
        <w:rPr>
          <w:rFonts w:ascii="Sylfaen" w:hAnsi="Sylfaen"/>
          <w:sz w:val="24"/>
          <w:szCs w:val="24"/>
          <w:lang w:val="ka-GE"/>
        </w:rPr>
        <w:t>.</w:t>
      </w:r>
      <w:r w:rsidR="005C5A64" w:rsidRPr="00735017">
        <w:rPr>
          <w:rFonts w:ascii="Sylfaen" w:hAnsi="Sylfaen"/>
          <w:sz w:val="24"/>
          <w:szCs w:val="24"/>
          <w:lang w:val="ka-GE"/>
        </w:rPr>
        <w:t xml:space="preserve"> </w:t>
      </w:r>
      <w:r w:rsidR="003554D6">
        <w:rPr>
          <w:rFonts w:ascii="Sylfaen" w:hAnsi="Sylfaen"/>
          <w:sz w:val="24"/>
          <w:szCs w:val="24"/>
          <w:lang w:val="ka-GE"/>
        </w:rPr>
        <w:t>ამავდროულად,</w:t>
      </w:r>
      <w:r w:rsidR="00A05AE2" w:rsidRPr="00735017">
        <w:rPr>
          <w:rFonts w:ascii="Sylfaen" w:hAnsi="Sylfaen"/>
          <w:sz w:val="24"/>
          <w:szCs w:val="24"/>
          <w:lang w:val="ka-GE"/>
        </w:rPr>
        <w:t xml:space="preserve"> </w:t>
      </w:r>
      <w:r w:rsidR="005C5A64" w:rsidRPr="00735017">
        <w:rPr>
          <w:rFonts w:ascii="Sylfaen" w:hAnsi="Sylfaen"/>
          <w:sz w:val="24"/>
          <w:szCs w:val="24"/>
          <w:lang w:val="ka-GE"/>
        </w:rPr>
        <w:t xml:space="preserve">გასაჩივრებული დებულებები </w:t>
      </w:r>
      <w:r w:rsidR="00293D74" w:rsidRPr="00735017">
        <w:rPr>
          <w:rFonts w:ascii="Sylfaen" w:hAnsi="Sylfaen"/>
          <w:sz w:val="24"/>
          <w:szCs w:val="24"/>
          <w:lang w:val="ka-GE"/>
        </w:rPr>
        <w:t xml:space="preserve">არ ავალდებულებს რომელიმე ნიშნით გამორჩეულ პირთა კატეგორიას </w:t>
      </w:r>
      <w:r w:rsidR="007F4DB6" w:rsidRPr="00735017">
        <w:rPr>
          <w:rFonts w:ascii="Sylfaen" w:hAnsi="Sylfaen"/>
          <w:sz w:val="24"/>
          <w:szCs w:val="24"/>
          <w:lang w:val="ka-GE"/>
        </w:rPr>
        <w:t xml:space="preserve">იპოთეკით </w:t>
      </w:r>
      <w:r w:rsidR="000740B5" w:rsidRPr="00735017">
        <w:rPr>
          <w:rFonts w:ascii="Sylfaen" w:hAnsi="Sylfaen"/>
          <w:sz w:val="24"/>
          <w:szCs w:val="24"/>
          <w:lang w:val="ka-GE"/>
        </w:rPr>
        <w:t xml:space="preserve">უზრუნველყოფილი სესხის ხელშეკრულების </w:t>
      </w:r>
      <w:r w:rsidR="002B424B" w:rsidRPr="00735017">
        <w:rPr>
          <w:rFonts w:ascii="Sylfaen" w:hAnsi="Sylfaen"/>
          <w:sz w:val="24"/>
          <w:szCs w:val="24"/>
          <w:lang w:val="ka-GE"/>
        </w:rPr>
        <w:t xml:space="preserve">საქართველოს ეროვნული ბანკის დაქვემდებარებაში </w:t>
      </w:r>
      <w:r w:rsidR="000740B5" w:rsidRPr="00735017">
        <w:rPr>
          <w:rFonts w:ascii="Sylfaen" w:hAnsi="Sylfaen"/>
          <w:sz w:val="24"/>
          <w:szCs w:val="24"/>
          <w:lang w:val="ka-GE"/>
        </w:rPr>
        <w:t>მყოფ</w:t>
      </w:r>
      <w:r w:rsidR="002B424B" w:rsidRPr="00735017">
        <w:rPr>
          <w:rFonts w:ascii="Sylfaen" w:hAnsi="Sylfaen"/>
          <w:sz w:val="24"/>
          <w:szCs w:val="24"/>
          <w:lang w:val="ka-GE"/>
        </w:rPr>
        <w:t xml:space="preserve"> </w:t>
      </w:r>
      <w:r w:rsidR="000740B5" w:rsidRPr="00735017">
        <w:rPr>
          <w:rFonts w:ascii="Sylfaen" w:hAnsi="Sylfaen"/>
          <w:sz w:val="24"/>
          <w:szCs w:val="24"/>
          <w:lang w:val="ka-GE"/>
        </w:rPr>
        <w:t>სუბიექტთან დადებას</w:t>
      </w:r>
      <w:r w:rsidR="00B13A7F" w:rsidRPr="00735017">
        <w:rPr>
          <w:rFonts w:ascii="Sylfaen" w:hAnsi="Sylfaen"/>
          <w:sz w:val="24"/>
          <w:szCs w:val="24"/>
          <w:lang w:val="ka-GE"/>
        </w:rPr>
        <w:t xml:space="preserve">. </w:t>
      </w:r>
      <w:r w:rsidR="00A80EB4" w:rsidRPr="00735017">
        <w:rPr>
          <w:rFonts w:ascii="Sylfaen" w:hAnsi="Sylfaen"/>
          <w:sz w:val="24"/>
          <w:szCs w:val="24"/>
          <w:lang w:val="ka-GE"/>
        </w:rPr>
        <w:t>შესაბამისად,</w:t>
      </w:r>
      <w:r w:rsidR="00EC19B5" w:rsidRPr="00735017">
        <w:rPr>
          <w:rFonts w:ascii="Sylfaen" w:hAnsi="Sylfaen"/>
          <w:sz w:val="24"/>
          <w:szCs w:val="24"/>
          <w:lang w:val="ka-GE"/>
        </w:rPr>
        <w:t xml:space="preserve"> საკითხს</w:t>
      </w:r>
      <w:r w:rsidR="00AA12B8" w:rsidRPr="00735017">
        <w:rPr>
          <w:rFonts w:ascii="Sylfaen" w:hAnsi="Sylfaen"/>
          <w:sz w:val="24"/>
          <w:szCs w:val="24"/>
          <w:lang w:val="ka-GE"/>
        </w:rPr>
        <w:t xml:space="preserve"> იმის შესახებ, </w:t>
      </w:r>
      <w:r w:rsidR="00F92EB6" w:rsidRPr="00735017">
        <w:rPr>
          <w:rFonts w:ascii="Sylfaen" w:hAnsi="Sylfaen"/>
          <w:sz w:val="24"/>
          <w:szCs w:val="24"/>
          <w:lang w:val="ka-GE"/>
        </w:rPr>
        <w:t>თუ რომელ</w:t>
      </w:r>
      <w:r w:rsidR="002E4603" w:rsidRPr="00735017">
        <w:rPr>
          <w:rFonts w:ascii="Sylfaen" w:hAnsi="Sylfaen"/>
          <w:sz w:val="24"/>
          <w:szCs w:val="24"/>
          <w:lang w:val="ka-GE"/>
        </w:rPr>
        <w:t>ი ტიპის</w:t>
      </w:r>
      <w:r w:rsidR="00F92EB6" w:rsidRPr="00735017">
        <w:rPr>
          <w:rFonts w:ascii="Sylfaen" w:hAnsi="Sylfaen"/>
          <w:sz w:val="24"/>
          <w:szCs w:val="24"/>
          <w:lang w:val="ka-GE"/>
        </w:rPr>
        <w:t xml:space="preserve"> კრედიტორთან </w:t>
      </w:r>
      <w:r w:rsidR="00875703" w:rsidRPr="00735017">
        <w:rPr>
          <w:rFonts w:ascii="Sylfaen" w:hAnsi="Sylfaen"/>
          <w:sz w:val="24"/>
          <w:szCs w:val="24"/>
          <w:lang w:val="ka-GE"/>
        </w:rPr>
        <w:t xml:space="preserve">გააფორმებს </w:t>
      </w:r>
      <w:r w:rsidR="00832ED2" w:rsidRPr="00735017">
        <w:rPr>
          <w:rFonts w:ascii="Sylfaen" w:hAnsi="Sylfaen"/>
          <w:sz w:val="24"/>
          <w:szCs w:val="24"/>
          <w:lang w:val="ka-GE"/>
        </w:rPr>
        <w:t xml:space="preserve">პირი </w:t>
      </w:r>
      <w:r w:rsidR="00875703" w:rsidRPr="00735017">
        <w:rPr>
          <w:rFonts w:ascii="Sylfaen" w:hAnsi="Sylfaen"/>
          <w:sz w:val="24"/>
          <w:szCs w:val="24"/>
          <w:lang w:val="ka-GE"/>
        </w:rPr>
        <w:t>უზრუნველყოფილი სესხის ხელშეკრულებას</w:t>
      </w:r>
      <w:r w:rsidR="005C5A64" w:rsidRPr="00735017">
        <w:rPr>
          <w:rFonts w:ascii="Sylfaen" w:hAnsi="Sylfaen"/>
          <w:sz w:val="24"/>
          <w:szCs w:val="24"/>
          <w:lang w:val="ka-GE"/>
        </w:rPr>
        <w:t xml:space="preserve"> </w:t>
      </w:r>
      <w:r w:rsidR="0082055F" w:rsidRPr="00735017">
        <w:rPr>
          <w:rFonts w:ascii="Sylfaen" w:hAnsi="Sylfaen"/>
          <w:sz w:val="24"/>
          <w:szCs w:val="24"/>
          <w:lang w:val="ka-GE"/>
        </w:rPr>
        <w:t xml:space="preserve">და აქედან </w:t>
      </w:r>
      <w:r w:rsidR="007F4DB6" w:rsidRPr="00735017">
        <w:rPr>
          <w:rFonts w:ascii="Sylfaen" w:hAnsi="Sylfaen"/>
          <w:sz w:val="24"/>
          <w:szCs w:val="24"/>
          <w:lang w:val="ka-GE"/>
        </w:rPr>
        <w:t>გა</w:t>
      </w:r>
      <w:r w:rsidR="0082055F" w:rsidRPr="00735017">
        <w:rPr>
          <w:rFonts w:ascii="Sylfaen" w:hAnsi="Sylfaen"/>
          <w:sz w:val="24"/>
          <w:szCs w:val="24"/>
          <w:lang w:val="ka-GE"/>
        </w:rPr>
        <w:t>მომდინარე</w:t>
      </w:r>
      <w:r w:rsidR="00832ED2" w:rsidRPr="00735017">
        <w:rPr>
          <w:rFonts w:ascii="Sylfaen" w:hAnsi="Sylfaen"/>
          <w:sz w:val="24"/>
          <w:szCs w:val="24"/>
          <w:lang w:val="ka-GE"/>
        </w:rPr>
        <w:t>,</w:t>
      </w:r>
      <w:r w:rsidR="0082055F" w:rsidRPr="00735017">
        <w:rPr>
          <w:rFonts w:ascii="Sylfaen" w:hAnsi="Sylfaen"/>
          <w:sz w:val="24"/>
          <w:szCs w:val="24"/>
          <w:lang w:val="ka-GE"/>
        </w:rPr>
        <w:t xml:space="preserve"> </w:t>
      </w:r>
      <w:r w:rsidR="00832ED2" w:rsidRPr="00735017">
        <w:rPr>
          <w:rFonts w:ascii="Sylfaen" w:hAnsi="Sylfaen"/>
          <w:sz w:val="24"/>
          <w:szCs w:val="24"/>
          <w:lang w:val="ka-GE"/>
        </w:rPr>
        <w:t>რა ტიპის</w:t>
      </w:r>
      <w:r w:rsidR="0082055F" w:rsidRPr="00735017">
        <w:rPr>
          <w:rFonts w:ascii="Sylfaen" w:hAnsi="Sylfaen"/>
          <w:sz w:val="24"/>
          <w:szCs w:val="24"/>
          <w:lang w:val="ka-GE"/>
        </w:rPr>
        <w:t xml:space="preserve"> სამართლებრივ რეჟიმს</w:t>
      </w:r>
      <w:r w:rsidR="00832ED2" w:rsidRPr="00735017">
        <w:rPr>
          <w:rFonts w:ascii="Sylfaen" w:hAnsi="Sylfaen"/>
          <w:sz w:val="24"/>
          <w:szCs w:val="24"/>
          <w:lang w:val="ka-GE"/>
        </w:rPr>
        <w:t xml:space="preserve"> დაექვემდებარება</w:t>
      </w:r>
      <w:r w:rsidR="003F789B" w:rsidRPr="00735017">
        <w:rPr>
          <w:rFonts w:ascii="Sylfaen" w:hAnsi="Sylfaen"/>
          <w:sz w:val="24"/>
          <w:szCs w:val="24"/>
          <w:lang w:val="ka-GE"/>
        </w:rPr>
        <w:t xml:space="preserve"> იგი</w:t>
      </w:r>
      <w:r w:rsidR="00EC19B5" w:rsidRPr="00735017">
        <w:rPr>
          <w:rFonts w:ascii="Sylfaen" w:hAnsi="Sylfaen"/>
          <w:sz w:val="24"/>
          <w:szCs w:val="24"/>
          <w:lang w:val="ka-GE"/>
        </w:rPr>
        <w:t xml:space="preserve">, </w:t>
      </w:r>
      <w:r w:rsidR="00F3559C" w:rsidRPr="00735017">
        <w:rPr>
          <w:rFonts w:ascii="Sylfaen" w:hAnsi="Sylfaen"/>
          <w:sz w:val="24"/>
          <w:szCs w:val="24"/>
          <w:lang w:val="ka-GE"/>
        </w:rPr>
        <w:t>განსაზღვრავს თავად მოვალე და არა გასაჩივრებული</w:t>
      </w:r>
      <w:r w:rsidR="006278F9" w:rsidRPr="00735017">
        <w:rPr>
          <w:rFonts w:ascii="Sylfaen" w:hAnsi="Sylfaen"/>
          <w:sz w:val="24"/>
          <w:szCs w:val="24"/>
          <w:lang w:val="ka-GE"/>
        </w:rPr>
        <w:t xml:space="preserve"> </w:t>
      </w:r>
      <w:r w:rsidR="00B01420" w:rsidRPr="00735017">
        <w:rPr>
          <w:rFonts w:ascii="Sylfaen" w:hAnsi="Sylfaen"/>
          <w:sz w:val="24"/>
          <w:szCs w:val="24"/>
          <w:lang w:val="ka-GE"/>
        </w:rPr>
        <w:t>დებულებები</w:t>
      </w:r>
      <w:r w:rsidR="0082055F" w:rsidRPr="00735017">
        <w:rPr>
          <w:rFonts w:ascii="Sylfaen" w:hAnsi="Sylfaen"/>
          <w:sz w:val="24"/>
          <w:szCs w:val="24"/>
          <w:lang w:val="ka-GE"/>
        </w:rPr>
        <w:t xml:space="preserve">. </w:t>
      </w:r>
      <w:r w:rsidR="00D55DD9">
        <w:rPr>
          <w:rFonts w:ascii="Sylfaen" w:hAnsi="Sylfaen"/>
          <w:sz w:val="24"/>
          <w:szCs w:val="24"/>
          <w:lang w:val="ka-GE"/>
        </w:rPr>
        <w:t>ამასთან,</w:t>
      </w:r>
      <w:r w:rsidR="00203CD0">
        <w:rPr>
          <w:rFonts w:ascii="Sylfaen" w:hAnsi="Sylfaen"/>
          <w:sz w:val="24"/>
          <w:szCs w:val="24"/>
          <w:lang w:val="ka-GE"/>
        </w:rPr>
        <w:t xml:space="preserve"> </w:t>
      </w:r>
      <w:r w:rsidR="00C773EA" w:rsidRPr="00735017">
        <w:rPr>
          <w:rFonts w:ascii="Sylfaen" w:hAnsi="Sylfaen"/>
          <w:sz w:val="24"/>
          <w:szCs w:val="24"/>
          <w:lang w:val="ka-GE"/>
        </w:rPr>
        <w:t>უშუალოდ</w:t>
      </w:r>
      <w:r w:rsidR="00F2565C" w:rsidRPr="00735017">
        <w:rPr>
          <w:rFonts w:ascii="Sylfaen" w:hAnsi="Sylfaen"/>
          <w:sz w:val="24"/>
          <w:szCs w:val="24"/>
          <w:lang w:val="ka-GE"/>
        </w:rPr>
        <w:t xml:space="preserve"> </w:t>
      </w:r>
      <w:r w:rsidR="003A4E67" w:rsidRPr="00735017">
        <w:rPr>
          <w:rFonts w:ascii="Sylfaen" w:hAnsi="Sylfaen"/>
          <w:sz w:val="24"/>
          <w:szCs w:val="24"/>
          <w:lang w:val="ka-GE"/>
        </w:rPr>
        <w:t xml:space="preserve">კონსტიტუციურ </w:t>
      </w:r>
      <w:r w:rsidR="00F2565C" w:rsidRPr="00735017">
        <w:rPr>
          <w:rFonts w:ascii="Sylfaen" w:hAnsi="Sylfaen"/>
          <w:sz w:val="24"/>
          <w:szCs w:val="24"/>
          <w:lang w:val="ka-GE"/>
        </w:rPr>
        <w:t>სარჩელშიც</w:t>
      </w:r>
      <w:r w:rsidR="0081241D" w:rsidRPr="00735017">
        <w:rPr>
          <w:rFonts w:ascii="Sylfaen" w:hAnsi="Sylfaen"/>
          <w:sz w:val="24"/>
          <w:szCs w:val="24"/>
          <w:lang w:val="ka-GE"/>
        </w:rPr>
        <w:t xml:space="preserve"> არ არის</w:t>
      </w:r>
      <w:r w:rsidR="003A4E67" w:rsidRPr="00735017">
        <w:rPr>
          <w:rFonts w:ascii="Sylfaen" w:hAnsi="Sylfaen"/>
          <w:sz w:val="24"/>
          <w:szCs w:val="24"/>
          <w:lang w:val="ka-GE"/>
        </w:rPr>
        <w:t xml:space="preserve"> წარმოდგენილი არგუმენტაცია იმის თაობაზე, რომ </w:t>
      </w:r>
      <w:r w:rsidR="00ED7E30" w:rsidRPr="00735017">
        <w:rPr>
          <w:rFonts w:ascii="Sylfaen" w:hAnsi="Sylfaen"/>
          <w:sz w:val="24"/>
          <w:szCs w:val="24"/>
          <w:lang w:val="ka-GE"/>
        </w:rPr>
        <w:t xml:space="preserve">სადავო </w:t>
      </w:r>
      <w:r w:rsidR="00C773EA" w:rsidRPr="00735017">
        <w:rPr>
          <w:rFonts w:ascii="Sylfaen" w:hAnsi="Sylfaen"/>
          <w:sz w:val="24"/>
          <w:szCs w:val="24"/>
          <w:lang w:val="ka-GE"/>
        </w:rPr>
        <w:t>რეგულაციებ</w:t>
      </w:r>
      <w:r w:rsidR="00ED7E30" w:rsidRPr="00735017">
        <w:rPr>
          <w:rFonts w:ascii="Sylfaen" w:hAnsi="Sylfaen"/>
          <w:sz w:val="24"/>
          <w:szCs w:val="24"/>
          <w:lang w:val="ka-GE"/>
        </w:rPr>
        <w:t>ი</w:t>
      </w:r>
      <w:r w:rsidR="003C0B9B" w:rsidRPr="00735017">
        <w:rPr>
          <w:rFonts w:ascii="Sylfaen" w:hAnsi="Sylfaen"/>
          <w:sz w:val="24"/>
          <w:szCs w:val="24"/>
          <w:lang w:val="ka-GE"/>
        </w:rPr>
        <w:t>,</w:t>
      </w:r>
      <w:r w:rsidR="00ED7E30" w:rsidRPr="00735017">
        <w:rPr>
          <w:rFonts w:ascii="Sylfaen" w:hAnsi="Sylfaen"/>
          <w:sz w:val="24"/>
          <w:szCs w:val="24"/>
          <w:lang w:val="ka-GE"/>
        </w:rPr>
        <w:t xml:space="preserve"> </w:t>
      </w:r>
      <w:r w:rsidR="00B81E0F" w:rsidRPr="00735017">
        <w:rPr>
          <w:rFonts w:ascii="Sylfaen" w:hAnsi="Sylfaen"/>
          <w:sz w:val="24"/>
          <w:szCs w:val="24"/>
          <w:lang w:val="ka-GE"/>
        </w:rPr>
        <w:t xml:space="preserve">მოვალეთა </w:t>
      </w:r>
      <w:r w:rsidR="005D275A" w:rsidRPr="00735017">
        <w:rPr>
          <w:rFonts w:ascii="Sylfaen" w:hAnsi="Sylfaen"/>
          <w:sz w:val="24"/>
          <w:szCs w:val="24"/>
          <w:lang w:val="ka-GE"/>
        </w:rPr>
        <w:t>რაიმე</w:t>
      </w:r>
      <w:r w:rsidR="00B81E0F" w:rsidRPr="00735017">
        <w:rPr>
          <w:rFonts w:ascii="Sylfaen" w:hAnsi="Sylfaen"/>
          <w:sz w:val="24"/>
          <w:szCs w:val="24"/>
          <w:lang w:val="ka-GE"/>
        </w:rPr>
        <w:t xml:space="preserve"> ნიშნით გამოყოფილი ჯგუფის მიმართ</w:t>
      </w:r>
      <w:r w:rsidR="00E4242F" w:rsidRPr="00735017">
        <w:rPr>
          <w:rFonts w:ascii="Sylfaen" w:hAnsi="Sylfaen"/>
          <w:sz w:val="24"/>
          <w:szCs w:val="24"/>
          <w:lang w:val="ka-GE"/>
        </w:rPr>
        <w:t xml:space="preserve">, იწვევს </w:t>
      </w:r>
      <w:r w:rsidR="002979E7" w:rsidRPr="00735017">
        <w:rPr>
          <w:rFonts w:ascii="Sylfaen" w:hAnsi="Sylfaen"/>
          <w:sz w:val="24"/>
          <w:szCs w:val="24"/>
          <w:lang w:val="ka-GE"/>
        </w:rPr>
        <w:t xml:space="preserve">პირდაპირ ან </w:t>
      </w:r>
      <w:r w:rsidR="00E4242F" w:rsidRPr="00735017">
        <w:rPr>
          <w:rFonts w:ascii="Sylfaen" w:hAnsi="Sylfaen"/>
          <w:sz w:val="24"/>
          <w:szCs w:val="24"/>
          <w:lang w:val="ka-GE"/>
        </w:rPr>
        <w:t>არაპირდაპირ</w:t>
      </w:r>
      <w:r w:rsidR="002979E7" w:rsidRPr="00735017">
        <w:rPr>
          <w:rFonts w:ascii="Sylfaen" w:hAnsi="Sylfaen"/>
          <w:sz w:val="24"/>
          <w:szCs w:val="24"/>
          <w:lang w:val="ka-GE"/>
        </w:rPr>
        <w:t xml:space="preserve"> დიფერენცირებას</w:t>
      </w:r>
      <w:r w:rsidR="000F5ECF" w:rsidRPr="00735017">
        <w:rPr>
          <w:rFonts w:ascii="Sylfaen" w:hAnsi="Sylfaen"/>
          <w:sz w:val="24"/>
          <w:szCs w:val="24"/>
          <w:lang w:val="ka-GE"/>
        </w:rPr>
        <w:t xml:space="preserve"> და, ამ გზით, </w:t>
      </w:r>
      <w:r w:rsidR="002C5A63" w:rsidRPr="00735017">
        <w:rPr>
          <w:rFonts w:ascii="Sylfaen" w:hAnsi="Sylfaen"/>
          <w:sz w:val="24"/>
          <w:szCs w:val="24"/>
          <w:lang w:val="ka-GE"/>
        </w:rPr>
        <w:t xml:space="preserve">მათი </w:t>
      </w:r>
      <w:r w:rsidR="000F5ECF" w:rsidRPr="00735017">
        <w:rPr>
          <w:rFonts w:ascii="Sylfaen" w:hAnsi="Sylfaen"/>
          <w:sz w:val="24"/>
          <w:szCs w:val="24"/>
          <w:lang w:val="ka-GE"/>
        </w:rPr>
        <w:t>თანასწორობის უფლების</w:t>
      </w:r>
      <w:r w:rsidR="00E4242F" w:rsidRPr="00735017">
        <w:rPr>
          <w:rFonts w:ascii="Sylfaen" w:hAnsi="Sylfaen"/>
          <w:sz w:val="24"/>
          <w:szCs w:val="24"/>
          <w:lang w:val="ka-GE"/>
        </w:rPr>
        <w:t xml:space="preserve"> </w:t>
      </w:r>
      <w:r w:rsidR="00B01420" w:rsidRPr="00735017">
        <w:rPr>
          <w:rFonts w:ascii="Sylfaen" w:hAnsi="Sylfaen"/>
          <w:sz w:val="24"/>
          <w:szCs w:val="24"/>
          <w:lang w:val="ka-GE"/>
        </w:rPr>
        <w:t xml:space="preserve">რაიმე ფორმით </w:t>
      </w:r>
      <w:r w:rsidR="000F5ECF" w:rsidRPr="00735017">
        <w:rPr>
          <w:rFonts w:ascii="Sylfaen" w:hAnsi="Sylfaen"/>
          <w:sz w:val="24"/>
          <w:szCs w:val="24"/>
          <w:lang w:val="ka-GE"/>
        </w:rPr>
        <w:t>შეზღუდვას</w:t>
      </w:r>
      <w:r w:rsidR="002C5A63" w:rsidRPr="00735017">
        <w:rPr>
          <w:rFonts w:ascii="Sylfaen" w:hAnsi="Sylfaen"/>
          <w:sz w:val="24"/>
          <w:szCs w:val="24"/>
          <w:lang w:val="ka-GE"/>
        </w:rPr>
        <w:t xml:space="preserve"> (იხ., </w:t>
      </w:r>
      <w:r w:rsidR="002C5A63" w:rsidRPr="00735017">
        <w:rPr>
          <w:rFonts w:ascii="Sylfaen" w:hAnsi="Sylfaen"/>
          <w:i/>
          <w:sz w:val="24"/>
          <w:szCs w:val="24"/>
          <w:lang w:val="en-GB"/>
        </w:rPr>
        <w:t>mutatis mutandis</w:t>
      </w:r>
      <w:r w:rsidR="002C5A63" w:rsidRPr="00735017">
        <w:rPr>
          <w:rFonts w:ascii="Sylfaen" w:hAnsi="Sylfaen"/>
          <w:sz w:val="24"/>
          <w:szCs w:val="24"/>
        </w:rPr>
        <w:t xml:space="preserve"> </w:t>
      </w:r>
      <w:r w:rsidR="002C5A63" w:rsidRPr="00735017">
        <w:rPr>
          <w:rFonts w:ascii="Sylfaen" w:hAnsi="Sylfaen"/>
          <w:sz w:val="24"/>
          <w:szCs w:val="24"/>
          <w:lang w:val="ka-GE"/>
        </w:rPr>
        <w:t>საქართველოს საკონსტიტუციო სასამართლოს</w:t>
      </w:r>
      <w:r w:rsidR="00AD4407" w:rsidRPr="00735017">
        <w:rPr>
          <w:rFonts w:ascii="Sylfaen" w:hAnsi="Sylfaen"/>
          <w:sz w:val="24"/>
          <w:szCs w:val="24"/>
          <w:lang w:val="ka-GE"/>
        </w:rPr>
        <w:t xml:space="preserve"> </w:t>
      </w:r>
      <w:r w:rsidR="00797E59" w:rsidRPr="00735017">
        <w:rPr>
          <w:rFonts w:ascii="Sylfaen" w:hAnsi="Sylfaen"/>
          <w:sz w:val="24"/>
          <w:szCs w:val="24"/>
          <w:lang w:val="ka-GE"/>
        </w:rPr>
        <w:t xml:space="preserve">2025 </w:t>
      </w:r>
      <w:r w:rsidR="00797E59" w:rsidRPr="00735017">
        <w:rPr>
          <w:rFonts w:ascii="Sylfaen" w:hAnsi="Sylfaen" w:cs="Sylfaen"/>
          <w:sz w:val="24"/>
          <w:szCs w:val="24"/>
          <w:lang w:val="ka-GE"/>
        </w:rPr>
        <w:t>წლის</w:t>
      </w:r>
      <w:r w:rsidR="00797E59" w:rsidRPr="00735017">
        <w:rPr>
          <w:rFonts w:ascii="Sylfaen" w:hAnsi="Sylfaen"/>
          <w:sz w:val="24"/>
          <w:szCs w:val="24"/>
          <w:lang w:val="ka-GE"/>
        </w:rPr>
        <w:t xml:space="preserve"> 25 დეკემბრის №2/11/1833 გადაწყვეტილება საქმეზე</w:t>
      </w:r>
      <w:r w:rsidR="007D7256" w:rsidRPr="00735017">
        <w:rPr>
          <w:rFonts w:ascii="Sylfaen" w:hAnsi="Sylfaen"/>
          <w:sz w:val="24"/>
          <w:szCs w:val="24"/>
          <w:lang w:val="ka-GE"/>
        </w:rPr>
        <w:t xml:space="preserve"> „</w:t>
      </w:r>
      <w:r w:rsidR="007D7256" w:rsidRPr="00735017">
        <w:rPr>
          <w:rFonts w:ascii="Sylfaen" w:hAnsi="Sylfaen" w:cs="Sylfaen"/>
          <w:sz w:val="24"/>
          <w:szCs w:val="24"/>
          <w:lang w:val="ka-GE"/>
        </w:rPr>
        <w:t>ალექსანდრე კოხია და კახაბერ გოგოძე საქართველოს პარლამენტის წინააღმდეგ</w:t>
      </w:r>
      <w:r w:rsidR="007D7256" w:rsidRPr="00735017">
        <w:rPr>
          <w:rFonts w:ascii="Sylfaen" w:hAnsi="Sylfaen"/>
          <w:sz w:val="24"/>
          <w:szCs w:val="24"/>
          <w:lang w:val="ka-GE"/>
        </w:rPr>
        <w:t xml:space="preserve">“, </w:t>
      </w:r>
      <w:r w:rsidR="007D7256" w:rsidRPr="00735017">
        <w:rPr>
          <w:rFonts w:ascii="Sylfaen" w:hAnsi="Sylfaen"/>
          <w:sz w:val="24"/>
          <w:szCs w:val="24"/>
        </w:rPr>
        <w:t>II-</w:t>
      </w:r>
      <w:r w:rsidR="00AD4407" w:rsidRPr="00735017">
        <w:rPr>
          <w:rFonts w:ascii="Sylfaen" w:hAnsi="Sylfaen"/>
          <w:sz w:val="24"/>
          <w:szCs w:val="24"/>
          <w:lang w:val="ka-GE"/>
        </w:rPr>
        <w:t>15-27</w:t>
      </w:r>
      <w:r w:rsidR="00797E59" w:rsidRPr="00735017">
        <w:rPr>
          <w:rFonts w:ascii="Sylfaen" w:hAnsi="Sylfaen"/>
          <w:sz w:val="24"/>
          <w:szCs w:val="24"/>
          <w:lang w:val="ka-GE"/>
        </w:rPr>
        <w:t>)</w:t>
      </w:r>
      <w:r w:rsidR="007D7256" w:rsidRPr="00735017">
        <w:rPr>
          <w:rFonts w:ascii="Sylfaen" w:hAnsi="Sylfaen"/>
          <w:sz w:val="24"/>
          <w:szCs w:val="24"/>
        </w:rPr>
        <w:t>.</w:t>
      </w:r>
    </w:p>
    <w:p w14:paraId="431BAFF6" w14:textId="4F4921E0" w:rsidR="007D1AA4" w:rsidRPr="00735017" w:rsidRDefault="00214149"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sz w:val="24"/>
          <w:szCs w:val="24"/>
          <w:lang w:val="ka-GE"/>
        </w:rPr>
        <w:t>ყოველივე ზემო</w:t>
      </w:r>
      <w:r w:rsidR="00B249BB">
        <w:rPr>
          <w:rFonts w:ascii="Sylfaen" w:hAnsi="Sylfaen"/>
          <w:sz w:val="24"/>
          <w:szCs w:val="24"/>
          <w:lang w:val="ka-GE"/>
        </w:rPr>
        <w:t>აღნიშნულიდან</w:t>
      </w:r>
      <w:r w:rsidRPr="00735017">
        <w:rPr>
          <w:rFonts w:ascii="Sylfaen" w:hAnsi="Sylfaen"/>
          <w:sz w:val="24"/>
          <w:szCs w:val="24"/>
          <w:lang w:val="ka-GE"/>
        </w:rPr>
        <w:t xml:space="preserve"> გამომდინარე, საქართველოს საკონსტიტუციო სასამართლო მიიჩნევს, რომ №1880 კონსტიტუციური სარჩელი, სასარჩელო მოთხოვნის იმ ნაწილში, რომელიც შეეხება საქართველოს სამოქალაქო კოდექსის </w:t>
      </w:r>
      <w:r w:rsidR="00B06C98" w:rsidRPr="00735017">
        <w:rPr>
          <w:rFonts w:ascii="Sylfaen" w:hAnsi="Sylfaen"/>
          <w:sz w:val="24"/>
          <w:szCs w:val="24"/>
          <w:lang w:val="ka-GE"/>
        </w:rPr>
        <w:t>მე-300 მუხლის 2</w:t>
      </w:r>
      <w:r w:rsidR="00B06C98" w:rsidRPr="00735017">
        <w:rPr>
          <w:rFonts w:ascii="Sylfaen" w:hAnsi="Sylfaen"/>
          <w:sz w:val="24"/>
          <w:szCs w:val="24"/>
          <w:vertAlign w:val="superscript"/>
          <w:lang w:val="ka-GE"/>
        </w:rPr>
        <w:t>1</w:t>
      </w:r>
      <w:r w:rsidR="00B06C98" w:rsidRPr="00735017">
        <w:rPr>
          <w:rFonts w:ascii="Sylfaen" w:hAnsi="Sylfaen"/>
          <w:sz w:val="24"/>
          <w:szCs w:val="24"/>
          <w:lang w:val="ka-GE"/>
        </w:rPr>
        <w:t xml:space="preserve"> ნაწილისა და 301-ე მუხლის 1</w:t>
      </w:r>
      <w:r w:rsidR="00B06C98" w:rsidRPr="00735017">
        <w:rPr>
          <w:rFonts w:ascii="Sylfaen" w:hAnsi="Sylfaen"/>
          <w:sz w:val="24"/>
          <w:szCs w:val="24"/>
          <w:vertAlign w:val="superscript"/>
          <w:lang w:val="ka-GE"/>
        </w:rPr>
        <w:t>2</w:t>
      </w:r>
      <w:r w:rsidR="00B06C98" w:rsidRPr="00735017">
        <w:rPr>
          <w:rFonts w:ascii="Sylfaen" w:hAnsi="Sylfaen"/>
          <w:sz w:val="24"/>
          <w:szCs w:val="24"/>
          <w:lang w:val="ka-GE"/>
        </w:rPr>
        <w:t xml:space="preserve"> ნაწილის კონსტიტუციურობას საქართველოს კონსტიტუციის მე-11 მუხლის პირველ პუნქტთან მიმართებით, </w:t>
      </w:r>
      <w:r w:rsidRPr="00735017">
        <w:rPr>
          <w:rFonts w:ascii="Sylfaen" w:hAnsi="Sylfaen" w:cs="Sylfaen"/>
          <w:sz w:val="24"/>
          <w:szCs w:val="24"/>
          <w:lang w:val="ka-GE"/>
        </w:rPr>
        <w:t>დაუსაბუთებელია</w:t>
      </w:r>
      <w:r w:rsidRPr="00735017">
        <w:rPr>
          <w:rFonts w:ascii="Sylfaen" w:hAnsi="Sylfaen"/>
          <w:sz w:val="24"/>
          <w:szCs w:val="24"/>
          <w:lang w:val="ka-GE"/>
        </w:rPr>
        <w:t xml:space="preserve"> და </w:t>
      </w:r>
      <w:r w:rsidR="007D1AA4" w:rsidRPr="00735017">
        <w:rPr>
          <w:rFonts w:ascii="Sylfaen" w:hAnsi="Sylfaen"/>
          <w:sz w:val="24"/>
          <w:szCs w:val="24"/>
          <w:lang w:val="ka-GE"/>
        </w:rPr>
        <w:t xml:space="preserve">არ უნდა იქნეს მიღებული </w:t>
      </w:r>
      <w:r w:rsidR="007D1AA4" w:rsidRPr="00735017">
        <w:rPr>
          <w:rFonts w:ascii="Sylfaen" w:hAnsi="Sylfaen"/>
          <w:sz w:val="24"/>
          <w:szCs w:val="24"/>
          <w:lang w:val="ka-GE"/>
        </w:rPr>
        <w:lastRenderedPageBreak/>
        <w:t>არსებითად განსახილველად „საქართველოს საკონსტიტუციო სასამართლოს შესახებ“ საქართველოს ორგანული კანონის 31</w:t>
      </w:r>
      <w:r w:rsidR="007D1AA4" w:rsidRPr="00735017">
        <w:rPr>
          <w:rFonts w:ascii="Sylfaen" w:hAnsi="Sylfaen"/>
          <w:sz w:val="24"/>
          <w:szCs w:val="24"/>
          <w:vertAlign w:val="superscript"/>
          <w:lang w:val="ka-GE"/>
        </w:rPr>
        <w:t>1</w:t>
      </w:r>
      <w:r w:rsidR="007D1AA4" w:rsidRPr="00735017">
        <w:rPr>
          <w:rFonts w:ascii="Sylfaen" w:hAnsi="Sylfaen"/>
          <w:sz w:val="24"/>
          <w:szCs w:val="24"/>
          <w:lang w:val="ka-GE"/>
        </w:rPr>
        <w:t xml:space="preserve"> მუხლის პირველი პუნქტის „ე“ ქვეპუნქტისა და 31</w:t>
      </w:r>
      <w:r w:rsidR="007D1AA4" w:rsidRPr="00735017">
        <w:rPr>
          <w:rFonts w:ascii="Sylfaen" w:hAnsi="Sylfaen"/>
          <w:sz w:val="24"/>
          <w:szCs w:val="24"/>
          <w:vertAlign w:val="superscript"/>
          <w:lang w:val="ka-GE"/>
        </w:rPr>
        <w:t>3</w:t>
      </w:r>
      <w:r w:rsidR="007D1AA4" w:rsidRPr="00735017">
        <w:rPr>
          <w:rFonts w:ascii="Sylfaen" w:hAnsi="Sylfaen"/>
          <w:sz w:val="24"/>
          <w:szCs w:val="24"/>
          <w:lang w:val="ka-GE"/>
        </w:rPr>
        <w:t xml:space="preserve"> მუხლის პირველი პუნქტის „ა“ ქვეპუნქტის საფუძველზე.</w:t>
      </w:r>
    </w:p>
    <w:p w14:paraId="061278FB" w14:textId="0CC083BF" w:rsidR="00D30B99" w:rsidRPr="00735017" w:rsidRDefault="00B06C98"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sz w:val="24"/>
          <w:szCs w:val="24"/>
          <w:lang w:val="ka-GE"/>
        </w:rPr>
        <w:t xml:space="preserve">№1880 კონსტიტუციური სარჩელით, </w:t>
      </w:r>
      <w:r w:rsidR="008815EB" w:rsidRPr="00735017">
        <w:rPr>
          <w:rFonts w:ascii="Sylfaen" w:hAnsi="Sylfaen"/>
          <w:sz w:val="24"/>
          <w:szCs w:val="24"/>
          <w:lang w:val="ka-GE"/>
        </w:rPr>
        <w:t>სადავოდ არის</w:t>
      </w:r>
      <w:r w:rsidRPr="00735017">
        <w:rPr>
          <w:rFonts w:ascii="Sylfaen" w:hAnsi="Sylfaen"/>
          <w:sz w:val="24"/>
          <w:szCs w:val="24"/>
          <w:lang w:val="ka-GE"/>
        </w:rPr>
        <w:t xml:space="preserve"> გამხდარი</w:t>
      </w:r>
      <w:r w:rsidR="00D50DC1" w:rsidRPr="00735017">
        <w:rPr>
          <w:rFonts w:ascii="Sylfaen" w:hAnsi="Sylfaen"/>
          <w:sz w:val="24"/>
          <w:szCs w:val="24"/>
          <w:lang w:val="ka-GE"/>
        </w:rPr>
        <w:t>,</w:t>
      </w:r>
      <w:r w:rsidRPr="00735017">
        <w:rPr>
          <w:rFonts w:ascii="Sylfaen" w:hAnsi="Sylfaen"/>
          <w:sz w:val="24"/>
          <w:szCs w:val="24"/>
          <w:lang w:val="ka-GE"/>
        </w:rPr>
        <w:t xml:space="preserve"> აგრეთვე</w:t>
      </w:r>
      <w:r w:rsidR="00D50DC1" w:rsidRPr="00735017">
        <w:rPr>
          <w:rFonts w:ascii="Sylfaen" w:hAnsi="Sylfaen"/>
          <w:sz w:val="24"/>
          <w:szCs w:val="24"/>
          <w:lang w:val="ka-GE"/>
        </w:rPr>
        <w:t>,</w:t>
      </w:r>
      <w:r w:rsidRPr="00735017">
        <w:rPr>
          <w:rFonts w:ascii="Sylfaen" w:hAnsi="Sylfaen"/>
          <w:sz w:val="24"/>
          <w:szCs w:val="24"/>
          <w:lang w:val="ka-GE"/>
        </w:rPr>
        <w:t xml:space="preserve"> </w:t>
      </w:r>
      <w:r w:rsidRPr="00735017">
        <w:rPr>
          <w:rFonts w:ascii="Sylfaen" w:hAnsi="Sylfaen" w:cs="Sylfaen"/>
          <w:sz w:val="24"/>
          <w:szCs w:val="24"/>
          <w:lang w:val="ka-GE"/>
        </w:rPr>
        <w:t>საქართველოს</w:t>
      </w:r>
      <w:r w:rsidRPr="00735017">
        <w:rPr>
          <w:rFonts w:ascii="Sylfaen" w:hAnsi="Sylfaen"/>
          <w:sz w:val="24"/>
          <w:szCs w:val="24"/>
          <w:lang w:val="ka-GE"/>
        </w:rPr>
        <w:t xml:space="preserve"> სამოქალაქო კოდექსის მე-300 მუხლის 2</w:t>
      </w:r>
      <w:r w:rsidRPr="00735017">
        <w:rPr>
          <w:rFonts w:ascii="Sylfaen" w:hAnsi="Sylfaen"/>
          <w:sz w:val="24"/>
          <w:szCs w:val="24"/>
          <w:vertAlign w:val="superscript"/>
          <w:lang w:val="ka-GE"/>
        </w:rPr>
        <w:t>1</w:t>
      </w:r>
      <w:r w:rsidRPr="00735017">
        <w:rPr>
          <w:rFonts w:ascii="Sylfaen" w:hAnsi="Sylfaen"/>
          <w:sz w:val="24"/>
          <w:szCs w:val="24"/>
          <w:lang w:val="ka-GE"/>
        </w:rPr>
        <w:t xml:space="preserve"> ნაწილისა და 301-ე მუხლის 1</w:t>
      </w:r>
      <w:r w:rsidRPr="00735017">
        <w:rPr>
          <w:rFonts w:ascii="Sylfaen" w:hAnsi="Sylfaen"/>
          <w:sz w:val="24"/>
          <w:szCs w:val="24"/>
          <w:vertAlign w:val="superscript"/>
          <w:lang w:val="ka-GE"/>
        </w:rPr>
        <w:t>2</w:t>
      </w:r>
      <w:r w:rsidRPr="00735017">
        <w:rPr>
          <w:rFonts w:ascii="Sylfaen" w:hAnsi="Sylfaen"/>
          <w:sz w:val="24"/>
          <w:szCs w:val="24"/>
          <w:lang w:val="ka-GE"/>
        </w:rPr>
        <w:t xml:space="preserve"> ნაწილის კონსტიტუციურობა საქართველოს კონსტიტუციის </w:t>
      </w:r>
      <w:r w:rsidR="00B70FE4" w:rsidRPr="00735017">
        <w:rPr>
          <w:rFonts w:ascii="Sylfaen" w:hAnsi="Sylfaen"/>
          <w:sz w:val="24"/>
          <w:szCs w:val="24"/>
          <w:lang w:val="ka-GE"/>
        </w:rPr>
        <w:t>26-ე მუხლის მე-4 პუნქტის მე-3 წინადადებასთან</w:t>
      </w:r>
      <w:r w:rsidRPr="00735017">
        <w:rPr>
          <w:rFonts w:ascii="Sylfaen" w:hAnsi="Sylfaen"/>
          <w:sz w:val="24"/>
          <w:szCs w:val="24"/>
          <w:lang w:val="ka-GE"/>
        </w:rPr>
        <w:t xml:space="preserve"> მიმართებით</w:t>
      </w:r>
      <w:r w:rsidR="00B70FE4" w:rsidRPr="00735017">
        <w:rPr>
          <w:rFonts w:ascii="Sylfaen" w:hAnsi="Sylfaen"/>
          <w:sz w:val="24"/>
          <w:szCs w:val="24"/>
          <w:lang w:val="ka-GE"/>
        </w:rPr>
        <w:t>.</w:t>
      </w:r>
    </w:p>
    <w:p w14:paraId="22B83460" w14:textId="7D0954E9" w:rsidR="00AB1144" w:rsidRPr="00735017" w:rsidRDefault="00AB1144"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sz w:val="24"/>
          <w:szCs w:val="24"/>
          <w:lang w:val="ka-GE"/>
        </w:rPr>
        <w:t>მოსარჩელე მხარის განმარტებით,</w:t>
      </w:r>
      <w:r w:rsidR="00366EEF" w:rsidRPr="00735017">
        <w:rPr>
          <w:rFonts w:ascii="Sylfaen" w:hAnsi="Sylfaen"/>
          <w:sz w:val="24"/>
          <w:szCs w:val="24"/>
          <w:lang w:val="ka-GE"/>
        </w:rPr>
        <w:t xml:space="preserve"> სადავო ნორმებით </w:t>
      </w:r>
      <w:r w:rsidR="00CF0358" w:rsidRPr="00735017">
        <w:rPr>
          <w:rFonts w:ascii="Sylfaen" w:hAnsi="Sylfaen"/>
          <w:sz w:val="24"/>
          <w:szCs w:val="24"/>
          <w:lang w:val="ka-GE"/>
        </w:rPr>
        <w:t xml:space="preserve">თვითნებური და </w:t>
      </w:r>
      <w:r w:rsidR="00366EEF" w:rsidRPr="00735017">
        <w:rPr>
          <w:rFonts w:ascii="Sylfaen" w:hAnsi="Sylfaen"/>
          <w:sz w:val="24"/>
          <w:szCs w:val="24"/>
          <w:lang w:val="ka-GE"/>
        </w:rPr>
        <w:t>არაგონივრული უპირატესობა აქვთ მინიჭებული</w:t>
      </w:r>
      <w:r w:rsidR="00770DCF" w:rsidRPr="00735017">
        <w:rPr>
          <w:rFonts w:ascii="Sylfaen" w:hAnsi="Sylfaen"/>
          <w:sz w:val="24"/>
          <w:szCs w:val="24"/>
          <w:lang w:val="ka-GE"/>
        </w:rPr>
        <w:t xml:space="preserve"> იპოთეკით უზრუნველყოფილი </w:t>
      </w:r>
      <w:r w:rsidR="00366EEF" w:rsidRPr="00735017">
        <w:rPr>
          <w:rFonts w:ascii="Sylfaen" w:hAnsi="Sylfaen"/>
          <w:sz w:val="24"/>
          <w:szCs w:val="24"/>
          <w:lang w:val="ka-GE"/>
        </w:rPr>
        <w:t>სესხის/კრედიტის გამცემ</w:t>
      </w:r>
      <w:r w:rsidR="00770DCF" w:rsidRPr="00735017">
        <w:rPr>
          <w:rFonts w:ascii="Sylfaen" w:hAnsi="Sylfaen"/>
          <w:sz w:val="24"/>
          <w:szCs w:val="24"/>
          <w:lang w:val="ka-GE"/>
        </w:rPr>
        <w:t xml:space="preserve"> იმ</w:t>
      </w:r>
      <w:r w:rsidR="00366EEF" w:rsidRPr="00735017">
        <w:rPr>
          <w:rFonts w:ascii="Sylfaen" w:hAnsi="Sylfaen"/>
          <w:sz w:val="24"/>
          <w:szCs w:val="24"/>
          <w:lang w:val="ka-GE"/>
        </w:rPr>
        <w:t xml:space="preserve"> სუბიექტებს</w:t>
      </w:r>
      <w:r w:rsidR="00770DCF" w:rsidRPr="00735017">
        <w:rPr>
          <w:rFonts w:ascii="Sylfaen" w:hAnsi="Sylfaen"/>
          <w:sz w:val="24"/>
          <w:szCs w:val="24"/>
          <w:lang w:val="ka-GE"/>
        </w:rPr>
        <w:t>, რომლებიც საქართველოს ეროვნული ბანკის დაქვემდებარებაში იმყოფებიან.</w:t>
      </w:r>
      <w:r w:rsidR="00366EEF" w:rsidRPr="00735017">
        <w:rPr>
          <w:rFonts w:ascii="Sylfaen" w:hAnsi="Sylfaen"/>
          <w:sz w:val="24"/>
          <w:szCs w:val="24"/>
          <w:lang w:val="ka-GE"/>
        </w:rPr>
        <w:t xml:space="preserve"> შედეგად, </w:t>
      </w:r>
      <w:r w:rsidR="004D6E28" w:rsidRPr="00735017">
        <w:rPr>
          <w:rFonts w:ascii="Sylfaen" w:hAnsi="Sylfaen"/>
          <w:sz w:val="24"/>
          <w:szCs w:val="24"/>
          <w:lang w:val="ka-GE"/>
        </w:rPr>
        <w:t xml:space="preserve">ამ სუბიექტების </w:t>
      </w:r>
      <w:r w:rsidR="0071301E" w:rsidRPr="00735017">
        <w:rPr>
          <w:rFonts w:ascii="Sylfaen" w:hAnsi="Sylfaen"/>
          <w:sz w:val="24"/>
          <w:szCs w:val="24"/>
          <w:lang w:val="ka-GE"/>
        </w:rPr>
        <w:t xml:space="preserve">მომხმარებელთა, ანუ მოვალეთა უფლებები შევიწროებულია და არ არის სათანადოდ </w:t>
      </w:r>
      <w:r w:rsidR="00B9560F" w:rsidRPr="00735017">
        <w:rPr>
          <w:rFonts w:ascii="Sylfaen" w:hAnsi="Sylfaen"/>
          <w:sz w:val="24"/>
          <w:szCs w:val="24"/>
          <w:lang w:val="ka-GE"/>
        </w:rPr>
        <w:t>განმტკიცებული</w:t>
      </w:r>
      <w:r w:rsidR="0071301E" w:rsidRPr="00735017">
        <w:rPr>
          <w:rFonts w:ascii="Sylfaen" w:hAnsi="Sylfaen"/>
          <w:sz w:val="24"/>
          <w:szCs w:val="24"/>
          <w:lang w:val="ka-GE"/>
        </w:rPr>
        <w:t>.</w:t>
      </w:r>
    </w:p>
    <w:p w14:paraId="7A3C8519" w14:textId="4E0C3965" w:rsidR="002A6736" w:rsidRPr="00735017" w:rsidRDefault="00033DEB"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sz w:val="24"/>
          <w:szCs w:val="24"/>
          <w:lang w:val="ka-GE"/>
        </w:rPr>
        <w:t xml:space="preserve">საქართველოს კონსტიტუციის </w:t>
      </w:r>
      <w:r w:rsidR="00E944AD" w:rsidRPr="00735017">
        <w:rPr>
          <w:rFonts w:ascii="Sylfaen" w:hAnsi="Sylfaen"/>
          <w:sz w:val="24"/>
          <w:szCs w:val="24"/>
          <w:lang w:val="ka-GE"/>
        </w:rPr>
        <w:t xml:space="preserve">26-ე მუხლის მე-4 პუნქტის მე-3 წინადადების </w:t>
      </w:r>
      <w:r w:rsidRPr="00735017">
        <w:rPr>
          <w:rFonts w:ascii="Sylfaen" w:hAnsi="Sylfaen"/>
          <w:sz w:val="24"/>
          <w:szCs w:val="24"/>
          <w:lang w:val="ka-GE"/>
        </w:rPr>
        <w:t>თანახმად, მომხმარებელთა უფლებები დაცულია კანონით.</w:t>
      </w:r>
      <w:r w:rsidR="00B9560F" w:rsidRPr="00735017">
        <w:rPr>
          <w:rFonts w:ascii="Sylfaen" w:hAnsi="Sylfaen"/>
          <w:sz w:val="24"/>
          <w:szCs w:val="24"/>
          <w:lang w:val="ka-GE"/>
        </w:rPr>
        <w:t xml:space="preserve"> </w:t>
      </w:r>
      <w:r w:rsidR="00DA1188" w:rsidRPr="00735017">
        <w:rPr>
          <w:rFonts w:ascii="Sylfaen" w:hAnsi="Sylfaen" w:cs="Sylfaen"/>
          <w:sz w:val="24"/>
          <w:szCs w:val="24"/>
          <w:lang w:val="ka-GE"/>
        </w:rPr>
        <w:t>საქართველოს</w:t>
      </w:r>
      <w:r w:rsidR="00DA1188" w:rsidRPr="00735017">
        <w:rPr>
          <w:rFonts w:ascii="Sylfaen" w:hAnsi="Sylfaen"/>
          <w:sz w:val="24"/>
          <w:szCs w:val="24"/>
          <w:lang w:val="ka-GE"/>
        </w:rPr>
        <w:t xml:space="preserve"> საკონსტიტუციო სასამართლოს პრაქტიკის </w:t>
      </w:r>
      <w:r w:rsidR="002A0569" w:rsidRPr="00735017">
        <w:rPr>
          <w:rFonts w:ascii="Sylfaen" w:hAnsi="Sylfaen"/>
          <w:sz w:val="24"/>
          <w:szCs w:val="24"/>
          <w:lang w:val="ka-GE"/>
        </w:rPr>
        <w:t>მიხედვით</w:t>
      </w:r>
      <w:r w:rsidR="00DA1188" w:rsidRPr="00735017">
        <w:rPr>
          <w:rFonts w:ascii="Sylfaen" w:hAnsi="Sylfaen"/>
          <w:sz w:val="24"/>
          <w:szCs w:val="24"/>
          <w:lang w:val="ka-GE"/>
        </w:rPr>
        <w:t xml:space="preserve">, </w:t>
      </w:r>
      <w:r w:rsidR="00DA1188" w:rsidRPr="00735017">
        <w:rPr>
          <w:rFonts w:ascii="Sylfaen" w:hAnsi="Sylfaen" w:cs="Sylfaen"/>
          <w:sz w:val="24"/>
          <w:szCs w:val="24"/>
          <w:lang w:val="ka-GE"/>
        </w:rPr>
        <w:t>„</w:t>
      </w:r>
      <w:r w:rsidR="00DA1188" w:rsidRPr="00735017">
        <w:rPr>
          <w:rFonts w:ascii="Sylfaen" w:hAnsi="Sylfaen"/>
          <w:sz w:val="24"/>
          <w:szCs w:val="24"/>
          <w:lang w:val="ka-GE"/>
        </w:rPr>
        <w:t xml:space="preserve">აღნიშნული დანაწესი ეხება საბაზრო ურთიერთობების ერთ-ერთ მთავარ მონაწილეს </w:t>
      </w:r>
      <w:r w:rsidR="00DA1188" w:rsidRPr="00735017">
        <w:rPr>
          <w:rFonts w:ascii="Times New Roman" w:hAnsi="Times New Roman"/>
          <w:sz w:val="24"/>
          <w:szCs w:val="24"/>
          <w:lang w:val="ka-GE"/>
        </w:rPr>
        <w:t>‒</w:t>
      </w:r>
      <w:r w:rsidR="00DA1188" w:rsidRPr="00735017">
        <w:rPr>
          <w:rFonts w:ascii="Sylfaen" w:hAnsi="Sylfaen"/>
          <w:sz w:val="24"/>
          <w:szCs w:val="24"/>
          <w:lang w:val="ka-GE"/>
        </w:rPr>
        <w:t xml:space="preserve"> მომხმარებელს და ადგენს სახელმწიფოს მიერ კანონმდებლობის დონეზე მისი სამართლებრივი ინტერესების დაცვის კონსტიტუციურ ვალდებულებას“ (საქართველოს საკონსტიტუციო სასამართლოს 2021 </w:t>
      </w:r>
      <w:r w:rsidR="003913AB" w:rsidRPr="00735017">
        <w:rPr>
          <w:rFonts w:ascii="Sylfaen" w:hAnsi="Sylfaen"/>
          <w:sz w:val="24"/>
          <w:szCs w:val="24"/>
          <w:lang w:val="ka-GE"/>
        </w:rPr>
        <w:t>წლის 5 ივლისის</w:t>
      </w:r>
      <w:r w:rsidR="00CE3DDE" w:rsidRPr="00735017">
        <w:rPr>
          <w:rFonts w:ascii="Sylfaen" w:hAnsi="Sylfaen"/>
          <w:sz w:val="24"/>
          <w:szCs w:val="24"/>
          <w:lang w:val="ka-GE"/>
        </w:rPr>
        <w:t xml:space="preserve"> №</w:t>
      </w:r>
      <w:r w:rsidR="0071514C" w:rsidRPr="00735017">
        <w:rPr>
          <w:rFonts w:ascii="Sylfaen" w:hAnsi="Sylfaen"/>
          <w:sz w:val="24"/>
          <w:szCs w:val="24"/>
          <w:lang w:val="ka-GE"/>
        </w:rPr>
        <w:t>1/2/1248 გადაწყვეტილება საქმეზე „</w:t>
      </w:r>
      <w:r w:rsidR="003913AB" w:rsidRPr="00735017">
        <w:rPr>
          <w:rFonts w:ascii="Sylfaen" w:hAnsi="Sylfaen"/>
          <w:sz w:val="24"/>
          <w:szCs w:val="24"/>
          <w:lang w:val="ka-GE"/>
        </w:rPr>
        <w:t>ანა ფირცხალაშვილი საქართველოს პარლამენტისა და საქართველოს ენერგეტიკისა და წყალმომარაგების მარეგულირებელი ეროვნული კომისიის წინააღმდეგ“, II-</w:t>
      </w:r>
      <w:r w:rsidR="00CE3DDE" w:rsidRPr="00735017">
        <w:rPr>
          <w:rFonts w:ascii="Sylfaen" w:hAnsi="Sylfaen"/>
          <w:sz w:val="24"/>
          <w:szCs w:val="24"/>
          <w:lang w:val="ka-GE"/>
        </w:rPr>
        <w:t>34)</w:t>
      </w:r>
      <w:r w:rsidR="002A6736" w:rsidRPr="00735017">
        <w:rPr>
          <w:rFonts w:ascii="Sylfaen" w:hAnsi="Sylfaen"/>
          <w:sz w:val="24"/>
          <w:szCs w:val="24"/>
          <w:lang w:val="ka-GE"/>
        </w:rPr>
        <w:t>.</w:t>
      </w:r>
    </w:p>
    <w:p w14:paraId="507E7C55" w14:textId="027F928D" w:rsidR="00DA1188" w:rsidRPr="00735017" w:rsidRDefault="002A6736"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cs="Sylfaen"/>
          <w:sz w:val="24"/>
          <w:szCs w:val="24"/>
          <w:lang w:val="ka-GE"/>
        </w:rPr>
        <w:t>მომხმარებელთა</w:t>
      </w:r>
      <w:r w:rsidRPr="00735017">
        <w:rPr>
          <w:rFonts w:ascii="Sylfaen" w:hAnsi="Sylfaen"/>
          <w:sz w:val="24"/>
          <w:szCs w:val="24"/>
          <w:lang w:val="ka-GE"/>
        </w:rPr>
        <w:t xml:space="preserve"> უფლებების დაცვის კონსტიტუციური მოთხოვნა სახელმწიფოს უდგენს ვალდებულებას, „შექმნას სათანადო სამართლებრივი გარანტიები, რომლებიც მომხმარებელს დაიცავს ბაზრის ეკონომიკური აგენტების მიერ საკუთარი საქმიანობის არაკეთილსინდისიერად წარმართვისა და დომინანტური მდგომარეობის ბოროტად გამოყენების რისკებისაგან“</w:t>
      </w:r>
      <w:r w:rsidR="009A3EE6" w:rsidRPr="00735017">
        <w:rPr>
          <w:rFonts w:ascii="Sylfaen" w:hAnsi="Sylfaen"/>
          <w:sz w:val="24"/>
          <w:szCs w:val="24"/>
          <w:lang w:val="ka-GE"/>
        </w:rPr>
        <w:t xml:space="preserve"> (საქართველოს საკონსტიტუციო სასამართლოს 2021 წლის 5 ივლისის №1/2/1248 გადაწყვეტილება საქმეზე „ანა ფირცხალაშვილი საქართველოს პარლამენტისა და საქართველოს ენერგეტიკისა და წყალმომარაგების მარეგულირებელი ეროვნული კომისიის წინააღმდეგ“, II-34).</w:t>
      </w:r>
    </w:p>
    <w:p w14:paraId="1CD76314" w14:textId="521B830D" w:rsidR="00A94C53" w:rsidRPr="00735017" w:rsidRDefault="00A35937"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sz w:val="24"/>
          <w:szCs w:val="24"/>
          <w:lang w:val="ka-GE"/>
        </w:rPr>
        <w:t xml:space="preserve">როგორც №1880 კონსტიტუციური სარჩელიდან ირკვევა, </w:t>
      </w:r>
      <w:r w:rsidR="00E2584D" w:rsidRPr="00735017">
        <w:rPr>
          <w:rFonts w:ascii="Sylfaen" w:hAnsi="Sylfaen"/>
          <w:sz w:val="24"/>
          <w:szCs w:val="24"/>
          <w:lang w:val="ka-GE"/>
        </w:rPr>
        <w:t xml:space="preserve">მოსარჩელის </w:t>
      </w:r>
      <w:r w:rsidR="00557461" w:rsidRPr="00735017">
        <w:rPr>
          <w:rFonts w:ascii="Sylfaen" w:hAnsi="Sylfaen"/>
          <w:sz w:val="24"/>
          <w:szCs w:val="24"/>
          <w:lang w:val="ka-GE"/>
        </w:rPr>
        <w:t xml:space="preserve">პოზიციით, </w:t>
      </w:r>
      <w:r w:rsidR="00F00B6F" w:rsidRPr="00735017">
        <w:rPr>
          <w:rFonts w:ascii="Sylfaen" w:hAnsi="Sylfaen"/>
          <w:sz w:val="24"/>
          <w:szCs w:val="24"/>
          <w:lang w:val="ka-GE"/>
        </w:rPr>
        <w:t xml:space="preserve">სადავო ნორმების საფუძველზე, </w:t>
      </w:r>
      <w:r w:rsidR="00557461" w:rsidRPr="00735017">
        <w:rPr>
          <w:rFonts w:ascii="Sylfaen" w:hAnsi="Sylfaen"/>
          <w:sz w:val="24"/>
          <w:szCs w:val="24"/>
          <w:lang w:val="ka-GE"/>
        </w:rPr>
        <w:t xml:space="preserve">მომხმარებელთა </w:t>
      </w:r>
      <w:r w:rsidR="00F00B6F" w:rsidRPr="00735017">
        <w:rPr>
          <w:rFonts w:ascii="Sylfaen" w:hAnsi="Sylfaen"/>
          <w:sz w:val="24"/>
          <w:szCs w:val="24"/>
          <w:lang w:val="ka-GE"/>
        </w:rPr>
        <w:t>უფლებები</w:t>
      </w:r>
      <w:r w:rsidR="00557461" w:rsidRPr="00735017">
        <w:rPr>
          <w:rFonts w:ascii="Sylfaen" w:hAnsi="Sylfaen"/>
          <w:sz w:val="24"/>
          <w:szCs w:val="24"/>
          <w:lang w:val="ka-GE"/>
        </w:rPr>
        <w:t xml:space="preserve"> თვითნებურად </w:t>
      </w:r>
      <w:r w:rsidR="00F00B6F" w:rsidRPr="00735017">
        <w:rPr>
          <w:rFonts w:ascii="Sylfaen" w:hAnsi="Sylfaen"/>
          <w:sz w:val="24"/>
          <w:szCs w:val="24"/>
          <w:lang w:val="ka-GE"/>
        </w:rPr>
        <w:t xml:space="preserve">ირღვევა იმდენად, რამდენადაც </w:t>
      </w:r>
      <w:r w:rsidR="00557461" w:rsidRPr="00735017">
        <w:rPr>
          <w:rFonts w:ascii="Sylfaen" w:hAnsi="Sylfaen"/>
          <w:sz w:val="24"/>
          <w:szCs w:val="24"/>
          <w:lang w:val="ka-GE"/>
        </w:rPr>
        <w:t xml:space="preserve">საქართველოს ეროვნული ბანკის დაქვემდებარებაში მყოფ სუბიექტებს, უფრო კონკრეტულად, საბანკო </w:t>
      </w:r>
      <w:r w:rsidR="008B4257" w:rsidRPr="00735017">
        <w:rPr>
          <w:rFonts w:ascii="Sylfaen" w:hAnsi="Sylfaen"/>
          <w:sz w:val="24"/>
          <w:szCs w:val="24"/>
          <w:lang w:val="ka-GE"/>
        </w:rPr>
        <w:t>სექტორის წარმომადგენლებს</w:t>
      </w:r>
      <w:r w:rsidR="00557461" w:rsidRPr="00735017">
        <w:rPr>
          <w:rFonts w:ascii="Sylfaen" w:hAnsi="Sylfaen"/>
          <w:sz w:val="24"/>
          <w:szCs w:val="24"/>
          <w:lang w:val="ka-GE"/>
        </w:rPr>
        <w:t xml:space="preserve">, </w:t>
      </w:r>
      <w:r w:rsidR="008B4257" w:rsidRPr="00735017">
        <w:rPr>
          <w:rFonts w:ascii="Sylfaen" w:hAnsi="Sylfaen"/>
          <w:sz w:val="24"/>
          <w:szCs w:val="24"/>
          <w:lang w:val="ka-GE"/>
        </w:rPr>
        <w:t>შესაძლებლობა აქვთ</w:t>
      </w:r>
      <w:r w:rsidR="00F5379A" w:rsidRPr="00735017">
        <w:rPr>
          <w:rFonts w:ascii="Sylfaen" w:hAnsi="Sylfaen"/>
          <w:sz w:val="24"/>
          <w:szCs w:val="24"/>
          <w:lang w:val="ka-GE"/>
        </w:rPr>
        <w:t xml:space="preserve"> </w:t>
      </w:r>
      <w:r w:rsidR="00F5379A" w:rsidRPr="00735017">
        <w:rPr>
          <w:rFonts w:ascii="Sylfaen" w:hAnsi="Sylfaen" w:cs="Sylfaen"/>
          <w:sz w:val="24"/>
          <w:szCs w:val="24"/>
          <w:lang w:val="ka-GE"/>
        </w:rPr>
        <w:t>ფიზიკურ</w:t>
      </w:r>
      <w:r w:rsidR="00F5379A" w:rsidRPr="00735017">
        <w:rPr>
          <w:rFonts w:ascii="Sylfaen" w:hAnsi="Sylfaen"/>
          <w:sz w:val="24"/>
          <w:szCs w:val="24"/>
          <w:lang w:val="ka-GE"/>
        </w:rPr>
        <w:t xml:space="preserve"> პირზე (მათ შორის, ინდივიდუალურ მეწარმეზე) გაცემული სესხის/კრედიტის ხელშეკრულებიდან </w:t>
      </w:r>
      <w:r w:rsidR="00F5379A" w:rsidRPr="00735017">
        <w:rPr>
          <w:rFonts w:ascii="Sylfaen" w:hAnsi="Sylfaen"/>
          <w:sz w:val="24"/>
          <w:szCs w:val="24"/>
          <w:lang w:val="ka-GE"/>
        </w:rPr>
        <w:lastRenderedPageBreak/>
        <w:t xml:space="preserve">გამომდინარე მოთხოვნა </w:t>
      </w:r>
      <w:r w:rsidR="00FF6709" w:rsidRPr="00735017">
        <w:rPr>
          <w:rFonts w:ascii="Sylfaen" w:hAnsi="Sylfaen"/>
          <w:sz w:val="24"/>
          <w:szCs w:val="24"/>
          <w:lang w:val="ka-GE"/>
        </w:rPr>
        <w:t xml:space="preserve">დაიკმაყოფილონ, არა მხოლოდ </w:t>
      </w:r>
      <w:r w:rsidR="00FB5B14" w:rsidRPr="00735017">
        <w:rPr>
          <w:rFonts w:ascii="Sylfaen" w:hAnsi="Sylfaen"/>
          <w:sz w:val="24"/>
          <w:szCs w:val="24"/>
          <w:lang w:val="ka-GE"/>
        </w:rPr>
        <w:t xml:space="preserve">იპოთეკით დატვირთული უძრავი </w:t>
      </w:r>
      <w:r w:rsidR="00FF6709" w:rsidRPr="00735017">
        <w:rPr>
          <w:rFonts w:ascii="Sylfaen" w:hAnsi="Sylfaen"/>
          <w:sz w:val="24"/>
          <w:szCs w:val="24"/>
          <w:lang w:val="ka-GE"/>
        </w:rPr>
        <w:t xml:space="preserve">ნივთის </w:t>
      </w:r>
      <w:r w:rsidR="00CD702B" w:rsidRPr="00735017">
        <w:rPr>
          <w:rFonts w:ascii="Sylfaen" w:hAnsi="Sylfaen"/>
          <w:sz w:val="24"/>
          <w:szCs w:val="24"/>
          <w:lang w:val="ka-GE"/>
        </w:rPr>
        <w:t xml:space="preserve">ფარგლებში, მისი </w:t>
      </w:r>
      <w:r w:rsidR="00FB5B14" w:rsidRPr="00735017">
        <w:rPr>
          <w:rFonts w:ascii="Sylfaen" w:hAnsi="Sylfaen"/>
          <w:sz w:val="24"/>
          <w:szCs w:val="24"/>
          <w:lang w:val="ka-GE"/>
        </w:rPr>
        <w:t xml:space="preserve">რეალიზების ან საკუთრებაში მიღების </w:t>
      </w:r>
      <w:r w:rsidR="00CD702B" w:rsidRPr="00735017">
        <w:rPr>
          <w:rFonts w:ascii="Sylfaen" w:hAnsi="Sylfaen"/>
          <w:sz w:val="24"/>
          <w:szCs w:val="24"/>
          <w:lang w:val="ka-GE"/>
        </w:rPr>
        <w:t>მეშვე</w:t>
      </w:r>
      <w:r w:rsidRPr="00735017">
        <w:rPr>
          <w:rFonts w:ascii="Sylfaen" w:hAnsi="Sylfaen"/>
          <w:sz w:val="24"/>
          <w:szCs w:val="24"/>
          <w:lang w:val="ka-GE"/>
        </w:rPr>
        <w:t>ობით</w:t>
      </w:r>
      <w:r w:rsidR="00FB5B14" w:rsidRPr="00735017">
        <w:rPr>
          <w:rFonts w:ascii="Sylfaen" w:hAnsi="Sylfaen"/>
          <w:sz w:val="24"/>
          <w:szCs w:val="24"/>
          <w:lang w:val="ka-GE"/>
        </w:rPr>
        <w:t>, არამედ</w:t>
      </w:r>
      <w:r w:rsidR="00FF6709" w:rsidRPr="00735017">
        <w:rPr>
          <w:rFonts w:ascii="Sylfaen" w:hAnsi="Sylfaen"/>
          <w:sz w:val="24"/>
          <w:szCs w:val="24"/>
          <w:lang w:val="ka-GE"/>
        </w:rPr>
        <w:t xml:space="preserve"> </w:t>
      </w:r>
      <w:r w:rsidR="008C3EC1" w:rsidRPr="00735017">
        <w:rPr>
          <w:rFonts w:ascii="Sylfaen" w:hAnsi="Sylfaen"/>
          <w:sz w:val="24"/>
          <w:szCs w:val="24"/>
          <w:lang w:val="ka-GE"/>
        </w:rPr>
        <w:t xml:space="preserve">სრულად, მათ შორის, </w:t>
      </w:r>
      <w:r w:rsidR="00FF6709" w:rsidRPr="00735017">
        <w:rPr>
          <w:rFonts w:ascii="Sylfaen" w:hAnsi="Sylfaen"/>
          <w:sz w:val="24"/>
          <w:szCs w:val="24"/>
          <w:lang w:val="ka-GE"/>
        </w:rPr>
        <w:t xml:space="preserve">მოვალის </w:t>
      </w:r>
      <w:r w:rsidR="008C3EC1" w:rsidRPr="00735017">
        <w:rPr>
          <w:rFonts w:ascii="Sylfaen" w:hAnsi="Sylfaen"/>
          <w:sz w:val="24"/>
          <w:szCs w:val="24"/>
          <w:lang w:val="ka-GE"/>
        </w:rPr>
        <w:t xml:space="preserve">დაუტვირთავი ქონების რეალიზების </w:t>
      </w:r>
      <w:r w:rsidRPr="00735017">
        <w:rPr>
          <w:rFonts w:ascii="Sylfaen" w:hAnsi="Sylfaen"/>
          <w:sz w:val="24"/>
          <w:szCs w:val="24"/>
          <w:lang w:val="ka-GE"/>
        </w:rPr>
        <w:t>გზით</w:t>
      </w:r>
      <w:r w:rsidR="00016D29" w:rsidRPr="00735017">
        <w:rPr>
          <w:rFonts w:ascii="Sylfaen" w:hAnsi="Sylfaen"/>
          <w:sz w:val="24"/>
          <w:szCs w:val="24"/>
          <w:lang w:val="ka-GE"/>
        </w:rPr>
        <w:t>აც</w:t>
      </w:r>
      <w:r w:rsidR="008C3EC1" w:rsidRPr="00735017">
        <w:rPr>
          <w:rFonts w:ascii="Sylfaen" w:hAnsi="Sylfaen"/>
          <w:sz w:val="24"/>
          <w:szCs w:val="24"/>
          <w:lang w:val="ka-GE"/>
        </w:rPr>
        <w:t>.</w:t>
      </w:r>
    </w:p>
    <w:p w14:paraId="0062EF51" w14:textId="545E6B58" w:rsidR="001601C5" w:rsidRPr="00735017" w:rsidRDefault="00A94C53" w:rsidP="008E7275">
      <w:pPr>
        <w:pStyle w:val="ListParagraph"/>
        <w:numPr>
          <w:ilvl w:val="0"/>
          <w:numId w:val="13"/>
        </w:numPr>
        <w:spacing w:line="276" w:lineRule="auto"/>
        <w:ind w:left="0" w:firstLine="284"/>
        <w:jc w:val="both"/>
        <w:rPr>
          <w:rFonts w:ascii="Sylfaen" w:hAnsi="Sylfaen"/>
          <w:sz w:val="24"/>
          <w:szCs w:val="24"/>
          <w:lang w:val="ka-GE"/>
        </w:rPr>
      </w:pPr>
      <w:r w:rsidRPr="00735017">
        <w:rPr>
          <w:rFonts w:ascii="Sylfaen" w:hAnsi="Sylfaen"/>
          <w:sz w:val="24"/>
          <w:szCs w:val="24"/>
          <w:lang w:val="ka-GE"/>
        </w:rPr>
        <w:t xml:space="preserve">ამ კუთხით, საქართველოს საკონსტიტუციო სასამართლო მიუთითებს, რომ </w:t>
      </w:r>
      <w:r w:rsidR="0039336C" w:rsidRPr="00735017">
        <w:rPr>
          <w:rFonts w:ascii="Sylfaen" w:hAnsi="Sylfaen"/>
          <w:sz w:val="24"/>
          <w:szCs w:val="24"/>
          <w:lang w:val="ka-GE"/>
        </w:rPr>
        <w:t xml:space="preserve">ხელშეკრულებით </w:t>
      </w:r>
      <w:r w:rsidR="00487F55" w:rsidRPr="00735017">
        <w:rPr>
          <w:rFonts w:ascii="Sylfaen" w:hAnsi="Sylfaen"/>
          <w:sz w:val="24"/>
          <w:szCs w:val="24"/>
          <w:lang w:val="ka-GE"/>
        </w:rPr>
        <w:t xml:space="preserve">წინასწარ </w:t>
      </w:r>
      <w:r w:rsidR="0039336C" w:rsidRPr="00735017">
        <w:rPr>
          <w:rFonts w:ascii="Sylfaen" w:hAnsi="Sylfaen"/>
          <w:sz w:val="24"/>
          <w:szCs w:val="24"/>
          <w:lang w:val="ka-GE"/>
        </w:rPr>
        <w:t>ნაკისრი ვალდებულების</w:t>
      </w:r>
      <w:r w:rsidR="001601C5" w:rsidRPr="00735017">
        <w:rPr>
          <w:rFonts w:ascii="Sylfaen" w:hAnsi="Sylfaen"/>
          <w:sz w:val="24"/>
          <w:szCs w:val="24"/>
          <w:lang w:val="ka-GE"/>
        </w:rPr>
        <w:t xml:space="preserve"> </w:t>
      </w:r>
      <w:r w:rsidR="00066E7E" w:rsidRPr="00735017">
        <w:rPr>
          <w:rFonts w:ascii="Sylfaen" w:hAnsi="Sylfaen"/>
          <w:sz w:val="24"/>
          <w:szCs w:val="24"/>
          <w:lang w:val="ka-GE"/>
        </w:rPr>
        <w:t>ფარგლებში</w:t>
      </w:r>
      <w:r w:rsidR="0039336C" w:rsidRPr="00735017">
        <w:rPr>
          <w:rFonts w:ascii="Sylfaen" w:hAnsi="Sylfaen"/>
          <w:sz w:val="24"/>
          <w:szCs w:val="24"/>
          <w:lang w:val="ka-GE"/>
        </w:rPr>
        <w:t xml:space="preserve">, </w:t>
      </w:r>
      <w:r w:rsidR="001601C5" w:rsidRPr="00735017">
        <w:rPr>
          <w:rFonts w:ascii="Sylfaen" w:hAnsi="Sylfaen"/>
          <w:sz w:val="24"/>
          <w:szCs w:val="24"/>
          <w:lang w:val="ka-GE"/>
        </w:rPr>
        <w:t xml:space="preserve">სესხის გამცემის, ანუ კრედიტორის </w:t>
      </w:r>
      <w:r w:rsidR="000D27EB" w:rsidRPr="00735017">
        <w:rPr>
          <w:rFonts w:ascii="Sylfaen" w:hAnsi="Sylfaen"/>
          <w:sz w:val="24"/>
          <w:szCs w:val="24"/>
          <w:lang w:val="ka-GE"/>
        </w:rPr>
        <w:t>მ</w:t>
      </w:r>
      <w:r w:rsidR="00425629" w:rsidRPr="00735017">
        <w:rPr>
          <w:rFonts w:ascii="Sylfaen" w:hAnsi="Sylfaen"/>
          <w:sz w:val="24"/>
          <w:szCs w:val="24"/>
          <w:lang w:val="ka-GE"/>
        </w:rPr>
        <w:t>ოთხოვნის სრულად დაკმაყოფილება</w:t>
      </w:r>
      <w:r w:rsidR="007C0520" w:rsidRPr="00735017">
        <w:rPr>
          <w:rFonts w:ascii="Sylfaen" w:hAnsi="Sylfaen"/>
          <w:sz w:val="24"/>
          <w:szCs w:val="24"/>
          <w:lang w:val="ka-GE"/>
        </w:rPr>
        <w:t xml:space="preserve">, </w:t>
      </w:r>
      <w:r w:rsidR="00F5280D" w:rsidRPr="00735017">
        <w:rPr>
          <w:rFonts w:ascii="Sylfaen" w:hAnsi="Sylfaen"/>
          <w:sz w:val="24"/>
          <w:szCs w:val="24"/>
          <w:lang w:val="ka-GE"/>
        </w:rPr>
        <w:t xml:space="preserve">მათ შორის, </w:t>
      </w:r>
      <w:r w:rsidR="007C0520" w:rsidRPr="00735017">
        <w:rPr>
          <w:rFonts w:ascii="Sylfaen" w:hAnsi="Sylfaen"/>
          <w:sz w:val="24"/>
          <w:szCs w:val="24"/>
          <w:lang w:val="ka-GE"/>
        </w:rPr>
        <w:t>მოვალის</w:t>
      </w:r>
      <w:r w:rsidR="00F5280D" w:rsidRPr="00735017">
        <w:rPr>
          <w:rFonts w:ascii="Sylfaen" w:hAnsi="Sylfaen"/>
          <w:sz w:val="24"/>
          <w:szCs w:val="24"/>
          <w:lang w:val="ka-GE"/>
        </w:rPr>
        <w:t>,</w:t>
      </w:r>
      <w:r w:rsidR="007C0520" w:rsidRPr="00735017">
        <w:rPr>
          <w:rFonts w:ascii="Sylfaen" w:hAnsi="Sylfaen"/>
          <w:sz w:val="24"/>
          <w:szCs w:val="24"/>
          <w:lang w:val="ka-GE"/>
        </w:rPr>
        <w:t xml:space="preserve"> ანუ მომხმარებლის დაუტვირთავი ქონების </w:t>
      </w:r>
      <w:r w:rsidR="00BE2D28">
        <w:rPr>
          <w:rFonts w:ascii="Sylfaen" w:hAnsi="Sylfaen"/>
          <w:sz w:val="24"/>
          <w:szCs w:val="24"/>
          <w:lang w:val="ka-GE"/>
        </w:rPr>
        <w:t>მეშვეობით</w:t>
      </w:r>
      <w:r w:rsidR="00F5280D" w:rsidRPr="00735017">
        <w:rPr>
          <w:rFonts w:ascii="Sylfaen" w:hAnsi="Sylfaen"/>
          <w:sz w:val="24"/>
          <w:szCs w:val="24"/>
          <w:lang w:val="ka-GE"/>
        </w:rPr>
        <w:t xml:space="preserve">, </w:t>
      </w:r>
      <w:r w:rsidR="00F37EA0" w:rsidRPr="00735017">
        <w:rPr>
          <w:rFonts w:ascii="Sylfaen" w:hAnsi="Sylfaen"/>
          <w:sz w:val="24"/>
          <w:szCs w:val="24"/>
          <w:lang w:val="ka-GE"/>
        </w:rPr>
        <w:t>თავისთავად,</w:t>
      </w:r>
      <w:r w:rsidR="00F5280D" w:rsidRPr="00735017">
        <w:rPr>
          <w:rFonts w:ascii="Sylfaen" w:hAnsi="Sylfaen"/>
          <w:sz w:val="24"/>
          <w:szCs w:val="24"/>
          <w:lang w:val="ka-GE"/>
        </w:rPr>
        <w:t xml:space="preserve"> უსამართლო და თვითნებური არ არის.</w:t>
      </w:r>
      <w:r w:rsidR="00D452BD" w:rsidRPr="00735017">
        <w:rPr>
          <w:rFonts w:ascii="Sylfaen" w:hAnsi="Sylfaen"/>
          <w:sz w:val="24"/>
          <w:szCs w:val="24"/>
          <w:lang w:val="ka-GE"/>
        </w:rPr>
        <w:t xml:space="preserve"> თავის მხრივ, არც კონსტიტუციურ სარჩელშია წარმოდგენილი არგუმენტაცია იმის შესახებ, რატომ არ უნდა შეეძლოს </w:t>
      </w:r>
      <w:r w:rsidR="007D6B5F" w:rsidRPr="00735017">
        <w:rPr>
          <w:rFonts w:ascii="Sylfaen" w:hAnsi="Sylfaen"/>
          <w:sz w:val="24"/>
          <w:szCs w:val="24"/>
          <w:lang w:val="ka-GE"/>
        </w:rPr>
        <w:t>კრედიტორს საკუთარი მოთხოვნის სრულად დაკმაყოფილება</w:t>
      </w:r>
      <w:r w:rsidR="00011472" w:rsidRPr="00735017">
        <w:rPr>
          <w:rFonts w:ascii="Sylfaen" w:hAnsi="Sylfaen"/>
          <w:sz w:val="24"/>
          <w:szCs w:val="24"/>
          <w:lang w:val="ka-GE"/>
        </w:rPr>
        <w:t>,</w:t>
      </w:r>
      <w:r w:rsidR="007D6B5F" w:rsidRPr="00735017">
        <w:rPr>
          <w:rFonts w:ascii="Sylfaen" w:hAnsi="Sylfaen"/>
          <w:sz w:val="24"/>
          <w:szCs w:val="24"/>
          <w:lang w:val="ka-GE"/>
        </w:rPr>
        <w:t xml:space="preserve"> </w:t>
      </w:r>
      <w:r w:rsidR="00011472" w:rsidRPr="00735017">
        <w:rPr>
          <w:rFonts w:ascii="Sylfaen" w:hAnsi="Sylfaen"/>
          <w:sz w:val="24"/>
          <w:szCs w:val="24"/>
          <w:lang w:val="ka-GE"/>
        </w:rPr>
        <w:t xml:space="preserve">თუნდაც </w:t>
      </w:r>
      <w:r w:rsidR="00FE1DA5" w:rsidRPr="00735017">
        <w:rPr>
          <w:rFonts w:ascii="Sylfaen" w:hAnsi="Sylfaen"/>
          <w:sz w:val="24"/>
          <w:szCs w:val="24"/>
          <w:lang w:val="ka-GE"/>
        </w:rPr>
        <w:t>მოვალის</w:t>
      </w:r>
      <w:r w:rsidR="00011472" w:rsidRPr="00735017">
        <w:rPr>
          <w:rFonts w:ascii="Sylfaen" w:hAnsi="Sylfaen"/>
          <w:sz w:val="24"/>
          <w:szCs w:val="24"/>
          <w:lang w:val="ka-GE"/>
        </w:rPr>
        <w:t xml:space="preserve"> დაუტვირთავი ქონების </w:t>
      </w:r>
      <w:r w:rsidR="005444A2" w:rsidRPr="00735017">
        <w:rPr>
          <w:rFonts w:ascii="Sylfaen" w:hAnsi="Sylfaen"/>
          <w:sz w:val="24"/>
          <w:szCs w:val="24"/>
          <w:lang w:val="ka-GE"/>
        </w:rPr>
        <w:t>რეალიზებით</w:t>
      </w:r>
      <w:r w:rsidR="00011472" w:rsidRPr="00735017">
        <w:rPr>
          <w:rFonts w:ascii="Sylfaen" w:hAnsi="Sylfaen"/>
          <w:sz w:val="24"/>
          <w:szCs w:val="24"/>
          <w:lang w:val="ka-GE"/>
        </w:rPr>
        <w:t xml:space="preserve"> და რატომ არის </w:t>
      </w:r>
      <w:r w:rsidR="00A96082">
        <w:rPr>
          <w:rFonts w:ascii="Sylfaen" w:hAnsi="Sylfaen"/>
          <w:sz w:val="24"/>
          <w:szCs w:val="24"/>
          <w:lang w:val="ka-GE"/>
        </w:rPr>
        <w:t xml:space="preserve">საკითხის </w:t>
      </w:r>
      <w:r w:rsidR="00011472" w:rsidRPr="00735017">
        <w:rPr>
          <w:rFonts w:ascii="Sylfaen" w:hAnsi="Sylfaen"/>
          <w:sz w:val="24"/>
          <w:szCs w:val="24"/>
          <w:lang w:val="ka-GE"/>
        </w:rPr>
        <w:t>მსგავსი მოწესრიგება უსამართლო</w:t>
      </w:r>
      <w:r w:rsidR="00FE1DA5" w:rsidRPr="00735017">
        <w:rPr>
          <w:rFonts w:ascii="Sylfaen" w:hAnsi="Sylfaen"/>
          <w:sz w:val="24"/>
          <w:szCs w:val="24"/>
          <w:lang w:val="ka-GE"/>
        </w:rPr>
        <w:t xml:space="preserve"> და </w:t>
      </w:r>
      <w:r w:rsidR="004B112F" w:rsidRPr="00735017">
        <w:rPr>
          <w:rFonts w:ascii="Sylfaen" w:hAnsi="Sylfaen"/>
          <w:sz w:val="24"/>
          <w:szCs w:val="24"/>
          <w:lang w:val="ka-GE"/>
        </w:rPr>
        <w:t xml:space="preserve">მოვალის, როგორც </w:t>
      </w:r>
      <w:r w:rsidR="00FE1DA5" w:rsidRPr="00735017">
        <w:rPr>
          <w:rFonts w:ascii="Sylfaen" w:hAnsi="Sylfaen"/>
          <w:sz w:val="24"/>
          <w:szCs w:val="24"/>
          <w:lang w:val="ka-GE"/>
        </w:rPr>
        <w:t>მომხმარებლის უფლებების შემლახავი</w:t>
      </w:r>
      <w:r w:rsidR="00011472" w:rsidRPr="00735017">
        <w:rPr>
          <w:rFonts w:ascii="Sylfaen" w:hAnsi="Sylfaen"/>
          <w:sz w:val="24"/>
          <w:szCs w:val="24"/>
          <w:lang w:val="ka-GE"/>
        </w:rPr>
        <w:t>.</w:t>
      </w:r>
    </w:p>
    <w:p w14:paraId="628CFC7A" w14:textId="00D0F6F6" w:rsidR="00551EAC" w:rsidRPr="00735017" w:rsidRDefault="0010121E" w:rsidP="008E7275">
      <w:pPr>
        <w:pStyle w:val="ListParagraph"/>
        <w:numPr>
          <w:ilvl w:val="0"/>
          <w:numId w:val="13"/>
        </w:numPr>
        <w:spacing w:after="0" w:line="276" w:lineRule="auto"/>
        <w:ind w:left="0" w:firstLine="284"/>
        <w:jc w:val="both"/>
        <w:rPr>
          <w:rFonts w:ascii="Sylfaen" w:hAnsi="Sylfaen"/>
          <w:sz w:val="24"/>
          <w:szCs w:val="24"/>
          <w:lang w:val="ka-GE"/>
        </w:rPr>
      </w:pPr>
      <w:r w:rsidRPr="00735017">
        <w:rPr>
          <w:rFonts w:ascii="Sylfaen" w:hAnsi="Sylfaen"/>
          <w:sz w:val="24"/>
          <w:szCs w:val="24"/>
          <w:lang w:val="ka-GE"/>
        </w:rPr>
        <w:t>ყოველივე ზემოაღნიშნულიდან</w:t>
      </w:r>
      <w:r w:rsidR="00BC14D2" w:rsidRPr="00735017">
        <w:rPr>
          <w:rFonts w:ascii="Sylfaen" w:hAnsi="Sylfaen"/>
          <w:sz w:val="24"/>
          <w:szCs w:val="24"/>
          <w:lang w:val="ka-GE"/>
        </w:rPr>
        <w:t xml:space="preserve"> გამომდინარე</w:t>
      </w:r>
      <w:r w:rsidR="00CB1582" w:rsidRPr="00735017">
        <w:rPr>
          <w:rFonts w:ascii="Sylfaen" w:hAnsi="Sylfaen"/>
          <w:sz w:val="24"/>
          <w:szCs w:val="24"/>
          <w:lang w:val="ka-GE"/>
        </w:rPr>
        <w:t>, საქართველოს საკონსტიტუციო სასამართლო მიიჩნევს, რომ №1880 კონსტიტუციური სარჩელი, სასარჩელო მოთხოვნის იმ ნაწილში, რომელიც შეეხება საქართველოს სამოქალაქო კოდექსის მე-300 მუხლის 2</w:t>
      </w:r>
      <w:r w:rsidR="00CB1582" w:rsidRPr="00735017">
        <w:rPr>
          <w:rFonts w:ascii="Sylfaen" w:hAnsi="Sylfaen"/>
          <w:sz w:val="24"/>
          <w:szCs w:val="24"/>
          <w:vertAlign w:val="superscript"/>
          <w:lang w:val="ka-GE"/>
        </w:rPr>
        <w:t>1</w:t>
      </w:r>
      <w:r w:rsidR="00CB1582" w:rsidRPr="00735017">
        <w:rPr>
          <w:rFonts w:ascii="Sylfaen" w:hAnsi="Sylfaen"/>
          <w:sz w:val="24"/>
          <w:szCs w:val="24"/>
          <w:lang w:val="ka-GE"/>
        </w:rPr>
        <w:t xml:space="preserve"> ნაწილისა და 301-ე მუხლის 1</w:t>
      </w:r>
      <w:r w:rsidR="00CB1582" w:rsidRPr="00735017">
        <w:rPr>
          <w:rFonts w:ascii="Sylfaen" w:hAnsi="Sylfaen"/>
          <w:sz w:val="24"/>
          <w:szCs w:val="24"/>
          <w:vertAlign w:val="superscript"/>
          <w:lang w:val="ka-GE"/>
        </w:rPr>
        <w:t>2</w:t>
      </w:r>
      <w:r w:rsidR="00CB1582" w:rsidRPr="00735017">
        <w:rPr>
          <w:rFonts w:ascii="Sylfaen" w:hAnsi="Sylfaen"/>
          <w:sz w:val="24"/>
          <w:szCs w:val="24"/>
          <w:lang w:val="ka-GE"/>
        </w:rPr>
        <w:t xml:space="preserve"> ნაწილის კონსტიტუციურობას საქართველოს კონსტიტუციის 26-ე მუხლის მე-4 პუნქტის მე-3 </w:t>
      </w:r>
      <w:r w:rsidR="009168DD" w:rsidRPr="00735017">
        <w:rPr>
          <w:rFonts w:ascii="Sylfaen" w:hAnsi="Sylfaen"/>
          <w:sz w:val="24"/>
          <w:szCs w:val="24"/>
          <w:lang w:val="ka-GE"/>
        </w:rPr>
        <w:t>წინადადებას</w:t>
      </w:r>
      <w:r w:rsidR="00CB1582" w:rsidRPr="00735017">
        <w:rPr>
          <w:rFonts w:ascii="Sylfaen" w:hAnsi="Sylfaen"/>
          <w:sz w:val="24"/>
          <w:szCs w:val="24"/>
          <w:lang w:val="ka-GE"/>
        </w:rPr>
        <w:t xml:space="preserve">თან მიმართებით, </w:t>
      </w:r>
      <w:r w:rsidR="00CB1582" w:rsidRPr="00735017">
        <w:rPr>
          <w:rFonts w:ascii="Sylfaen" w:hAnsi="Sylfaen" w:cs="Sylfaen"/>
          <w:sz w:val="24"/>
          <w:szCs w:val="24"/>
          <w:lang w:val="ka-GE"/>
        </w:rPr>
        <w:t>დაუსაბუთებელია</w:t>
      </w:r>
      <w:r w:rsidR="00CB1582" w:rsidRPr="00735017">
        <w:rPr>
          <w:rFonts w:ascii="Sylfaen" w:hAnsi="Sylfaen"/>
          <w:sz w:val="24"/>
          <w:szCs w:val="24"/>
          <w:lang w:val="ka-GE"/>
        </w:rPr>
        <w:t xml:space="preserve"> და </w:t>
      </w:r>
      <w:r w:rsidR="003B6F15" w:rsidRPr="00735017">
        <w:rPr>
          <w:rFonts w:ascii="Sylfaen" w:hAnsi="Sylfaen"/>
          <w:sz w:val="24"/>
          <w:szCs w:val="24"/>
          <w:lang w:val="ka-GE"/>
        </w:rPr>
        <w:t xml:space="preserve">არ უნდა იქნეს მიღებული არსებითად განსახილველად </w:t>
      </w:r>
      <w:r w:rsidR="00CB1582" w:rsidRPr="00735017">
        <w:rPr>
          <w:rFonts w:ascii="Sylfaen" w:hAnsi="Sylfaen"/>
          <w:sz w:val="24"/>
          <w:szCs w:val="24"/>
          <w:lang w:val="ka-GE"/>
        </w:rPr>
        <w:t>„საქართველოს საკონსტიტუციო სასამართლოს შესახებ“ საქართველოს ორგანული კანონის 31</w:t>
      </w:r>
      <w:r w:rsidR="00CB1582" w:rsidRPr="00735017">
        <w:rPr>
          <w:rFonts w:ascii="Sylfaen" w:hAnsi="Sylfaen"/>
          <w:sz w:val="24"/>
          <w:szCs w:val="24"/>
          <w:vertAlign w:val="superscript"/>
          <w:lang w:val="ka-GE"/>
        </w:rPr>
        <w:t>1</w:t>
      </w:r>
      <w:r w:rsidR="00CB1582" w:rsidRPr="00735017">
        <w:rPr>
          <w:rFonts w:ascii="Sylfaen" w:hAnsi="Sylfaen"/>
          <w:sz w:val="24"/>
          <w:szCs w:val="24"/>
          <w:lang w:val="ka-GE"/>
        </w:rPr>
        <w:t xml:space="preserve"> მუხლის პირველი პუნქტის „ე“ </w:t>
      </w:r>
      <w:r w:rsidR="003B6F15" w:rsidRPr="00735017">
        <w:rPr>
          <w:rFonts w:ascii="Sylfaen" w:hAnsi="Sylfaen"/>
          <w:sz w:val="24"/>
          <w:szCs w:val="24"/>
          <w:lang w:val="ka-GE"/>
        </w:rPr>
        <w:t>ქვეპუნქტის</w:t>
      </w:r>
      <w:r w:rsidR="00CB1582" w:rsidRPr="00735017">
        <w:rPr>
          <w:rFonts w:ascii="Sylfaen" w:hAnsi="Sylfaen"/>
          <w:sz w:val="24"/>
          <w:szCs w:val="24"/>
          <w:lang w:val="ka-GE"/>
        </w:rPr>
        <w:t>ა და 31</w:t>
      </w:r>
      <w:r w:rsidR="00CB1582" w:rsidRPr="00735017">
        <w:rPr>
          <w:rFonts w:ascii="Sylfaen" w:hAnsi="Sylfaen"/>
          <w:sz w:val="24"/>
          <w:szCs w:val="24"/>
          <w:vertAlign w:val="superscript"/>
          <w:lang w:val="ka-GE"/>
        </w:rPr>
        <w:t>3</w:t>
      </w:r>
      <w:r w:rsidR="00CB1582" w:rsidRPr="00735017">
        <w:rPr>
          <w:rFonts w:ascii="Sylfaen" w:hAnsi="Sylfaen"/>
          <w:sz w:val="24"/>
          <w:szCs w:val="24"/>
          <w:lang w:val="ka-GE"/>
        </w:rPr>
        <w:t xml:space="preserve"> მუხლის პირველი პუნქტის „ა“ </w:t>
      </w:r>
      <w:r w:rsidR="003B6F15" w:rsidRPr="00735017">
        <w:rPr>
          <w:rFonts w:ascii="Sylfaen" w:hAnsi="Sylfaen"/>
          <w:sz w:val="24"/>
          <w:szCs w:val="24"/>
          <w:lang w:val="ka-GE"/>
        </w:rPr>
        <w:t>ქვეპუნქტის</w:t>
      </w:r>
      <w:r w:rsidR="00CB1582" w:rsidRPr="00735017">
        <w:rPr>
          <w:rFonts w:ascii="Sylfaen" w:hAnsi="Sylfaen"/>
          <w:sz w:val="24"/>
          <w:szCs w:val="24"/>
          <w:lang w:val="ka-GE"/>
        </w:rPr>
        <w:t xml:space="preserve"> </w:t>
      </w:r>
      <w:r w:rsidR="003B6F15" w:rsidRPr="00735017">
        <w:rPr>
          <w:rFonts w:ascii="Sylfaen" w:hAnsi="Sylfaen"/>
          <w:sz w:val="24"/>
          <w:szCs w:val="24"/>
          <w:lang w:val="ka-GE"/>
        </w:rPr>
        <w:t>საფუძველზე.</w:t>
      </w:r>
    </w:p>
    <w:p w14:paraId="41610E81" w14:textId="77777777" w:rsidR="00E4236D" w:rsidRPr="00735017" w:rsidRDefault="00E4236D" w:rsidP="008E7275">
      <w:pPr>
        <w:spacing w:after="0" w:line="276" w:lineRule="auto"/>
        <w:ind w:firstLine="0"/>
        <w:jc w:val="both"/>
        <w:rPr>
          <w:rFonts w:ascii="Sylfaen" w:hAnsi="Sylfaen"/>
          <w:sz w:val="24"/>
          <w:szCs w:val="24"/>
          <w:lang w:val="ka-GE"/>
        </w:rPr>
      </w:pPr>
    </w:p>
    <w:p w14:paraId="4053C2FF" w14:textId="77777777" w:rsidR="00E365DB" w:rsidRPr="00735017" w:rsidRDefault="00E365DB" w:rsidP="008E7275">
      <w:pPr>
        <w:spacing w:after="0" w:line="276" w:lineRule="auto"/>
        <w:ind w:firstLine="0"/>
        <w:jc w:val="both"/>
        <w:rPr>
          <w:rFonts w:ascii="Sylfaen" w:hAnsi="Sylfaen"/>
          <w:sz w:val="24"/>
          <w:szCs w:val="24"/>
          <w:lang w:val="ka-GE"/>
        </w:rPr>
      </w:pPr>
    </w:p>
    <w:p w14:paraId="304C1841" w14:textId="5B121A9E" w:rsidR="0008358B" w:rsidRPr="00735017" w:rsidRDefault="001202B5" w:rsidP="008E7275">
      <w:pPr>
        <w:pStyle w:val="Heading1"/>
        <w:spacing w:before="0" w:after="100" w:afterAutospacing="1"/>
        <w:jc w:val="center"/>
        <w:rPr>
          <w:rFonts w:ascii="Sylfaen" w:hAnsi="Sylfaen"/>
          <w:b/>
          <w:color w:val="auto"/>
          <w:sz w:val="24"/>
          <w:szCs w:val="24"/>
          <w:lang w:val="ka-GE"/>
        </w:rPr>
      </w:pPr>
      <w:r w:rsidRPr="00735017">
        <w:rPr>
          <w:rFonts w:ascii="Sylfaen" w:hAnsi="Sylfaen"/>
          <w:b/>
          <w:color w:val="auto"/>
          <w:sz w:val="24"/>
          <w:szCs w:val="24"/>
          <w:lang w:val="ka-GE"/>
        </w:rPr>
        <w:t>III</w:t>
      </w:r>
      <w:r w:rsidR="0008358B" w:rsidRPr="00735017">
        <w:rPr>
          <w:rFonts w:ascii="Sylfaen" w:hAnsi="Sylfaen"/>
          <w:b/>
          <w:color w:val="auto"/>
          <w:sz w:val="24"/>
          <w:szCs w:val="24"/>
          <w:lang w:val="ka-GE"/>
        </w:rPr>
        <w:br/>
        <w:t>სარეზოლუციო ნაწილი</w:t>
      </w:r>
    </w:p>
    <w:p w14:paraId="5BCCC3D2" w14:textId="3AA0D32B" w:rsidR="00460D4E" w:rsidRPr="00735017" w:rsidRDefault="00631DDC" w:rsidP="008E7275">
      <w:pPr>
        <w:spacing w:after="0" w:line="276" w:lineRule="auto"/>
        <w:ind w:firstLine="284"/>
        <w:jc w:val="both"/>
        <w:rPr>
          <w:rFonts w:ascii="Sylfaen" w:hAnsi="Sylfaen"/>
          <w:sz w:val="24"/>
          <w:szCs w:val="24"/>
          <w:lang w:val="ka-GE"/>
        </w:rPr>
      </w:pPr>
      <w:r w:rsidRPr="00735017">
        <w:rPr>
          <w:rFonts w:ascii="Sylfaen" w:hAnsi="Sylfaen"/>
          <w:sz w:val="24"/>
          <w:szCs w:val="24"/>
          <w:lang w:val="ka-GE"/>
        </w:rPr>
        <w:t xml:space="preserve">საქართველოს 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w:t>
      </w:r>
      <w:r w:rsidR="00C9575D" w:rsidRPr="00735017">
        <w:rPr>
          <w:rFonts w:ascii="Sylfaen" w:hAnsi="Sylfaen"/>
          <w:sz w:val="24"/>
          <w:szCs w:val="24"/>
          <w:lang w:val="ka-GE"/>
        </w:rPr>
        <w:t>პირველი პუნქტის „ე“ ქვეპუნქტის, 21-ე მუხლის მე-2 პუნქტის,</w:t>
      </w:r>
      <w:r w:rsidR="00014E60" w:rsidRPr="00735017">
        <w:rPr>
          <w:rFonts w:ascii="Sylfaen" w:hAnsi="Sylfaen"/>
          <w:sz w:val="24"/>
          <w:szCs w:val="24"/>
          <w:lang w:val="ka-GE"/>
        </w:rPr>
        <w:t xml:space="preserve"> 27</w:t>
      </w:r>
      <w:r w:rsidR="00014E60" w:rsidRPr="00735017">
        <w:rPr>
          <w:rFonts w:ascii="Sylfaen" w:hAnsi="Sylfaen"/>
          <w:sz w:val="24"/>
          <w:szCs w:val="24"/>
          <w:vertAlign w:val="superscript"/>
          <w:lang w:val="ka-GE"/>
        </w:rPr>
        <w:t>1</w:t>
      </w:r>
      <w:r w:rsidR="00014E60" w:rsidRPr="00735017">
        <w:rPr>
          <w:rFonts w:ascii="Sylfaen" w:hAnsi="Sylfaen"/>
          <w:sz w:val="24"/>
          <w:szCs w:val="24"/>
          <w:lang w:val="ka-GE"/>
        </w:rPr>
        <w:t xml:space="preserve"> მუხლის მე-2 პუნქტის</w:t>
      </w:r>
      <w:r w:rsidR="00EA3B91" w:rsidRPr="00735017">
        <w:rPr>
          <w:rFonts w:ascii="Sylfaen" w:hAnsi="Sylfaen"/>
          <w:sz w:val="24"/>
          <w:szCs w:val="24"/>
          <w:lang w:val="ka-GE"/>
        </w:rPr>
        <w:t>,</w:t>
      </w:r>
      <w:r w:rsidR="00CB45E9" w:rsidRPr="00735017">
        <w:rPr>
          <w:rFonts w:ascii="Sylfaen" w:hAnsi="Sylfaen"/>
          <w:sz w:val="24"/>
          <w:szCs w:val="24"/>
          <w:lang w:val="ka-GE"/>
        </w:rPr>
        <w:t xml:space="preserve"> 31-ე მუხლის, </w:t>
      </w:r>
      <w:r w:rsidR="00CF523B" w:rsidRPr="00735017">
        <w:rPr>
          <w:rFonts w:ascii="Sylfaen" w:hAnsi="Sylfaen"/>
          <w:sz w:val="24"/>
          <w:szCs w:val="24"/>
          <w:lang w:val="ka-GE"/>
        </w:rPr>
        <w:t>31</w:t>
      </w:r>
      <w:r w:rsidR="00CF523B" w:rsidRPr="00735017">
        <w:rPr>
          <w:rFonts w:ascii="Sylfaen" w:hAnsi="Sylfaen"/>
          <w:sz w:val="24"/>
          <w:szCs w:val="24"/>
          <w:vertAlign w:val="superscript"/>
          <w:lang w:val="ka-GE"/>
        </w:rPr>
        <w:t>1</w:t>
      </w:r>
      <w:r w:rsidR="00CF523B" w:rsidRPr="00735017">
        <w:rPr>
          <w:rFonts w:ascii="Sylfaen" w:hAnsi="Sylfaen"/>
          <w:sz w:val="24"/>
          <w:szCs w:val="24"/>
          <w:lang w:val="ka-GE"/>
        </w:rPr>
        <w:t xml:space="preserve"> მუხლის პირველი და მე-2 პუნქტების, </w:t>
      </w:r>
      <w:r w:rsidR="00CB45E9" w:rsidRPr="00735017">
        <w:rPr>
          <w:rFonts w:ascii="Sylfaen" w:hAnsi="Sylfaen"/>
          <w:sz w:val="24"/>
          <w:szCs w:val="24"/>
          <w:lang w:val="ka-GE"/>
        </w:rPr>
        <w:t>31</w:t>
      </w:r>
      <w:r w:rsidR="00CB45E9" w:rsidRPr="00735017">
        <w:rPr>
          <w:rFonts w:ascii="Sylfaen" w:hAnsi="Sylfaen"/>
          <w:sz w:val="24"/>
          <w:szCs w:val="24"/>
          <w:vertAlign w:val="superscript"/>
          <w:lang w:val="ka-GE"/>
        </w:rPr>
        <w:t>2</w:t>
      </w:r>
      <w:r w:rsidR="00EA3B91" w:rsidRPr="00735017">
        <w:rPr>
          <w:rFonts w:ascii="Sylfaen" w:hAnsi="Sylfaen"/>
          <w:sz w:val="24"/>
          <w:szCs w:val="24"/>
          <w:lang w:val="ka-GE"/>
        </w:rPr>
        <w:t xml:space="preserve"> </w:t>
      </w:r>
      <w:r w:rsidR="00CB45E9" w:rsidRPr="00735017">
        <w:rPr>
          <w:rFonts w:ascii="Sylfaen" w:hAnsi="Sylfaen"/>
          <w:sz w:val="24"/>
          <w:szCs w:val="24"/>
          <w:lang w:val="ka-GE"/>
        </w:rPr>
        <w:t xml:space="preserve">მუხლის მე-8 პუნქტის, </w:t>
      </w:r>
      <w:r w:rsidR="006334B1" w:rsidRPr="00735017">
        <w:rPr>
          <w:rFonts w:ascii="Sylfaen" w:hAnsi="Sylfaen"/>
          <w:sz w:val="24"/>
          <w:szCs w:val="24"/>
          <w:lang w:val="ka-GE"/>
        </w:rPr>
        <w:t>31</w:t>
      </w:r>
      <w:r w:rsidR="006334B1" w:rsidRPr="00735017">
        <w:rPr>
          <w:rFonts w:ascii="Sylfaen" w:hAnsi="Sylfaen"/>
          <w:sz w:val="24"/>
          <w:szCs w:val="24"/>
          <w:vertAlign w:val="superscript"/>
          <w:lang w:val="ka-GE"/>
        </w:rPr>
        <w:t xml:space="preserve">3 </w:t>
      </w:r>
      <w:r w:rsidR="006334B1" w:rsidRPr="00735017">
        <w:rPr>
          <w:rFonts w:ascii="Sylfaen" w:hAnsi="Sylfaen"/>
          <w:sz w:val="24"/>
          <w:szCs w:val="24"/>
          <w:lang w:val="ka-GE"/>
        </w:rPr>
        <w:t>მუხლის პირველი პუნქტის „ა“ ქვეპუნქტის, 31</w:t>
      </w:r>
      <w:r w:rsidR="006334B1" w:rsidRPr="00735017">
        <w:rPr>
          <w:rFonts w:ascii="Sylfaen" w:hAnsi="Sylfaen"/>
          <w:sz w:val="24"/>
          <w:szCs w:val="24"/>
          <w:vertAlign w:val="superscript"/>
          <w:lang w:val="ka-GE"/>
        </w:rPr>
        <w:t>5</w:t>
      </w:r>
      <w:r w:rsidR="006334B1" w:rsidRPr="00735017">
        <w:rPr>
          <w:rFonts w:ascii="Sylfaen" w:hAnsi="Sylfaen"/>
          <w:sz w:val="24"/>
          <w:szCs w:val="24"/>
          <w:lang w:val="ka-GE"/>
        </w:rPr>
        <w:t xml:space="preserve"> მუხლის პირველი, მე-3, მე-4 და მე-7 პუნქტების, 31</w:t>
      </w:r>
      <w:r w:rsidR="00457E11" w:rsidRPr="00735017">
        <w:rPr>
          <w:rFonts w:ascii="Sylfaen" w:hAnsi="Sylfaen"/>
          <w:sz w:val="24"/>
          <w:szCs w:val="24"/>
          <w:vertAlign w:val="superscript"/>
          <w:lang w:val="ka-GE"/>
        </w:rPr>
        <w:t>6</w:t>
      </w:r>
      <w:r w:rsidR="006334B1" w:rsidRPr="00735017">
        <w:rPr>
          <w:rFonts w:ascii="Sylfaen" w:hAnsi="Sylfaen"/>
          <w:sz w:val="24"/>
          <w:szCs w:val="24"/>
          <w:lang w:val="ka-GE"/>
        </w:rPr>
        <w:t xml:space="preserve"> მუხლის მე-2 პუნქტის, </w:t>
      </w:r>
      <w:r w:rsidR="00EB6BD5" w:rsidRPr="00735017">
        <w:rPr>
          <w:rFonts w:ascii="Sylfaen" w:hAnsi="Sylfaen"/>
          <w:sz w:val="24"/>
          <w:szCs w:val="24"/>
          <w:lang w:val="ka-GE"/>
        </w:rPr>
        <w:t>39-ე მუხლის პირველი პუნქტის „ა“ ქვეპუნქტის</w:t>
      </w:r>
      <w:r w:rsidR="00BD7265" w:rsidRPr="00735017">
        <w:rPr>
          <w:rFonts w:ascii="Sylfaen" w:hAnsi="Sylfaen"/>
          <w:sz w:val="24"/>
          <w:szCs w:val="24"/>
          <w:lang w:val="ka-GE"/>
        </w:rPr>
        <w:t>,</w:t>
      </w:r>
      <w:r w:rsidR="00EB6BD5" w:rsidRPr="00735017">
        <w:rPr>
          <w:rFonts w:ascii="Sylfaen" w:hAnsi="Sylfaen"/>
          <w:sz w:val="24"/>
          <w:szCs w:val="24"/>
          <w:lang w:val="ka-GE"/>
        </w:rPr>
        <w:t xml:space="preserve"> </w:t>
      </w:r>
      <w:r w:rsidR="00EA3B91" w:rsidRPr="00735017">
        <w:rPr>
          <w:rFonts w:ascii="Sylfaen" w:hAnsi="Sylfaen"/>
          <w:sz w:val="24"/>
          <w:szCs w:val="24"/>
          <w:lang w:val="ka-GE"/>
        </w:rPr>
        <w:t>43-ე მუხლის საფუძველზე,</w:t>
      </w:r>
    </w:p>
    <w:p w14:paraId="686C80BC" w14:textId="77777777" w:rsidR="00E365DB" w:rsidRPr="00735017" w:rsidRDefault="00E365DB" w:rsidP="008E7275">
      <w:pPr>
        <w:spacing w:after="0" w:line="276" w:lineRule="auto"/>
        <w:ind w:firstLine="284"/>
        <w:jc w:val="both"/>
        <w:rPr>
          <w:rFonts w:ascii="Sylfaen" w:hAnsi="Sylfaen"/>
          <w:sz w:val="24"/>
          <w:szCs w:val="24"/>
          <w:lang w:val="ka-GE"/>
        </w:rPr>
      </w:pPr>
    </w:p>
    <w:p w14:paraId="02024E3A" w14:textId="77777777" w:rsidR="0008358B" w:rsidRPr="00735017" w:rsidRDefault="0008358B" w:rsidP="008E7275">
      <w:pPr>
        <w:spacing w:line="276" w:lineRule="auto"/>
        <w:ind w:firstLine="0"/>
        <w:jc w:val="center"/>
        <w:rPr>
          <w:rFonts w:ascii="Sylfaen" w:hAnsi="Sylfaen"/>
          <w:b/>
          <w:bCs/>
          <w:sz w:val="24"/>
          <w:szCs w:val="24"/>
          <w:lang w:val="ka-GE"/>
        </w:rPr>
      </w:pPr>
      <w:r w:rsidRPr="00735017">
        <w:rPr>
          <w:rFonts w:ascii="Sylfaen" w:hAnsi="Sylfaen"/>
          <w:b/>
          <w:bCs/>
          <w:sz w:val="24"/>
          <w:szCs w:val="24"/>
          <w:lang w:val="ka-GE"/>
        </w:rPr>
        <w:t>საქართველოს საკონსტიტუციო სასამართლო</w:t>
      </w:r>
    </w:p>
    <w:p w14:paraId="2D7FC27D" w14:textId="77777777" w:rsidR="0008358B" w:rsidRPr="00735017" w:rsidRDefault="0008358B" w:rsidP="008E7275">
      <w:pPr>
        <w:spacing w:after="100" w:afterAutospacing="1" w:line="276" w:lineRule="auto"/>
        <w:ind w:firstLine="0"/>
        <w:jc w:val="center"/>
        <w:rPr>
          <w:rFonts w:ascii="Sylfaen" w:hAnsi="Sylfaen"/>
          <w:b/>
          <w:bCs/>
          <w:sz w:val="24"/>
          <w:szCs w:val="24"/>
          <w:lang w:val="ka-GE"/>
        </w:rPr>
      </w:pPr>
      <w:r w:rsidRPr="00735017">
        <w:rPr>
          <w:rFonts w:ascii="Sylfaen" w:hAnsi="Sylfaen"/>
          <w:b/>
          <w:bCs/>
          <w:sz w:val="24"/>
          <w:szCs w:val="24"/>
          <w:lang w:val="ka-GE"/>
        </w:rPr>
        <w:lastRenderedPageBreak/>
        <w:t>ა დ გ ე ნ ს:</w:t>
      </w:r>
    </w:p>
    <w:p w14:paraId="54C2D30E" w14:textId="5E9855E2" w:rsidR="005573A6" w:rsidRPr="00735017" w:rsidRDefault="005573A6" w:rsidP="008E7275">
      <w:pPr>
        <w:pStyle w:val="ListParagraph"/>
        <w:numPr>
          <w:ilvl w:val="0"/>
          <w:numId w:val="14"/>
        </w:numPr>
        <w:spacing w:after="100" w:afterAutospacing="1" w:line="276" w:lineRule="auto"/>
        <w:ind w:left="0" w:firstLine="284"/>
        <w:jc w:val="both"/>
        <w:rPr>
          <w:rFonts w:ascii="Sylfaen" w:hAnsi="Sylfaen"/>
          <w:sz w:val="24"/>
          <w:szCs w:val="24"/>
          <w:lang w:val="ka-GE"/>
        </w:rPr>
      </w:pPr>
      <w:r w:rsidRPr="00735017">
        <w:rPr>
          <w:rFonts w:ascii="Sylfaen" w:hAnsi="Sylfaen"/>
          <w:sz w:val="24"/>
          <w:szCs w:val="24"/>
          <w:lang w:val="ka-GE"/>
        </w:rPr>
        <w:t>არ იქნეს მიღებული არსებითად განსახილველად</w:t>
      </w:r>
      <w:r w:rsidR="00E4236D" w:rsidRPr="00735017">
        <w:rPr>
          <w:rFonts w:ascii="Sylfaen" w:hAnsi="Sylfaen"/>
          <w:sz w:val="24"/>
          <w:szCs w:val="24"/>
          <w:lang w:val="ka-GE"/>
        </w:rPr>
        <w:t xml:space="preserve"> №1880</w:t>
      </w:r>
      <w:r w:rsidRPr="00735017">
        <w:rPr>
          <w:rFonts w:ascii="Sylfaen" w:hAnsi="Sylfaen"/>
          <w:sz w:val="24"/>
          <w:szCs w:val="24"/>
          <w:lang w:val="ka-GE"/>
        </w:rPr>
        <w:t xml:space="preserve"> კონსტიტუციური სარჩელი („კახაბერ გოგოძე საქართველოს პარლამენტის წინააღმდეგ“).</w:t>
      </w:r>
    </w:p>
    <w:p w14:paraId="05692174" w14:textId="2C87B283" w:rsidR="005573A6" w:rsidRPr="00735017" w:rsidRDefault="005573A6" w:rsidP="008E7275">
      <w:pPr>
        <w:pStyle w:val="ListParagraph"/>
        <w:numPr>
          <w:ilvl w:val="0"/>
          <w:numId w:val="14"/>
        </w:numPr>
        <w:spacing w:after="100" w:afterAutospacing="1" w:line="276" w:lineRule="auto"/>
        <w:ind w:left="0" w:firstLine="284"/>
        <w:jc w:val="both"/>
        <w:rPr>
          <w:rFonts w:ascii="Sylfaen" w:hAnsi="Sylfaen"/>
          <w:sz w:val="24"/>
          <w:szCs w:val="24"/>
          <w:lang w:val="ka-GE"/>
        </w:rPr>
      </w:pPr>
      <w:r w:rsidRPr="00735017">
        <w:rPr>
          <w:rFonts w:ascii="Sylfaen" w:hAnsi="Sylfaen"/>
          <w:sz w:val="24"/>
          <w:szCs w:val="24"/>
          <w:lang w:val="ka-GE"/>
        </w:rPr>
        <w:t>განჩინება საბოლოოა და გასაჩივრებას ან გადასინჯვას არ ექვემდებარება.</w:t>
      </w:r>
    </w:p>
    <w:p w14:paraId="7D955D15" w14:textId="21362DB2" w:rsidR="005573A6" w:rsidRPr="00735017" w:rsidRDefault="005573A6" w:rsidP="008E7275">
      <w:pPr>
        <w:pStyle w:val="ListParagraph"/>
        <w:numPr>
          <w:ilvl w:val="0"/>
          <w:numId w:val="14"/>
        </w:numPr>
        <w:spacing w:after="100" w:afterAutospacing="1" w:line="276" w:lineRule="auto"/>
        <w:ind w:left="0" w:firstLine="284"/>
        <w:jc w:val="both"/>
        <w:rPr>
          <w:rFonts w:ascii="Sylfaen" w:hAnsi="Sylfaen"/>
          <w:sz w:val="24"/>
          <w:szCs w:val="24"/>
          <w:lang w:val="ka-GE"/>
        </w:rPr>
      </w:pPr>
      <w:r w:rsidRPr="00735017">
        <w:rPr>
          <w:rFonts w:ascii="Sylfaen" w:hAnsi="Sylfaen"/>
          <w:sz w:val="24"/>
          <w:szCs w:val="24"/>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5E34189D" w14:textId="7C810B24" w:rsidR="0008358B" w:rsidRPr="00735017" w:rsidRDefault="0008358B" w:rsidP="008E7275">
      <w:pPr>
        <w:spacing w:after="100" w:afterAutospacing="1" w:line="276" w:lineRule="auto"/>
        <w:ind w:firstLine="284"/>
        <w:jc w:val="both"/>
        <w:rPr>
          <w:rFonts w:ascii="Sylfaen" w:hAnsi="Sylfaen"/>
          <w:b/>
          <w:bCs/>
          <w:sz w:val="24"/>
          <w:szCs w:val="24"/>
          <w:lang w:val="ka-GE"/>
        </w:rPr>
      </w:pPr>
      <w:r w:rsidRPr="00735017">
        <w:rPr>
          <w:rFonts w:ascii="Sylfaen" w:hAnsi="Sylfaen"/>
          <w:b/>
          <w:bCs/>
          <w:sz w:val="24"/>
          <w:szCs w:val="24"/>
          <w:lang w:val="ka-GE"/>
        </w:rPr>
        <w:t>კოლეგიის შემადგენლობა:</w:t>
      </w:r>
    </w:p>
    <w:p w14:paraId="0FA13AD2" w14:textId="149A859A" w:rsidR="0008358B" w:rsidRPr="00735017" w:rsidRDefault="00E4236D" w:rsidP="008E7275">
      <w:pPr>
        <w:spacing w:after="840" w:line="276" w:lineRule="auto"/>
        <w:ind w:firstLine="284"/>
        <w:jc w:val="both"/>
        <w:rPr>
          <w:rFonts w:ascii="Sylfaen" w:hAnsi="Sylfaen"/>
          <w:bCs/>
          <w:sz w:val="24"/>
          <w:szCs w:val="24"/>
          <w:lang w:val="ka-GE"/>
        </w:rPr>
      </w:pPr>
      <w:r w:rsidRPr="00735017">
        <w:rPr>
          <w:rFonts w:ascii="Sylfaen" w:hAnsi="Sylfaen"/>
          <w:bCs/>
          <w:sz w:val="24"/>
          <w:szCs w:val="24"/>
          <w:lang w:val="ka-GE"/>
        </w:rPr>
        <w:t>მანანა კობახიძე</w:t>
      </w:r>
    </w:p>
    <w:p w14:paraId="375A4077" w14:textId="437FF507" w:rsidR="0008358B" w:rsidRPr="00735017" w:rsidRDefault="00E4236D" w:rsidP="008E7275">
      <w:pPr>
        <w:spacing w:after="840" w:line="276" w:lineRule="auto"/>
        <w:ind w:firstLine="284"/>
        <w:jc w:val="both"/>
        <w:rPr>
          <w:rFonts w:ascii="Sylfaen" w:hAnsi="Sylfaen"/>
          <w:bCs/>
          <w:sz w:val="24"/>
          <w:szCs w:val="24"/>
          <w:lang w:val="ka-GE"/>
        </w:rPr>
      </w:pPr>
      <w:r w:rsidRPr="00735017">
        <w:rPr>
          <w:rFonts w:ascii="Sylfaen" w:hAnsi="Sylfaen"/>
          <w:bCs/>
          <w:sz w:val="24"/>
          <w:szCs w:val="24"/>
          <w:lang w:val="ka-GE"/>
        </w:rPr>
        <w:t>გიორგი მოდებაძე</w:t>
      </w:r>
    </w:p>
    <w:p w14:paraId="56E02A59" w14:textId="5F79B82E" w:rsidR="00F12C76" w:rsidRPr="00735017" w:rsidRDefault="00E4236D" w:rsidP="008E7275">
      <w:pPr>
        <w:spacing w:after="840" w:line="276" w:lineRule="auto"/>
        <w:ind w:firstLine="284"/>
        <w:jc w:val="both"/>
        <w:rPr>
          <w:rFonts w:ascii="Sylfaen" w:hAnsi="Sylfaen"/>
          <w:bCs/>
          <w:sz w:val="24"/>
          <w:szCs w:val="24"/>
          <w:lang w:val="ka-GE"/>
        </w:rPr>
      </w:pPr>
      <w:r w:rsidRPr="00735017">
        <w:rPr>
          <w:rFonts w:ascii="Sylfaen" w:hAnsi="Sylfaen"/>
          <w:bCs/>
          <w:sz w:val="24"/>
          <w:szCs w:val="24"/>
          <w:lang w:val="ka-GE"/>
        </w:rPr>
        <w:t>თეიმურაზ ტუღუში</w:t>
      </w:r>
      <w:bookmarkEnd w:id="1"/>
    </w:p>
    <w:sectPr w:rsidR="00F12C76" w:rsidRPr="00735017" w:rsidSect="00EB51A1">
      <w:footerReference w:type="default" r:id="rId8"/>
      <w:pgSz w:w="11906" w:h="16838"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DCB2" w14:textId="77777777" w:rsidR="00410A12" w:rsidRDefault="00410A12" w:rsidP="00B03453">
      <w:pPr>
        <w:spacing w:after="0" w:line="240" w:lineRule="auto"/>
      </w:pPr>
      <w:r>
        <w:separator/>
      </w:r>
    </w:p>
  </w:endnote>
  <w:endnote w:type="continuationSeparator" w:id="0">
    <w:p w14:paraId="4268D912" w14:textId="77777777" w:rsidR="00410A12" w:rsidRDefault="00410A12" w:rsidP="00B0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Calibri"/>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20"/>
        <w:szCs w:val="20"/>
      </w:rPr>
      <w:id w:val="-200322484"/>
      <w:docPartObj>
        <w:docPartGallery w:val="Page Numbers (Bottom of Page)"/>
        <w:docPartUnique/>
      </w:docPartObj>
    </w:sdtPr>
    <w:sdtEndPr>
      <w:rPr>
        <w:noProof/>
      </w:rPr>
    </w:sdtEndPr>
    <w:sdtContent>
      <w:p w14:paraId="4E98ED06" w14:textId="6B449815" w:rsidR="00455E89" w:rsidRPr="000F49CC" w:rsidRDefault="00455E89">
        <w:pPr>
          <w:pStyle w:val="Footer"/>
          <w:jc w:val="right"/>
          <w:rPr>
            <w:rFonts w:ascii="Sylfaen" w:hAnsi="Sylfaen"/>
            <w:sz w:val="20"/>
            <w:szCs w:val="20"/>
          </w:rPr>
        </w:pPr>
        <w:r w:rsidRPr="00735017">
          <w:rPr>
            <w:rFonts w:ascii="Sylfaen" w:hAnsi="Sylfaen"/>
            <w:sz w:val="20"/>
            <w:szCs w:val="20"/>
          </w:rPr>
          <w:fldChar w:fldCharType="begin"/>
        </w:r>
        <w:r w:rsidRPr="00735017">
          <w:rPr>
            <w:rFonts w:ascii="Sylfaen" w:hAnsi="Sylfaen"/>
            <w:sz w:val="20"/>
            <w:szCs w:val="20"/>
          </w:rPr>
          <w:instrText xml:space="preserve"> PAGE   \* MERGEFORMAT </w:instrText>
        </w:r>
        <w:r w:rsidRPr="00735017">
          <w:rPr>
            <w:rFonts w:ascii="Sylfaen" w:hAnsi="Sylfaen"/>
            <w:sz w:val="20"/>
            <w:szCs w:val="20"/>
          </w:rPr>
          <w:fldChar w:fldCharType="separate"/>
        </w:r>
        <w:r w:rsidR="00D25141">
          <w:rPr>
            <w:rFonts w:ascii="Sylfaen" w:hAnsi="Sylfaen"/>
            <w:noProof/>
            <w:sz w:val="20"/>
            <w:szCs w:val="20"/>
          </w:rPr>
          <w:t>2</w:t>
        </w:r>
        <w:r w:rsidRPr="00735017">
          <w:rPr>
            <w:rFonts w:ascii="Sylfaen" w:hAnsi="Sylfaen"/>
            <w:noProof/>
            <w:sz w:val="20"/>
            <w:szCs w:val="20"/>
          </w:rPr>
          <w:fldChar w:fldCharType="end"/>
        </w:r>
      </w:p>
    </w:sdtContent>
  </w:sdt>
  <w:p w14:paraId="4111E1C2" w14:textId="77777777" w:rsidR="00455E89" w:rsidRPr="000F49CC" w:rsidRDefault="00455E89">
    <w:pPr>
      <w:pStyle w:val="Footer"/>
      <w:rPr>
        <w:rFonts w:ascii="Sylfaen" w:hAnsi="Sylfae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7BEA6" w14:textId="77777777" w:rsidR="00410A12" w:rsidRDefault="00410A12" w:rsidP="00B03453">
      <w:pPr>
        <w:spacing w:after="0" w:line="240" w:lineRule="auto"/>
      </w:pPr>
      <w:r>
        <w:separator/>
      </w:r>
    </w:p>
  </w:footnote>
  <w:footnote w:type="continuationSeparator" w:id="0">
    <w:p w14:paraId="4861F2E7" w14:textId="77777777" w:rsidR="00410A12" w:rsidRDefault="00410A12" w:rsidP="00B03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C7"/>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87331A"/>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342C9"/>
    <w:multiLevelType w:val="hybridMultilevel"/>
    <w:tmpl w:val="9EAA4C1C"/>
    <w:lvl w:ilvl="0" w:tplc="0409000F">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70E5"/>
    <w:multiLevelType w:val="hybridMultilevel"/>
    <w:tmpl w:val="AF3E8BD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7A057D4"/>
    <w:multiLevelType w:val="hybridMultilevel"/>
    <w:tmpl w:val="48649A0E"/>
    <w:lvl w:ilvl="0" w:tplc="8EA60048">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B5635"/>
    <w:multiLevelType w:val="hybridMultilevel"/>
    <w:tmpl w:val="2DC68E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7D356BF"/>
    <w:multiLevelType w:val="hybridMultilevel"/>
    <w:tmpl w:val="5E9CEA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390BCE"/>
    <w:multiLevelType w:val="hybridMultilevel"/>
    <w:tmpl w:val="2F3EE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45063"/>
    <w:multiLevelType w:val="multilevel"/>
    <w:tmpl w:val="9182A1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4713988"/>
    <w:multiLevelType w:val="hybridMultilevel"/>
    <w:tmpl w:val="2DC68E2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E336EE"/>
    <w:multiLevelType w:val="hybridMultilevel"/>
    <w:tmpl w:val="F11A2584"/>
    <w:lvl w:ilvl="0" w:tplc="CF661BF6">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DD389C"/>
    <w:multiLevelType w:val="hybridMultilevel"/>
    <w:tmpl w:val="095A2644"/>
    <w:lvl w:ilvl="0" w:tplc="559A7A0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56D92"/>
    <w:multiLevelType w:val="hybridMultilevel"/>
    <w:tmpl w:val="8CE0E61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10"/>
  </w:num>
  <w:num w:numId="7">
    <w:abstractNumId w:val="13"/>
  </w:num>
  <w:num w:numId="8">
    <w:abstractNumId w:val="7"/>
  </w:num>
  <w:num w:numId="9">
    <w:abstractNumId w:val="11"/>
  </w:num>
  <w:num w:numId="10">
    <w:abstractNumId w:val="4"/>
  </w:num>
  <w:num w:numId="11">
    <w:abstractNumId w:val="6"/>
  </w:num>
  <w:num w:numId="12">
    <w:abstractNumId w:val="3"/>
  </w:num>
  <w:num w:numId="13">
    <w:abstractNumId w:val="5"/>
  </w:num>
  <w:num w:numId="14">
    <w:abstractNumId w:val="9"/>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141"/>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C4"/>
    <w:rsid w:val="000004CB"/>
    <w:rsid w:val="000015C8"/>
    <w:rsid w:val="00003420"/>
    <w:rsid w:val="00003489"/>
    <w:rsid w:val="00004E66"/>
    <w:rsid w:val="00006113"/>
    <w:rsid w:val="000069B6"/>
    <w:rsid w:val="00007557"/>
    <w:rsid w:val="00007AB4"/>
    <w:rsid w:val="00010DA1"/>
    <w:rsid w:val="00011179"/>
    <w:rsid w:val="00011472"/>
    <w:rsid w:val="000116C0"/>
    <w:rsid w:val="00012159"/>
    <w:rsid w:val="000121B1"/>
    <w:rsid w:val="00012B2D"/>
    <w:rsid w:val="00012D1B"/>
    <w:rsid w:val="00013FDE"/>
    <w:rsid w:val="00014558"/>
    <w:rsid w:val="00014E60"/>
    <w:rsid w:val="00015B9B"/>
    <w:rsid w:val="00016D29"/>
    <w:rsid w:val="00017A4F"/>
    <w:rsid w:val="00017AFE"/>
    <w:rsid w:val="00021618"/>
    <w:rsid w:val="00021772"/>
    <w:rsid w:val="00021D17"/>
    <w:rsid w:val="0002271E"/>
    <w:rsid w:val="0002286D"/>
    <w:rsid w:val="000242C4"/>
    <w:rsid w:val="000244A0"/>
    <w:rsid w:val="0002468C"/>
    <w:rsid w:val="00025674"/>
    <w:rsid w:val="00026302"/>
    <w:rsid w:val="000274AF"/>
    <w:rsid w:val="000317AA"/>
    <w:rsid w:val="00031B49"/>
    <w:rsid w:val="000335DD"/>
    <w:rsid w:val="00033DEB"/>
    <w:rsid w:val="00034334"/>
    <w:rsid w:val="000345E7"/>
    <w:rsid w:val="00034A48"/>
    <w:rsid w:val="00034C25"/>
    <w:rsid w:val="0003551F"/>
    <w:rsid w:val="00035A2A"/>
    <w:rsid w:val="00036806"/>
    <w:rsid w:val="00036D98"/>
    <w:rsid w:val="00040095"/>
    <w:rsid w:val="00040C0F"/>
    <w:rsid w:val="0004248D"/>
    <w:rsid w:val="00043B86"/>
    <w:rsid w:val="0004650F"/>
    <w:rsid w:val="0004668D"/>
    <w:rsid w:val="00047C62"/>
    <w:rsid w:val="000502EE"/>
    <w:rsid w:val="000540F3"/>
    <w:rsid w:val="000616DB"/>
    <w:rsid w:val="000619DA"/>
    <w:rsid w:val="000619FF"/>
    <w:rsid w:val="00063A5B"/>
    <w:rsid w:val="00064664"/>
    <w:rsid w:val="00064790"/>
    <w:rsid w:val="00064BBB"/>
    <w:rsid w:val="0006620D"/>
    <w:rsid w:val="00066BEB"/>
    <w:rsid w:val="00066E7E"/>
    <w:rsid w:val="00070290"/>
    <w:rsid w:val="00071979"/>
    <w:rsid w:val="00072970"/>
    <w:rsid w:val="000740B5"/>
    <w:rsid w:val="00074657"/>
    <w:rsid w:val="0007576C"/>
    <w:rsid w:val="000761A2"/>
    <w:rsid w:val="000764B5"/>
    <w:rsid w:val="00076E27"/>
    <w:rsid w:val="000771F8"/>
    <w:rsid w:val="000807B7"/>
    <w:rsid w:val="000815B4"/>
    <w:rsid w:val="00081BB8"/>
    <w:rsid w:val="00082201"/>
    <w:rsid w:val="0008275E"/>
    <w:rsid w:val="0008358B"/>
    <w:rsid w:val="00083805"/>
    <w:rsid w:val="00083CD1"/>
    <w:rsid w:val="00084DF7"/>
    <w:rsid w:val="00085054"/>
    <w:rsid w:val="0008719E"/>
    <w:rsid w:val="00087C89"/>
    <w:rsid w:val="00090777"/>
    <w:rsid w:val="00092B68"/>
    <w:rsid w:val="00093283"/>
    <w:rsid w:val="000A1199"/>
    <w:rsid w:val="000A2F89"/>
    <w:rsid w:val="000A3AED"/>
    <w:rsid w:val="000A3EDE"/>
    <w:rsid w:val="000A54F1"/>
    <w:rsid w:val="000A5BBF"/>
    <w:rsid w:val="000A6946"/>
    <w:rsid w:val="000A6B4E"/>
    <w:rsid w:val="000A7CA1"/>
    <w:rsid w:val="000B1618"/>
    <w:rsid w:val="000B1D43"/>
    <w:rsid w:val="000B3905"/>
    <w:rsid w:val="000B6981"/>
    <w:rsid w:val="000C081A"/>
    <w:rsid w:val="000C0EA1"/>
    <w:rsid w:val="000C1182"/>
    <w:rsid w:val="000C3A9F"/>
    <w:rsid w:val="000C5532"/>
    <w:rsid w:val="000C57FA"/>
    <w:rsid w:val="000C6704"/>
    <w:rsid w:val="000C77EE"/>
    <w:rsid w:val="000D0919"/>
    <w:rsid w:val="000D0FED"/>
    <w:rsid w:val="000D21CF"/>
    <w:rsid w:val="000D25CC"/>
    <w:rsid w:val="000D27EB"/>
    <w:rsid w:val="000D2C54"/>
    <w:rsid w:val="000D51EA"/>
    <w:rsid w:val="000D5A38"/>
    <w:rsid w:val="000D6673"/>
    <w:rsid w:val="000D79A2"/>
    <w:rsid w:val="000D79B1"/>
    <w:rsid w:val="000D7E34"/>
    <w:rsid w:val="000E050E"/>
    <w:rsid w:val="000E1FDE"/>
    <w:rsid w:val="000E218B"/>
    <w:rsid w:val="000E23B9"/>
    <w:rsid w:val="000E483C"/>
    <w:rsid w:val="000E4DB3"/>
    <w:rsid w:val="000E4DFD"/>
    <w:rsid w:val="000E6D28"/>
    <w:rsid w:val="000E7285"/>
    <w:rsid w:val="000F26F5"/>
    <w:rsid w:val="000F2F48"/>
    <w:rsid w:val="000F3076"/>
    <w:rsid w:val="000F44C7"/>
    <w:rsid w:val="000F49C5"/>
    <w:rsid w:val="000F49CC"/>
    <w:rsid w:val="000F54F0"/>
    <w:rsid w:val="000F5ECF"/>
    <w:rsid w:val="000F5F71"/>
    <w:rsid w:val="000F78F6"/>
    <w:rsid w:val="0010121E"/>
    <w:rsid w:val="001020F7"/>
    <w:rsid w:val="001023DC"/>
    <w:rsid w:val="00102DD0"/>
    <w:rsid w:val="00110BF6"/>
    <w:rsid w:val="00110D43"/>
    <w:rsid w:val="001121B7"/>
    <w:rsid w:val="001202B5"/>
    <w:rsid w:val="00120496"/>
    <w:rsid w:val="00126807"/>
    <w:rsid w:val="00126DDD"/>
    <w:rsid w:val="00131673"/>
    <w:rsid w:val="00131F28"/>
    <w:rsid w:val="0013288F"/>
    <w:rsid w:val="00135A8C"/>
    <w:rsid w:val="0013698E"/>
    <w:rsid w:val="00137131"/>
    <w:rsid w:val="00140A0D"/>
    <w:rsid w:val="00144C51"/>
    <w:rsid w:val="00144CDF"/>
    <w:rsid w:val="00145C6C"/>
    <w:rsid w:val="001509C5"/>
    <w:rsid w:val="00150AA2"/>
    <w:rsid w:val="00154511"/>
    <w:rsid w:val="00155843"/>
    <w:rsid w:val="0015753C"/>
    <w:rsid w:val="0015774F"/>
    <w:rsid w:val="001601C5"/>
    <w:rsid w:val="00160BFB"/>
    <w:rsid w:val="00160D73"/>
    <w:rsid w:val="00162488"/>
    <w:rsid w:val="00162A5A"/>
    <w:rsid w:val="001671F5"/>
    <w:rsid w:val="001677A9"/>
    <w:rsid w:val="001679E5"/>
    <w:rsid w:val="001703E5"/>
    <w:rsid w:val="0017101C"/>
    <w:rsid w:val="00172A17"/>
    <w:rsid w:val="001749E6"/>
    <w:rsid w:val="0017558F"/>
    <w:rsid w:val="001758EF"/>
    <w:rsid w:val="001766BC"/>
    <w:rsid w:val="0018090F"/>
    <w:rsid w:val="001809D6"/>
    <w:rsid w:val="00180B62"/>
    <w:rsid w:val="00181A21"/>
    <w:rsid w:val="00183B6C"/>
    <w:rsid w:val="00184B25"/>
    <w:rsid w:val="00185E99"/>
    <w:rsid w:val="00185EFC"/>
    <w:rsid w:val="00186705"/>
    <w:rsid w:val="00190D64"/>
    <w:rsid w:val="001910D9"/>
    <w:rsid w:val="001918F2"/>
    <w:rsid w:val="00191A99"/>
    <w:rsid w:val="00193DDE"/>
    <w:rsid w:val="00195B4A"/>
    <w:rsid w:val="00196B57"/>
    <w:rsid w:val="001A02DE"/>
    <w:rsid w:val="001A03CE"/>
    <w:rsid w:val="001A03DB"/>
    <w:rsid w:val="001A0BE7"/>
    <w:rsid w:val="001A0F29"/>
    <w:rsid w:val="001A2472"/>
    <w:rsid w:val="001A263B"/>
    <w:rsid w:val="001A31A5"/>
    <w:rsid w:val="001A4F63"/>
    <w:rsid w:val="001A5303"/>
    <w:rsid w:val="001A5D5E"/>
    <w:rsid w:val="001A6856"/>
    <w:rsid w:val="001A6F8C"/>
    <w:rsid w:val="001A7B35"/>
    <w:rsid w:val="001B0761"/>
    <w:rsid w:val="001B17A1"/>
    <w:rsid w:val="001B4377"/>
    <w:rsid w:val="001B5ED8"/>
    <w:rsid w:val="001B6424"/>
    <w:rsid w:val="001B6B86"/>
    <w:rsid w:val="001B7436"/>
    <w:rsid w:val="001C10CE"/>
    <w:rsid w:val="001C16F2"/>
    <w:rsid w:val="001C24A0"/>
    <w:rsid w:val="001C26CD"/>
    <w:rsid w:val="001C29D2"/>
    <w:rsid w:val="001C3A3B"/>
    <w:rsid w:val="001C4AF6"/>
    <w:rsid w:val="001C64F6"/>
    <w:rsid w:val="001C6510"/>
    <w:rsid w:val="001C6808"/>
    <w:rsid w:val="001C738E"/>
    <w:rsid w:val="001C7929"/>
    <w:rsid w:val="001C7DA9"/>
    <w:rsid w:val="001D1845"/>
    <w:rsid w:val="001D2744"/>
    <w:rsid w:val="001D3F61"/>
    <w:rsid w:val="001D4E6A"/>
    <w:rsid w:val="001D505B"/>
    <w:rsid w:val="001D5576"/>
    <w:rsid w:val="001D6EF0"/>
    <w:rsid w:val="001E017D"/>
    <w:rsid w:val="001E258E"/>
    <w:rsid w:val="001E2636"/>
    <w:rsid w:val="001E2C17"/>
    <w:rsid w:val="001E2E65"/>
    <w:rsid w:val="001E44A4"/>
    <w:rsid w:val="001E570B"/>
    <w:rsid w:val="001E627F"/>
    <w:rsid w:val="001E67CE"/>
    <w:rsid w:val="001F1122"/>
    <w:rsid w:val="001F1EB0"/>
    <w:rsid w:val="001F2C9B"/>
    <w:rsid w:val="001F2F11"/>
    <w:rsid w:val="001F2FB8"/>
    <w:rsid w:val="001F372B"/>
    <w:rsid w:val="001F4ABA"/>
    <w:rsid w:val="001F4BE7"/>
    <w:rsid w:val="001F4F0D"/>
    <w:rsid w:val="001F53F3"/>
    <w:rsid w:val="001F5857"/>
    <w:rsid w:val="001F5C36"/>
    <w:rsid w:val="001F5CF1"/>
    <w:rsid w:val="001F62DE"/>
    <w:rsid w:val="001F6729"/>
    <w:rsid w:val="001F6A65"/>
    <w:rsid w:val="001F7CED"/>
    <w:rsid w:val="001F7E40"/>
    <w:rsid w:val="00200157"/>
    <w:rsid w:val="0020065C"/>
    <w:rsid w:val="00203CD0"/>
    <w:rsid w:val="00203DA5"/>
    <w:rsid w:val="002058AC"/>
    <w:rsid w:val="00205FFA"/>
    <w:rsid w:val="002066DD"/>
    <w:rsid w:val="002069B7"/>
    <w:rsid w:val="002117A0"/>
    <w:rsid w:val="00212B5B"/>
    <w:rsid w:val="00214149"/>
    <w:rsid w:val="00215118"/>
    <w:rsid w:val="00221661"/>
    <w:rsid w:val="00221C5B"/>
    <w:rsid w:val="00224439"/>
    <w:rsid w:val="00224DF0"/>
    <w:rsid w:val="0022748B"/>
    <w:rsid w:val="00230E5D"/>
    <w:rsid w:val="00232380"/>
    <w:rsid w:val="002328DF"/>
    <w:rsid w:val="00232AF0"/>
    <w:rsid w:val="00232D4D"/>
    <w:rsid w:val="0023315C"/>
    <w:rsid w:val="00235230"/>
    <w:rsid w:val="002357CB"/>
    <w:rsid w:val="00237771"/>
    <w:rsid w:val="0024244B"/>
    <w:rsid w:val="002440EB"/>
    <w:rsid w:val="00244A1D"/>
    <w:rsid w:val="00244E2A"/>
    <w:rsid w:val="00245E2D"/>
    <w:rsid w:val="00246387"/>
    <w:rsid w:val="00247F5F"/>
    <w:rsid w:val="0025099B"/>
    <w:rsid w:val="0025140C"/>
    <w:rsid w:val="0025168A"/>
    <w:rsid w:val="002521D1"/>
    <w:rsid w:val="00252A1F"/>
    <w:rsid w:val="00252DED"/>
    <w:rsid w:val="00253873"/>
    <w:rsid w:val="0025634E"/>
    <w:rsid w:val="002606EE"/>
    <w:rsid w:val="00260BBD"/>
    <w:rsid w:val="00260F94"/>
    <w:rsid w:val="00260FA8"/>
    <w:rsid w:val="0026147F"/>
    <w:rsid w:val="00261787"/>
    <w:rsid w:val="00265521"/>
    <w:rsid w:val="00266B40"/>
    <w:rsid w:val="00270713"/>
    <w:rsid w:val="002732F9"/>
    <w:rsid w:val="00274248"/>
    <w:rsid w:val="002755E9"/>
    <w:rsid w:val="002778E6"/>
    <w:rsid w:val="00277C2A"/>
    <w:rsid w:val="00280082"/>
    <w:rsid w:val="00281F02"/>
    <w:rsid w:val="002828AA"/>
    <w:rsid w:val="00282C6A"/>
    <w:rsid w:val="00282DC0"/>
    <w:rsid w:val="002836CA"/>
    <w:rsid w:val="002843AB"/>
    <w:rsid w:val="00286B5F"/>
    <w:rsid w:val="00286F10"/>
    <w:rsid w:val="00290212"/>
    <w:rsid w:val="002905CC"/>
    <w:rsid w:val="00292281"/>
    <w:rsid w:val="0029353C"/>
    <w:rsid w:val="00293D74"/>
    <w:rsid w:val="0029410C"/>
    <w:rsid w:val="002967F8"/>
    <w:rsid w:val="00297544"/>
    <w:rsid w:val="002979E7"/>
    <w:rsid w:val="002A0569"/>
    <w:rsid w:val="002A0599"/>
    <w:rsid w:val="002A286E"/>
    <w:rsid w:val="002A2E9C"/>
    <w:rsid w:val="002A2F6D"/>
    <w:rsid w:val="002A46FD"/>
    <w:rsid w:val="002A4D20"/>
    <w:rsid w:val="002A5381"/>
    <w:rsid w:val="002A646E"/>
    <w:rsid w:val="002A6736"/>
    <w:rsid w:val="002A7E78"/>
    <w:rsid w:val="002B0298"/>
    <w:rsid w:val="002B1470"/>
    <w:rsid w:val="002B25D6"/>
    <w:rsid w:val="002B3758"/>
    <w:rsid w:val="002B3F0C"/>
    <w:rsid w:val="002B424B"/>
    <w:rsid w:val="002B435B"/>
    <w:rsid w:val="002B46C6"/>
    <w:rsid w:val="002B4B23"/>
    <w:rsid w:val="002B537F"/>
    <w:rsid w:val="002B5735"/>
    <w:rsid w:val="002B5B52"/>
    <w:rsid w:val="002B6938"/>
    <w:rsid w:val="002B7472"/>
    <w:rsid w:val="002B7C11"/>
    <w:rsid w:val="002C08C2"/>
    <w:rsid w:val="002C0DDB"/>
    <w:rsid w:val="002C15F5"/>
    <w:rsid w:val="002C182A"/>
    <w:rsid w:val="002C2400"/>
    <w:rsid w:val="002C5A63"/>
    <w:rsid w:val="002C6221"/>
    <w:rsid w:val="002C623F"/>
    <w:rsid w:val="002C78A0"/>
    <w:rsid w:val="002D0938"/>
    <w:rsid w:val="002D0D3B"/>
    <w:rsid w:val="002D26F0"/>
    <w:rsid w:val="002D30F6"/>
    <w:rsid w:val="002D31CF"/>
    <w:rsid w:val="002D4026"/>
    <w:rsid w:val="002D66ED"/>
    <w:rsid w:val="002D7323"/>
    <w:rsid w:val="002E055E"/>
    <w:rsid w:val="002E1ACE"/>
    <w:rsid w:val="002E3D56"/>
    <w:rsid w:val="002E4456"/>
    <w:rsid w:val="002E4529"/>
    <w:rsid w:val="002E4603"/>
    <w:rsid w:val="002E50F7"/>
    <w:rsid w:val="002E511A"/>
    <w:rsid w:val="002E539C"/>
    <w:rsid w:val="002E5D79"/>
    <w:rsid w:val="002E67FC"/>
    <w:rsid w:val="002E719F"/>
    <w:rsid w:val="002F097A"/>
    <w:rsid w:val="002F1E61"/>
    <w:rsid w:val="002F35A3"/>
    <w:rsid w:val="002F3B90"/>
    <w:rsid w:val="002F55B3"/>
    <w:rsid w:val="002F7ABF"/>
    <w:rsid w:val="002F7C68"/>
    <w:rsid w:val="002F7E99"/>
    <w:rsid w:val="00301AA4"/>
    <w:rsid w:val="00301C48"/>
    <w:rsid w:val="00301D9D"/>
    <w:rsid w:val="0030213D"/>
    <w:rsid w:val="00303378"/>
    <w:rsid w:val="00303481"/>
    <w:rsid w:val="00304CE7"/>
    <w:rsid w:val="00305065"/>
    <w:rsid w:val="00305649"/>
    <w:rsid w:val="003058A9"/>
    <w:rsid w:val="003070C9"/>
    <w:rsid w:val="00307ABB"/>
    <w:rsid w:val="00310EC6"/>
    <w:rsid w:val="0031150E"/>
    <w:rsid w:val="00312A70"/>
    <w:rsid w:val="00315392"/>
    <w:rsid w:val="0031625F"/>
    <w:rsid w:val="003164A6"/>
    <w:rsid w:val="003202FC"/>
    <w:rsid w:val="00321176"/>
    <w:rsid w:val="00321573"/>
    <w:rsid w:val="0032367A"/>
    <w:rsid w:val="00323AC8"/>
    <w:rsid w:val="00323C40"/>
    <w:rsid w:val="00325636"/>
    <w:rsid w:val="00326F0C"/>
    <w:rsid w:val="00330A21"/>
    <w:rsid w:val="003322D3"/>
    <w:rsid w:val="00332A3A"/>
    <w:rsid w:val="0033351C"/>
    <w:rsid w:val="00334FD9"/>
    <w:rsid w:val="003350CF"/>
    <w:rsid w:val="003367E4"/>
    <w:rsid w:val="00342256"/>
    <w:rsid w:val="00343428"/>
    <w:rsid w:val="00343F38"/>
    <w:rsid w:val="003449B1"/>
    <w:rsid w:val="00344E53"/>
    <w:rsid w:val="003476E0"/>
    <w:rsid w:val="00353EE6"/>
    <w:rsid w:val="003554D6"/>
    <w:rsid w:val="00356414"/>
    <w:rsid w:val="00356600"/>
    <w:rsid w:val="00356B2B"/>
    <w:rsid w:val="00360602"/>
    <w:rsid w:val="00361367"/>
    <w:rsid w:val="00362A97"/>
    <w:rsid w:val="00363027"/>
    <w:rsid w:val="0036331E"/>
    <w:rsid w:val="003651B3"/>
    <w:rsid w:val="003655F9"/>
    <w:rsid w:val="00366EEF"/>
    <w:rsid w:val="00367173"/>
    <w:rsid w:val="00370219"/>
    <w:rsid w:val="003744E3"/>
    <w:rsid w:val="00375EAD"/>
    <w:rsid w:val="00381FD1"/>
    <w:rsid w:val="0038355C"/>
    <w:rsid w:val="003838F2"/>
    <w:rsid w:val="00385753"/>
    <w:rsid w:val="00385C03"/>
    <w:rsid w:val="003860DC"/>
    <w:rsid w:val="003869C6"/>
    <w:rsid w:val="00386FB3"/>
    <w:rsid w:val="0039064E"/>
    <w:rsid w:val="003906A1"/>
    <w:rsid w:val="003913AB"/>
    <w:rsid w:val="00391FFB"/>
    <w:rsid w:val="0039248F"/>
    <w:rsid w:val="0039336C"/>
    <w:rsid w:val="003939DD"/>
    <w:rsid w:val="003952A0"/>
    <w:rsid w:val="0039590A"/>
    <w:rsid w:val="003979D3"/>
    <w:rsid w:val="00397B5F"/>
    <w:rsid w:val="003A1C5D"/>
    <w:rsid w:val="003A24C7"/>
    <w:rsid w:val="003A3EEC"/>
    <w:rsid w:val="003A4463"/>
    <w:rsid w:val="003A4B7E"/>
    <w:rsid w:val="003A4E67"/>
    <w:rsid w:val="003A4EA8"/>
    <w:rsid w:val="003A5D3C"/>
    <w:rsid w:val="003A62D6"/>
    <w:rsid w:val="003A6A97"/>
    <w:rsid w:val="003A6D6B"/>
    <w:rsid w:val="003B1998"/>
    <w:rsid w:val="003B1C70"/>
    <w:rsid w:val="003B2D8C"/>
    <w:rsid w:val="003B4B0F"/>
    <w:rsid w:val="003B5048"/>
    <w:rsid w:val="003B65CA"/>
    <w:rsid w:val="003B6F15"/>
    <w:rsid w:val="003B7BB6"/>
    <w:rsid w:val="003C0601"/>
    <w:rsid w:val="003C0B9B"/>
    <w:rsid w:val="003C0FEF"/>
    <w:rsid w:val="003C32A0"/>
    <w:rsid w:val="003C43B1"/>
    <w:rsid w:val="003C49EA"/>
    <w:rsid w:val="003C4BF2"/>
    <w:rsid w:val="003C556E"/>
    <w:rsid w:val="003C6BDF"/>
    <w:rsid w:val="003C7015"/>
    <w:rsid w:val="003C755D"/>
    <w:rsid w:val="003C77C2"/>
    <w:rsid w:val="003D0158"/>
    <w:rsid w:val="003D1DC7"/>
    <w:rsid w:val="003D2B29"/>
    <w:rsid w:val="003E00F4"/>
    <w:rsid w:val="003E1CDE"/>
    <w:rsid w:val="003E48AC"/>
    <w:rsid w:val="003E6275"/>
    <w:rsid w:val="003E7176"/>
    <w:rsid w:val="003E7B24"/>
    <w:rsid w:val="003F12FF"/>
    <w:rsid w:val="003F2920"/>
    <w:rsid w:val="003F2E0D"/>
    <w:rsid w:val="003F3ABD"/>
    <w:rsid w:val="003F640C"/>
    <w:rsid w:val="003F6A97"/>
    <w:rsid w:val="003F6AC2"/>
    <w:rsid w:val="003F748B"/>
    <w:rsid w:val="003F789B"/>
    <w:rsid w:val="003F7F24"/>
    <w:rsid w:val="0040069B"/>
    <w:rsid w:val="00402F1C"/>
    <w:rsid w:val="00403FC2"/>
    <w:rsid w:val="00404D03"/>
    <w:rsid w:val="00405FB8"/>
    <w:rsid w:val="00406BCB"/>
    <w:rsid w:val="00406FBF"/>
    <w:rsid w:val="00410A12"/>
    <w:rsid w:val="00410A3F"/>
    <w:rsid w:val="00410B44"/>
    <w:rsid w:val="004116E6"/>
    <w:rsid w:val="0041183A"/>
    <w:rsid w:val="00412905"/>
    <w:rsid w:val="00413CDA"/>
    <w:rsid w:val="00414524"/>
    <w:rsid w:val="00414568"/>
    <w:rsid w:val="00414BB6"/>
    <w:rsid w:val="004152D8"/>
    <w:rsid w:val="00417314"/>
    <w:rsid w:val="0042102E"/>
    <w:rsid w:val="00421458"/>
    <w:rsid w:val="00421DCC"/>
    <w:rsid w:val="004225DD"/>
    <w:rsid w:val="0042294A"/>
    <w:rsid w:val="00423935"/>
    <w:rsid w:val="0042559C"/>
    <w:rsid w:val="00425629"/>
    <w:rsid w:val="0043096B"/>
    <w:rsid w:val="00431B10"/>
    <w:rsid w:val="00432228"/>
    <w:rsid w:val="0043226D"/>
    <w:rsid w:val="00433177"/>
    <w:rsid w:val="00434216"/>
    <w:rsid w:val="00434900"/>
    <w:rsid w:val="004407D5"/>
    <w:rsid w:val="004417ED"/>
    <w:rsid w:val="00442A86"/>
    <w:rsid w:val="00443A02"/>
    <w:rsid w:val="004442B0"/>
    <w:rsid w:val="00446445"/>
    <w:rsid w:val="00447F59"/>
    <w:rsid w:val="0045305E"/>
    <w:rsid w:val="004535E4"/>
    <w:rsid w:val="004549E9"/>
    <w:rsid w:val="00455E89"/>
    <w:rsid w:val="00456B8E"/>
    <w:rsid w:val="00456D04"/>
    <w:rsid w:val="0045735E"/>
    <w:rsid w:val="00457E11"/>
    <w:rsid w:val="00460D4E"/>
    <w:rsid w:val="004611AD"/>
    <w:rsid w:val="00461498"/>
    <w:rsid w:val="004628C5"/>
    <w:rsid w:val="004660E7"/>
    <w:rsid w:val="00466E8B"/>
    <w:rsid w:val="00467B71"/>
    <w:rsid w:val="0047131B"/>
    <w:rsid w:val="00471C71"/>
    <w:rsid w:val="00471EC5"/>
    <w:rsid w:val="00471FC1"/>
    <w:rsid w:val="0047295F"/>
    <w:rsid w:val="00472D7D"/>
    <w:rsid w:val="00472E93"/>
    <w:rsid w:val="00473532"/>
    <w:rsid w:val="00473A5D"/>
    <w:rsid w:val="00473E5D"/>
    <w:rsid w:val="00473EC3"/>
    <w:rsid w:val="004750E3"/>
    <w:rsid w:val="00476051"/>
    <w:rsid w:val="00476AF4"/>
    <w:rsid w:val="0048195A"/>
    <w:rsid w:val="00483223"/>
    <w:rsid w:val="004835EA"/>
    <w:rsid w:val="004838AF"/>
    <w:rsid w:val="00483919"/>
    <w:rsid w:val="00484286"/>
    <w:rsid w:val="00485B39"/>
    <w:rsid w:val="00485C9D"/>
    <w:rsid w:val="0048688A"/>
    <w:rsid w:val="004871FF"/>
    <w:rsid w:val="00487F55"/>
    <w:rsid w:val="00490030"/>
    <w:rsid w:val="00490B15"/>
    <w:rsid w:val="00490D66"/>
    <w:rsid w:val="00490F6D"/>
    <w:rsid w:val="0049107A"/>
    <w:rsid w:val="00491695"/>
    <w:rsid w:val="004A0942"/>
    <w:rsid w:val="004A0D05"/>
    <w:rsid w:val="004A0D32"/>
    <w:rsid w:val="004A0E66"/>
    <w:rsid w:val="004A1637"/>
    <w:rsid w:val="004A21D1"/>
    <w:rsid w:val="004A3E0C"/>
    <w:rsid w:val="004A4E9D"/>
    <w:rsid w:val="004A4F57"/>
    <w:rsid w:val="004A71DC"/>
    <w:rsid w:val="004B112F"/>
    <w:rsid w:val="004B11A0"/>
    <w:rsid w:val="004B2370"/>
    <w:rsid w:val="004B262D"/>
    <w:rsid w:val="004B2790"/>
    <w:rsid w:val="004B4769"/>
    <w:rsid w:val="004B5E7C"/>
    <w:rsid w:val="004B79FA"/>
    <w:rsid w:val="004C0ABA"/>
    <w:rsid w:val="004C1635"/>
    <w:rsid w:val="004C1CFE"/>
    <w:rsid w:val="004C3270"/>
    <w:rsid w:val="004C58BE"/>
    <w:rsid w:val="004C65CB"/>
    <w:rsid w:val="004D06E3"/>
    <w:rsid w:val="004D1782"/>
    <w:rsid w:val="004D196D"/>
    <w:rsid w:val="004D3327"/>
    <w:rsid w:val="004D6E28"/>
    <w:rsid w:val="004E0404"/>
    <w:rsid w:val="004E1A89"/>
    <w:rsid w:val="004E1B9D"/>
    <w:rsid w:val="004E1DCE"/>
    <w:rsid w:val="004E2182"/>
    <w:rsid w:val="004E287B"/>
    <w:rsid w:val="004E3944"/>
    <w:rsid w:val="004E430B"/>
    <w:rsid w:val="004E5B6E"/>
    <w:rsid w:val="004E61F8"/>
    <w:rsid w:val="004E6664"/>
    <w:rsid w:val="004E68C9"/>
    <w:rsid w:val="004F11B8"/>
    <w:rsid w:val="004F12BB"/>
    <w:rsid w:val="004F12C7"/>
    <w:rsid w:val="004F1730"/>
    <w:rsid w:val="004F22B7"/>
    <w:rsid w:val="004F48E7"/>
    <w:rsid w:val="004F4921"/>
    <w:rsid w:val="004F698D"/>
    <w:rsid w:val="004F69DE"/>
    <w:rsid w:val="004F734B"/>
    <w:rsid w:val="004F786B"/>
    <w:rsid w:val="004F7B71"/>
    <w:rsid w:val="00500D8C"/>
    <w:rsid w:val="00500F0F"/>
    <w:rsid w:val="00501DB8"/>
    <w:rsid w:val="00505A1A"/>
    <w:rsid w:val="00507453"/>
    <w:rsid w:val="0051150C"/>
    <w:rsid w:val="00511A02"/>
    <w:rsid w:val="00511C69"/>
    <w:rsid w:val="005129F0"/>
    <w:rsid w:val="00512A2D"/>
    <w:rsid w:val="00514B1F"/>
    <w:rsid w:val="00514C3B"/>
    <w:rsid w:val="00515AFD"/>
    <w:rsid w:val="00516ECD"/>
    <w:rsid w:val="00517BBB"/>
    <w:rsid w:val="00520103"/>
    <w:rsid w:val="00527733"/>
    <w:rsid w:val="00530E90"/>
    <w:rsid w:val="0053101A"/>
    <w:rsid w:val="00535826"/>
    <w:rsid w:val="005360E3"/>
    <w:rsid w:val="00536629"/>
    <w:rsid w:val="00537AC4"/>
    <w:rsid w:val="00537C5F"/>
    <w:rsid w:val="00540240"/>
    <w:rsid w:val="005403AD"/>
    <w:rsid w:val="00541DC3"/>
    <w:rsid w:val="00542C12"/>
    <w:rsid w:val="00544305"/>
    <w:rsid w:val="005444A2"/>
    <w:rsid w:val="00544A00"/>
    <w:rsid w:val="00544DE1"/>
    <w:rsid w:val="0054539A"/>
    <w:rsid w:val="00545814"/>
    <w:rsid w:val="00545D88"/>
    <w:rsid w:val="005464D9"/>
    <w:rsid w:val="005478EE"/>
    <w:rsid w:val="00547C1C"/>
    <w:rsid w:val="00550095"/>
    <w:rsid w:val="00550C30"/>
    <w:rsid w:val="00551BBC"/>
    <w:rsid w:val="00551EAC"/>
    <w:rsid w:val="00552627"/>
    <w:rsid w:val="00552B27"/>
    <w:rsid w:val="00553BA7"/>
    <w:rsid w:val="00555B8C"/>
    <w:rsid w:val="00556ECB"/>
    <w:rsid w:val="005573A6"/>
    <w:rsid w:val="00557461"/>
    <w:rsid w:val="00560D03"/>
    <w:rsid w:val="00562DC8"/>
    <w:rsid w:val="00562E1C"/>
    <w:rsid w:val="00563C54"/>
    <w:rsid w:val="00563C69"/>
    <w:rsid w:val="0056432E"/>
    <w:rsid w:val="00565628"/>
    <w:rsid w:val="005656A3"/>
    <w:rsid w:val="005657B5"/>
    <w:rsid w:val="00565B8B"/>
    <w:rsid w:val="00567E47"/>
    <w:rsid w:val="0057006B"/>
    <w:rsid w:val="00570726"/>
    <w:rsid w:val="00571B39"/>
    <w:rsid w:val="00571FBC"/>
    <w:rsid w:val="00572785"/>
    <w:rsid w:val="00572A3D"/>
    <w:rsid w:val="0057323E"/>
    <w:rsid w:val="00573A0E"/>
    <w:rsid w:val="00575D22"/>
    <w:rsid w:val="00575EE5"/>
    <w:rsid w:val="00576378"/>
    <w:rsid w:val="00582301"/>
    <w:rsid w:val="00582FE0"/>
    <w:rsid w:val="00583D27"/>
    <w:rsid w:val="00583FD8"/>
    <w:rsid w:val="00584AC1"/>
    <w:rsid w:val="00586E54"/>
    <w:rsid w:val="00587BBA"/>
    <w:rsid w:val="00591960"/>
    <w:rsid w:val="00591D8E"/>
    <w:rsid w:val="00594B59"/>
    <w:rsid w:val="0059502F"/>
    <w:rsid w:val="00595EFE"/>
    <w:rsid w:val="00596823"/>
    <w:rsid w:val="005A19C9"/>
    <w:rsid w:val="005A2603"/>
    <w:rsid w:val="005A37F6"/>
    <w:rsid w:val="005A3C8F"/>
    <w:rsid w:val="005A4D87"/>
    <w:rsid w:val="005A6B2F"/>
    <w:rsid w:val="005A6E54"/>
    <w:rsid w:val="005A711A"/>
    <w:rsid w:val="005B1515"/>
    <w:rsid w:val="005B1F64"/>
    <w:rsid w:val="005B415D"/>
    <w:rsid w:val="005B4962"/>
    <w:rsid w:val="005B53EA"/>
    <w:rsid w:val="005B5ED0"/>
    <w:rsid w:val="005B6C42"/>
    <w:rsid w:val="005B7007"/>
    <w:rsid w:val="005B7BAB"/>
    <w:rsid w:val="005C0D33"/>
    <w:rsid w:val="005C18B2"/>
    <w:rsid w:val="005C2252"/>
    <w:rsid w:val="005C3E72"/>
    <w:rsid w:val="005C5A64"/>
    <w:rsid w:val="005C6946"/>
    <w:rsid w:val="005C6A38"/>
    <w:rsid w:val="005D204F"/>
    <w:rsid w:val="005D24F3"/>
    <w:rsid w:val="005D26F7"/>
    <w:rsid w:val="005D275A"/>
    <w:rsid w:val="005D2B78"/>
    <w:rsid w:val="005D3F2F"/>
    <w:rsid w:val="005D546E"/>
    <w:rsid w:val="005D6939"/>
    <w:rsid w:val="005D7670"/>
    <w:rsid w:val="005E010C"/>
    <w:rsid w:val="005E1F23"/>
    <w:rsid w:val="005E325C"/>
    <w:rsid w:val="005E3986"/>
    <w:rsid w:val="005E3B39"/>
    <w:rsid w:val="005E550B"/>
    <w:rsid w:val="005E7D0E"/>
    <w:rsid w:val="005F180A"/>
    <w:rsid w:val="005F2BB4"/>
    <w:rsid w:val="005F435F"/>
    <w:rsid w:val="005F4641"/>
    <w:rsid w:val="005F74A2"/>
    <w:rsid w:val="005F75A8"/>
    <w:rsid w:val="005F7803"/>
    <w:rsid w:val="005F7CD3"/>
    <w:rsid w:val="006035F3"/>
    <w:rsid w:val="006046C6"/>
    <w:rsid w:val="00605405"/>
    <w:rsid w:val="0060566B"/>
    <w:rsid w:val="00605D73"/>
    <w:rsid w:val="0060712A"/>
    <w:rsid w:val="006078D6"/>
    <w:rsid w:val="006107C3"/>
    <w:rsid w:val="00611963"/>
    <w:rsid w:val="00612629"/>
    <w:rsid w:val="00612C05"/>
    <w:rsid w:val="00613605"/>
    <w:rsid w:val="00613A60"/>
    <w:rsid w:val="00614B52"/>
    <w:rsid w:val="006154C2"/>
    <w:rsid w:val="00615B58"/>
    <w:rsid w:val="00623167"/>
    <w:rsid w:val="0062514E"/>
    <w:rsid w:val="006255AF"/>
    <w:rsid w:val="006278F9"/>
    <w:rsid w:val="00627ECA"/>
    <w:rsid w:val="00630DEB"/>
    <w:rsid w:val="00631D4B"/>
    <w:rsid w:val="00631DDC"/>
    <w:rsid w:val="006328E8"/>
    <w:rsid w:val="00632BEF"/>
    <w:rsid w:val="006334B1"/>
    <w:rsid w:val="0063428B"/>
    <w:rsid w:val="00634A65"/>
    <w:rsid w:val="00635E99"/>
    <w:rsid w:val="006362AE"/>
    <w:rsid w:val="00637BD3"/>
    <w:rsid w:val="0064152C"/>
    <w:rsid w:val="00641C2C"/>
    <w:rsid w:val="00641F6F"/>
    <w:rsid w:val="00642B8B"/>
    <w:rsid w:val="0064301D"/>
    <w:rsid w:val="006436CF"/>
    <w:rsid w:val="006458BF"/>
    <w:rsid w:val="006478EA"/>
    <w:rsid w:val="0065014D"/>
    <w:rsid w:val="006504F1"/>
    <w:rsid w:val="00650ED5"/>
    <w:rsid w:val="00651331"/>
    <w:rsid w:val="00651FDC"/>
    <w:rsid w:val="00653938"/>
    <w:rsid w:val="006540E2"/>
    <w:rsid w:val="00654A32"/>
    <w:rsid w:val="00655B99"/>
    <w:rsid w:val="00657611"/>
    <w:rsid w:val="00657869"/>
    <w:rsid w:val="006604DE"/>
    <w:rsid w:val="006606E3"/>
    <w:rsid w:val="00660E7A"/>
    <w:rsid w:val="00662B92"/>
    <w:rsid w:val="00664D45"/>
    <w:rsid w:val="0066521C"/>
    <w:rsid w:val="00665C67"/>
    <w:rsid w:val="00665E8B"/>
    <w:rsid w:val="00666679"/>
    <w:rsid w:val="00666841"/>
    <w:rsid w:val="00666877"/>
    <w:rsid w:val="006673A3"/>
    <w:rsid w:val="00667902"/>
    <w:rsid w:val="00671553"/>
    <w:rsid w:val="006722A7"/>
    <w:rsid w:val="00672A40"/>
    <w:rsid w:val="00672B1A"/>
    <w:rsid w:val="00672EF4"/>
    <w:rsid w:val="00674F13"/>
    <w:rsid w:val="00675572"/>
    <w:rsid w:val="006804AD"/>
    <w:rsid w:val="00681D7F"/>
    <w:rsid w:val="00685194"/>
    <w:rsid w:val="00685CBB"/>
    <w:rsid w:val="00686FF9"/>
    <w:rsid w:val="006871FA"/>
    <w:rsid w:val="00691393"/>
    <w:rsid w:val="00691B67"/>
    <w:rsid w:val="006923A9"/>
    <w:rsid w:val="00692659"/>
    <w:rsid w:val="0069522C"/>
    <w:rsid w:val="0069537D"/>
    <w:rsid w:val="0069642D"/>
    <w:rsid w:val="0069772E"/>
    <w:rsid w:val="006979B8"/>
    <w:rsid w:val="00697D9F"/>
    <w:rsid w:val="006A0029"/>
    <w:rsid w:val="006A0378"/>
    <w:rsid w:val="006A11CE"/>
    <w:rsid w:val="006A139C"/>
    <w:rsid w:val="006A2101"/>
    <w:rsid w:val="006A328F"/>
    <w:rsid w:val="006A4A68"/>
    <w:rsid w:val="006A763D"/>
    <w:rsid w:val="006A7D78"/>
    <w:rsid w:val="006A7EF3"/>
    <w:rsid w:val="006B012F"/>
    <w:rsid w:val="006B0294"/>
    <w:rsid w:val="006B2409"/>
    <w:rsid w:val="006B3C9B"/>
    <w:rsid w:val="006B3FA8"/>
    <w:rsid w:val="006B4802"/>
    <w:rsid w:val="006B4B4C"/>
    <w:rsid w:val="006B62EA"/>
    <w:rsid w:val="006B7AA9"/>
    <w:rsid w:val="006C0B77"/>
    <w:rsid w:val="006C1217"/>
    <w:rsid w:val="006C144D"/>
    <w:rsid w:val="006C2B34"/>
    <w:rsid w:val="006C330E"/>
    <w:rsid w:val="006C43F3"/>
    <w:rsid w:val="006C45B4"/>
    <w:rsid w:val="006C4867"/>
    <w:rsid w:val="006C50A5"/>
    <w:rsid w:val="006C51A0"/>
    <w:rsid w:val="006C57AE"/>
    <w:rsid w:val="006C581B"/>
    <w:rsid w:val="006C73A1"/>
    <w:rsid w:val="006C76B2"/>
    <w:rsid w:val="006D217B"/>
    <w:rsid w:val="006D3A0F"/>
    <w:rsid w:val="006D3F88"/>
    <w:rsid w:val="006D5734"/>
    <w:rsid w:val="006D587D"/>
    <w:rsid w:val="006E0144"/>
    <w:rsid w:val="006E0864"/>
    <w:rsid w:val="006E1DF7"/>
    <w:rsid w:val="006E1F8E"/>
    <w:rsid w:val="006E33DC"/>
    <w:rsid w:val="006E364B"/>
    <w:rsid w:val="006E5AA1"/>
    <w:rsid w:val="006E5B3F"/>
    <w:rsid w:val="006E6D0B"/>
    <w:rsid w:val="006E7399"/>
    <w:rsid w:val="006E77E6"/>
    <w:rsid w:val="006F02FF"/>
    <w:rsid w:val="006F0B37"/>
    <w:rsid w:val="006F3586"/>
    <w:rsid w:val="006F47F0"/>
    <w:rsid w:val="006F4AE5"/>
    <w:rsid w:val="006F4FE4"/>
    <w:rsid w:val="006F5300"/>
    <w:rsid w:val="006F5F7F"/>
    <w:rsid w:val="006F650A"/>
    <w:rsid w:val="00700240"/>
    <w:rsid w:val="00705692"/>
    <w:rsid w:val="007077CD"/>
    <w:rsid w:val="007104A7"/>
    <w:rsid w:val="00710521"/>
    <w:rsid w:val="00710DA8"/>
    <w:rsid w:val="007110B5"/>
    <w:rsid w:val="007126CA"/>
    <w:rsid w:val="0071301E"/>
    <w:rsid w:val="00713364"/>
    <w:rsid w:val="00713620"/>
    <w:rsid w:val="007142E1"/>
    <w:rsid w:val="0071514C"/>
    <w:rsid w:val="007161CF"/>
    <w:rsid w:val="007164DB"/>
    <w:rsid w:val="007179AD"/>
    <w:rsid w:val="00720420"/>
    <w:rsid w:val="007206ED"/>
    <w:rsid w:val="00720BC0"/>
    <w:rsid w:val="00722AD8"/>
    <w:rsid w:val="007252B7"/>
    <w:rsid w:val="00726BC7"/>
    <w:rsid w:val="00726EFC"/>
    <w:rsid w:val="00727B00"/>
    <w:rsid w:val="007329CE"/>
    <w:rsid w:val="00735017"/>
    <w:rsid w:val="00740121"/>
    <w:rsid w:val="007408CC"/>
    <w:rsid w:val="00740CC1"/>
    <w:rsid w:val="00742F20"/>
    <w:rsid w:val="00742F57"/>
    <w:rsid w:val="0074359A"/>
    <w:rsid w:val="00744164"/>
    <w:rsid w:val="00745F8A"/>
    <w:rsid w:val="00746D8C"/>
    <w:rsid w:val="007503FF"/>
    <w:rsid w:val="0075053E"/>
    <w:rsid w:val="007508DF"/>
    <w:rsid w:val="00750C07"/>
    <w:rsid w:val="0075270A"/>
    <w:rsid w:val="00753FD3"/>
    <w:rsid w:val="00755688"/>
    <w:rsid w:val="007564E8"/>
    <w:rsid w:val="0075792A"/>
    <w:rsid w:val="007579B7"/>
    <w:rsid w:val="007611BF"/>
    <w:rsid w:val="00762BEB"/>
    <w:rsid w:val="007633AB"/>
    <w:rsid w:val="00763875"/>
    <w:rsid w:val="00764406"/>
    <w:rsid w:val="0076563A"/>
    <w:rsid w:val="007671DF"/>
    <w:rsid w:val="00767899"/>
    <w:rsid w:val="00770265"/>
    <w:rsid w:val="00770DCF"/>
    <w:rsid w:val="007710C4"/>
    <w:rsid w:val="00771195"/>
    <w:rsid w:val="0077177C"/>
    <w:rsid w:val="00772976"/>
    <w:rsid w:val="00773872"/>
    <w:rsid w:val="00775D13"/>
    <w:rsid w:val="00775EB0"/>
    <w:rsid w:val="00775F2D"/>
    <w:rsid w:val="00776CCE"/>
    <w:rsid w:val="00777450"/>
    <w:rsid w:val="007804DC"/>
    <w:rsid w:val="007815A0"/>
    <w:rsid w:val="007823B2"/>
    <w:rsid w:val="0078436F"/>
    <w:rsid w:val="00784FCC"/>
    <w:rsid w:val="0078515A"/>
    <w:rsid w:val="00785C11"/>
    <w:rsid w:val="007902B5"/>
    <w:rsid w:val="007913A0"/>
    <w:rsid w:val="00792DA1"/>
    <w:rsid w:val="0079359F"/>
    <w:rsid w:val="007942FD"/>
    <w:rsid w:val="00794411"/>
    <w:rsid w:val="00796D45"/>
    <w:rsid w:val="00797E59"/>
    <w:rsid w:val="007A1B2F"/>
    <w:rsid w:val="007A286D"/>
    <w:rsid w:val="007A3CB3"/>
    <w:rsid w:val="007A422F"/>
    <w:rsid w:val="007A4883"/>
    <w:rsid w:val="007A660C"/>
    <w:rsid w:val="007A7663"/>
    <w:rsid w:val="007B1397"/>
    <w:rsid w:val="007B1820"/>
    <w:rsid w:val="007B2EA3"/>
    <w:rsid w:val="007B332E"/>
    <w:rsid w:val="007B44C4"/>
    <w:rsid w:val="007B5249"/>
    <w:rsid w:val="007B6AF7"/>
    <w:rsid w:val="007B7019"/>
    <w:rsid w:val="007B7832"/>
    <w:rsid w:val="007C0520"/>
    <w:rsid w:val="007C0FC6"/>
    <w:rsid w:val="007C120D"/>
    <w:rsid w:val="007C35F7"/>
    <w:rsid w:val="007C6671"/>
    <w:rsid w:val="007C7A0B"/>
    <w:rsid w:val="007C7D57"/>
    <w:rsid w:val="007C7FD7"/>
    <w:rsid w:val="007D1AA4"/>
    <w:rsid w:val="007D1EF5"/>
    <w:rsid w:val="007D4E07"/>
    <w:rsid w:val="007D5C9A"/>
    <w:rsid w:val="007D5F78"/>
    <w:rsid w:val="007D69DA"/>
    <w:rsid w:val="007D6A0F"/>
    <w:rsid w:val="007D6B5F"/>
    <w:rsid w:val="007D713B"/>
    <w:rsid w:val="007D7256"/>
    <w:rsid w:val="007D74EA"/>
    <w:rsid w:val="007E0AFD"/>
    <w:rsid w:val="007E0DC1"/>
    <w:rsid w:val="007E19D4"/>
    <w:rsid w:val="007E3A18"/>
    <w:rsid w:val="007E3C84"/>
    <w:rsid w:val="007E3F80"/>
    <w:rsid w:val="007E4528"/>
    <w:rsid w:val="007F0258"/>
    <w:rsid w:val="007F05F2"/>
    <w:rsid w:val="007F17C9"/>
    <w:rsid w:val="007F384C"/>
    <w:rsid w:val="007F4DB6"/>
    <w:rsid w:val="007F5DA8"/>
    <w:rsid w:val="007F6A5F"/>
    <w:rsid w:val="007F6C5D"/>
    <w:rsid w:val="00800731"/>
    <w:rsid w:val="0080336C"/>
    <w:rsid w:val="00803422"/>
    <w:rsid w:val="008065A4"/>
    <w:rsid w:val="00807AB2"/>
    <w:rsid w:val="0081092C"/>
    <w:rsid w:val="00810AE8"/>
    <w:rsid w:val="0081241D"/>
    <w:rsid w:val="008128EB"/>
    <w:rsid w:val="00814DD6"/>
    <w:rsid w:val="0081504A"/>
    <w:rsid w:val="00815E0D"/>
    <w:rsid w:val="008178E8"/>
    <w:rsid w:val="00817F42"/>
    <w:rsid w:val="0082055F"/>
    <w:rsid w:val="0082095A"/>
    <w:rsid w:val="00820C50"/>
    <w:rsid w:val="008227D6"/>
    <w:rsid w:val="008242FF"/>
    <w:rsid w:val="0082509B"/>
    <w:rsid w:val="00825E32"/>
    <w:rsid w:val="00826E4B"/>
    <w:rsid w:val="00827A17"/>
    <w:rsid w:val="00827DFD"/>
    <w:rsid w:val="00831DE8"/>
    <w:rsid w:val="008320E4"/>
    <w:rsid w:val="008324C9"/>
    <w:rsid w:val="00832ED2"/>
    <w:rsid w:val="00834FDC"/>
    <w:rsid w:val="008351B1"/>
    <w:rsid w:val="00836B91"/>
    <w:rsid w:val="0083798A"/>
    <w:rsid w:val="00840C19"/>
    <w:rsid w:val="0084296B"/>
    <w:rsid w:val="00843DE2"/>
    <w:rsid w:val="008446DC"/>
    <w:rsid w:val="00845962"/>
    <w:rsid w:val="00846519"/>
    <w:rsid w:val="008467E3"/>
    <w:rsid w:val="008500BC"/>
    <w:rsid w:val="00851493"/>
    <w:rsid w:val="00851FCF"/>
    <w:rsid w:val="0085213D"/>
    <w:rsid w:val="0085232E"/>
    <w:rsid w:val="00852DAF"/>
    <w:rsid w:val="0085320C"/>
    <w:rsid w:val="008535D8"/>
    <w:rsid w:val="00854432"/>
    <w:rsid w:val="0085589D"/>
    <w:rsid w:val="00856DD3"/>
    <w:rsid w:val="0086081D"/>
    <w:rsid w:val="00860C04"/>
    <w:rsid w:val="00861B47"/>
    <w:rsid w:val="008648E7"/>
    <w:rsid w:val="00866287"/>
    <w:rsid w:val="008667AD"/>
    <w:rsid w:val="00866C7A"/>
    <w:rsid w:val="00870751"/>
    <w:rsid w:val="00870BF9"/>
    <w:rsid w:val="00870FF1"/>
    <w:rsid w:val="00873CB5"/>
    <w:rsid w:val="0087499B"/>
    <w:rsid w:val="00875703"/>
    <w:rsid w:val="00877ABD"/>
    <w:rsid w:val="008808A0"/>
    <w:rsid w:val="00881354"/>
    <w:rsid w:val="008815EB"/>
    <w:rsid w:val="00883252"/>
    <w:rsid w:val="008836A0"/>
    <w:rsid w:val="008836A7"/>
    <w:rsid w:val="008845B5"/>
    <w:rsid w:val="0088540A"/>
    <w:rsid w:val="00885D73"/>
    <w:rsid w:val="00885EF2"/>
    <w:rsid w:val="008867D9"/>
    <w:rsid w:val="00886870"/>
    <w:rsid w:val="00887298"/>
    <w:rsid w:val="00887405"/>
    <w:rsid w:val="0089032D"/>
    <w:rsid w:val="00891CFC"/>
    <w:rsid w:val="00893935"/>
    <w:rsid w:val="00893E3B"/>
    <w:rsid w:val="0089435C"/>
    <w:rsid w:val="00894DCE"/>
    <w:rsid w:val="00895809"/>
    <w:rsid w:val="00896541"/>
    <w:rsid w:val="00897155"/>
    <w:rsid w:val="008A0B82"/>
    <w:rsid w:val="008A0B8A"/>
    <w:rsid w:val="008A21C0"/>
    <w:rsid w:val="008A2B7E"/>
    <w:rsid w:val="008A3F77"/>
    <w:rsid w:val="008A41D4"/>
    <w:rsid w:val="008A548A"/>
    <w:rsid w:val="008A71DE"/>
    <w:rsid w:val="008B0D1F"/>
    <w:rsid w:val="008B0DB1"/>
    <w:rsid w:val="008B2D4D"/>
    <w:rsid w:val="008B370B"/>
    <w:rsid w:val="008B3A0D"/>
    <w:rsid w:val="008B3D0E"/>
    <w:rsid w:val="008B41B7"/>
    <w:rsid w:val="008B4257"/>
    <w:rsid w:val="008B4EA5"/>
    <w:rsid w:val="008B7ED4"/>
    <w:rsid w:val="008C0A08"/>
    <w:rsid w:val="008C14D6"/>
    <w:rsid w:val="008C24AA"/>
    <w:rsid w:val="008C3EC1"/>
    <w:rsid w:val="008C42CB"/>
    <w:rsid w:val="008C6E20"/>
    <w:rsid w:val="008C7CD4"/>
    <w:rsid w:val="008D076B"/>
    <w:rsid w:val="008D1541"/>
    <w:rsid w:val="008D2671"/>
    <w:rsid w:val="008D291D"/>
    <w:rsid w:val="008D2F0F"/>
    <w:rsid w:val="008D3A57"/>
    <w:rsid w:val="008D428D"/>
    <w:rsid w:val="008D43C4"/>
    <w:rsid w:val="008D5767"/>
    <w:rsid w:val="008D7D78"/>
    <w:rsid w:val="008E18DE"/>
    <w:rsid w:val="008E1D53"/>
    <w:rsid w:val="008E2462"/>
    <w:rsid w:val="008E2B10"/>
    <w:rsid w:val="008E32EC"/>
    <w:rsid w:val="008E40CD"/>
    <w:rsid w:val="008E480C"/>
    <w:rsid w:val="008E48C3"/>
    <w:rsid w:val="008E4A3C"/>
    <w:rsid w:val="008E53AF"/>
    <w:rsid w:val="008E6135"/>
    <w:rsid w:val="008E7275"/>
    <w:rsid w:val="008F05E3"/>
    <w:rsid w:val="008F0F27"/>
    <w:rsid w:val="008F1698"/>
    <w:rsid w:val="008F1D20"/>
    <w:rsid w:val="008F29B0"/>
    <w:rsid w:val="008F51C1"/>
    <w:rsid w:val="009011A4"/>
    <w:rsid w:val="00902108"/>
    <w:rsid w:val="00902CAE"/>
    <w:rsid w:val="00902ED0"/>
    <w:rsid w:val="00904F7F"/>
    <w:rsid w:val="009059CF"/>
    <w:rsid w:val="009063B9"/>
    <w:rsid w:val="00906C2B"/>
    <w:rsid w:val="00911E25"/>
    <w:rsid w:val="0091210D"/>
    <w:rsid w:val="00913F1E"/>
    <w:rsid w:val="0091480A"/>
    <w:rsid w:val="00914C44"/>
    <w:rsid w:val="009167E9"/>
    <w:rsid w:val="009168DD"/>
    <w:rsid w:val="00917A75"/>
    <w:rsid w:val="00920B5A"/>
    <w:rsid w:val="00921663"/>
    <w:rsid w:val="00921847"/>
    <w:rsid w:val="00921BC1"/>
    <w:rsid w:val="00922C48"/>
    <w:rsid w:val="009234E5"/>
    <w:rsid w:val="00923B7A"/>
    <w:rsid w:val="0092480C"/>
    <w:rsid w:val="00925470"/>
    <w:rsid w:val="00926C3D"/>
    <w:rsid w:val="00927637"/>
    <w:rsid w:val="00927808"/>
    <w:rsid w:val="00927FBB"/>
    <w:rsid w:val="009306C4"/>
    <w:rsid w:val="00932294"/>
    <w:rsid w:val="00932AC7"/>
    <w:rsid w:val="009332E5"/>
    <w:rsid w:val="009338C5"/>
    <w:rsid w:val="00933F7E"/>
    <w:rsid w:val="0093465B"/>
    <w:rsid w:val="009349F5"/>
    <w:rsid w:val="009351BF"/>
    <w:rsid w:val="00935A63"/>
    <w:rsid w:val="00936763"/>
    <w:rsid w:val="0093793F"/>
    <w:rsid w:val="0094006D"/>
    <w:rsid w:val="00941169"/>
    <w:rsid w:val="0094571B"/>
    <w:rsid w:val="00945983"/>
    <w:rsid w:val="009479C8"/>
    <w:rsid w:val="0095047C"/>
    <w:rsid w:val="009519E2"/>
    <w:rsid w:val="00952883"/>
    <w:rsid w:val="00954CB4"/>
    <w:rsid w:val="00956AD8"/>
    <w:rsid w:val="00957385"/>
    <w:rsid w:val="00960704"/>
    <w:rsid w:val="00960AEC"/>
    <w:rsid w:val="00960AFC"/>
    <w:rsid w:val="00960B3F"/>
    <w:rsid w:val="00960D36"/>
    <w:rsid w:val="0096161B"/>
    <w:rsid w:val="00962799"/>
    <w:rsid w:val="00963940"/>
    <w:rsid w:val="00966E35"/>
    <w:rsid w:val="00975462"/>
    <w:rsid w:val="00975E93"/>
    <w:rsid w:val="00976E41"/>
    <w:rsid w:val="009776B2"/>
    <w:rsid w:val="00980365"/>
    <w:rsid w:val="00980C54"/>
    <w:rsid w:val="00981168"/>
    <w:rsid w:val="009841C4"/>
    <w:rsid w:val="00985969"/>
    <w:rsid w:val="00985B94"/>
    <w:rsid w:val="00986A51"/>
    <w:rsid w:val="00987F44"/>
    <w:rsid w:val="00990404"/>
    <w:rsid w:val="009908F3"/>
    <w:rsid w:val="00992B43"/>
    <w:rsid w:val="009946B4"/>
    <w:rsid w:val="00994BB6"/>
    <w:rsid w:val="00994C3E"/>
    <w:rsid w:val="0099571A"/>
    <w:rsid w:val="00996E24"/>
    <w:rsid w:val="009A1A3C"/>
    <w:rsid w:val="009A2736"/>
    <w:rsid w:val="009A28A4"/>
    <w:rsid w:val="009A3EE6"/>
    <w:rsid w:val="009A4103"/>
    <w:rsid w:val="009A415B"/>
    <w:rsid w:val="009A4FC3"/>
    <w:rsid w:val="009A53ED"/>
    <w:rsid w:val="009A62F0"/>
    <w:rsid w:val="009A69D1"/>
    <w:rsid w:val="009A78ED"/>
    <w:rsid w:val="009A7AB7"/>
    <w:rsid w:val="009B0BA0"/>
    <w:rsid w:val="009B18A3"/>
    <w:rsid w:val="009B251B"/>
    <w:rsid w:val="009B34F9"/>
    <w:rsid w:val="009B3B05"/>
    <w:rsid w:val="009B4319"/>
    <w:rsid w:val="009B4ECD"/>
    <w:rsid w:val="009B5BBA"/>
    <w:rsid w:val="009B6A0D"/>
    <w:rsid w:val="009C04DF"/>
    <w:rsid w:val="009C141F"/>
    <w:rsid w:val="009C199E"/>
    <w:rsid w:val="009C21D1"/>
    <w:rsid w:val="009C75E7"/>
    <w:rsid w:val="009D15EE"/>
    <w:rsid w:val="009D15FD"/>
    <w:rsid w:val="009D1BC0"/>
    <w:rsid w:val="009D2830"/>
    <w:rsid w:val="009D35B4"/>
    <w:rsid w:val="009D6990"/>
    <w:rsid w:val="009E0935"/>
    <w:rsid w:val="009E0B69"/>
    <w:rsid w:val="009E11C2"/>
    <w:rsid w:val="009E17EB"/>
    <w:rsid w:val="009E18EC"/>
    <w:rsid w:val="009E2F34"/>
    <w:rsid w:val="009E324B"/>
    <w:rsid w:val="009E3450"/>
    <w:rsid w:val="009E4F76"/>
    <w:rsid w:val="009E5685"/>
    <w:rsid w:val="009E5DBE"/>
    <w:rsid w:val="009E5DF5"/>
    <w:rsid w:val="009F05EA"/>
    <w:rsid w:val="009F1A23"/>
    <w:rsid w:val="009F41A3"/>
    <w:rsid w:val="009F4EB2"/>
    <w:rsid w:val="009F5228"/>
    <w:rsid w:val="009F571A"/>
    <w:rsid w:val="009F57A5"/>
    <w:rsid w:val="009F5BFB"/>
    <w:rsid w:val="009F5C5F"/>
    <w:rsid w:val="009F66DC"/>
    <w:rsid w:val="009F6E47"/>
    <w:rsid w:val="00A0135A"/>
    <w:rsid w:val="00A01A50"/>
    <w:rsid w:val="00A01B24"/>
    <w:rsid w:val="00A0244A"/>
    <w:rsid w:val="00A0356A"/>
    <w:rsid w:val="00A03E9E"/>
    <w:rsid w:val="00A05AE2"/>
    <w:rsid w:val="00A06DCA"/>
    <w:rsid w:val="00A07FAE"/>
    <w:rsid w:val="00A10A1E"/>
    <w:rsid w:val="00A10A9B"/>
    <w:rsid w:val="00A11013"/>
    <w:rsid w:val="00A12898"/>
    <w:rsid w:val="00A135B5"/>
    <w:rsid w:val="00A13BA3"/>
    <w:rsid w:val="00A14D8A"/>
    <w:rsid w:val="00A15A3B"/>
    <w:rsid w:val="00A15BE8"/>
    <w:rsid w:val="00A20362"/>
    <w:rsid w:val="00A20367"/>
    <w:rsid w:val="00A2074A"/>
    <w:rsid w:val="00A2121B"/>
    <w:rsid w:val="00A213A0"/>
    <w:rsid w:val="00A23FA9"/>
    <w:rsid w:val="00A24282"/>
    <w:rsid w:val="00A26A27"/>
    <w:rsid w:val="00A27340"/>
    <w:rsid w:val="00A27842"/>
    <w:rsid w:val="00A305BF"/>
    <w:rsid w:val="00A309F2"/>
    <w:rsid w:val="00A32671"/>
    <w:rsid w:val="00A34529"/>
    <w:rsid w:val="00A35937"/>
    <w:rsid w:val="00A359E0"/>
    <w:rsid w:val="00A35A08"/>
    <w:rsid w:val="00A36975"/>
    <w:rsid w:val="00A37045"/>
    <w:rsid w:val="00A40D70"/>
    <w:rsid w:val="00A4103E"/>
    <w:rsid w:val="00A4169D"/>
    <w:rsid w:val="00A41EE9"/>
    <w:rsid w:val="00A421DA"/>
    <w:rsid w:val="00A42299"/>
    <w:rsid w:val="00A4286E"/>
    <w:rsid w:val="00A4293F"/>
    <w:rsid w:val="00A4295D"/>
    <w:rsid w:val="00A433E9"/>
    <w:rsid w:val="00A4377F"/>
    <w:rsid w:val="00A437E2"/>
    <w:rsid w:val="00A44280"/>
    <w:rsid w:val="00A44B4E"/>
    <w:rsid w:val="00A47961"/>
    <w:rsid w:val="00A47A82"/>
    <w:rsid w:val="00A520BE"/>
    <w:rsid w:val="00A52EC5"/>
    <w:rsid w:val="00A5334D"/>
    <w:rsid w:val="00A53EAE"/>
    <w:rsid w:val="00A54EC0"/>
    <w:rsid w:val="00A55834"/>
    <w:rsid w:val="00A55A02"/>
    <w:rsid w:val="00A563A0"/>
    <w:rsid w:val="00A56F59"/>
    <w:rsid w:val="00A61322"/>
    <w:rsid w:val="00A61C52"/>
    <w:rsid w:val="00A64B76"/>
    <w:rsid w:val="00A666F5"/>
    <w:rsid w:val="00A66B23"/>
    <w:rsid w:val="00A66C3F"/>
    <w:rsid w:val="00A670B9"/>
    <w:rsid w:val="00A676B6"/>
    <w:rsid w:val="00A70DDF"/>
    <w:rsid w:val="00A71317"/>
    <w:rsid w:val="00A75746"/>
    <w:rsid w:val="00A758F4"/>
    <w:rsid w:val="00A75BAB"/>
    <w:rsid w:val="00A76587"/>
    <w:rsid w:val="00A7700B"/>
    <w:rsid w:val="00A772C7"/>
    <w:rsid w:val="00A77D30"/>
    <w:rsid w:val="00A80112"/>
    <w:rsid w:val="00A80EB4"/>
    <w:rsid w:val="00A80FCE"/>
    <w:rsid w:val="00A830D6"/>
    <w:rsid w:val="00A8351B"/>
    <w:rsid w:val="00A8419A"/>
    <w:rsid w:val="00A845A0"/>
    <w:rsid w:val="00A85FFA"/>
    <w:rsid w:val="00A86752"/>
    <w:rsid w:val="00A87F7D"/>
    <w:rsid w:val="00A90822"/>
    <w:rsid w:val="00A90CFA"/>
    <w:rsid w:val="00A912EC"/>
    <w:rsid w:val="00A9230D"/>
    <w:rsid w:val="00A92B2B"/>
    <w:rsid w:val="00A93395"/>
    <w:rsid w:val="00A94C53"/>
    <w:rsid w:val="00A96082"/>
    <w:rsid w:val="00A9705E"/>
    <w:rsid w:val="00A97A9B"/>
    <w:rsid w:val="00A97ECD"/>
    <w:rsid w:val="00AA12B8"/>
    <w:rsid w:val="00AA2133"/>
    <w:rsid w:val="00AA3A5D"/>
    <w:rsid w:val="00AA54B4"/>
    <w:rsid w:val="00AA5570"/>
    <w:rsid w:val="00AA5B5B"/>
    <w:rsid w:val="00AA5C54"/>
    <w:rsid w:val="00AA64E4"/>
    <w:rsid w:val="00AA6CE1"/>
    <w:rsid w:val="00AA6CF4"/>
    <w:rsid w:val="00AA786A"/>
    <w:rsid w:val="00AB1144"/>
    <w:rsid w:val="00AB19D4"/>
    <w:rsid w:val="00AB1D74"/>
    <w:rsid w:val="00AB2CE8"/>
    <w:rsid w:val="00AB308D"/>
    <w:rsid w:val="00AB311F"/>
    <w:rsid w:val="00AB3E37"/>
    <w:rsid w:val="00AB514D"/>
    <w:rsid w:val="00AB6053"/>
    <w:rsid w:val="00AB6154"/>
    <w:rsid w:val="00AC0295"/>
    <w:rsid w:val="00AC070F"/>
    <w:rsid w:val="00AC1958"/>
    <w:rsid w:val="00AC231B"/>
    <w:rsid w:val="00AC2B85"/>
    <w:rsid w:val="00AC496B"/>
    <w:rsid w:val="00AC6287"/>
    <w:rsid w:val="00AC62F8"/>
    <w:rsid w:val="00AC6AE9"/>
    <w:rsid w:val="00AC7BBA"/>
    <w:rsid w:val="00AD25C7"/>
    <w:rsid w:val="00AD4407"/>
    <w:rsid w:val="00AD618A"/>
    <w:rsid w:val="00AD6694"/>
    <w:rsid w:val="00AD6831"/>
    <w:rsid w:val="00AE0D3B"/>
    <w:rsid w:val="00AE1EEC"/>
    <w:rsid w:val="00AE3013"/>
    <w:rsid w:val="00AE33BD"/>
    <w:rsid w:val="00AE458D"/>
    <w:rsid w:val="00AE5CA0"/>
    <w:rsid w:val="00AE6D98"/>
    <w:rsid w:val="00AE7EF3"/>
    <w:rsid w:val="00AE7F76"/>
    <w:rsid w:val="00AF1F6C"/>
    <w:rsid w:val="00AF2B98"/>
    <w:rsid w:val="00AF2CF8"/>
    <w:rsid w:val="00AF324E"/>
    <w:rsid w:val="00AF357E"/>
    <w:rsid w:val="00AF3CDD"/>
    <w:rsid w:val="00AF5453"/>
    <w:rsid w:val="00AF5BB1"/>
    <w:rsid w:val="00AF6CCF"/>
    <w:rsid w:val="00B0133E"/>
    <w:rsid w:val="00B01420"/>
    <w:rsid w:val="00B01634"/>
    <w:rsid w:val="00B0221C"/>
    <w:rsid w:val="00B02604"/>
    <w:rsid w:val="00B02D36"/>
    <w:rsid w:val="00B03103"/>
    <w:rsid w:val="00B032D2"/>
    <w:rsid w:val="00B03453"/>
    <w:rsid w:val="00B03CB5"/>
    <w:rsid w:val="00B06A6E"/>
    <w:rsid w:val="00B06C98"/>
    <w:rsid w:val="00B120F3"/>
    <w:rsid w:val="00B13A7F"/>
    <w:rsid w:val="00B1430F"/>
    <w:rsid w:val="00B15AB6"/>
    <w:rsid w:val="00B166F2"/>
    <w:rsid w:val="00B20050"/>
    <w:rsid w:val="00B20CE4"/>
    <w:rsid w:val="00B21201"/>
    <w:rsid w:val="00B235A7"/>
    <w:rsid w:val="00B23946"/>
    <w:rsid w:val="00B23CAD"/>
    <w:rsid w:val="00B249BB"/>
    <w:rsid w:val="00B25491"/>
    <w:rsid w:val="00B26A5D"/>
    <w:rsid w:val="00B27E2F"/>
    <w:rsid w:val="00B305A4"/>
    <w:rsid w:val="00B30D58"/>
    <w:rsid w:val="00B31BE7"/>
    <w:rsid w:val="00B3364D"/>
    <w:rsid w:val="00B33C3A"/>
    <w:rsid w:val="00B33D93"/>
    <w:rsid w:val="00B34AF8"/>
    <w:rsid w:val="00B36579"/>
    <w:rsid w:val="00B37F24"/>
    <w:rsid w:val="00B4009D"/>
    <w:rsid w:val="00B40809"/>
    <w:rsid w:val="00B423AB"/>
    <w:rsid w:val="00B42771"/>
    <w:rsid w:val="00B42D41"/>
    <w:rsid w:val="00B43324"/>
    <w:rsid w:val="00B459DF"/>
    <w:rsid w:val="00B478E1"/>
    <w:rsid w:val="00B50B10"/>
    <w:rsid w:val="00B51CDA"/>
    <w:rsid w:val="00B524B7"/>
    <w:rsid w:val="00B52D6B"/>
    <w:rsid w:val="00B53995"/>
    <w:rsid w:val="00B54096"/>
    <w:rsid w:val="00B540CE"/>
    <w:rsid w:val="00B55568"/>
    <w:rsid w:val="00B55AE1"/>
    <w:rsid w:val="00B562D0"/>
    <w:rsid w:val="00B5742E"/>
    <w:rsid w:val="00B601C5"/>
    <w:rsid w:val="00B619F4"/>
    <w:rsid w:val="00B621A0"/>
    <w:rsid w:val="00B642CE"/>
    <w:rsid w:val="00B64382"/>
    <w:rsid w:val="00B66F1E"/>
    <w:rsid w:val="00B67913"/>
    <w:rsid w:val="00B70FE4"/>
    <w:rsid w:val="00B7242B"/>
    <w:rsid w:val="00B733ED"/>
    <w:rsid w:val="00B7368C"/>
    <w:rsid w:val="00B73B31"/>
    <w:rsid w:val="00B742F3"/>
    <w:rsid w:val="00B75593"/>
    <w:rsid w:val="00B7725F"/>
    <w:rsid w:val="00B77ABC"/>
    <w:rsid w:val="00B8090D"/>
    <w:rsid w:val="00B81115"/>
    <w:rsid w:val="00B81232"/>
    <w:rsid w:val="00B81E0F"/>
    <w:rsid w:val="00B828A8"/>
    <w:rsid w:val="00B82A95"/>
    <w:rsid w:val="00B82F13"/>
    <w:rsid w:val="00B8321B"/>
    <w:rsid w:val="00B8368E"/>
    <w:rsid w:val="00B84C40"/>
    <w:rsid w:val="00B84E5F"/>
    <w:rsid w:val="00B85234"/>
    <w:rsid w:val="00B8549D"/>
    <w:rsid w:val="00B86583"/>
    <w:rsid w:val="00B86E74"/>
    <w:rsid w:val="00B86FC3"/>
    <w:rsid w:val="00B87710"/>
    <w:rsid w:val="00B87ADC"/>
    <w:rsid w:val="00B915B7"/>
    <w:rsid w:val="00B916CA"/>
    <w:rsid w:val="00B9206E"/>
    <w:rsid w:val="00B93D76"/>
    <w:rsid w:val="00B9560F"/>
    <w:rsid w:val="00B965B2"/>
    <w:rsid w:val="00BA3B77"/>
    <w:rsid w:val="00BA4643"/>
    <w:rsid w:val="00BA477B"/>
    <w:rsid w:val="00BA4A02"/>
    <w:rsid w:val="00BA5982"/>
    <w:rsid w:val="00BB11E3"/>
    <w:rsid w:val="00BB1AC4"/>
    <w:rsid w:val="00BB3CA3"/>
    <w:rsid w:val="00BB432C"/>
    <w:rsid w:val="00BB55B7"/>
    <w:rsid w:val="00BB5EF3"/>
    <w:rsid w:val="00BB7AAB"/>
    <w:rsid w:val="00BC14D2"/>
    <w:rsid w:val="00BC152F"/>
    <w:rsid w:val="00BC19FC"/>
    <w:rsid w:val="00BC323E"/>
    <w:rsid w:val="00BC42EE"/>
    <w:rsid w:val="00BC45E3"/>
    <w:rsid w:val="00BC4CA5"/>
    <w:rsid w:val="00BC678B"/>
    <w:rsid w:val="00BD17E2"/>
    <w:rsid w:val="00BD274E"/>
    <w:rsid w:val="00BD275D"/>
    <w:rsid w:val="00BD43AD"/>
    <w:rsid w:val="00BD5797"/>
    <w:rsid w:val="00BD6DCF"/>
    <w:rsid w:val="00BD7265"/>
    <w:rsid w:val="00BE230F"/>
    <w:rsid w:val="00BE2345"/>
    <w:rsid w:val="00BE2B70"/>
    <w:rsid w:val="00BE2D28"/>
    <w:rsid w:val="00BE3910"/>
    <w:rsid w:val="00BE3AD0"/>
    <w:rsid w:val="00BE42B1"/>
    <w:rsid w:val="00BE4B9D"/>
    <w:rsid w:val="00BE58C2"/>
    <w:rsid w:val="00BE64BF"/>
    <w:rsid w:val="00BE65ED"/>
    <w:rsid w:val="00BF074D"/>
    <w:rsid w:val="00BF26B6"/>
    <w:rsid w:val="00BF307E"/>
    <w:rsid w:val="00BF421D"/>
    <w:rsid w:val="00BF42A1"/>
    <w:rsid w:val="00BF4408"/>
    <w:rsid w:val="00BF44DD"/>
    <w:rsid w:val="00BF5216"/>
    <w:rsid w:val="00BF53D4"/>
    <w:rsid w:val="00BF6C58"/>
    <w:rsid w:val="00BF6EBE"/>
    <w:rsid w:val="00BF7E19"/>
    <w:rsid w:val="00C00E73"/>
    <w:rsid w:val="00C01229"/>
    <w:rsid w:val="00C02350"/>
    <w:rsid w:val="00C04D2D"/>
    <w:rsid w:val="00C06FE9"/>
    <w:rsid w:val="00C07C0B"/>
    <w:rsid w:val="00C11F55"/>
    <w:rsid w:val="00C12BD7"/>
    <w:rsid w:val="00C1312A"/>
    <w:rsid w:val="00C13E9F"/>
    <w:rsid w:val="00C14125"/>
    <w:rsid w:val="00C164C0"/>
    <w:rsid w:val="00C221F5"/>
    <w:rsid w:val="00C22317"/>
    <w:rsid w:val="00C232F0"/>
    <w:rsid w:val="00C23711"/>
    <w:rsid w:val="00C23E55"/>
    <w:rsid w:val="00C24490"/>
    <w:rsid w:val="00C24AB7"/>
    <w:rsid w:val="00C24E14"/>
    <w:rsid w:val="00C3100C"/>
    <w:rsid w:val="00C345DF"/>
    <w:rsid w:val="00C35D11"/>
    <w:rsid w:val="00C37DEC"/>
    <w:rsid w:val="00C40675"/>
    <w:rsid w:val="00C40FEB"/>
    <w:rsid w:val="00C461C4"/>
    <w:rsid w:val="00C461E7"/>
    <w:rsid w:val="00C46A3D"/>
    <w:rsid w:val="00C47A7A"/>
    <w:rsid w:val="00C47DA0"/>
    <w:rsid w:val="00C51DA0"/>
    <w:rsid w:val="00C51DE4"/>
    <w:rsid w:val="00C51EAA"/>
    <w:rsid w:val="00C534C6"/>
    <w:rsid w:val="00C539EA"/>
    <w:rsid w:val="00C54402"/>
    <w:rsid w:val="00C54A34"/>
    <w:rsid w:val="00C5682D"/>
    <w:rsid w:val="00C56D52"/>
    <w:rsid w:val="00C57215"/>
    <w:rsid w:val="00C577DA"/>
    <w:rsid w:val="00C57DAC"/>
    <w:rsid w:val="00C602D1"/>
    <w:rsid w:val="00C61BE6"/>
    <w:rsid w:val="00C62C75"/>
    <w:rsid w:val="00C639B3"/>
    <w:rsid w:val="00C63ED7"/>
    <w:rsid w:val="00C6443F"/>
    <w:rsid w:val="00C647F9"/>
    <w:rsid w:val="00C64EC4"/>
    <w:rsid w:val="00C65615"/>
    <w:rsid w:val="00C66F06"/>
    <w:rsid w:val="00C6702F"/>
    <w:rsid w:val="00C67513"/>
    <w:rsid w:val="00C70C1A"/>
    <w:rsid w:val="00C72057"/>
    <w:rsid w:val="00C72D66"/>
    <w:rsid w:val="00C73D06"/>
    <w:rsid w:val="00C74149"/>
    <w:rsid w:val="00C742D6"/>
    <w:rsid w:val="00C7628F"/>
    <w:rsid w:val="00C76AFC"/>
    <w:rsid w:val="00C76EF5"/>
    <w:rsid w:val="00C773EA"/>
    <w:rsid w:val="00C77A4C"/>
    <w:rsid w:val="00C8185C"/>
    <w:rsid w:val="00C83274"/>
    <w:rsid w:val="00C83305"/>
    <w:rsid w:val="00C8387F"/>
    <w:rsid w:val="00C861D4"/>
    <w:rsid w:val="00C87D2C"/>
    <w:rsid w:val="00C904C1"/>
    <w:rsid w:val="00C91225"/>
    <w:rsid w:val="00C93358"/>
    <w:rsid w:val="00C93596"/>
    <w:rsid w:val="00C9575D"/>
    <w:rsid w:val="00C95C1B"/>
    <w:rsid w:val="00C960CC"/>
    <w:rsid w:val="00CA0560"/>
    <w:rsid w:val="00CA083A"/>
    <w:rsid w:val="00CA1971"/>
    <w:rsid w:val="00CA20FC"/>
    <w:rsid w:val="00CA288B"/>
    <w:rsid w:val="00CA2F0D"/>
    <w:rsid w:val="00CA4071"/>
    <w:rsid w:val="00CA6B9F"/>
    <w:rsid w:val="00CB0B1C"/>
    <w:rsid w:val="00CB1582"/>
    <w:rsid w:val="00CB1C53"/>
    <w:rsid w:val="00CB1C56"/>
    <w:rsid w:val="00CB2251"/>
    <w:rsid w:val="00CB2877"/>
    <w:rsid w:val="00CB306E"/>
    <w:rsid w:val="00CB3776"/>
    <w:rsid w:val="00CB45E9"/>
    <w:rsid w:val="00CB476F"/>
    <w:rsid w:val="00CB504D"/>
    <w:rsid w:val="00CB5A4B"/>
    <w:rsid w:val="00CB611B"/>
    <w:rsid w:val="00CB73C3"/>
    <w:rsid w:val="00CB75DF"/>
    <w:rsid w:val="00CB76D9"/>
    <w:rsid w:val="00CB7F92"/>
    <w:rsid w:val="00CC2D23"/>
    <w:rsid w:val="00CC2DEB"/>
    <w:rsid w:val="00CC3984"/>
    <w:rsid w:val="00CC3FE1"/>
    <w:rsid w:val="00CC6341"/>
    <w:rsid w:val="00CD07D3"/>
    <w:rsid w:val="00CD1D09"/>
    <w:rsid w:val="00CD470B"/>
    <w:rsid w:val="00CD702B"/>
    <w:rsid w:val="00CE058C"/>
    <w:rsid w:val="00CE1E59"/>
    <w:rsid w:val="00CE3DDE"/>
    <w:rsid w:val="00CE4189"/>
    <w:rsid w:val="00CE44C8"/>
    <w:rsid w:val="00CE4B8C"/>
    <w:rsid w:val="00CE5BAB"/>
    <w:rsid w:val="00CE6793"/>
    <w:rsid w:val="00CE6F7E"/>
    <w:rsid w:val="00CE74C2"/>
    <w:rsid w:val="00CE79BE"/>
    <w:rsid w:val="00CF0358"/>
    <w:rsid w:val="00CF0461"/>
    <w:rsid w:val="00CF1BD6"/>
    <w:rsid w:val="00CF30B6"/>
    <w:rsid w:val="00CF523B"/>
    <w:rsid w:val="00CF5467"/>
    <w:rsid w:val="00CF6EFC"/>
    <w:rsid w:val="00D0018B"/>
    <w:rsid w:val="00D028A3"/>
    <w:rsid w:val="00D037EC"/>
    <w:rsid w:val="00D03CC5"/>
    <w:rsid w:val="00D05481"/>
    <w:rsid w:val="00D059A5"/>
    <w:rsid w:val="00D05DD1"/>
    <w:rsid w:val="00D0719E"/>
    <w:rsid w:val="00D10061"/>
    <w:rsid w:val="00D115F4"/>
    <w:rsid w:val="00D14908"/>
    <w:rsid w:val="00D15F77"/>
    <w:rsid w:val="00D16190"/>
    <w:rsid w:val="00D173D8"/>
    <w:rsid w:val="00D1773C"/>
    <w:rsid w:val="00D2058D"/>
    <w:rsid w:val="00D224CC"/>
    <w:rsid w:val="00D226A8"/>
    <w:rsid w:val="00D24ADA"/>
    <w:rsid w:val="00D24B21"/>
    <w:rsid w:val="00D25141"/>
    <w:rsid w:val="00D26032"/>
    <w:rsid w:val="00D26127"/>
    <w:rsid w:val="00D26199"/>
    <w:rsid w:val="00D27070"/>
    <w:rsid w:val="00D27D9E"/>
    <w:rsid w:val="00D30B99"/>
    <w:rsid w:val="00D32C27"/>
    <w:rsid w:val="00D32FF0"/>
    <w:rsid w:val="00D33A6F"/>
    <w:rsid w:val="00D346E1"/>
    <w:rsid w:val="00D37C9F"/>
    <w:rsid w:val="00D406E7"/>
    <w:rsid w:val="00D408F9"/>
    <w:rsid w:val="00D4127E"/>
    <w:rsid w:val="00D41B0D"/>
    <w:rsid w:val="00D42670"/>
    <w:rsid w:val="00D43C9B"/>
    <w:rsid w:val="00D4494C"/>
    <w:rsid w:val="00D44B92"/>
    <w:rsid w:val="00D452BD"/>
    <w:rsid w:val="00D47A55"/>
    <w:rsid w:val="00D47E9F"/>
    <w:rsid w:val="00D502D6"/>
    <w:rsid w:val="00D5084B"/>
    <w:rsid w:val="00D50DC1"/>
    <w:rsid w:val="00D50EB2"/>
    <w:rsid w:val="00D51204"/>
    <w:rsid w:val="00D52193"/>
    <w:rsid w:val="00D552A2"/>
    <w:rsid w:val="00D55A82"/>
    <w:rsid w:val="00D55DD9"/>
    <w:rsid w:val="00D5674F"/>
    <w:rsid w:val="00D579BA"/>
    <w:rsid w:val="00D608B6"/>
    <w:rsid w:val="00D64032"/>
    <w:rsid w:val="00D66C8C"/>
    <w:rsid w:val="00D67EE0"/>
    <w:rsid w:val="00D703CC"/>
    <w:rsid w:val="00D70CB3"/>
    <w:rsid w:val="00D71AA2"/>
    <w:rsid w:val="00D7204F"/>
    <w:rsid w:val="00D722C8"/>
    <w:rsid w:val="00D726E8"/>
    <w:rsid w:val="00D7387B"/>
    <w:rsid w:val="00D73BC1"/>
    <w:rsid w:val="00D746A3"/>
    <w:rsid w:val="00D75C20"/>
    <w:rsid w:val="00D7743E"/>
    <w:rsid w:val="00D77C83"/>
    <w:rsid w:val="00D81322"/>
    <w:rsid w:val="00D81456"/>
    <w:rsid w:val="00D81B47"/>
    <w:rsid w:val="00D832FE"/>
    <w:rsid w:val="00D83B71"/>
    <w:rsid w:val="00D83E29"/>
    <w:rsid w:val="00D85B20"/>
    <w:rsid w:val="00D85E20"/>
    <w:rsid w:val="00D86330"/>
    <w:rsid w:val="00D866EC"/>
    <w:rsid w:val="00D86A4C"/>
    <w:rsid w:val="00D86EF6"/>
    <w:rsid w:val="00D876DB"/>
    <w:rsid w:val="00D9037C"/>
    <w:rsid w:val="00D90909"/>
    <w:rsid w:val="00D92A90"/>
    <w:rsid w:val="00D9328B"/>
    <w:rsid w:val="00D9587E"/>
    <w:rsid w:val="00D96AB2"/>
    <w:rsid w:val="00DA07AF"/>
    <w:rsid w:val="00DA0B36"/>
    <w:rsid w:val="00DA0E86"/>
    <w:rsid w:val="00DA1188"/>
    <w:rsid w:val="00DA120A"/>
    <w:rsid w:val="00DA1D0F"/>
    <w:rsid w:val="00DA1D44"/>
    <w:rsid w:val="00DA2A0F"/>
    <w:rsid w:val="00DA3733"/>
    <w:rsid w:val="00DA60E5"/>
    <w:rsid w:val="00DA7E1A"/>
    <w:rsid w:val="00DB05FF"/>
    <w:rsid w:val="00DB1679"/>
    <w:rsid w:val="00DB20C5"/>
    <w:rsid w:val="00DB2859"/>
    <w:rsid w:val="00DB3931"/>
    <w:rsid w:val="00DB412D"/>
    <w:rsid w:val="00DB4890"/>
    <w:rsid w:val="00DB60CA"/>
    <w:rsid w:val="00DB7888"/>
    <w:rsid w:val="00DC0120"/>
    <w:rsid w:val="00DC1D96"/>
    <w:rsid w:val="00DC4538"/>
    <w:rsid w:val="00DC5346"/>
    <w:rsid w:val="00DC5BED"/>
    <w:rsid w:val="00DC5E73"/>
    <w:rsid w:val="00DC62DC"/>
    <w:rsid w:val="00DC6A00"/>
    <w:rsid w:val="00DC75F5"/>
    <w:rsid w:val="00DC77CB"/>
    <w:rsid w:val="00DD0E10"/>
    <w:rsid w:val="00DD11F2"/>
    <w:rsid w:val="00DD18B8"/>
    <w:rsid w:val="00DD2F2C"/>
    <w:rsid w:val="00DD34F1"/>
    <w:rsid w:val="00DD3CE2"/>
    <w:rsid w:val="00DD4575"/>
    <w:rsid w:val="00DD4A4D"/>
    <w:rsid w:val="00DD54AC"/>
    <w:rsid w:val="00DD5A16"/>
    <w:rsid w:val="00DD6E83"/>
    <w:rsid w:val="00DD72F4"/>
    <w:rsid w:val="00DD7F17"/>
    <w:rsid w:val="00DD7FDA"/>
    <w:rsid w:val="00DE3E51"/>
    <w:rsid w:val="00DE464D"/>
    <w:rsid w:val="00DE46E9"/>
    <w:rsid w:val="00DE5658"/>
    <w:rsid w:val="00DE63A2"/>
    <w:rsid w:val="00DE6ADE"/>
    <w:rsid w:val="00DF2207"/>
    <w:rsid w:val="00DF3C3C"/>
    <w:rsid w:val="00DF43E4"/>
    <w:rsid w:val="00DF620E"/>
    <w:rsid w:val="00DF7F69"/>
    <w:rsid w:val="00E00540"/>
    <w:rsid w:val="00E011D2"/>
    <w:rsid w:val="00E01BDE"/>
    <w:rsid w:val="00E04A77"/>
    <w:rsid w:val="00E06CAD"/>
    <w:rsid w:val="00E06FF6"/>
    <w:rsid w:val="00E0701D"/>
    <w:rsid w:val="00E07C91"/>
    <w:rsid w:val="00E13905"/>
    <w:rsid w:val="00E14A5A"/>
    <w:rsid w:val="00E14B90"/>
    <w:rsid w:val="00E1547D"/>
    <w:rsid w:val="00E17252"/>
    <w:rsid w:val="00E20623"/>
    <w:rsid w:val="00E213A8"/>
    <w:rsid w:val="00E22389"/>
    <w:rsid w:val="00E22914"/>
    <w:rsid w:val="00E2584D"/>
    <w:rsid w:val="00E25C24"/>
    <w:rsid w:val="00E27364"/>
    <w:rsid w:val="00E2746F"/>
    <w:rsid w:val="00E30852"/>
    <w:rsid w:val="00E31F22"/>
    <w:rsid w:val="00E324AF"/>
    <w:rsid w:val="00E32DFC"/>
    <w:rsid w:val="00E32E71"/>
    <w:rsid w:val="00E330C3"/>
    <w:rsid w:val="00E350CE"/>
    <w:rsid w:val="00E3589E"/>
    <w:rsid w:val="00E365DB"/>
    <w:rsid w:val="00E40367"/>
    <w:rsid w:val="00E4081E"/>
    <w:rsid w:val="00E40929"/>
    <w:rsid w:val="00E41C91"/>
    <w:rsid w:val="00E4227C"/>
    <w:rsid w:val="00E4236D"/>
    <w:rsid w:val="00E4242F"/>
    <w:rsid w:val="00E42FC7"/>
    <w:rsid w:val="00E4355A"/>
    <w:rsid w:val="00E44F56"/>
    <w:rsid w:val="00E453CE"/>
    <w:rsid w:val="00E4732A"/>
    <w:rsid w:val="00E478B4"/>
    <w:rsid w:val="00E50B60"/>
    <w:rsid w:val="00E51782"/>
    <w:rsid w:val="00E5203D"/>
    <w:rsid w:val="00E5217D"/>
    <w:rsid w:val="00E52A4B"/>
    <w:rsid w:val="00E53009"/>
    <w:rsid w:val="00E5350D"/>
    <w:rsid w:val="00E56597"/>
    <w:rsid w:val="00E5698C"/>
    <w:rsid w:val="00E57AD3"/>
    <w:rsid w:val="00E60856"/>
    <w:rsid w:val="00E60C25"/>
    <w:rsid w:val="00E60E6B"/>
    <w:rsid w:val="00E61609"/>
    <w:rsid w:val="00E6193B"/>
    <w:rsid w:val="00E629F8"/>
    <w:rsid w:val="00E63693"/>
    <w:rsid w:val="00E65068"/>
    <w:rsid w:val="00E65334"/>
    <w:rsid w:val="00E670C6"/>
    <w:rsid w:val="00E67E97"/>
    <w:rsid w:val="00E70036"/>
    <w:rsid w:val="00E708C1"/>
    <w:rsid w:val="00E7174E"/>
    <w:rsid w:val="00E71B69"/>
    <w:rsid w:val="00E72E3D"/>
    <w:rsid w:val="00E731D6"/>
    <w:rsid w:val="00E745E8"/>
    <w:rsid w:val="00E762FD"/>
    <w:rsid w:val="00E76A2E"/>
    <w:rsid w:val="00E81960"/>
    <w:rsid w:val="00E84BB1"/>
    <w:rsid w:val="00E85B5B"/>
    <w:rsid w:val="00E86CE5"/>
    <w:rsid w:val="00E903F0"/>
    <w:rsid w:val="00E91FD3"/>
    <w:rsid w:val="00E944AD"/>
    <w:rsid w:val="00E949BA"/>
    <w:rsid w:val="00E958D3"/>
    <w:rsid w:val="00E9615C"/>
    <w:rsid w:val="00E96C41"/>
    <w:rsid w:val="00E96D31"/>
    <w:rsid w:val="00E96DF5"/>
    <w:rsid w:val="00E971D5"/>
    <w:rsid w:val="00EA026F"/>
    <w:rsid w:val="00EA0552"/>
    <w:rsid w:val="00EA0ADF"/>
    <w:rsid w:val="00EA1623"/>
    <w:rsid w:val="00EA17A7"/>
    <w:rsid w:val="00EA3B91"/>
    <w:rsid w:val="00EA4CEF"/>
    <w:rsid w:val="00EA59DF"/>
    <w:rsid w:val="00EA6848"/>
    <w:rsid w:val="00EB1C0D"/>
    <w:rsid w:val="00EB2BC5"/>
    <w:rsid w:val="00EB2D93"/>
    <w:rsid w:val="00EB3728"/>
    <w:rsid w:val="00EB4E56"/>
    <w:rsid w:val="00EB51A1"/>
    <w:rsid w:val="00EB5E90"/>
    <w:rsid w:val="00EB6BD5"/>
    <w:rsid w:val="00EB7315"/>
    <w:rsid w:val="00EC0243"/>
    <w:rsid w:val="00EC19B5"/>
    <w:rsid w:val="00EC1A16"/>
    <w:rsid w:val="00EC1B42"/>
    <w:rsid w:val="00EC2525"/>
    <w:rsid w:val="00EC4AFD"/>
    <w:rsid w:val="00EC4CDE"/>
    <w:rsid w:val="00EC5C51"/>
    <w:rsid w:val="00EC5E8F"/>
    <w:rsid w:val="00EC698E"/>
    <w:rsid w:val="00EC7332"/>
    <w:rsid w:val="00EC75C5"/>
    <w:rsid w:val="00ED124E"/>
    <w:rsid w:val="00ED1997"/>
    <w:rsid w:val="00ED33FA"/>
    <w:rsid w:val="00ED3714"/>
    <w:rsid w:val="00ED4CC8"/>
    <w:rsid w:val="00ED4F9E"/>
    <w:rsid w:val="00ED5007"/>
    <w:rsid w:val="00ED5C88"/>
    <w:rsid w:val="00ED60D8"/>
    <w:rsid w:val="00ED7361"/>
    <w:rsid w:val="00ED7E30"/>
    <w:rsid w:val="00EE0426"/>
    <w:rsid w:val="00EE2662"/>
    <w:rsid w:val="00EE3077"/>
    <w:rsid w:val="00EE3CEC"/>
    <w:rsid w:val="00EE4070"/>
    <w:rsid w:val="00EE4308"/>
    <w:rsid w:val="00EE6519"/>
    <w:rsid w:val="00EE6FC0"/>
    <w:rsid w:val="00EF024F"/>
    <w:rsid w:val="00EF070A"/>
    <w:rsid w:val="00EF1302"/>
    <w:rsid w:val="00EF1458"/>
    <w:rsid w:val="00EF1497"/>
    <w:rsid w:val="00EF2974"/>
    <w:rsid w:val="00EF383E"/>
    <w:rsid w:val="00EF3F4A"/>
    <w:rsid w:val="00EF4276"/>
    <w:rsid w:val="00F00B6F"/>
    <w:rsid w:val="00F00DA0"/>
    <w:rsid w:val="00F015CF"/>
    <w:rsid w:val="00F03073"/>
    <w:rsid w:val="00F03377"/>
    <w:rsid w:val="00F040F3"/>
    <w:rsid w:val="00F05B69"/>
    <w:rsid w:val="00F06313"/>
    <w:rsid w:val="00F104B3"/>
    <w:rsid w:val="00F1082D"/>
    <w:rsid w:val="00F10B1A"/>
    <w:rsid w:val="00F11992"/>
    <w:rsid w:val="00F11E0D"/>
    <w:rsid w:val="00F12C76"/>
    <w:rsid w:val="00F1335C"/>
    <w:rsid w:val="00F137C5"/>
    <w:rsid w:val="00F1516C"/>
    <w:rsid w:val="00F15F14"/>
    <w:rsid w:val="00F1638C"/>
    <w:rsid w:val="00F210A8"/>
    <w:rsid w:val="00F22B1C"/>
    <w:rsid w:val="00F22BDD"/>
    <w:rsid w:val="00F250D9"/>
    <w:rsid w:val="00F254CC"/>
    <w:rsid w:val="00F2565C"/>
    <w:rsid w:val="00F25FA6"/>
    <w:rsid w:val="00F27AD0"/>
    <w:rsid w:val="00F32322"/>
    <w:rsid w:val="00F334B8"/>
    <w:rsid w:val="00F346B0"/>
    <w:rsid w:val="00F35319"/>
    <w:rsid w:val="00F3559C"/>
    <w:rsid w:val="00F37CB4"/>
    <w:rsid w:val="00F37EA0"/>
    <w:rsid w:val="00F4188B"/>
    <w:rsid w:val="00F4426D"/>
    <w:rsid w:val="00F45138"/>
    <w:rsid w:val="00F465ED"/>
    <w:rsid w:val="00F47AC0"/>
    <w:rsid w:val="00F523CE"/>
    <w:rsid w:val="00F5280D"/>
    <w:rsid w:val="00F53071"/>
    <w:rsid w:val="00F5379A"/>
    <w:rsid w:val="00F547D1"/>
    <w:rsid w:val="00F567CB"/>
    <w:rsid w:val="00F56F48"/>
    <w:rsid w:val="00F57E24"/>
    <w:rsid w:val="00F604FA"/>
    <w:rsid w:val="00F607E4"/>
    <w:rsid w:val="00F6342A"/>
    <w:rsid w:val="00F63F31"/>
    <w:rsid w:val="00F65733"/>
    <w:rsid w:val="00F664F0"/>
    <w:rsid w:val="00F667A1"/>
    <w:rsid w:val="00F66B7E"/>
    <w:rsid w:val="00F70B03"/>
    <w:rsid w:val="00F71144"/>
    <w:rsid w:val="00F72D85"/>
    <w:rsid w:val="00F75631"/>
    <w:rsid w:val="00F76264"/>
    <w:rsid w:val="00F76620"/>
    <w:rsid w:val="00F77805"/>
    <w:rsid w:val="00F85624"/>
    <w:rsid w:val="00F86187"/>
    <w:rsid w:val="00F86F84"/>
    <w:rsid w:val="00F90347"/>
    <w:rsid w:val="00F903BC"/>
    <w:rsid w:val="00F91142"/>
    <w:rsid w:val="00F91319"/>
    <w:rsid w:val="00F91B49"/>
    <w:rsid w:val="00F92EB6"/>
    <w:rsid w:val="00F958DE"/>
    <w:rsid w:val="00F9644D"/>
    <w:rsid w:val="00F97951"/>
    <w:rsid w:val="00F97A0F"/>
    <w:rsid w:val="00FA050C"/>
    <w:rsid w:val="00FA2F9F"/>
    <w:rsid w:val="00FA4F5B"/>
    <w:rsid w:val="00FA542A"/>
    <w:rsid w:val="00FA674A"/>
    <w:rsid w:val="00FB1BC5"/>
    <w:rsid w:val="00FB205E"/>
    <w:rsid w:val="00FB4605"/>
    <w:rsid w:val="00FB5B14"/>
    <w:rsid w:val="00FC0033"/>
    <w:rsid w:val="00FC26C5"/>
    <w:rsid w:val="00FC3ADE"/>
    <w:rsid w:val="00FC54F9"/>
    <w:rsid w:val="00FC68BD"/>
    <w:rsid w:val="00FC6C7F"/>
    <w:rsid w:val="00FC778F"/>
    <w:rsid w:val="00FC78A8"/>
    <w:rsid w:val="00FC7A30"/>
    <w:rsid w:val="00FD1378"/>
    <w:rsid w:val="00FD1565"/>
    <w:rsid w:val="00FD1FD9"/>
    <w:rsid w:val="00FD2426"/>
    <w:rsid w:val="00FD3D9D"/>
    <w:rsid w:val="00FD41DB"/>
    <w:rsid w:val="00FD4285"/>
    <w:rsid w:val="00FD6B18"/>
    <w:rsid w:val="00FD7CC4"/>
    <w:rsid w:val="00FE0298"/>
    <w:rsid w:val="00FE0A82"/>
    <w:rsid w:val="00FE1DA5"/>
    <w:rsid w:val="00FE3A63"/>
    <w:rsid w:val="00FE4F80"/>
    <w:rsid w:val="00FE55B0"/>
    <w:rsid w:val="00FE5A82"/>
    <w:rsid w:val="00FE5B86"/>
    <w:rsid w:val="00FE75AA"/>
    <w:rsid w:val="00FE7C7E"/>
    <w:rsid w:val="00FF155A"/>
    <w:rsid w:val="00FF30F1"/>
    <w:rsid w:val="00FF407F"/>
    <w:rsid w:val="00FF4616"/>
    <w:rsid w:val="00FF5DE8"/>
    <w:rsid w:val="00FF6709"/>
    <w:rsid w:val="00FF712A"/>
    <w:rsid w:val="00FF75F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01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B5"/>
    <w:pPr>
      <w:spacing w:line="256" w:lineRule="auto"/>
      <w:ind w:firstLine="720"/>
    </w:pPr>
    <w:rPr>
      <w:rFonts w:ascii="Calibri" w:eastAsia="Calibri" w:hAnsi="Calibri" w:cs="Times New Roman"/>
      <w:lang w:val="en-US"/>
    </w:rPr>
  </w:style>
  <w:style w:type="paragraph" w:styleId="Heading1">
    <w:name w:val="heading 1"/>
    <w:basedOn w:val="Normal"/>
    <w:next w:val="Normal"/>
    <w:link w:val="Heading1Char"/>
    <w:uiPriority w:val="9"/>
    <w:qFormat/>
    <w:rsid w:val="001202B5"/>
    <w:pPr>
      <w:keepNext/>
      <w:keepLines/>
      <w:spacing w:before="240" w:after="0" w:line="276" w:lineRule="auto"/>
      <w:ind w:firstLine="0"/>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
    <w:semiHidden/>
    <w:unhideWhenUsed/>
    <w:qFormat/>
    <w:rsid w:val="009776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B5"/>
    <w:rPr>
      <w:rFonts w:ascii="Calibri Light" w:eastAsia="Times New Roman" w:hAnsi="Calibri Light" w:cs="Times New Roman"/>
      <w:color w:val="2E74B5"/>
      <w:sz w:val="32"/>
      <w:szCs w:val="32"/>
      <w:lang w:val="en-US"/>
    </w:rPr>
  </w:style>
  <w:style w:type="paragraph" w:styleId="ListParagraph">
    <w:name w:val="List Paragraph"/>
    <w:basedOn w:val="Normal"/>
    <w:uiPriority w:val="34"/>
    <w:qFormat/>
    <w:rsid w:val="001202B5"/>
    <w:pPr>
      <w:ind w:left="720"/>
      <w:contextualSpacing/>
    </w:pPr>
  </w:style>
  <w:style w:type="paragraph" w:customStyle="1" w:styleId="ListParagraph1">
    <w:name w:val="List Paragraph1"/>
    <w:basedOn w:val="Normal"/>
    <w:uiPriority w:val="34"/>
    <w:qFormat/>
    <w:rsid w:val="001202B5"/>
    <w:pPr>
      <w:spacing w:after="200" w:line="276" w:lineRule="auto"/>
      <w:ind w:left="720" w:firstLine="0"/>
      <w:contextualSpacing/>
    </w:pPr>
    <w:rPr>
      <w:rFonts w:eastAsia="Times New Roman"/>
    </w:rPr>
  </w:style>
  <w:style w:type="paragraph" w:styleId="NormalWeb">
    <w:name w:val="Normal (Web)"/>
    <w:basedOn w:val="Normal"/>
    <w:uiPriority w:val="99"/>
    <w:semiHidden/>
    <w:unhideWhenUsed/>
    <w:rsid w:val="00981168"/>
    <w:pPr>
      <w:spacing w:before="100" w:beforeAutospacing="1" w:after="100" w:afterAutospacing="1" w:line="240" w:lineRule="auto"/>
      <w:ind w:firstLine="0"/>
    </w:pPr>
    <w:rPr>
      <w:rFonts w:ascii="Times New Roman" w:eastAsia="Times New Roman" w:hAnsi="Times New Roman"/>
      <w:sz w:val="24"/>
      <w:szCs w:val="24"/>
    </w:rPr>
  </w:style>
  <w:style w:type="paragraph" w:styleId="Header">
    <w:name w:val="header"/>
    <w:basedOn w:val="Normal"/>
    <w:link w:val="HeaderChar"/>
    <w:uiPriority w:val="99"/>
    <w:unhideWhenUsed/>
    <w:rsid w:val="00B03453"/>
    <w:pPr>
      <w:tabs>
        <w:tab w:val="center" w:pos="4844"/>
        <w:tab w:val="right" w:pos="9689"/>
      </w:tabs>
      <w:spacing w:after="0" w:line="240" w:lineRule="auto"/>
    </w:pPr>
  </w:style>
  <w:style w:type="character" w:customStyle="1" w:styleId="HeaderChar">
    <w:name w:val="Header Char"/>
    <w:basedOn w:val="DefaultParagraphFont"/>
    <w:link w:val="Header"/>
    <w:uiPriority w:val="99"/>
    <w:rsid w:val="00B03453"/>
    <w:rPr>
      <w:rFonts w:ascii="Calibri" w:eastAsia="Calibri" w:hAnsi="Calibri" w:cs="Times New Roman"/>
      <w:lang w:val="en-US"/>
    </w:rPr>
  </w:style>
  <w:style w:type="paragraph" w:styleId="Footer">
    <w:name w:val="footer"/>
    <w:basedOn w:val="Normal"/>
    <w:link w:val="FooterChar"/>
    <w:uiPriority w:val="99"/>
    <w:unhideWhenUsed/>
    <w:rsid w:val="00B0345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03453"/>
    <w:rPr>
      <w:rFonts w:ascii="Calibri" w:eastAsia="Calibri" w:hAnsi="Calibri" w:cs="Times New Roman"/>
      <w:lang w:val="en-US"/>
    </w:rPr>
  </w:style>
  <w:style w:type="character" w:styleId="PlaceholderText">
    <w:name w:val="Placeholder Text"/>
    <w:basedOn w:val="DefaultParagraphFont"/>
    <w:uiPriority w:val="99"/>
    <w:semiHidden/>
    <w:rsid w:val="001749E6"/>
    <w:rPr>
      <w:color w:val="808080"/>
    </w:rPr>
  </w:style>
  <w:style w:type="character" w:styleId="CommentReference">
    <w:name w:val="annotation reference"/>
    <w:basedOn w:val="DefaultParagraphFont"/>
    <w:uiPriority w:val="99"/>
    <w:semiHidden/>
    <w:unhideWhenUsed/>
    <w:rsid w:val="00FA4F5B"/>
    <w:rPr>
      <w:sz w:val="16"/>
      <w:szCs w:val="16"/>
    </w:rPr>
  </w:style>
  <w:style w:type="paragraph" w:styleId="CommentText">
    <w:name w:val="annotation text"/>
    <w:basedOn w:val="Normal"/>
    <w:link w:val="CommentTextChar"/>
    <w:uiPriority w:val="99"/>
    <w:semiHidden/>
    <w:unhideWhenUsed/>
    <w:rsid w:val="00FA4F5B"/>
    <w:pPr>
      <w:spacing w:line="240" w:lineRule="auto"/>
    </w:pPr>
    <w:rPr>
      <w:sz w:val="20"/>
      <w:szCs w:val="20"/>
    </w:rPr>
  </w:style>
  <w:style w:type="character" w:customStyle="1" w:styleId="CommentTextChar">
    <w:name w:val="Comment Text Char"/>
    <w:basedOn w:val="DefaultParagraphFont"/>
    <w:link w:val="CommentText"/>
    <w:uiPriority w:val="99"/>
    <w:semiHidden/>
    <w:rsid w:val="00FA4F5B"/>
    <w:rPr>
      <w:rFonts w:ascii="Calibri" w:eastAsia="Calibri" w:hAnsi="Calibri" w:cs="Times New Roman"/>
      <w:sz w:val="20"/>
      <w:szCs w:val="20"/>
      <w:lang w:val="en-US"/>
    </w:rPr>
  </w:style>
  <w:style w:type="paragraph" w:customStyle="1" w:styleId="abzacixml">
    <w:name w:val="abzacixml"/>
    <w:basedOn w:val="Normal"/>
    <w:rsid w:val="006255AF"/>
    <w:pPr>
      <w:spacing w:before="100" w:beforeAutospacing="1" w:after="100" w:afterAutospacing="1" w:line="240" w:lineRule="auto"/>
      <w:ind w:firstLine="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AE33BD"/>
    <w:pPr>
      <w:spacing w:after="0" w:line="240" w:lineRule="auto"/>
      <w:ind w:firstLine="0"/>
    </w:pPr>
    <w:rPr>
      <w:rFonts w:ascii="Times New Roman" w:eastAsiaTheme="minorHAnsi" w:hAnsi="Times New Roman" w:cstheme="minorBidi"/>
      <w:sz w:val="20"/>
      <w:szCs w:val="20"/>
      <w:lang w:val="ru-RU"/>
    </w:rPr>
  </w:style>
  <w:style w:type="character" w:customStyle="1" w:styleId="FootnoteTextChar">
    <w:name w:val="Footnote Text Char"/>
    <w:basedOn w:val="DefaultParagraphFont"/>
    <w:link w:val="FootnoteText"/>
    <w:uiPriority w:val="99"/>
    <w:rsid w:val="00AE33BD"/>
    <w:rPr>
      <w:rFonts w:ascii="Times New Roman" w:hAnsi="Times New Roman"/>
      <w:sz w:val="20"/>
      <w:szCs w:val="20"/>
    </w:rPr>
  </w:style>
  <w:style w:type="character" w:styleId="FootnoteReference">
    <w:name w:val="footnote reference"/>
    <w:basedOn w:val="DefaultParagraphFont"/>
    <w:uiPriority w:val="99"/>
    <w:unhideWhenUsed/>
    <w:rsid w:val="00AE33BD"/>
    <w:rPr>
      <w:vertAlign w:val="superscript"/>
    </w:rPr>
  </w:style>
  <w:style w:type="paragraph" w:styleId="NoSpacing">
    <w:name w:val="No Spacing"/>
    <w:uiPriority w:val="1"/>
    <w:qFormat/>
    <w:rsid w:val="00E971D5"/>
    <w:pPr>
      <w:spacing w:after="0" w:line="240" w:lineRule="auto"/>
      <w:ind w:firstLine="720"/>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58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BA"/>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72E3D"/>
    <w:rPr>
      <w:b/>
      <w:bCs/>
    </w:rPr>
  </w:style>
  <w:style w:type="character" w:customStyle="1" w:styleId="CommentSubjectChar">
    <w:name w:val="Comment Subject Char"/>
    <w:basedOn w:val="CommentTextChar"/>
    <w:link w:val="CommentSubject"/>
    <w:uiPriority w:val="99"/>
    <w:semiHidden/>
    <w:rsid w:val="00E72E3D"/>
    <w:rPr>
      <w:rFonts w:ascii="Calibri" w:eastAsia="Calibri" w:hAnsi="Calibri" w:cs="Times New Roman"/>
      <w:b/>
      <w:bCs/>
      <w:sz w:val="20"/>
      <w:szCs w:val="20"/>
      <w:lang w:val="en-US"/>
    </w:rPr>
  </w:style>
  <w:style w:type="paragraph" w:styleId="BodyTextIndent3">
    <w:name w:val="Body Text Indent 3"/>
    <w:basedOn w:val="Normal"/>
    <w:link w:val="BodyTextIndent3Char"/>
    <w:uiPriority w:val="99"/>
    <w:semiHidden/>
    <w:unhideWhenUsed/>
    <w:rsid w:val="000619FF"/>
    <w:pPr>
      <w:spacing w:after="120" w:line="259" w:lineRule="auto"/>
      <w:ind w:left="360" w:firstLine="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0619FF"/>
    <w:rPr>
      <w:sz w:val="16"/>
      <w:szCs w:val="16"/>
      <w:lang w:val="en-US"/>
    </w:rPr>
  </w:style>
  <w:style w:type="character" w:customStyle="1" w:styleId="Heading3Char">
    <w:name w:val="Heading 3 Char"/>
    <w:basedOn w:val="DefaultParagraphFont"/>
    <w:link w:val="Heading3"/>
    <w:uiPriority w:val="9"/>
    <w:semiHidden/>
    <w:rsid w:val="009776B2"/>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2F7C68"/>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15610">
      <w:bodyDiv w:val="1"/>
      <w:marLeft w:val="0"/>
      <w:marRight w:val="0"/>
      <w:marTop w:val="0"/>
      <w:marBottom w:val="0"/>
      <w:divBdr>
        <w:top w:val="none" w:sz="0" w:space="0" w:color="auto"/>
        <w:left w:val="none" w:sz="0" w:space="0" w:color="auto"/>
        <w:bottom w:val="none" w:sz="0" w:space="0" w:color="auto"/>
        <w:right w:val="none" w:sz="0" w:space="0" w:color="auto"/>
      </w:divBdr>
    </w:div>
    <w:div w:id="218899758">
      <w:bodyDiv w:val="1"/>
      <w:marLeft w:val="0"/>
      <w:marRight w:val="0"/>
      <w:marTop w:val="0"/>
      <w:marBottom w:val="0"/>
      <w:divBdr>
        <w:top w:val="none" w:sz="0" w:space="0" w:color="auto"/>
        <w:left w:val="none" w:sz="0" w:space="0" w:color="auto"/>
        <w:bottom w:val="none" w:sz="0" w:space="0" w:color="auto"/>
        <w:right w:val="none" w:sz="0" w:space="0" w:color="auto"/>
      </w:divBdr>
    </w:div>
    <w:div w:id="230771085">
      <w:bodyDiv w:val="1"/>
      <w:marLeft w:val="0"/>
      <w:marRight w:val="0"/>
      <w:marTop w:val="0"/>
      <w:marBottom w:val="0"/>
      <w:divBdr>
        <w:top w:val="none" w:sz="0" w:space="0" w:color="auto"/>
        <w:left w:val="none" w:sz="0" w:space="0" w:color="auto"/>
        <w:bottom w:val="none" w:sz="0" w:space="0" w:color="auto"/>
        <w:right w:val="none" w:sz="0" w:space="0" w:color="auto"/>
      </w:divBdr>
    </w:div>
    <w:div w:id="536744940">
      <w:bodyDiv w:val="1"/>
      <w:marLeft w:val="0"/>
      <w:marRight w:val="0"/>
      <w:marTop w:val="0"/>
      <w:marBottom w:val="0"/>
      <w:divBdr>
        <w:top w:val="none" w:sz="0" w:space="0" w:color="auto"/>
        <w:left w:val="none" w:sz="0" w:space="0" w:color="auto"/>
        <w:bottom w:val="none" w:sz="0" w:space="0" w:color="auto"/>
        <w:right w:val="none" w:sz="0" w:space="0" w:color="auto"/>
      </w:divBdr>
    </w:div>
    <w:div w:id="858351045">
      <w:bodyDiv w:val="1"/>
      <w:marLeft w:val="0"/>
      <w:marRight w:val="0"/>
      <w:marTop w:val="0"/>
      <w:marBottom w:val="0"/>
      <w:divBdr>
        <w:top w:val="none" w:sz="0" w:space="0" w:color="auto"/>
        <w:left w:val="none" w:sz="0" w:space="0" w:color="auto"/>
        <w:bottom w:val="none" w:sz="0" w:space="0" w:color="auto"/>
        <w:right w:val="none" w:sz="0" w:space="0" w:color="auto"/>
      </w:divBdr>
    </w:div>
    <w:div w:id="875124258">
      <w:bodyDiv w:val="1"/>
      <w:marLeft w:val="0"/>
      <w:marRight w:val="0"/>
      <w:marTop w:val="0"/>
      <w:marBottom w:val="0"/>
      <w:divBdr>
        <w:top w:val="none" w:sz="0" w:space="0" w:color="auto"/>
        <w:left w:val="none" w:sz="0" w:space="0" w:color="auto"/>
        <w:bottom w:val="none" w:sz="0" w:space="0" w:color="auto"/>
        <w:right w:val="none" w:sz="0" w:space="0" w:color="auto"/>
      </w:divBdr>
    </w:div>
    <w:div w:id="898783683">
      <w:bodyDiv w:val="1"/>
      <w:marLeft w:val="0"/>
      <w:marRight w:val="0"/>
      <w:marTop w:val="0"/>
      <w:marBottom w:val="0"/>
      <w:divBdr>
        <w:top w:val="none" w:sz="0" w:space="0" w:color="auto"/>
        <w:left w:val="none" w:sz="0" w:space="0" w:color="auto"/>
        <w:bottom w:val="none" w:sz="0" w:space="0" w:color="auto"/>
        <w:right w:val="none" w:sz="0" w:space="0" w:color="auto"/>
      </w:divBdr>
    </w:div>
    <w:div w:id="1044332456">
      <w:bodyDiv w:val="1"/>
      <w:marLeft w:val="0"/>
      <w:marRight w:val="0"/>
      <w:marTop w:val="0"/>
      <w:marBottom w:val="0"/>
      <w:divBdr>
        <w:top w:val="none" w:sz="0" w:space="0" w:color="auto"/>
        <w:left w:val="none" w:sz="0" w:space="0" w:color="auto"/>
        <w:bottom w:val="none" w:sz="0" w:space="0" w:color="auto"/>
        <w:right w:val="none" w:sz="0" w:space="0" w:color="auto"/>
      </w:divBdr>
    </w:div>
    <w:div w:id="1045715779">
      <w:bodyDiv w:val="1"/>
      <w:marLeft w:val="0"/>
      <w:marRight w:val="0"/>
      <w:marTop w:val="0"/>
      <w:marBottom w:val="0"/>
      <w:divBdr>
        <w:top w:val="none" w:sz="0" w:space="0" w:color="auto"/>
        <w:left w:val="none" w:sz="0" w:space="0" w:color="auto"/>
        <w:bottom w:val="none" w:sz="0" w:space="0" w:color="auto"/>
        <w:right w:val="none" w:sz="0" w:space="0" w:color="auto"/>
      </w:divBdr>
    </w:div>
    <w:div w:id="1134524196">
      <w:bodyDiv w:val="1"/>
      <w:marLeft w:val="0"/>
      <w:marRight w:val="0"/>
      <w:marTop w:val="0"/>
      <w:marBottom w:val="0"/>
      <w:divBdr>
        <w:top w:val="none" w:sz="0" w:space="0" w:color="auto"/>
        <w:left w:val="none" w:sz="0" w:space="0" w:color="auto"/>
        <w:bottom w:val="none" w:sz="0" w:space="0" w:color="auto"/>
        <w:right w:val="none" w:sz="0" w:space="0" w:color="auto"/>
      </w:divBdr>
    </w:div>
    <w:div w:id="1312565426">
      <w:bodyDiv w:val="1"/>
      <w:marLeft w:val="0"/>
      <w:marRight w:val="0"/>
      <w:marTop w:val="0"/>
      <w:marBottom w:val="0"/>
      <w:divBdr>
        <w:top w:val="none" w:sz="0" w:space="0" w:color="auto"/>
        <w:left w:val="none" w:sz="0" w:space="0" w:color="auto"/>
        <w:bottom w:val="none" w:sz="0" w:space="0" w:color="auto"/>
        <w:right w:val="none" w:sz="0" w:space="0" w:color="auto"/>
      </w:divBdr>
    </w:div>
    <w:div w:id="1329868895">
      <w:bodyDiv w:val="1"/>
      <w:marLeft w:val="0"/>
      <w:marRight w:val="0"/>
      <w:marTop w:val="0"/>
      <w:marBottom w:val="0"/>
      <w:divBdr>
        <w:top w:val="none" w:sz="0" w:space="0" w:color="auto"/>
        <w:left w:val="none" w:sz="0" w:space="0" w:color="auto"/>
        <w:bottom w:val="none" w:sz="0" w:space="0" w:color="auto"/>
        <w:right w:val="none" w:sz="0" w:space="0" w:color="auto"/>
      </w:divBdr>
    </w:div>
    <w:div w:id="1330788457">
      <w:bodyDiv w:val="1"/>
      <w:marLeft w:val="0"/>
      <w:marRight w:val="0"/>
      <w:marTop w:val="0"/>
      <w:marBottom w:val="0"/>
      <w:divBdr>
        <w:top w:val="none" w:sz="0" w:space="0" w:color="auto"/>
        <w:left w:val="none" w:sz="0" w:space="0" w:color="auto"/>
        <w:bottom w:val="none" w:sz="0" w:space="0" w:color="auto"/>
        <w:right w:val="none" w:sz="0" w:space="0" w:color="auto"/>
      </w:divBdr>
    </w:div>
    <w:div w:id="1341273892">
      <w:bodyDiv w:val="1"/>
      <w:marLeft w:val="0"/>
      <w:marRight w:val="0"/>
      <w:marTop w:val="0"/>
      <w:marBottom w:val="0"/>
      <w:divBdr>
        <w:top w:val="none" w:sz="0" w:space="0" w:color="auto"/>
        <w:left w:val="none" w:sz="0" w:space="0" w:color="auto"/>
        <w:bottom w:val="none" w:sz="0" w:space="0" w:color="auto"/>
        <w:right w:val="none" w:sz="0" w:space="0" w:color="auto"/>
      </w:divBdr>
    </w:div>
    <w:div w:id="1543858945">
      <w:bodyDiv w:val="1"/>
      <w:marLeft w:val="0"/>
      <w:marRight w:val="0"/>
      <w:marTop w:val="0"/>
      <w:marBottom w:val="0"/>
      <w:divBdr>
        <w:top w:val="none" w:sz="0" w:space="0" w:color="auto"/>
        <w:left w:val="none" w:sz="0" w:space="0" w:color="auto"/>
        <w:bottom w:val="none" w:sz="0" w:space="0" w:color="auto"/>
        <w:right w:val="none" w:sz="0" w:space="0" w:color="auto"/>
      </w:divBdr>
    </w:div>
    <w:div w:id="1556349937">
      <w:bodyDiv w:val="1"/>
      <w:marLeft w:val="0"/>
      <w:marRight w:val="0"/>
      <w:marTop w:val="0"/>
      <w:marBottom w:val="0"/>
      <w:divBdr>
        <w:top w:val="none" w:sz="0" w:space="0" w:color="auto"/>
        <w:left w:val="none" w:sz="0" w:space="0" w:color="auto"/>
        <w:bottom w:val="none" w:sz="0" w:space="0" w:color="auto"/>
        <w:right w:val="none" w:sz="0" w:space="0" w:color="auto"/>
      </w:divBdr>
    </w:div>
    <w:div w:id="1565220705">
      <w:bodyDiv w:val="1"/>
      <w:marLeft w:val="0"/>
      <w:marRight w:val="0"/>
      <w:marTop w:val="0"/>
      <w:marBottom w:val="0"/>
      <w:divBdr>
        <w:top w:val="none" w:sz="0" w:space="0" w:color="auto"/>
        <w:left w:val="none" w:sz="0" w:space="0" w:color="auto"/>
        <w:bottom w:val="none" w:sz="0" w:space="0" w:color="auto"/>
        <w:right w:val="none" w:sz="0" w:space="0" w:color="auto"/>
      </w:divBdr>
    </w:div>
    <w:div w:id="1768766075">
      <w:bodyDiv w:val="1"/>
      <w:marLeft w:val="0"/>
      <w:marRight w:val="0"/>
      <w:marTop w:val="0"/>
      <w:marBottom w:val="0"/>
      <w:divBdr>
        <w:top w:val="none" w:sz="0" w:space="0" w:color="auto"/>
        <w:left w:val="none" w:sz="0" w:space="0" w:color="auto"/>
        <w:bottom w:val="none" w:sz="0" w:space="0" w:color="auto"/>
        <w:right w:val="none" w:sz="0" w:space="0" w:color="auto"/>
      </w:divBdr>
    </w:div>
    <w:div w:id="1863015199">
      <w:bodyDiv w:val="1"/>
      <w:marLeft w:val="0"/>
      <w:marRight w:val="0"/>
      <w:marTop w:val="0"/>
      <w:marBottom w:val="0"/>
      <w:divBdr>
        <w:top w:val="none" w:sz="0" w:space="0" w:color="auto"/>
        <w:left w:val="none" w:sz="0" w:space="0" w:color="auto"/>
        <w:bottom w:val="none" w:sz="0" w:space="0" w:color="auto"/>
        <w:right w:val="none" w:sz="0" w:space="0" w:color="auto"/>
      </w:divBdr>
    </w:div>
    <w:div w:id="1925338666">
      <w:bodyDiv w:val="1"/>
      <w:marLeft w:val="0"/>
      <w:marRight w:val="0"/>
      <w:marTop w:val="0"/>
      <w:marBottom w:val="0"/>
      <w:divBdr>
        <w:top w:val="none" w:sz="0" w:space="0" w:color="auto"/>
        <w:left w:val="none" w:sz="0" w:space="0" w:color="auto"/>
        <w:bottom w:val="none" w:sz="0" w:space="0" w:color="auto"/>
        <w:right w:val="none" w:sz="0" w:space="0" w:color="auto"/>
      </w:divBdr>
      <w:divsChild>
        <w:div w:id="939531095">
          <w:marLeft w:val="0"/>
          <w:marRight w:val="0"/>
          <w:marTop w:val="0"/>
          <w:marBottom w:val="0"/>
          <w:divBdr>
            <w:top w:val="none" w:sz="0" w:space="0" w:color="auto"/>
            <w:left w:val="none" w:sz="0" w:space="0" w:color="auto"/>
            <w:bottom w:val="none" w:sz="0" w:space="0" w:color="auto"/>
            <w:right w:val="none" w:sz="0" w:space="0" w:color="auto"/>
          </w:divBdr>
          <w:divsChild>
            <w:div w:id="246499561">
              <w:marLeft w:val="0"/>
              <w:marRight w:val="0"/>
              <w:marTop w:val="0"/>
              <w:marBottom w:val="0"/>
              <w:divBdr>
                <w:top w:val="none" w:sz="0" w:space="0" w:color="auto"/>
                <w:left w:val="none" w:sz="0" w:space="0" w:color="auto"/>
                <w:bottom w:val="none" w:sz="0" w:space="0" w:color="auto"/>
                <w:right w:val="none" w:sz="0" w:space="0" w:color="auto"/>
              </w:divBdr>
              <w:divsChild>
                <w:div w:id="1953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51010">
      <w:bodyDiv w:val="1"/>
      <w:marLeft w:val="0"/>
      <w:marRight w:val="0"/>
      <w:marTop w:val="0"/>
      <w:marBottom w:val="0"/>
      <w:divBdr>
        <w:top w:val="none" w:sz="0" w:space="0" w:color="auto"/>
        <w:left w:val="none" w:sz="0" w:space="0" w:color="auto"/>
        <w:bottom w:val="none" w:sz="0" w:space="0" w:color="auto"/>
        <w:right w:val="none" w:sz="0" w:space="0" w:color="auto"/>
      </w:divBdr>
    </w:div>
    <w:div w:id="2037923465">
      <w:bodyDiv w:val="1"/>
      <w:marLeft w:val="0"/>
      <w:marRight w:val="0"/>
      <w:marTop w:val="0"/>
      <w:marBottom w:val="0"/>
      <w:divBdr>
        <w:top w:val="none" w:sz="0" w:space="0" w:color="auto"/>
        <w:left w:val="none" w:sz="0" w:space="0" w:color="auto"/>
        <w:bottom w:val="none" w:sz="0" w:space="0" w:color="auto"/>
        <w:right w:val="none" w:sz="0" w:space="0" w:color="auto"/>
      </w:divBdr>
    </w:div>
    <w:div w:id="207789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E8C04-D866-4C6F-B9BA-89631E22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2474</Words>
  <Characters>14102</Characters>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2026-02-19T10:08:00Z</dcterms:created>
  <dcterms:modified xsi:type="dcterms:W3CDTF">2026-02-19T10:08:00Z</dcterms:modified>
</cp:coreProperties>
</file>