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Hyperlink"/>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27DF1B74" w:rsidR="003E44A8" w:rsidRPr="007D34F4" w:rsidRDefault="00DE3200" w:rsidP="007D34F4">
            <w:pPr>
              <w:pStyle w:val="ListParagraph"/>
              <w:numPr>
                <w:ilvl w:val="0"/>
                <w:numId w:val="10"/>
              </w:numPr>
              <w:ind w:left="337" w:right="-18"/>
              <w:rPr>
                <w:rFonts w:ascii="Sylfaen" w:hAnsi="Sylfaen"/>
                <w:lang w:val="ka-GE"/>
              </w:rPr>
            </w:pPr>
            <w:permStart w:id="1281835721" w:edGrp="everyone"/>
            <w:r>
              <w:rPr>
                <w:rFonts w:ascii="Sylfaen" w:hAnsi="Sylfaen"/>
                <w:lang w:val="ka-GE"/>
              </w:rPr>
              <w:t>თემურ აბაშიძე</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028DA81" w:rsidR="003E44A8" w:rsidRPr="007D34F4" w:rsidRDefault="003E44A8" w:rsidP="007D34F4">
            <w:pPr>
              <w:pStyle w:val="ListParagraph"/>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76B6BAB5" w:rsidR="003E44A8" w:rsidRPr="007D34F4" w:rsidRDefault="003E44A8" w:rsidP="007D34F4">
            <w:pPr>
              <w:pStyle w:val="ListParagraph"/>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1E2746AF" w:rsidR="001C7E3E" w:rsidRPr="007D34F4" w:rsidRDefault="001C7E3E" w:rsidP="007D34F4">
            <w:pPr>
              <w:pStyle w:val="ListParagraph"/>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14C309DE" w:rsidR="001C7E3E" w:rsidRPr="007D34F4" w:rsidRDefault="001C7E3E" w:rsidP="007D34F4">
            <w:pPr>
              <w:pStyle w:val="ListParagraph"/>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28D3DCE2" w:rsidR="001C7E3E" w:rsidRPr="007D34F4" w:rsidRDefault="001C7E3E" w:rsidP="007D34F4">
            <w:pPr>
              <w:pStyle w:val="ListParagraph"/>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ListParagraph"/>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ListParagraph"/>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ListParagraph"/>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ListParagraph"/>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ListParagraph"/>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3ADB63CB" w:rsidR="00144FCF" w:rsidRPr="007D34F4" w:rsidRDefault="00A316B9" w:rsidP="007D34F4">
            <w:pPr>
              <w:pStyle w:val="ListParagraph"/>
              <w:numPr>
                <w:ilvl w:val="0"/>
                <w:numId w:val="21"/>
              </w:numPr>
              <w:ind w:left="257" w:right="-113" w:hanging="270"/>
              <w:rPr>
                <w:rFonts w:ascii="Sylfaen" w:hAnsi="Sylfaen"/>
                <w:lang w:val="ka-GE"/>
              </w:rPr>
            </w:pPr>
            <w:permStart w:id="676215825" w:edGrp="everyone"/>
            <w:r>
              <w:rPr>
                <w:rFonts w:ascii="Sylfaen" w:hAnsi="Sylfaen"/>
                <w:lang w:val="ka-GE"/>
              </w:rPr>
              <w:t xml:space="preserve"> საქართველოს სამოქალაქო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008403CD" w:rsidR="00144FCF" w:rsidRPr="007D34F4" w:rsidRDefault="00A316B9" w:rsidP="007D34F4">
            <w:pPr>
              <w:pStyle w:val="ListParagraph"/>
              <w:numPr>
                <w:ilvl w:val="0"/>
                <w:numId w:val="22"/>
              </w:numPr>
              <w:ind w:left="257" w:right="-113" w:hanging="270"/>
              <w:rPr>
                <w:rFonts w:ascii="Sylfaen" w:hAnsi="Sylfaen"/>
                <w:lang w:val="ka-GE"/>
              </w:rPr>
            </w:pPr>
            <w:permStart w:id="667764277" w:edGrp="everyone"/>
            <w:r>
              <w:rPr>
                <w:rFonts w:ascii="Sylfaen" w:hAnsi="Sylfaen"/>
                <w:lang w:val="ka-GE"/>
              </w:rPr>
              <w:t>1997 წლის 26 ივნისი</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2434D650" w:rsidR="00496B05" w:rsidRPr="007D34F4" w:rsidRDefault="00A316B9" w:rsidP="007D34F4">
            <w:pPr>
              <w:pStyle w:val="ListParagraph"/>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7AAA4F5E" w:rsidR="00496B05" w:rsidRPr="007D34F4" w:rsidRDefault="00A316B9" w:rsidP="007D34F4">
            <w:pPr>
              <w:pStyle w:val="ListParagraph"/>
              <w:numPr>
                <w:ilvl w:val="0"/>
                <w:numId w:val="24"/>
              </w:numPr>
              <w:ind w:left="257" w:right="-113" w:hanging="270"/>
              <w:rPr>
                <w:rFonts w:ascii="Sylfaen" w:hAnsi="Sylfaen"/>
                <w:lang w:val="ka-GE"/>
              </w:rPr>
            </w:pPr>
            <w:permStart w:id="1177557738" w:edGrp="everyone"/>
            <w:r>
              <w:rPr>
                <w:rFonts w:ascii="Sylfaen" w:hAnsi="Sylfaen"/>
                <w:lang w:val="ka-GE"/>
              </w:rPr>
              <w:t xml:space="preserve"> ქალაქი თბილისი რუსთაველის გამზირი 8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05B1FE14" w:rsidR="002F127B" w:rsidRPr="00B93430" w:rsidRDefault="00A316B9" w:rsidP="00D650B6">
            <w:pPr>
              <w:spacing w:after="0" w:line="240" w:lineRule="auto"/>
              <w:rPr>
                <w:rFonts w:ascii="Sylfaen" w:hAnsi="Sylfaen"/>
                <w:color w:val="000000"/>
                <w:sz w:val="18"/>
                <w:szCs w:val="18"/>
                <w:lang w:val="ka-GE"/>
              </w:rPr>
            </w:pPr>
            <w:permStart w:id="903088963" w:edGrp="everyone"/>
            <w:r>
              <w:rPr>
                <w:rFonts w:ascii="Sylfaen" w:hAnsi="Sylfaen"/>
                <w:color w:val="000000"/>
                <w:sz w:val="18"/>
                <w:szCs w:val="18"/>
                <w:lang w:val="ka-GE"/>
              </w:rPr>
              <w:t xml:space="preserve"> სამოქალაქო კოდექსის 1008 მუხლი -  </w:t>
            </w:r>
            <w:r w:rsidRPr="00A316B9">
              <w:rPr>
                <w:rFonts w:ascii="Sylfaen" w:hAnsi="Sylfaen"/>
                <w:color w:val="000000"/>
                <w:sz w:val="18"/>
                <w:szCs w:val="18"/>
              </w:rPr>
              <w:t>დელიქტით გამოწვეული ზიანის ანაზღაურების მოთხოვნის უფლების ხანდაზმულობის ვადა არის სამი წელი იმ მომენტიდან, როცა დაზარალებულმა შეიტყო ზიანის ან ზიანის ანაზღაურებაზე ვალდებული პირის შესახებ</w:t>
            </w:r>
            <w:r>
              <w:rPr>
                <w:rFonts w:ascii="Sylfaen" w:hAnsi="Sylfaen"/>
                <w:color w:val="000000"/>
                <w:sz w:val="18"/>
                <w:szCs w:val="18"/>
              </w:rPr>
              <w:t xml:space="preserve">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69EAA274" w:rsidR="002F127B" w:rsidRPr="00B93430" w:rsidRDefault="00A316B9" w:rsidP="00D650B6">
            <w:pPr>
              <w:spacing w:after="0" w:line="240" w:lineRule="auto"/>
              <w:rPr>
                <w:rFonts w:ascii="Sylfaen" w:hAnsi="Sylfaen"/>
                <w:color w:val="000000"/>
                <w:sz w:val="18"/>
                <w:szCs w:val="18"/>
                <w:lang w:val="ka-GE"/>
              </w:rPr>
            </w:pPr>
            <w:r>
              <w:rPr>
                <w:rFonts w:ascii="Sylfaen" w:hAnsi="Sylfaen"/>
                <w:color w:val="000000"/>
                <w:sz w:val="18"/>
                <w:szCs w:val="18"/>
                <w:lang w:val="ka-GE"/>
              </w:rPr>
              <w:t xml:space="preserve">31-ე მუხლის პირველი ნაწილის მეორე წინადადება  </w:t>
            </w:r>
            <w:r w:rsidR="00993D99" w:rsidRPr="00993D99">
              <w:rPr>
                <w:rFonts w:ascii="Sylfaen" w:hAnsi="Sylfaen"/>
                <w:color w:val="000000"/>
                <w:sz w:val="18"/>
                <w:szCs w:val="18"/>
              </w:rPr>
              <w:t>საქმის სამართლიანი და დროული განხილვის უფლება უზრუნველყოფილია.</w:t>
            </w:r>
            <w:r w:rsidR="00993D99">
              <w:rPr>
                <w:rFonts w:ascii="Sylfaen" w:hAnsi="Sylfaen"/>
                <w:color w:val="000000"/>
                <w:sz w:val="18"/>
                <w:szCs w:val="18"/>
              </w:rPr>
              <w:t xml:space="preserve"> </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23B545F" w14:textId="77777777" w:rsidR="002F127B" w:rsidRPr="00B93430" w:rsidRDefault="002F127B" w:rsidP="00D650B6">
            <w:pPr>
              <w:ind w:right="168"/>
              <w:rPr>
                <w:rFonts w:ascii="Sylfaen" w:hAnsi="Sylfaen"/>
                <w:lang w:val="ka-GE"/>
              </w:rPr>
            </w:pPr>
          </w:p>
        </w:tc>
        <w:tc>
          <w:tcPr>
            <w:tcW w:w="5411" w:type="dxa"/>
          </w:tcPr>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77777777" w:rsidR="002F127B" w:rsidRPr="00B93430" w:rsidRDefault="002F127B" w:rsidP="00D650B6">
            <w:pPr>
              <w:ind w:right="168"/>
              <w:rPr>
                <w:rFonts w:ascii="Sylfaen" w:hAnsi="Sylfaen"/>
                <w:lang w:val="ka-GE"/>
              </w:rPr>
            </w:pPr>
          </w:p>
        </w:tc>
        <w:tc>
          <w:tcPr>
            <w:tcW w:w="5411" w:type="dxa"/>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2F127B" w:rsidRPr="00B93430" w:rsidRDefault="002F127B" w:rsidP="00D650B6">
            <w:pPr>
              <w:ind w:right="168"/>
              <w:rPr>
                <w:rFonts w:ascii="Sylfaen" w:hAnsi="Sylfaen"/>
                <w:lang w:val="ka-GE"/>
              </w:rPr>
            </w:pPr>
          </w:p>
        </w:tc>
        <w:tc>
          <w:tcPr>
            <w:tcW w:w="5411" w:type="dxa"/>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2F127B" w:rsidRPr="00B93430" w:rsidRDefault="002F127B" w:rsidP="00D650B6">
            <w:pPr>
              <w:ind w:right="168"/>
              <w:rPr>
                <w:rFonts w:ascii="Sylfaen" w:hAnsi="Sylfaen"/>
                <w:lang w:val="ka-GE"/>
              </w:rPr>
            </w:pPr>
          </w:p>
        </w:tc>
        <w:tc>
          <w:tcPr>
            <w:tcW w:w="5411" w:type="dxa"/>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2F127B" w:rsidRPr="00B93430" w:rsidRDefault="002F127B" w:rsidP="00D650B6">
            <w:pPr>
              <w:ind w:right="168"/>
              <w:rPr>
                <w:rFonts w:ascii="Sylfaen" w:hAnsi="Sylfaen"/>
                <w:lang w:val="ka-GE"/>
              </w:rPr>
            </w:pPr>
          </w:p>
        </w:tc>
        <w:tc>
          <w:tcPr>
            <w:tcW w:w="5411" w:type="dxa"/>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TableGrid"/>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6A286194" w:rsidR="00474A54" w:rsidRPr="00B93430" w:rsidRDefault="00F23D13" w:rsidP="00433931">
            <w:pPr>
              <w:tabs>
                <w:tab w:val="left" w:pos="1644"/>
              </w:tabs>
              <w:rPr>
                <w:rFonts w:ascii="Sylfaen" w:hAnsi="Sylfaen"/>
              </w:rPr>
            </w:pPr>
            <w:permStart w:id="2105233546" w:edGrp="everyone" w:colFirst="0" w:colLast="0"/>
            <w:r>
              <w:rPr>
                <w:rFonts w:ascii="Sylfaen" w:hAnsi="Sylfaen"/>
              </w:rPr>
              <w:t xml:space="preserve"> </w:t>
            </w:r>
            <w:r w:rsidR="00372C76" w:rsidRPr="003609B7">
              <w:rPr>
                <w:rFonts w:ascii="Sylfaen" w:hAnsi="Sylfaen"/>
                <w:lang w:val="ka-GE"/>
              </w:rPr>
              <w:t>საქართველოს კონსტიტუციის 31-ე მუხლის პირველი პუნქტი</w:t>
            </w:r>
            <w:r w:rsidR="00372C76">
              <w:rPr>
                <w:rFonts w:ascii="Sylfaen" w:hAnsi="Sylfaen"/>
                <w:lang w:val="ka-GE"/>
              </w:rPr>
              <w:t>,</w:t>
            </w:r>
            <w:r w:rsidR="00372C76" w:rsidRPr="003609B7">
              <w:rPr>
                <w:rFonts w:ascii="Sylfaen" w:hAnsi="Sylfaen"/>
                <w:lang w:val="ka-GE"/>
              </w:rPr>
              <w:t xml:space="preserve"> მე-60 მუხლის მეოთხე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00372C76" w:rsidRPr="003609B7">
              <w:rPr>
                <w:rFonts w:ascii="Sylfaen" w:hAnsi="Sylfaen"/>
                <w:vertAlign w:val="superscript"/>
                <w:lang w:val="ka-GE"/>
              </w:rPr>
              <w:t>1</w:t>
            </w:r>
            <w:r w:rsidR="00372C76" w:rsidRPr="003609B7">
              <w:rPr>
                <w:rFonts w:ascii="Sylfaen" w:hAnsi="Sylfaen"/>
                <w:lang w:val="ka-GE"/>
              </w:rPr>
              <w:t> მუხლები</w:t>
            </w:r>
            <w:r w:rsidR="00372C76">
              <w:rPr>
                <w:rFonts w:ascii="Sylfaen" w:hAnsi="Sylfaen"/>
                <w:lang w:val="ka-GE"/>
              </w:rPr>
              <w:t xml:space="preserve"> და </w:t>
            </w:r>
            <w:r w:rsidR="00372C76" w:rsidRPr="003609B7">
              <w:rPr>
                <w:rFonts w:ascii="Sylfaen" w:hAnsi="Sylfaen"/>
                <w:lang w:val="ka-GE"/>
              </w:rPr>
              <w:t>39-ე მუხლის პირველი პუნქტის ,,ა” ქვეპუნქტი</w:t>
            </w:r>
            <w:r w:rsidR="00372C76">
              <w:rPr>
                <w:rFonts w:ascii="Sylfaen" w:hAnsi="Sylfaen"/>
                <w:lang w:val="ka-GE"/>
              </w:rPr>
              <w:t xml:space="preserve">. </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14:paraId="51EE82B1" w14:textId="77777777" w:rsidTr="00101DF7">
        <w:tc>
          <w:tcPr>
            <w:tcW w:w="10795"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1D1373F7" w14:textId="606FAA76" w:rsidR="00230F8F" w:rsidRPr="00101DF7" w:rsidRDefault="00B81CB9" w:rsidP="00DD7F20">
            <w:pPr>
              <w:ind w:right="-18" w:firstLine="458"/>
              <w:jc w:val="both"/>
              <w:rPr>
                <w:rFonts w:ascii="Sylfaen" w:hAnsi="Sylfaen"/>
                <w:sz w:val="24"/>
                <w:szCs w:val="24"/>
                <w:lang w:val="ka-GE"/>
              </w:rPr>
            </w:pPr>
            <w:permStart w:id="1105795011" w:edGrp="everyone" w:colFirst="0" w:colLast="0"/>
            <w:r w:rsidRPr="00101DF7">
              <w:rPr>
                <w:rFonts w:ascii="Sylfaen" w:hAnsi="Sylfaen"/>
                <w:sz w:val="24"/>
                <w:szCs w:val="24"/>
                <w:lang w:val="ka-GE"/>
              </w:rPr>
              <w:t>საქართველოს კონსტიტუციის მე-60 მუხლის მეოთხე ნაწილის „ა“ ქვეპუნქტი და საქართველოს ორგანული კანონის საკონსტიტუციო სასამართლოს შესახებ 39-ე მუხლის პირველი პუნქტის „ა“ ქვეპუნქტი, მე როგორც საქართველოს მოქალაქეს მაძლევს უფლებას შევიტანო საკონსტიტუციო სარჩელი საკონსტიტუციო სასამართლოში</w:t>
            </w:r>
            <w:r w:rsidR="00F261F2" w:rsidRPr="00101DF7">
              <w:rPr>
                <w:rFonts w:ascii="Sylfaen" w:hAnsi="Sylfaen"/>
                <w:sz w:val="24"/>
                <w:szCs w:val="24"/>
                <w:lang w:val="ka-GE"/>
              </w:rPr>
              <w:t>,</w:t>
            </w:r>
            <w:r w:rsidRPr="00101DF7">
              <w:rPr>
                <w:rFonts w:ascii="Sylfaen" w:hAnsi="Sylfaen"/>
                <w:sz w:val="24"/>
                <w:szCs w:val="24"/>
                <w:lang w:val="ka-GE"/>
              </w:rPr>
              <w:t xml:space="preserve"> თუ რომელიმე საკანონმდებლო ნორმა არღვევს ჩემს უ</w:t>
            </w:r>
            <w:r w:rsidR="00DD7F20" w:rsidRPr="00101DF7">
              <w:rPr>
                <w:rFonts w:ascii="Sylfaen" w:hAnsi="Sylfaen"/>
                <w:sz w:val="24"/>
                <w:szCs w:val="24"/>
                <w:lang w:val="ka-GE"/>
              </w:rPr>
              <w:t>ფ</w:t>
            </w:r>
            <w:r w:rsidRPr="00101DF7">
              <w:rPr>
                <w:rFonts w:ascii="Sylfaen" w:hAnsi="Sylfaen"/>
                <w:sz w:val="24"/>
                <w:szCs w:val="24"/>
                <w:lang w:val="ka-GE"/>
              </w:rPr>
              <w:t>ლებებს და წინააღმდეგობაში მოდის კონსტიტუციის მეორე თავით აღიარებული უფლებებსა და თავისუფლებებთან მიმართებაში</w:t>
            </w:r>
            <w:r w:rsidR="00DD7F20" w:rsidRPr="00101DF7">
              <w:rPr>
                <w:rFonts w:ascii="Sylfaen" w:hAnsi="Sylfaen"/>
                <w:sz w:val="24"/>
                <w:szCs w:val="24"/>
                <w:lang w:val="ka-GE"/>
              </w:rPr>
              <w:t xml:space="preserve">. </w:t>
            </w:r>
          </w:p>
          <w:p w14:paraId="33A8EAB5" w14:textId="5A0366D5" w:rsidR="00DD7F20" w:rsidRPr="00101DF7" w:rsidRDefault="00DD7F20" w:rsidP="00DD7F20">
            <w:pPr>
              <w:ind w:right="-18" w:firstLine="458"/>
              <w:jc w:val="both"/>
              <w:rPr>
                <w:rFonts w:ascii="Sylfaen" w:hAnsi="Sylfaen"/>
                <w:sz w:val="24"/>
                <w:szCs w:val="24"/>
                <w:lang w:val="ka-GE"/>
              </w:rPr>
            </w:pPr>
            <w:r w:rsidRPr="00101DF7">
              <w:rPr>
                <w:rFonts w:ascii="Sylfaen" w:hAnsi="Sylfaen"/>
                <w:sz w:val="24"/>
                <w:szCs w:val="24"/>
                <w:lang w:val="ka-GE"/>
              </w:rPr>
              <w:t>ჩემს კონკრეტულ შემთხვევაში, საქართველოს საერთო სასამართლოების სამივე ინსტანციამ, საქართველოს სამოქალაქო კოდექსის 1008-ე მუხლი</w:t>
            </w:r>
            <w:r w:rsidR="00F261F2" w:rsidRPr="00101DF7">
              <w:rPr>
                <w:rFonts w:ascii="Sylfaen" w:hAnsi="Sylfaen"/>
                <w:sz w:val="24"/>
                <w:szCs w:val="24"/>
                <w:lang w:val="ka-GE"/>
              </w:rPr>
              <w:t>,</w:t>
            </w:r>
            <w:r w:rsidRPr="00101DF7">
              <w:rPr>
                <w:rFonts w:ascii="Sylfaen" w:hAnsi="Sylfaen"/>
                <w:sz w:val="24"/>
                <w:szCs w:val="24"/>
                <w:lang w:val="ka-GE"/>
              </w:rPr>
              <w:t xml:space="preserve"> დელიქტური ხანდაზმულობის ვადა</w:t>
            </w:r>
            <w:r w:rsidR="00F261F2" w:rsidRPr="00101DF7">
              <w:rPr>
                <w:rFonts w:ascii="Sylfaen" w:hAnsi="Sylfaen"/>
                <w:sz w:val="24"/>
                <w:szCs w:val="24"/>
                <w:lang w:val="ka-GE"/>
              </w:rPr>
              <w:t xml:space="preserve"> (კანონისმიერი ვალდებულებითი სამართალი, რომელიც კონკრეტულად არის აღწერილი თუ რა შემთხვევებში გამოიყენება)</w:t>
            </w:r>
            <w:r w:rsidRPr="00101DF7">
              <w:rPr>
                <w:rFonts w:ascii="Sylfaen" w:hAnsi="Sylfaen"/>
                <w:sz w:val="24"/>
                <w:szCs w:val="24"/>
                <w:lang w:val="ka-GE"/>
              </w:rPr>
              <w:t xml:space="preserve"> გამოიყენა შეუსაბამოდ</w:t>
            </w:r>
            <w:r w:rsidR="00F261F2" w:rsidRPr="00101DF7">
              <w:rPr>
                <w:rFonts w:ascii="Sylfaen" w:hAnsi="Sylfaen"/>
                <w:sz w:val="24"/>
                <w:szCs w:val="24"/>
                <w:lang w:val="ka-GE"/>
              </w:rPr>
              <w:t>,</w:t>
            </w:r>
            <w:r w:rsidRPr="00101DF7">
              <w:rPr>
                <w:rFonts w:ascii="Sylfaen" w:hAnsi="Sylfaen"/>
                <w:sz w:val="24"/>
                <w:szCs w:val="24"/>
                <w:lang w:val="ka-GE"/>
              </w:rPr>
              <w:t xml:space="preserve"> უსამართლოდ</w:t>
            </w:r>
            <w:r w:rsidR="00F261F2" w:rsidRPr="00101DF7">
              <w:rPr>
                <w:rFonts w:ascii="Sylfaen" w:hAnsi="Sylfaen"/>
                <w:sz w:val="24"/>
                <w:szCs w:val="24"/>
                <w:lang w:val="ka-GE"/>
              </w:rPr>
              <w:t>,</w:t>
            </w:r>
            <w:r w:rsidRPr="00101DF7">
              <w:rPr>
                <w:rFonts w:ascii="Sylfaen" w:hAnsi="Sylfaen"/>
                <w:sz w:val="24"/>
                <w:szCs w:val="24"/>
                <w:lang w:val="ka-GE"/>
              </w:rPr>
              <w:t xml:space="preserve"> რითაც დაირღვა საქართველოს კონსტიტუციის 39 მუხლის პირველი ნაწილის მეორე წინადადება საქმის სამართლიანი და დროული განხილვა უზრუნველყოფილია, კერძოდ არ განიხილეს საქმე სამართლიანად რაც მდგომარეობს შემდეგში:</w:t>
            </w:r>
          </w:p>
          <w:p w14:paraId="6492F321" w14:textId="591FD891" w:rsidR="00DD7F20" w:rsidRPr="00101DF7" w:rsidRDefault="00DD7F20" w:rsidP="00DD7F20">
            <w:pPr>
              <w:ind w:right="-18" w:firstLine="458"/>
              <w:jc w:val="both"/>
              <w:rPr>
                <w:rFonts w:ascii="Sylfaen" w:hAnsi="Sylfaen"/>
                <w:sz w:val="24"/>
                <w:szCs w:val="24"/>
                <w:lang w:val="ka-GE"/>
              </w:rPr>
            </w:pPr>
            <w:r w:rsidRPr="00101DF7">
              <w:rPr>
                <w:rFonts w:ascii="Sylfaen" w:hAnsi="Sylfaen"/>
                <w:sz w:val="24"/>
                <w:szCs w:val="24"/>
                <w:lang w:val="ka-GE"/>
              </w:rPr>
              <w:t>ვიყავი მარჩენალდაკარგული</w:t>
            </w:r>
            <w:r w:rsidR="009408EA" w:rsidRPr="00101DF7">
              <w:rPr>
                <w:rFonts w:ascii="Sylfaen" w:hAnsi="Sylfaen"/>
                <w:sz w:val="24"/>
                <w:szCs w:val="24"/>
                <w:lang w:val="ka-GE"/>
              </w:rPr>
              <w:t>.</w:t>
            </w:r>
            <w:r w:rsidRPr="00101DF7">
              <w:rPr>
                <w:rFonts w:ascii="Sylfaen" w:hAnsi="Sylfaen"/>
                <w:sz w:val="24"/>
                <w:szCs w:val="24"/>
                <w:lang w:val="ka-GE"/>
              </w:rPr>
              <w:t xml:space="preserve"> </w:t>
            </w:r>
            <w:r w:rsidR="009408EA" w:rsidRPr="00101DF7">
              <w:rPr>
                <w:rFonts w:ascii="Sylfaen" w:hAnsi="Sylfaen"/>
                <w:sz w:val="24"/>
                <w:szCs w:val="24"/>
                <w:lang w:val="ka-GE"/>
              </w:rPr>
              <w:t xml:space="preserve">სოციალურმა სააგენტომ </w:t>
            </w:r>
            <w:r w:rsidRPr="00101DF7">
              <w:rPr>
                <w:rFonts w:ascii="Sylfaen" w:hAnsi="Sylfaen"/>
                <w:sz w:val="24"/>
                <w:szCs w:val="24"/>
                <w:lang w:val="ka-GE"/>
              </w:rPr>
              <w:t>დახმარება შემიწყვიტ</w:t>
            </w:r>
            <w:r w:rsidR="009408EA" w:rsidRPr="00101DF7">
              <w:rPr>
                <w:rFonts w:ascii="Sylfaen" w:hAnsi="Sylfaen"/>
                <w:sz w:val="24"/>
                <w:szCs w:val="24"/>
                <w:lang w:val="ka-GE"/>
              </w:rPr>
              <w:t>ა</w:t>
            </w:r>
            <w:r w:rsidRPr="00101DF7">
              <w:rPr>
                <w:rFonts w:ascii="Sylfaen" w:hAnsi="Sylfaen"/>
                <w:sz w:val="24"/>
                <w:szCs w:val="24"/>
                <w:lang w:val="ka-GE"/>
              </w:rPr>
              <w:t xml:space="preserve"> </w:t>
            </w:r>
            <w:r w:rsidR="009408EA" w:rsidRPr="00101DF7">
              <w:rPr>
                <w:rFonts w:ascii="Sylfaen" w:hAnsi="Sylfaen"/>
                <w:sz w:val="24"/>
                <w:szCs w:val="24"/>
                <w:lang w:val="ka-GE"/>
              </w:rPr>
              <w:t>დროზე ადრე. მოვითხოვე სასამართლოს გზით კომპენსაცია. უზენაესმა სასამართლომაც კი დაადგინა, რომ მე გაშვებული მქონდა დელიქტური ხანდაზმულობის სამწლიანი ვადა</w:t>
            </w:r>
            <w:r w:rsidR="00F261F2" w:rsidRPr="00101DF7">
              <w:rPr>
                <w:rFonts w:ascii="Sylfaen" w:hAnsi="Sylfaen"/>
                <w:sz w:val="24"/>
                <w:szCs w:val="24"/>
                <w:lang w:val="ka-GE"/>
              </w:rPr>
              <w:t>,</w:t>
            </w:r>
            <w:r w:rsidR="009408EA" w:rsidRPr="00101DF7">
              <w:rPr>
                <w:rFonts w:ascii="Sylfaen" w:hAnsi="Sylfaen"/>
                <w:sz w:val="24"/>
                <w:szCs w:val="24"/>
                <w:lang w:val="ka-GE"/>
              </w:rPr>
              <w:t xml:space="preserve"> რაც შეუსაბამოა სამართლიანობასთან</w:t>
            </w:r>
            <w:r w:rsidR="00E86515" w:rsidRPr="00101DF7">
              <w:rPr>
                <w:rFonts w:ascii="Sylfaen" w:hAnsi="Sylfaen"/>
                <w:sz w:val="24"/>
                <w:szCs w:val="24"/>
                <w:lang w:val="ka-GE"/>
              </w:rPr>
              <w:t>(საქართველოს უზენაესი სასამართლოს 2024 წლის 20 ნოემბრის განჩინება ბს-523(კ-24))</w:t>
            </w:r>
            <w:r w:rsidR="009408EA" w:rsidRPr="00101DF7">
              <w:rPr>
                <w:rFonts w:ascii="Sylfaen" w:hAnsi="Sylfaen"/>
                <w:sz w:val="24"/>
                <w:szCs w:val="24"/>
                <w:lang w:val="ka-GE"/>
              </w:rPr>
              <w:t>. აქვე მინდა აღვნიშნო, რომ არ გა</w:t>
            </w:r>
            <w:r w:rsidR="00F261F2" w:rsidRPr="00101DF7">
              <w:rPr>
                <w:rFonts w:ascii="Sylfaen" w:hAnsi="Sylfaen"/>
                <w:sz w:val="24"/>
                <w:szCs w:val="24"/>
                <w:lang w:val="ka-GE"/>
              </w:rPr>
              <w:t>ითვა</w:t>
            </w:r>
            <w:r w:rsidR="009408EA" w:rsidRPr="00101DF7">
              <w:rPr>
                <w:rFonts w:ascii="Sylfaen" w:hAnsi="Sylfaen"/>
                <w:sz w:val="24"/>
                <w:szCs w:val="24"/>
                <w:lang w:val="ka-GE"/>
              </w:rPr>
              <w:t>ლისწინა არცერთი ინსტანციის სასამართლომ საქართველოს ორგანული კანონი ნორმატიული აქტების შესახებ</w:t>
            </w:r>
            <w:r w:rsidR="00E86515" w:rsidRPr="00101DF7">
              <w:rPr>
                <w:rFonts w:ascii="Sylfaen" w:hAnsi="Sylfaen"/>
                <w:sz w:val="24"/>
                <w:szCs w:val="24"/>
                <w:lang w:val="ka-GE"/>
              </w:rPr>
              <w:t>,</w:t>
            </w:r>
            <w:r w:rsidR="009408EA" w:rsidRPr="00101DF7">
              <w:rPr>
                <w:rFonts w:ascii="Sylfaen" w:hAnsi="Sylfaen"/>
                <w:sz w:val="24"/>
                <w:szCs w:val="24"/>
                <w:lang w:val="ka-GE"/>
              </w:rPr>
              <w:t xml:space="preserve"> მე-5 მუხლის იდეა</w:t>
            </w:r>
            <w:r w:rsidR="00E86515" w:rsidRPr="00101DF7">
              <w:rPr>
                <w:rFonts w:ascii="Sylfaen" w:hAnsi="Sylfaen"/>
                <w:sz w:val="24"/>
                <w:szCs w:val="24"/>
                <w:lang w:val="ka-GE"/>
              </w:rPr>
              <w:t xml:space="preserve"> -</w:t>
            </w:r>
            <w:r w:rsidR="009408EA" w:rsidRPr="00101DF7">
              <w:rPr>
                <w:rFonts w:ascii="Sylfaen" w:hAnsi="Sylfaen"/>
                <w:sz w:val="24"/>
                <w:szCs w:val="24"/>
                <w:lang w:val="ka-GE"/>
              </w:rPr>
              <w:t xml:space="preserve"> ანალოგიის </w:t>
            </w:r>
            <w:r w:rsidR="00E86515" w:rsidRPr="00101DF7">
              <w:rPr>
                <w:rFonts w:ascii="Sylfaen" w:hAnsi="Sylfaen"/>
                <w:sz w:val="24"/>
                <w:szCs w:val="24"/>
                <w:lang w:val="ka-GE"/>
              </w:rPr>
              <w:t>შ</w:t>
            </w:r>
            <w:r w:rsidR="009408EA" w:rsidRPr="00101DF7">
              <w:rPr>
                <w:rFonts w:ascii="Sylfaen" w:hAnsi="Sylfaen"/>
                <w:sz w:val="24"/>
                <w:szCs w:val="24"/>
                <w:lang w:val="ka-GE"/>
              </w:rPr>
              <w:t xml:space="preserve">ემთხვევაში სასამართლომ უნდა იხელმძღვანელოს ზოგადი და არა სპეციალური ნორმით. ამ კონკრეტულ შემთხვევაში სოციალურ და საპენსიო საკითხებს არ გააჩნია </w:t>
            </w:r>
            <w:r w:rsidR="00E86515" w:rsidRPr="00101DF7">
              <w:rPr>
                <w:rFonts w:ascii="Sylfaen" w:hAnsi="Sylfaen"/>
                <w:sz w:val="24"/>
                <w:szCs w:val="24"/>
                <w:lang w:val="ka-GE"/>
              </w:rPr>
              <w:t xml:space="preserve">დავის </w:t>
            </w:r>
            <w:r w:rsidR="009408EA" w:rsidRPr="00101DF7">
              <w:rPr>
                <w:rFonts w:ascii="Sylfaen" w:hAnsi="Sylfaen"/>
                <w:sz w:val="24"/>
                <w:szCs w:val="24"/>
                <w:lang w:val="ka-GE"/>
              </w:rPr>
              <w:t xml:space="preserve">ხანდაზმულობის ვადები. უარეს შემთხვევაში </w:t>
            </w:r>
            <w:r w:rsidR="00E86515" w:rsidRPr="00101DF7">
              <w:rPr>
                <w:rFonts w:ascii="Sylfaen" w:hAnsi="Sylfaen"/>
                <w:sz w:val="24"/>
                <w:szCs w:val="24"/>
                <w:lang w:val="ka-GE"/>
              </w:rPr>
              <w:t xml:space="preserve">სასამართლოს </w:t>
            </w:r>
            <w:r w:rsidR="009408EA" w:rsidRPr="00101DF7">
              <w:rPr>
                <w:rFonts w:ascii="Sylfaen" w:hAnsi="Sylfaen"/>
                <w:sz w:val="24"/>
                <w:szCs w:val="24"/>
                <w:lang w:val="ka-GE"/>
              </w:rPr>
              <w:t>ანალოგიისას უნდა ეხელმძღვანელა ხანდაზმულობის საერთო 10 წლიანი ვადით და არა დელიქტური ხანდაზმულობის სამ წლიანი ვადით, რომელიც ერთი შეხედვით სპეციალური ნორმაა</w:t>
            </w:r>
            <w:r w:rsidR="00F261F2" w:rsidRPr="00101DF7">
              <w:rPr>
                <w:rFonts w:ascii="Sylfaen" w:hAnsi="Sylfaen"/>
                <w:sz w:val="24"/>
                <w:szCs w:val="24"/>
                <w:lang w:val="ka-GE"/>
              </w:rPr>
              <w:t>,</w:t>
            </w:r>
            <w:r w:rsidR="009408EA" w:rsidRPr="00101DF7">
              <w:rPr>
                <w:rFonts w:ascii="Sylfaen" w:hAnsi="Sylfaen"/>
                <w:sz w:val="24"/>
                <w:szCs w:val="24"/>
                <w:lang w:val="ka-GE"/>
              </w:rPr>
              <w:t xml:space="preserve"> აკონკრეტებს საკითხს</w:t>
            </w:r>
            <w:r w:rsidR="00E86515" w:rsidRPr="00101DF7">
              <w:rPr>
                <w:rFonts w:ascii="Sylfaen" w:hAnsi="Sylfaen"/>
                <w:sz w:val="24"/>
                <w:szCs w:val="24"/>
                <w:lang w:val="ka-GE"/>
              </w:rPr>
              <w:t>,</w:t>
            </w:r>
            <w:r w:rsidR="00F261F2" w:rsidRPr="00101DF7">
              <w:rPr>
                <w:rFonts w:ascii="Sylfaen" w:hAnsi="Sylfaen"/>
                <w:sz w:val="24"/>
                <w:szCs w:val="24"/>
                <w:lang w:val="ka-GE"/>
              </w:rPr>
              <w:t xml:space="preserve"> ხოლო</w:t>
            </w:r>
            <w:r w:rsidR="00E86515" w:rsidRPr="00101DF7">
              <w:rPr>
                <w:rFonts w:ascii="Sylfaen" w:hAnsi="Sylfaen"/>
                <w:sz w:val="24"/>
                <w:szCs w:val="24"/>
                <w:lang w:val="ka-GE"/>
              </w:rPr>
              <w:t xml:space="preserve"> საქართველოს სამოქალაქო კოდექსის 128-ე მუხლი ზოგადი ხანდაზმულობის ვად</w:t>
            </w:r>
            <w:r w:rsidR="00F261F2" w:rsidRPr="00101DF7">
              <w:rPr>
                <w:rFonts w:ascii="Sylfaen" w:hAnsi="Sylfaen"/>
                <w:sz w:val="24"/>
                <w:szCs w:val="24"/>
                <w:lang w:val="ka-GE"/>
              </w:rPr>
              <w:t xml:space="preserve">ას </w:t>
            </w:r>
            <w:r w:rsidR="00E86515" w:rsidRPr="00101DF7">
              <w:rPr>
                <w:rFonts w:ascii="Sylfaen" w:hAnsi="Sylfaen"/>
                <w:sz w:val="24"/>
                <w:szCs w:val="24"/>
                <w:lang w:val="ka-GE"/>
              </w:rPr>
              <w:t xml:space="preserve"> ადგენს</w:t>
            </w:r>
            <w:r w:rsidR="0027694E" w:rsidRPr="00101DF7">
              <w:rPr>
                <w:rFonts w:ascii="Sylfaen" w:hAnsi="Sylfaen"/>
                <w:sz w:val="24"/>
                <w:szCs w:val="24"/>
                <w:lang w:val="ka-GE"/>
              </w:rPr>
              <w:t>,</w:t>
            </w:r>
            <w:r w:rsidR="00F261F2" w:rsidRPr="00101DF7">
              <w:rPr>
                <w:rFonts w:ascii="Sylfaen" w:hAnsi="Sylfaen"/>
                <w:sz w:val="24"/>
                <w:szCs w:val="24"/>
                <w:lang w:val="ka-GE"/>
              </w:rPr>
              <w:t xml:space="preserve"> ზოგადი ნორმაა</w:t>
            </w:r>
            <w:r w:rsidR="009408EA" w:rsidRPr="00101DF7">
              <w:rPr>
                <w:rFonts w:ascii="Sylfaen" w:hAnsi="Sylfaen"/>
                <w:sz w:val="24"/>
                <w:szCs w:val="24"/>
                <w:lang w:val="ka-GE"/>
              </w:rPr>
              <w:t xml:space="preserve">. </w:t>
            </w:r>
          </w:p>
          <w:p w14:paraId="56BD8D91" w14:textId="0E858856" w:rsidR="00E86515" w:rsidRPr="00101DF7" w:rsidRDefault="00E86515" w:rsidP="00DD7F20">
            <w:pPr>
              <w:ind w:right="-18" w:firstLine="458"/>
              <w:jc w:val="both"/>
              <w:rPr>
                <w:rFonts w:ascii="Sylfaen" w:hAnsi="Sylfaen"/>
                <w:sz w:val="24"/>
                <w:szCs w:val="24"/>
                <w:lang w:val="ka-GE"/>
              </w:rPr>
            </w:pPr>
            <w:r w:rsidRPr="00101DF7">
              <w:rPr>
                <w:rFonts w:ascii="Sylfaen" w:hAnsi="Sylfaen"/>
                <w:sz w:val="24"/>
                <w:szCs w:val="24"/>
                <w:lang w:val="ka-GE"/>
              </w:rPr>
              <w:t>საქართველოს საკონსტიტუციო სასამართლომ უნდა განიხილოს ეს კონკრეტული საკითხი</w:t>
            </w:r>
            <w:r w:rsidR="00F261F2" w:rsidRPr="00101DF7">
              <w:rPr>
                <w:rFonts w:ascii="Sylfaen" w:hAnsi="Sylfaen"/>
                <w:sz w:val="24"/>
                <w:szCs w:val="24"/>
                <w:lang w:val="ka-GE"/>
              </w:rPr>
              <w:t>,</w:t>
            </w:r>
            <w:r w:rsidRPr="00101DF7">
              <w:rPr>
                <w:rFonts w:ascii="Sylfaen" w:hAnsi="Sylfaen"/>
                <w:sz w:val="24"/>
                <w:szCs w:val="24"/>
                <w:lang w:val="ka-GE"/>
              </w:rPr>
              <w:t xml:space="preserve"> რადგანაც მნიშვნელოვანია </w:t>
            </w:r>
            <w:r w:rsidR="00E056C6" w:rsidRPr="00101DF7">
              <w:rPr>
                <w:rFonts w:ascii="Sylfaen" w:hAnsi="Sylfaen"/>
                <w:sz w:val="24"/>
                <w:szCs w:val="24"/>
                <w:lang w:val="ka-GE"/>
              </w:rPr>
              <w:t>ნორმის განმარტებისთვის, პრაქტიკისათვის. მოსარჩელე მხარე არ მოითხოვს სამოქალაქო კოდექსის 1008 მუხლის სრულად არაკონსტიტუციურად მიჩნევას ის მხოლოდ მოითხოვს რომ არაკონსტიტუციურად იქნეს ცნობილი ის ნორმატიული შინაარსი რომლითაც შეიძლება სოციალური საკითხების გადაწყვეტა. აქვე ისიც უნდა აღინიშნოს, რომ საქართველოს კონსტიტუციის მე-5 მუხლი მიუთითებს ადამიანთა სოციალურ დაცვაზე. სასამართლოს მიერ გამოტანილი გადაწყვეტილება და სამოქალაქო კოდექსის 1008 მუხლის გამოყენება სოციალურ საკითხებში კონსტიტუციის მე-5 მუხლთანაც მოდის წინააღმდეგობაში, მაგრამ ეს</w:t>
            </w:r>
            <w:r w:rsidR="00F261F2" w:rsidRPr="00101DF7">
              <w:rPr>
                <w:rFonts w:ascii="Sylfaen" w:hAnsi="Sylfaen"/>
                <w:sz w:val="24"/>
                <w:szCs w:val="24"/>
                <w:lang w:val="ka-GE"/>
              </w:rPr>
              <w:t xml:space="preserve"> ნორმა</w:t>
            </w:r>
            <w:r w:rsidR="00E056C6" w:rsidRPr="00101DF7">
              <w:rPr>
                <w:rFonts w:ascii="Sylfaen" w:hAnsi="Sylfaen"/>
                <w:sz w:val="24"/>
                <w:szCs w:val="24"/>
                <w:lang w:val="ka-GE"/>
              </w:rPr>
              <w:t xml:space="preserve"> ვერ მი</w:t>
            </w:r>
            <w:r w:rsidR="00F261F2" w:rsidRPr="00101DF7">
              <w:rPr>
                <w:rFonts w:ascii="Sylfaen" w:hAnsi="Sylfaen"/>
                <w:sz w:val="24"/>
                <w:szCs w:val="24"/>
                <w:lang w:val="ka-GE"/>
              </w:rPr>
              <w:t>ვ</w:t>
            </w:r>
            <w:r w:rsidR="00E056C6" w:rsidRPr="00101DF7">
              <w:rPr>
                <w:rFonts w:ascii="Sylfaen" w:hAnsi="Sylfaen"/>
                <w:sz w:val="24"/>
                <w:szCs w:val="24"/>
                <w:lang w:val="ka-GE"/>
              </w:rPr>
              <w:t>უთითე</w:t>
            </w:r>
            <w:r w:rsidR="00F261F2" w:rsidRPr="00101DF7">
              <w:rPr>
                <w:rFonts w:ascii="Sylfaen" w:hAnsi="Sylfaen"/>
                <w:sz w:val="24"/>
                <w:szCs w:val="24"/>
                <w:lang w:val="ka-GE"/>
              </w:rPr>
              <w:t xml:space="preserve"> სარჩელში,</w:t>
            </w:r>
            <w:r w:rsidR="00E056C6" w:rsidRPr="00101DF7">
              <w:rPr>
                <w:rFonts w:ascii="Sylfaen" w:hAnsi="Sylfaen"/>
                <w:sz w:val="24"/>
                <w:szCs w:val="24"/>
                <w:lang w:val="ka-GE"/>
              </w:rPr>
              <w:t xml:space="preserve"> რადგანაც კანონმდებლობა ამის უფლებას არ მანიჭებს.</w:t>
            </w:r>
          </w:p>
          <w:p w14:paraId="7C48D71A" w14:textId="01A3C930" w:rsidR="00E056C6" w:rsidRPr="00101DF7" w:rsidRDefault="00E056C6" w:rsidP="00DD7F20">
            <w:pPr>
              <w:ind w:right="-18" w:firstLine="458"/>
              <w:jc w:val="both"/>
              <w:rPr>
                <w:rFonts w:ascii="Sylfaen" w:hAnsi="Sylfaen"/>
                <w:sz w:val="24"/>
                <w:szCs w:val="24"/>
                <w:lang w:val="ka-GE"/>
              </w:rPr>
            </w:pPr>
            <w:r w:rsidRPr="00101DF7">
              <w:rPr>
                <w:rFonts w:ascii="Sylfaen" w:hAnsi="Sylfaen"/>
                <w:sz w:val="24"/>
                <w:szCs w:val="24"/>
                <w:lang w:val="ka-GE"/>
              </w:rPr>
              <w:lastRenderedPageBreak/>
              <w:t xml:space="preserve">საქართველოს ორგანული კანონი ნორმატიული აქტების </w:t>
            </w:r>
            <w:r w:rsidR="00B805CF" w:rsidRPr="00101DF7">
              <w:rPr>
                <w:rFonts w:ascii="Sylfaen" w:hAnsi="Sylfaen"/>
                <w:sz w:val="24"/>
                <w:szCs w:val="24"/>
                <w:lang w:val="ka-GE"/>
              </w:rPr>
              <w:t>შ</w:t>
            </w:r>
            <w:r w:rsidRPr="00101DF7">
              <w:rPr>
                <w:rFonts w:ascii="Sylfaen" w:hAnsi="Sylfaen"/>
                <w:sz w:val="24"/>
                <w:szCs w:val="24"/>
                <w:lang w:val="ka-GE"/>
              </w:rPr>
              <w:t>ესახებ მკაფიოდ განმარტავს ანალოგიის წესს</w:t>
            </w:r>
            <w:r w:rsidR="00B805CF" w:rsidRPr="00101DF7">
              <w:rPr>
                <w:rFonts w:ascii="Sylfaen" w:hAnsi="Sylfaen"/>
                <w:sz w:val="24"/>
                <w:szCs w:val="24"/>
                <w:lang w:val="ka-GE"/>
              </w:rPr>
              <w:t>.</w:t>
            </w:r>
            <w:r w:rsidRPr="00101DF7">
              <w:rPr>
                <w:rFonts w:ascii="Sylfaen" w:hAnsi="Sylfaen"/>
                <w:sz w:val="24"/>
                <w:szCs w:val="24"/>
                <w:lang w:val="ka-GE"/>
              </w:rPr>
              <w:t xml:space="preserve"> მაგრამ საერთო სასამართლოებმა საქართველოს სამოქალაქო კოდექსის 1008 მუხლი</w:t>
            </w:r>
            <w:r w:rsidR="00B805CF" w:rsidRPr="00101DF7">
              <w:rPr>
                <w:rFonts w:ascii="Sylfaen" w:hAnsi="Sylfaen"/>
                <w:sz w:val="24"/>
                <w:szCs w:val="24"/>
                <w:lang w:val="ka-GE"/>
              </w:rPr>
              <w:t>,</w:t>
            </w:r>
            <w:r w:rsidRPr="00101DF7">
              <w:rPr>
                <w:rFonts w:ascii="Sylfaen" w:hAnsi="Sylfaen"/>
                <w:sz w:val="24"/>
                <w:szCs w:val="24"/>
                <w:lang w:val="ka-GE"/>
              </w:rPr>
              <w:t xml:space="preserve"> ნორმატიული აქტების შესახებ  ორგანული კანონის გვერდით ავლით </w:t>
            </w:r>
            <w:r w:rsidR="00B805CF" w:rsidRPr="00101DF7">
              <w:rPr>
                <w:rFonts w:ascii="Sylfaen" w:hAnsi="Sylfaen"/>
                <w:sz w:val="24"/>
                <w:szCs w:val="24"/>
                <w:lang w:val="ka-GE"/>
              </w:rPr>
              <w:t>გამოიყენეს, რითაც დაირღვა ჩემი სოციალური უფლებები და სამართლიანი სასამართლოს უფლება. სწორედ ამიტომაც იქნება მნიშვნელოვანი საკონსტიტუციო სასამართლოს მიერ ამ საკითხის განხილვა</w:t>
            </w:r>
            <w:r w:rsidR="0027694E" w:rsidRPr="00101DF7">
              <w:rPr>
                <w:rFonts w:ascii="Sylfaen" w:hAnsi="Sylfaen"/>
                <w:sz w:val="24"/>
                <w:szCs w:val="24"/>
                <w:lang w:val="ka-GE"/>
              </w:rPr>
              <w:t xml:space="preserve">. </w:t>
            </w:r>
            <w:r w:rsidR="00F261F2" w:rsidRPr="00101DF7">
              <w:rPr>
                <w:rFonts w:ascii="Sylfaen" w:hAnsi="Sylfaen"/>
                <w:sz w:val="24"/>
                <w:szCs w:val="24"/>
                <w:lang w:val="ka-GE"/>
              </w:rPr>
              <w:t xml:space="preserve"> სამოქალაქო ხანდაზმულობის საკითხი განიმარტება საკონსტიტუციო გადაწყვეტილებით და აღარ იქნება ბუნდოვანი</w:t>
            </w:r>
            <w:r w:rsidR="00B805CF" w:rsidRPr="00101DF7">
              <w:rPr>
                <w:rFonts w:ascii="Sylfaen" w:hAnsi="Sylfaen"/>
                <w:sz w:val="24"/>
                <w:szCs w:val="24"/>
                <w:lang w:val="ka-GE"/>
              </w:rPr>
              <w:t xml:space="preserve">. </w:t>
            </w:r>
          </w:p>
          <w:p w14:paraId="1053D24A" w14:textId="101CD94A" w:rsidR="0027694E" w:rsidRPr="00101DF7" w:rsidRDefault="0027694E" w:rsidP="00DD7F20">
            <w:pPr>
              <w:ind w:right="-18" w:firstLine="458"/>
              <w:jc w:val="both"/>
              <w:rPr>
                <w:rFonts w:ascii="Sylfaen" w:hAnsi="Sylfaen"/>
                <w:sz w:val="24"/>
                <w:szCs w:val="24"/>
                <w:lang w:val="ka-GE"/>
              </w:rPr>
            </w:pPr>
            <w:r w:rsidRPr="00101DF7">
              <w:rPr>
                <w:rFonts w:ascii="Sylfaen" w:hAnsi="Sylfaen"/>
                <w:sz w:val="24"/>
                <w:szCs w:val="24"/>
                <w:lang w:val="ka-GE"/>
              </w:rPr>
              <w:t>აქვე ისმის კითხვა რატომ გამოიყენა სასამართლომ სოციალური დავისას დელიქტური ვალდებულების ხანდაზმულობის ვადა და არა სხვა რომელიმე. ზუსტადაც ასეთი ბუნდოვანების გამო უნდა განიხილოს საკონსტიტუციო სასამართლომ წინამდებარე სარჩელი, რადგანაც ქართული სამართლის პრაქტიკა გაამდიდროს.</w:t>
            </w:r>
          </w:p>
          <w:p w14:paraId="72A57E63" w14:textId="3F6BC39F" w:rsidR="00B805CF" w:rsidRPr="009317FC" w:rsidRDefault="00B805CF" w:rsidP="00DD7F20">
            <w:pPr>
              <w:ind w:right="-18" w:firstLine="458"/>
              <w:jc w:val="both"/>
              <w:rPr>
                <w:rFonts w:ascii="Sylfaen" w:hAnsi="Sylfaen"/>
                <w:lang w:val="ka-GE"/>
              </w:rPr>
            </w:pPr>
            <w:r w:rsidRPr="00101DF7">
              <w:rPr>
                <w:rFonts w:ascii="Sylfaen" w:hAnsi="Sylfaen"/>
                <w:sz w:val="24"/>
                <w:szCs w:val="24"/>
                <w:lang w:val="ka-GE"/>
              </w:rPr>
              <w:t xml:space="preserve">  საკონსტიტუციო სარჩელის არსებითად განსახილველად მიუღებლობის ნორმა/ნორმები არ გხვდება საქართველოს მოქმედ კანონმდებლობაში.</w:t>
            </w:r>
            <w:r>
              <w:rPr>
                <w:rFonts w:ascii="Sylfaen" w:hAnsi="Sylfaen"/>
                <w:lang w:val="ka-GE"/>
              </w:rPr>
              <w:t xml:space="preserve"> </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436423F2" w14:textId="7981DC64" w:rsidR="00621835" w:rsidRPr="00101DF7" w:rsidRDefault="00A07BFF" w:rsidP="00621835">
            <w:pPr>
              <w:ind w:right="-18" w:firstLine="458"/>
              <w:jc w:val="both"/>
              <w:rPr>
                <w:rFonts w:ascii="Sylfaen" w:hAnsi="Sylfaen"/>
                <w:sz w:val="24"/>
                <w:szCs w:val="24"/>
                <w:highlight w:val="lightGray"/>
                <w:lang w:val="ka-GE"/>
              </w:rPr>
            </w:pPr>
            <w:permStart w:id="1936157889" w:edGrp="everyone" w:colFirst="0" w:colLast="0"/>
            <w:r w:rsidRPr="00101DF7">
              <w:rPr>
                <w:rFonts w:ascii="Sylfaen" w:hAnsi="Sylfaen"/>
                <w:sz w:val="24"/>
                <w:szCs w:val="24"/>
                <w:highlight w:val="lightGray"/>
                <w:lang w:val="ka-GE"/>
              </w:rPr>
              <w:t>2003 წლის 30 ნოემბერს გარდამეცვალა დედა. გავხდი მარჩენალდაკარგული. როდესაც მე დამენიშნა მარჩენალდაკარგულის სოციალური პაკეტი, სოციალური დახმარების აღება შემეძლო 23 წლის ასაკამდე თუ სრულწლოვნობის შემდგომ გავ</w:t>
            </w:r>
            <w:r w:rsidR="00082B96">
              <w:rPr>
                <w:rFonts w:ascii="Sylfaen" w:hAnsi="Sylfaen"/>
                <w:sz w:val="24"/>
                <w:szCs w:val="24"/>
                <w:highlight w:val="lightGray"/>
                <w:lang w:val="ka-GE"/>
              </w:rPr>
              <w:t>ა</w:t>
            </w:r>
            <w:r w:rsidRPr="00101DF7">
              <w:rPr>
                <w:rFonts w:ascii="Sylfaen" w:hAnsi="Sylfaen"/>
                <w:sz w:val="24"/>
                <w:szCs w:val="24"/>
                <w:highlight w:val="lightGray"/>
                <w:lang w:val="ka-GE"/>
              </w:rPr>
              <w:t xml:space="preserve">გრძელებდი უმაღლეს საგანმანათლებლო საქმიანობას. 2005 წლისთვის მთავრობის შეცვლისთანავე შეიცვალა კანონი და შეიცვალა მარჩენალდაკარგულის სამართლებრივი ნორმებიც. 2005 წლის რედაქციით მარჩენალდაკარგული სოციალურ დახმარებას </w:t>
            </w:r>
            <w:r w:rsidR="0027694E" w:rsidRPr="00101DF7">
              <w:rPr>
                <w:rFonts w:ascii="Sylfaen" w:hAnsi="Sylfaen"/>
                <w:sz w:val="24"/>
                <w:szCs w:val="24"/>
                <w:highlight w:val="lightGray"/>
                <w:lang w:val="ka-GE"/>
              </w:rPr>
              <w:t>ღ</w:t>
            </w:r>
            <w:r w:rsidRPr="00101DF7">
              <w:rPr>
                <w:rFonts w:ascii="Sylfaen" w:hAnsi="Sylfaen"/>
                <w:sz w:val="24"/>
                <w:szCs w:val="24"/>
                <w:highlight w:val="lightGray"/>
                <w:lang w:val="ka-GE"/>
              </w:rPr>
              <w:t xml:space="preserve">ებულობს სრულწლოვნობამდე ანუ 18 წლის ასაკამდე. 2011 წელს სრულწლოვნობის </w:t>
            </w:r>
            <w:r w:rsidR="0027694E" w:rsidRPr="00101DF7">
              <w:rPr>
                <w:rFonts w:ascii="Sylfaen" w:hAnsi="Sylfaen"/>
                <w:sz w:val="24"/>
                <w:szCs w:val="24"/>
                <w:highlight w:val="lightGray"/>
                <w:lang w:val="ka-GE"/>
              </w:rPr>
              <w:t>შ</w:t>
            </w:r>
            <w:r w:rsidRPr="00101DF7">
              <w:rPr>
                <w:rFonts w:ascii="Sylfaen" w:hAnsi="Sylfaen"/>
                <w:sz w:val="24"/>
                <w:szCs w:val="24"/>
                <w:highlight w:val="lightGray"/>
                <w:lang w:val="ka-GE"/>
              </w:rPr>
              <w:t>ესრულების</w:t>
            </w:r>
            <w:r w:rsidR="0027694E" w:rsidRPr="00101DF7">
              <w:rPr>
                <w:rFonts w:ascii="Sylfaen" w:hAnsi="Sylfaen"/>
                <w:sz w:val="24"/>
                <w:szCs w:val="24"/>
                <w:highlight w:val="lightGray"/>
                <w:lang w:val="ka-GE"/>
              </w:rPr>
              <w:t>თ</w:t>
            </w:r>
            <w:r w:rsidRPr="00101DF7">
              <w:rPr>
                <w:rFonts w:ascii="Sylfaen" w:hAnsi="Sylfaen"/>
                <w:sz w:val="24"/>
                <w:szCs w:val="24"/>
                <w:highlight w:val="lightGray"/>
                <w:lang w:val="ka-GE"/>
              </w:rPr>
              <w:t>ანავე მომიხსნეს სოციალური დახმარება. 2020 წლამდე არ ვიცოდი თუ მე 23 წლამდე უნდა მქონოდა მარ</w:t>
            </w:r>
            <w:r w:rsidR="0027694E" w:rsidRPr="00101DF7">
              <w:rPr>
                <w:rFonts w:ascii="Sylfaen" w:hAnsi="Sylfaen"/>
                <w:sz w:val="24"/>
                <w:szCs w:val="24"/>
                <w:highlight w:val="lightGray"/>
                <w:lang w:val="ka-GE"/>
              </w:rPr>
              <w:t>ჩ</w:t>
            </w:r>
            <w:r w:rsidRPr="00101DF7">
              <w:rPr>
                <w:rFonts w:ascii="Sylfaen" w:hAnsi="Sylfaen"/>
                <w:sz w:val="24"/>
                <w:szCs w:val="24"/>
                <w:highlight w:val="lightGray"/>
                <w:lang w:val="ka-GE"/>
              </w:rPr>
              <w:t>ენალდაკარგულის სოციალური პაკეტი. შემთხვევით სოციალური სააგენტოს ვებ გვერდზე შევხვდი ამ საკანონმდებლო ჩანაწერს. მაშინათვე დავიწყე დავა სასამართლოს გზით. ხელვაჩაურის რაიონულმა სასამართლომ პირველივე სხდომაზე მომცა</w:t>
            </w:r>
            <w:r w:rsidR="00621835" w:rsidRPr="00101DF7">
              <w:rPr>
                <w:rFonts w:ascii="Sylfaen" w:hAnsi="Sylfaen"/>
                <w:sz w:val="24"/>
                <w:szCs w:val="24"/>
                <w:highlight w:val="lightGray"/>
                <w:lang w:val="ka-GE"/>
              </w:rPr>
              <w:t xml:space="preserve"> რჩევები თუ, როგორ უნდა </w:t>
            </w:r>
            <w:r w:rsidRPr="00101DF7">
              <w:rPr>
                <w:rFonts w:ascii="Sylfaen" w:hAnsi="Sylfaen"/>
                <w:sz w:val="24"/>
                <w:szCs w:val="24"/>
                <w:highlight w:val="lightGray"/>
                <w:lang w:val="ka-GE"/>
              </w:rPr>
              <w:t xml:space="preserve"> </w:t>
            </w:r>
            <w:r w:rsidR="00621835" w:rsidRPr="00101DF7">
              <w:rPr>
                <w:rFonts w:ascii="Sylfaen" w:hAnsi="Sylfaen"/>
                <w:sz w:val="24"/>
                <w:szCs w:val="24"/>
                <w:highlight w:val="lightGray"/>
                <w:lang w:val="ka-GE"/>
              </w:rPr>
              <w:t>გამესწორებინა ადმინისტრაციული სარჩელი. პირველადი ადმინისტრაციული სარჩელით ვითხოვდი ზიანის ანაზღაურებას</w:t>
            </w:r>
            <w:r w:rsidR="0024521D" w:rsidRPr="00101DF7">
              <w:rPr>
                <w:rFonts w:ascii="Sylfaen" w:hAnsi="Sylfaen"/>
                <w:sz w:val="24"/>
                <w:szCs w:val="24"/>
                <w:highlight w:val="lightGray"/>
                <w:lang w:val="ka-GE"/>
              </w:rPr>
              <w:t>.</w:t>
            </w:r>
            <w:r w:rsidR="00621835" w:rsidRPr="00101DF7">
              <w:rPr>
                <w:rFonts w:ascii="Sylfaen" w:hAnsi="Sylfaen"/>
                <w:sz w:val="24"/>
                <w:szCs w:val="24"/>
                <w:highlight w:val="lightGray"/>
                <w:lang w:val="ka-GE"/>
              </w:rPr>
              <w:t xml:space="preserve"> დაზუსტებულ</w:t>
            </w:r>
            <w:r w:rsidR="00082B96">
              <w:rPr>
                <w:rFonts w:ascii="Sylfaen" w:hAnsi="Sylfaen"/>
                <w:sz w:val="24"/>
                <w:szCs w:val="24"/>
                <w:highlight w:val="lightGray"/>
                <w:lang w:val="ka-GE"/>
              </w:rPr>
              <w:t xml:space="preserve"> სარჩელში</w:t>
            </w:r>
            <w:r w:rsidR="00621835" w:rsidRPr="00101DF7">
              <w:rPr>
                <w:rFonts w:ascii="Sylfaen" w:hAnsi="Sylfaen"/>
                <w:sz w:val="24"/>
                <w:szCs w:val="24"/>
                <w:highlight w:val="lightGray"/>
                <w:lang w:val="ka-GE"/>
              </w:rPr>
              <w:t xml:space="preserve"> მოვითხოვე კომპენსაცია რისი უფლებაც მე როგორც მოსარჩელეს ადმინისტრაციულ დავებში მქონდა.</w:t>
            </w:r>
            <w:r w:rsidR="0024521D" w:rsidRPr="00101DF7">
              <w:rPr>
                <w:rFonts w:ascii="Sylfaen" w:hAnsi="Sylfaen"/>
                <w:sz w:val="24"/>
                <w:szCs w:val="24"/>
                <w:highlight w:val="lightGray"/>
                <w:lang w:val="ka-GE"/>
              </w:rPr>
              <w:t xml:space="preserve"> შეჯიბრობითობის პრინციპიდან გამომგინარე თუ მოპასუხე არ მიუთითებს ხანდაზმულობაზე სასამართლო ვერ იმსჯელებს მასზე.</w:t>
            </w:r>
            <w:r w:rsidR="00621835" w:rsidRPr="00101DF7">
              <w:rPr>
                <w:rFonts w:ascii="Sylfaen" w:hAnsi="Sylfaen"/>
                <w:sz w:val="24"/>
                <w:szCs w:val="24"/>
                <w:highlight w:val="lightGray"/>
                <w:lang w:val="ka-GE"/>
              </w:rPr>
              <w:t xml:space="preserve"> მოპასუხე მხარეს გამახვილებული ჰქონდა სახელშეკრულებო სამ წლიან ხანდაზმულობის ვადაზე რაც გავაბათილე იმით, რომ სახელმწიფოსთან ხელშეკრულება არ დამიდია ის ზრუნავდა ჩემზე.  ხელვაჩაურის რაიონულმა სასამართლომ ჩემს წინააღმდეგ მიიღო გადაწყვეტილება და მიუთითა რომ მოთხოვნის ხანდაზმულობის ვადები მქონდა გაშვებული, თუ რომელი ეს გადაწყვეტილებაში არ განუმარტავს.</w:t>
            </w:r>
          </w:p>
          <w:p w14:paraId="1EDC8926" w14:textId="028F3C96" w:rsidR="00441CC4" w:rsidRPr="00101DF7" w:rsidRDefault="00621835" w:rsidP="00621835">
            <w:pPr>
              <w:ind w:right="-18" w:firstLine="458"/>
              <w:jc w:val="both"/>
              <w:rPr>
                <w:rFonts w:ascii="Sylfaen" w:hAnsi="Sylfaen"/>
                <w:sz w:val="24"/>
                <w:szCs w:val="24"/>
                <w:highlight w:val="lightGray"/>
                <w:lang w:val="ka-GE"/>
              </w:rPr>
            </w:pPr>
            <w:r w:rsidRPr="00101DF7">
              <w:rPr>
                <w:rFonts w:ascii="Sylfaen" w:hAnsi="Sylfaen"/>
                <w:sz w:val="24"/>
                <w:szCs w:val="24"/>
                <w:highlight w:val="lightGray"/>
                <w:lang w:val="ka-GE"/>
              </w:rPr>
              <w:t xml:space="preserve">გავაგრძელე დავა ქუთაისის სააპელაციო სასამართლოში. აქვე აღვნიშნავ, რომ მითითებული მქონდა უზენაესი სასამართლოს გადაწყვეტილებაზე, რომლითაც ანალოგიური შემთხვევა მოსარჩელის სასარგებლოდ გადაწყდა. ქუთაისის სააპელაციო სასამართლომ მიუთითა ხანდაზმულობის ვადაზე რაც დელიქტის ხანდაზმულობის ვადად მიიჩნია. ზუსტად აქ დაირღვა ჩემი კონსტიტუციური უფლებები კერძოდ სამართლიანი სასამართლოს უფლება და სახელმწიფოს მიერ </w:t>
            </w:r>
            <w:r w:rsidR="00441CC4" w:rsidRPr="00101DF7">
              <w:rPr>
                <w:rFonts w:ascii="Sylfaen" w:hAnsi="Sylfaen"/>
                <w:sz w:val="24"/>
                <w:szCs w:val="24"/>
                <w:highlight w:val="lightGray"/>
                <w:lang w:val="ka-GE"/>
              </w:rPr>
              <w:t>ზრუნვა სოციალურ დაცვაზე.</w:t>
            </w:r>
            <w:r w:rsidR="0024521D" w:rsidRPr="00101DF7">
              <w:rPr>
                <w:rFonts w:ascii="Sylfaen" w:hAnsi="Sylfaen"/>
                <w:sz w:val="24"/>
                <w:szCs w:val="24"/>
                <w:highlight w:val="lightGray"/>
                <w:lang w:val="ka-GE"/>
              </w:rPr>
              <w:t xml:space="preserve"> ასევე შეიძლება ითქვას რომ დაარღვიეს შე</w:t>
            </w:r>
            <w:r w:rsidR="00101DF7" w:rsidRPr="00101DF7">
              <w:rPr>
                <w:rFonts w:ascii="Sylfaen" w:hAnsi="Sylfaen"/>
                <w:sz w:val="24"/>
                <w:szCs w:val="24"/>
                <w:highlight w:val="lightGray"/>
                <w:lang w:val="ka-GE"/>
              </w:rPr>
              <w:t>ჯ</w:t>
            </w:r>
            <w:r w:rsidR="0024521D" w:rsidRPr="00101DF7">
              <w:rPr>
                <w:rFonts w:ascii="Sylfaen" w:hAnsi="Sylfaen"/>
                <w:sz w:val="24"/>
                <w:szCs w:val="24"/>
                <w:highlight w:val="lightGray"/>
                <w:lang w:val="ka-GE"/>
              </w:rPr>
              <w:t>იბრობითობის პრინციპიც, რადგანაც მოპასუხეს შესაგებელში არ უხსენებია დელიქტურ ხანდაზმულობაზე და ამიტომაც მასზე კონტრარგუმენტები არ მითქვამს სასამართლო პროცესზე.</w:t>
            </w:r>
          </w:p>
          <w:p w14:paraId="3AF95473" w14:textId="7FF6CCDF" w:rsidR="00441CC4" w:rsidRPr="00101DF7" w:rsidRDefault="00441CC4" w:rsidP="00621835">
            <w:pPr>
              <w:ind w:right="-18" w:firstLine="458"/>
              <w:jc w:val="both"/>
              <w:rPr>
                <w:rFonts w:ascii="Sylfaen" w:hAnsi="Sylfaen"/>
                <w:sz w:val="24"/>
                <w:szCs w:val="24"/>
                <w:highlight w:val="lightGray"/>
                <w:lang w:val="ka-GE"/>
              </w:rPr>
            </w:pPr>
            <w:r w:rsidRPr="00101DF7">
              <w:rPr>
                <w:rFonts w:ascii="Sylfaen" w:hAnsi="Sylfaen"/>
                <w:sz w:val="24"/>
                <w:szCs w:val="24"/>
                <w:highlight w:val="lightGray"/>
                <w:lang w:val="ka-GE"/>
              </w:rPr>
              <w:t>უზენაესმა სასამართლომ არ შეცვალა სააპელაციო სასამართლოს გადაწყვეტილება და დატოვა ძალაში.</w:t>
            </w:r>
            <w:r w:rsidR="0024521D" w:rsidRPr="00101DF7">
              <w:rPr>
                <w:rFonts w:ascii="Sylfaen" w:hAnsi="Sylfaen"/>
                <w:sz w:val="24"/>
                <w:szCs w:val="24"/>
                <w:highlight w:val="lightGray"/>
                <w:lang w:val="ka-GE"/>
              </w:rPr>
              <w:t xml:space="preserve"> ასევე გაამახვილა ყურადღება ინკვიზიციურობის პრინციპზე რაც არასწორია. ინკვიზიციურობა მოქმედებს ადმინისტრაციულ დავაში მოსარჩელის სასარგებლოდ და არა ადმინისტრაციული ორგანოს სასარგებლოდ.</w:t>
            </w:r>
          </w:p>
          <w:p w14:paraId="08850E6F" w14:textId="22D8ECC8" w:rsidR="00621835" w:rsidRPr="00101DF7" w:rsidRDefault="00621835" w:rsidP="00621835">
            <w:pPr>
              <w:ind w:right="-18" w:firstLine="458"/>
              <w:jc w:val="both"/>
              <w:rPr>
                <w:rFonts w:ascii="Sylfaen" w:hAnsi="Sylfaen" w:cs="Sylfaen"/>
                <w:color w:val="333333"/>
                <w:sz w:val="24"/>
                <w:szCs w:val="24"/>
                <w:highlight w:val="lightGray"/>
                <w:shd w:val="clear" w:color="auto" w:fill="EAEAEA"/>
              </w:rPr>
            </w:pPr>
            <w:r w:rsidRPr="00101DF7">
              <w:rPr>
                <w:rFonts w:ascii="Sylfaen" w:hAnsi="Sylfaen"/>
                <w:sz w:val="24"/>
                <w:szCs w:val="24"/>
                <w:highlight w:val="lightGray"/>
                <w:lang w:val="ka-GE"/>
              </w:rPr>
              <w:t xml:space="preserve"> </w:t>
            </w:r>
            <w:r w:rsidR="00441CC4" w:rsidRPr="00101DF7">
              <w:rPr>
                <w:rFonts w:ascii="Sylfaen" w:hAnsi="Sylfaen"/>
                <w:sz w:val="24"/>
                <w:szCs w:val="24"/>
                <w:highlight w:val="lightGray"/>
                <w:lang w:val="ka-GE"/>
              </w:rPr>
              <w:t>ამ კონკრეტულ შემთხვევაში საერთო სასამართლოებმა სხვადასხვა სამ</w:t>
            </w:r>
            <w:r w:rsidR="0024521D" w:rsidRPr="00101DF7">
              <w:rPr>
                <w:rFonts w:ascii="Sylfaen" w:hAnsi="Sylfaen"/>
                <w:sz w:val="24"/>
                <w:szCs w:val="24"/>
                <w:highlight w:val="lightGray"/>
                <w:lang w:val="ka-GE"/>
              </w:rPr>
              <w:t>ა</w:t>
            </w:r>
            <w:r w:rsidR="00441CC4" w:rsidRPr="00101DF7">
              <w:rPr>
                <w:rFonts w:ascii="Sylfaen" w:hAnsi="Sylfaen"/>
                <w:sz w:val="24"/>
                <w:szCs w:val="24"/>
                <w:highlight w:val="lightGray"/>
                <w:lang w:val="ka-GE"/>
              </w:rPr>
              <w:t xml:space="preserve">რთლებრივ საკითხებში კი არა სხვადასხვა სამართლის დარგის  ნორმები გამოიყენენ ერთ საქმეში. </w:t>
            </w:r>
            <w:r w:rsidR="00441CC4" w:rsidRPr="00101DF7">
              <w:rPr>
                <w:rFonts w:ascii="Sylfaen" w:hAnsi="Sylfaen"/>
                <w:sz w:val="24"/>
                <w:szCs w:val="24"/>
                <w:highlight w:val="lightGray"/>
                <w:lang w:val="ka-GE"/>
              </w:rPr>
              <w:lastRenderedPageBreak/>
              <w:t>სოციალური საკითხი სხვა დარგია ადმინისტრაციული სამართლის დარგი, დელიქტური ვალდებულება  სამოქალაქო სამართლის დარგი. ამ გადაწყვეტილებით და ნორმის არასწორად გამოყენებით დაირ</w:t>
            </w:r>
            <w:r w:rsidR="0024521D" w:rsidRPr="00101DF7">
              <w:rPr>
                <w:rFonts w:ascii="Sylfaen" w:hAnsi="Sylfaen"/>
                <w:sz w:val="24"/>
                <w:szCs w:val="24"/>
                <w:highlight w:val="lightGray"/>
                <w:lang w:val="ka-GE"/>
              </w:rPr>
              <w:t>ღ</w:t>
            </w:r>
            <w:r w:rsidR="00441CC4" w:rsidRPr="00101DF7">
              <w:rPr>
                <w:rFonts w:ascii="Sylfaen" w:hAnsi="Sylfaen"/>
                <w:sz w:val="24"/>
                <w:szCs w:val="24"/>
                <w:highlight w:val="lightGray"/>
                <w:lang w:val="ka-GE"/>
              </w:rPr>
              <w:t>ვა ჩემი კონსტიტუციური უფლებები სამართლიანი სასამართლოს უფლება ასევე სახელმწიფოს ზრუნვა სოციალურ დაცვაზე</w:t>
            </w:r>
            <w:r w:rsidR="0024521D" w:rsidRPr="00101DF7">
              <w:rPr>
                <w:rFonts w:ascii="Sylfaen" w:hAnsi="Sylfaen"/>
                <w:sz w:val="24"/>
                <w:szCs w:val="24"/>
                <w:highlight w:val="lightGray"/>
                <w:lang w:val="ka-GE"/>
              </w:rPr>
              <w:t xml:space="preserve"> და სასამართლო შეჯიბრობითობის პრინციპი</w:t>
            </w:r>
            <w:r w:rsidR="00441CC4" w:rsidRPr="00101DF7">
              <w:rPr>
                <w:rFonts w:ascii="Sylfaen" w:hAnsi="Sylfaen"/>
                <w:sz w:val="24"/>
                <w:szCs w:val="24"/>
                <w:highlight w:val="lightGray"/>
                <w:lang w:val="ka-GE"/>
              </w:rPr>
              <w:t>. არ გაამახვილ</w:t>
            </w:r>
            <w:r w:rsidR="00101DF7" w:rsidRPr="00101DF7">
              <w:rPr>
                <w:rFonts w:ascii="Sylfaen" w:hAnsi="Sylfaen"/>
                <w:sz w:val="24"/>
                <w:szCs w:val="24"/>
                <w:highlight w:val="lightGray"/>
                <w:lang w:val="ka-GE"/>
              </w:rPr>
              <w:t>ა</w:t>
            </w:r>
            <w:r w:rsidR="00441CC4" w:rsidRPr="00101DF7">
              <w:rPr>
                <w:rFonts w:ascii="Sylfaen" w:hAnsi="Sylfaen"/>
                <w:sz w:val="24"/>
                <w:szCs w:val="24"/>
                <w:highlight w:val="lightGray"/>
                <w:lang w:val="ka-GE"/>
              </w:rPr>
              <w:t xml:space="preserve"> ყურადღება ორგანულ კანონზე ნორმატიული აქტების შესახებ, რომელიც იერარქიულა</w:t>
            </w:r>
            <w:r w:rsidR="00101DF7" w:rsidRPr="00101DF7">
              <w:rPr>
                <w:rFonts w:ascii="Sylfaen" w:hAnsi="Sylfaen"/>
                <w:sz w:val="24"/>
                <w:szCs w:val="24"/>
                <w:highlight w:val="lightGray"/>
                <w:lang w:val="ka-GE"/>
              </w:rPr>
              <w:t>დ</w:t>
            </w:r>
            <w:r w:rsidR="00441CC4" w:rsidRPr="00101DF7">
              <w:rPr>
                <w:rFonts w:ascii="Sylfaen" w:hAnsi="Sylfaen"/>
                <w:sz w:val="24"/>
                <w:szCs w:val="24"/>
                <w:highlight w:val="lightGray"/>
                <w:lang w:val="ka-GE"/>
              </w:rPr>
              <w:t xml:space="preserve"> უფრო მაღლა მდგომი სამართლის ნორმაა ვიდრე</w:t>
            </w:r>
            <w:r w:rsidR="0024521D" w:rsidRPr="00101DF7">
              <w:rPr>
                <w:rFonts w:ascii="Sylfaen" w:hAnsi="Sylfaen"/>
                <w:sz w:val="24"/>
                <w:szCs w:val="24"/>
                <w:highlight w:val="lightGray"/>
                <w:lang w:val="ka-GE"/>
              </w:rPr>
              <w:t xml:space="preserve"> სასამართლოს</w:t>
            </w:r>
            <w:r w:rsidR="00441CC4" w:rsidRPr="00101DF7">
              <w:rPr>
                <w:rFonts w:ascii="Sylfaen" w:hAnsi="Sylfaen"/>
                <w:sz w:val="24"/>
                <w:szCs w:val="24"/>
                <w:highlight w:val="lightGray"/>
                <w:lang w:val="ka-GE"/>
              </w:rPr>
              <w:t xml:space="preserve"> მიერ გამოყენებული</w:t>
            </w:r>
            <w:r w:rsidR="00343676" w:rsidRPr="00101DF7">
              <w:rPr>
                <w:rFonts w:ascii="Sylfaen" w:hAnsi="Sylfaen"/>
                <w:sz w:val="24"/>
                <w:szCs w:val="24"/>
                <w:highlight w:val="lightGray"/>
                <w:lang w:val="ka-GE"/>
              </w:rPr>
              <w:t xml:space="preserve"> საქართველოს</w:t>
            </w:r>
            <w:r w:rsidR="00441CC4" w:rsidRPr="00101DF7">
              <w:rPr>
                <w:rFonts w:ascii="Sylfaen" w:hAnsi="Sylfaen"/>
                <w:sz w:val="24"/>
                <w:szCs w:val="24"/>
                <w:highlight w:val="lightGray"/>
                <w:lang w:val="ka-GE"/>
              </w:rPr>
              <w:t xml:space="preserve"> სამოქალაქო კოდექსის</w:t>
            </w:r>
            <w:r w:rsidR="00343676" w:rsidRPr="00101DF7">
              <w:rPr>
                <w:rFonts w:ascii="Sylfaen" w:hAnsi="Sylfaen"/>
                <w:sz w:val="24"/>
                <w:szCs w:val="24"/>
                <w:highlight w:val="lightGray"/>
                <w:lang w:val="ka-GE"/>
              </w:rPr>
              <w:t xml:space="preserve"> 1008 მუხლი. ნორმატიული აქტების შესახებ ორგანულ კანონში მითითებულია, რომ </w:t>
            </w:r>
            <w:r w:rsidR="00343676" w:rsidRPr="00101DF7">
              <w:rPr>
                <w:rFonts w:ascii="Sylfaen" w:hAnsi="Sylfaen" w:cs="Sylfaen"/>
                <w:color w:val="333333"/>
                <w:sz w:val="24"/>
                <w:szCs w:val="24"/>
                <w:highlight w:val="lightGray"/>
                <w:shd w:val="clear" w:color="auto" w:fill="EAEAEA"/>
              </w:rPr>
              <w:t>საჯაროსამართლებრივ ურთიერთობებში კანონის ანალოგია გამოიყენება მხოლოდ კანონით პირდაპირ გათვალისწინებულ შემთხვევებში და დადგენილი წესით. ჩემი კონკრეტული საქმე არის საჯარო სამართლებრივი</w:t>
            </w:r>
            <w:r w:rsidR="0024521D" w:rsidRPr="00101DF7">
              <w:rPr>
                <w:rFonts w:ascii="Sylfaen" w:hAnsi="Sylfaen" w:cs="Sylfaen"/>
                <w:color w:val="333333"/>
                <w:sz w:val="24"/>
                <w:szCs w:val="24"/>
                <w:highlight w:val="lightGray"/>
                <w:shd w:val="clear" w:color="auto" w:fill="EAEAEA"/>
              </w:rPr>
              <w:t>,</w:t>
            </w:r>
            <w:r w:rsidR="00343676" w:rsidRPr="00101DF7">
              <w:rPr>
                <w:rFonts w:ascii="Sylfaen" w:hAnsi="Sylfaen" w:cs="Sylfaen"/>
                <w:color w:val="333333"/>
                <w:sz w:val="24"/>
                <w:szCs w:val="24"/>
                <w:highlight w:val="lightGray"/>
                <w:shd w:val="clear" w:color="auto" w:fill="EAEAEA"/>
              </w:rPr>
              <w:t xml:space="preserve"> რადგანაც დავ</w:t>
            </w:r>
            <w:r w:rsidR="0024521D" w:rsidRPr="00101DF7">
              <w:rPr>
                <w:rFonts w:ascii="Sylfaen" w:hAnsi="Sylfaen" w:cs="Sylfaen"/>
                <w:color w:val="333333"/>
                <w:sz w:val="24"/>
                <w:szCs w:val="24"/>
                <w:highlight w:val="lightGray"/>
                <w:shd w:val="clear" w:color="auto" w:fill="EAEAEA"/>
              </w:rPr>
              <w:t>ა</w:t>
            </w:r>
            <w:r w:rsidR="00343676" w:rsidRPr="00101DF7">
              <w:rPr>
                <w:rFonts w:ascii="Sylfaen" w:hAnsi="Sylfaen" w:cs="Sylfaen"/>
                <w:color w:val="333333"/>
                <w:sz w:val="24"/>
                <w:szCs w:val="24"/>
                <w:highlight w:val="lightGray"/>
                <w:shd w:val="clear" w:color="auto" w:fill="EAEAEA"/>
              </w:rPr>
              <w:t xml:space="preserve"> სახელმწიფო ადმინისტრაციულ ორგანოს საჯაროსამართლებრივ</w:t>
            </w:r>
            <w:r w:rsidR="0024521D" w:rsidRPr="00101DF7">
              <w:rPr>
                <w:rFonts w:ascii="Sylfaen" w:hAnsi="Sylfaen" w:cs="Sylfaen"/>
                <w:color w:val="333333"/>
                <w:sz w:val="24"/>
                <w:szCs w:val="24"/>
                <w:highlight w:val="lightGray"/>
                <w:shd w:val="clear" w:color="auto" w:fill="EAEAEA"/>
              </w:rPr>
              <w:t>,</w:t>
            </w:r>
            <w:r w:rsidR="00253D2E" w:rsidRPr="00101DF7">
              <w:rPr>
                <w:rFonts w:ascii="Sylfaen" w:hAnsi="Sylfaen" w:cs="Sylfaen"/>
                <w:color w:val="333333"/>
                <w:sz w:val="24"/>
                <w:szCs w:val="24"/>
                <w:highlight w:val="lightGray"/>
                <w:shd w:val="clear" w:color="auto" w:fill="EAEAEA"/>
              </w:rPr>
              <w:t xml:space="preserve"> კანონით მინიჭებულ</w:t>
            </w:r>
            <w:r w:rsidR="00343676" w:rsidRPr="00101DF7">
              <w:rPr>
                <w:rFonts w:ascii="Sylfaen" w:hAnsi="Sylfaen" w:cs="Sylfaen"/>
                <w:color w:val="333333"/>
                <w:sz w:val="24"/>
                <w:szCs w:val="24"/>
                <w:highlight w:val="lightGray"/>
                <w:shd w:val="clear" w:color="auto" w:fill="EAEAEA"/>
              </w:rPr>
              <w:t xml:space="preserve"> </w:t>
            </w:r>
            <w:r w:rsidR="00253D2E" w:rsidRPr="00101DF7">
              <w:rPr>
                <w:rFonts w:ascii="Sylfaen" w:hAnsi="Sylfaen" w:cs="Sylfaen"/>
                <w:color w:val="333333"/>
                <w:sz w:val="24"/>
                <w:szCs w:val="24"/>
                <w:highlight w:val="lightGray"/>
                <w:shd w:val="clear" w:color="auto" w:fill="EAEAEA"/>
              </w:rPr>
              <w:t>უფლებამოსილებე</w:t>
            </w:r>
            <w:r w:rsidR="0024521D" w:rsidRPr="00101DF7">
              <w:rPr>
                <w:rFonts w:ascii="Sylfaen" w:hAnsi="Sylfaen" w:cs="Sylfaen"/>
                <w:color w:val="333333"/>
                <w:sz w:val="24"/>
                <w:szCs w:val="24"/>
                <w:highlight w:val="lightGray"/>
                <w:shd w:val="clear" w:color="auto" w:fill="EAEAEA"/>
              </w:rPr>
              <w:t>ბს ეხებოდა.</w:t>
            </w:r>
            <w:r w:rsidR="00343676" w:rsidRPr="00101DF7">
              <w:rPr>
                <w:rFonts w:ascii="Sylfaen" w:hAnsi="Sylfaen" w:cs="Sylfaen"/>
                <w:color w:val="333333"/>
                <w:sz w:val="24"/>
                <w:szCs w:val="24"/>
                <w:highlight w:val="lightGray"/>
                <w:shd w:val="clear" w:color="auto" w:fill="EAEAEA"/>
              </w:rPr>
              <w:t xml:space="preserve">  სოციალურ და საპენსიო სამართალი</w:t>
            </w:r>
            <w:r w:rsidR="00253D2E" w:rsidRPr="00101DF7">
              <w:rPr>
                <w:rFonts w:ascii="Sylfaen" w:hAnsi="Sylfaen" w:cs="Sylfaen"/>
                <w:color w:val="333333"/>
                <w:sz w:val="24"/>
                <w:szCs w:val="24"/>
                <w:highlight w:val="lightGray"/>
                <w:shd w:val="clear" w:color="auto" w:fill="EAEAEA"/>
              </w:rPr>
              <w:t>ს</w:t>
            </w:r>
            <w:r w:rsidR="00343676" w:rsidRPr="00101DF7">
              <w:rPr>
                <w:rFonts w:ascii="Sylfaen" w:hAnsi="Sylfaen" w:cs="Sylfaen"/>
                <w:color w:val="333333"/>
                <w:sz w:val="24"/>
                <w:szCs w:val="24"/>
                <w:highlight w:val="lightGray"/>
                <w:shd w:val="clear" w:color="auto" w:fill="EAEAEA"/>
              </w:rPr>
              <w:t>, არცერთ ნორმაში არ არის მითითებული სამართლის ანალოგიაზე. ასევე ნორმატიული აქტების კანონი ადგენს რომ, სპეციალური ნორმა არ შეიძლება გამოყენებულ იქნეს ანალოგიით. სამოქალაქო სამართალში გვაქვს ზოგადი ხანდაზმულობის ვადა რომელიც არის 10 წელი ასევე გვაქვს სხვა ხანდაზმულობის ვადებიც - სახელშეკრულებო, დელიქტის და ას.შ. სპეციალური და ზოგადი ნორმების განმარტებიდან თუ ვიხელმძღ</w:t>
            </w:r>
            <w:r w:rsidR="00726AEF" w:rsidRPr="00101DF7">
              <w:rPr>
                <w:rFonts w:ascii="Sylfaen" w:hAnsi="Sylfaen" w:cs="Sylfaen"/>
                <w:color w:val="333333"/>
                <w:sz w:val="24"/>
                <w:szCs w:val="24"/>
                <w:highlight w:val="lightGray"/>
                <w:shd w:val="clear" w:color="auto" w:fill="EAEAEA"/>
              </w:rPr>
              <w:t>ვანელებთ</w:t>
            </w:r>
            <w:r w:rsidR="00AA34D1" w:rsidRPr="00101DF7">
              <w:rPr>
                <w:rFonts w:ascii="Sylfaen" w:hAnsi="Sylfaen" w:cs="Sylfaen"/>
                <w:color w:val="333333"/>
                <w:sz w:val="24"/>
                <w:szCs w:val="24"/>
                <w:highlight w:val="lightGray"/>
                <w:shd w:val="clear" w:color="auto" w:fill="EAEAEA"/>
              </w:rPr>
              <w:t xml:space="preserve"> - ზოგადია </w:t>
            </w:r>
            <w:r w:rsidR="00726AEF" w:rsidRPr="00101DF7">
              <w:rPr>
                <w:rFonts w:ascii="Sylfaen" w:hAnsi="Sylfaen" w:cs="Sylfaen"/>
                <w:color w:val="333333"/>
                <w:sz w:val="24"/>
                <w:szCs w:val="24"/>
                <w:highlight w:val="lightGray"/>
                <w:shd w:val="clear" w:color="auto" w:fill="EAEAEA"/>
              </w:rPr>
              <w:t>ნორმა</w:t>
            </w:r>
            <w:r w:rsidR="00AA34D1" w:rsidRPr="00101DF7">
              <w:rPr>
                <w:rFonts w:ascii="Sylfaen" w:hAnsi="Sylfaen" w:cs="Sylfaen"/>
                <w:color w:val="333333"/>
                <w:sz w:val="24"/>
                <w:szCs w:val="24"/>
                <w:highlight w:val="lightGray"/>
                <w:shd w:val="clear" w:color="auto" w:fill="EAEAEA"/>
              </w:rPr>
              <w:t>,</w:t>
            </w:r>
            <w:r w:rsidR="00726AEF" w:rsidRPr="00101DF7">
              <w:rPr>
                <w:rFonts w:ascii="Sylfaen" w:hAnsi="Sylfaen" w:cs="Sylfaen"/>
                <w:color w:val="333333"/>
                <w:sz w:val="24"/>
                <w:szCs w:val="24"/>
                <w:highlight w:val="lightGray"/>
                <w:shd w:val="clear" w:color="auto" w:fill="EAEAEA"/>
              </w:rPr>
              <w:t xml:space="preserve"> რომელიც დანარჩენ სხვას ეხება</w:t>
            </w:r>
            <w:r w:rsidR="00253D2E" w:rsidRPr="00101DF7">
              <w:rPr>
                <w:rFonts w:ascii="Sylfaen" w:hAnsi="Sylfaen" w:cs="Sylfaen"/>
                <w:color w:val="333333"/>
                <w:sz w:val="24"/>
                <w:szCs w:val="24"/>
                <w:highlight w:val="lightGray"/>
                <w:shd w:val="clear" w:color="auto" w:fill="EAEAEA"/>
              </w:rPr>
              <w:t>.</w:t>
            </w:r>
            <w:r w:rsidR="00726AEF" w:rsidRPr="00101DF7">
              <w:rPr>
                <w:rFonts w:ascii="Sylfaen" w:hAnsi="Sylfaen" w:cs="Sylfaen"/>
                <w:color w:val="333333"/>
                <w:sz w:val="24"/>
                <w:szCs w:val="24"/>
                <w:highlight w:val="lightGray"/>
                <w:shd w:val="clear" w:color="auto" w:fill="EAEAEA"/>
              </w:rPr>
              <w:t xml:space="preserve"> თუ კონკრეტული </w:t>
            </w:r>
            <w:r w:rsidR="00253D2E" w:rsidRPr="00101DF7">
              <w:rPr>
                <w:rFonts w:ascii="Sylfaen" w:hAnsi="Sylfaen" w:cs="Sylfaen"/>
                <w:color w:val="333333"/>
                <w:sz w:val="24"/>
                <w:szCs w:val="24"/>
                <w:highlight w:val="lightGray"/>
                <w:shd w:val="clear" w:color="auto" w:fill="EAEAEA"/>
              </w:rPr>
              <w:t>შ</w:t>
            </w:r>
            <w:r w:rsidR="00726AEF" w:rsidRPr="00101DF7">
              <w:rPr>
                <w:rFonts w:ascii="Sylfaen" w:hAnsi="Sylfaen" w:cs="Sylfaen"/>
                <w:color w:val="333333"/>
                <w:sz w:val="24"/>
                <w:szCs w:val="24"/>
                <w:highlight w:val="lightGray"/>
                <w:shd w:val="clear" w:color="auto" w:fill="EAEAEA"/>
              </w:rPr>
              <w:t>ემთხვევის გადაყწვეტა ხდება</w:t>
            </w:r>
            <w:r w:rsidR="00AA34D1" w:rsidRPr="00101DF7">
              <w:rPr>
                <w:rFonts w:ascii="Sylfaen" w:hAnsi="Sylfaen" w:cs="Sylfaen"/>
                <w:color w:val="333333"/>
                <w:sz w:val="24"/>
                <w:szCs w:val="24"/>
                <w:highlight w:val="lightGray"/>
                <w:shd w:val="clear" w:color="auto" w:fill="EAEAEA"/>
              </w:rPr>
              <w:t xml:space="preserve"> ან ერთგვარი </w:t>
            </w:r>
            <w:r w:rsidR="00101DF7" w:rsidRPr="00101DF7">
              <w:rPr>
                <w:rFonts w:ascii="Sylfaen" w:hAnsi="Sylfaen" w:cs="Sylfaen"/>
                <w:color w:val="333333"/>
                <w:sz w:val="24"/>
                <w:szCs w:val="24"/>
                <w:highlight w:val="lightGray"/>
                <w:shd w:val="clear" w:color="auto" w:fill="EAEAEA"/>
              </w:rPr>
              <w:t>შ</w:t>
            </w:r>
            <w:r w:rsidR="00AA34D1" w:rsidRPr="00101DF7">
              <w:rPr>
                <w:rFonts w:ascii="Sylfaen" w:hAnsi="Sylfaen" w:cs="Sylfaen"/>
                <w:color w:val="333333"/>
                <w:sz w:val="24"/>
                <w:szCs w:val="24"/>
                <w:highlight w:val="lightGray"/>
                <w:shd w:val="clear" w:color="auto" w:fill="EAEAEA"/>
              </w:rPr>
              <w:t>ემთხვევების</w:t>
            </w:r>
            <w:r w:rsidR="00726AEF" w:rsidRPr="00101DF7">
              <w:rPr>
                <w:rFonts w:ascii="Sylfaen" w:hAnsi="Sylfaen" w:cs="Sylfaen"/>
                <w:color w:val="333333"/>
                <w:sz w:val="24"/>
                <w:szCs w:val="24"/>
                <w:highlight w:val="lightGray"/>
                <w:shd w:val="clear" w:color="auto" w:fill="EAEAEA"/>
              </w:rPr>
              <w:t xml:space="preserve"> სპეციალურია. აქედან გამომდინარე დელიქტი არის კონკრეტული შემთხვევა</w:t>
            </w:r>
            <w:r w:rsidR="00AA34D1" w:rsidRPr="00101DF7">
              <w:rPr>
                <w:rFonts w:ascii="Sylfaen" w:hAnsi="Sylfaen" w:cs="Sylfaen"/>
                <w:color w:val="333333"/>
                <w:sz w:val="24"/>
                <w:szCs w:val="24"/>
                <w:highlight w:val="lightGray"/>
                <w:shd w:val="clear" w:color="auto" w:fill="EAEAEA"/>
              </w:rPr>
              <w:t>, სამოქალაქო სამართლის კანონისმიერი ვალდებულებითი სამართლის,</w:t>
            </w:r>
            <w:r w:rsidR="00726AEF" w:rsidRPr="00101DF7">
              <w:rPr>
                <w:rFonts w:ascii="Sylfaen" w:hAnsi="Sylfaen" w:cs="Sylfaen"/>
                <w:color w:val="333333"/>
                <w:sz w:val="24"/>
                <w:szCs w:val="24"/>
                <w:highlight w:val="lightGray"/>
                <w:shd w:val="clear" w:color="auto" w:fill="EAEAEA"/>
              </w:rPr>
              <w:t xml:space="preserve"> ამიტომაც ის სპეციალური ნორმაა რისი გამოყენებაც ანალოგიისას დაუშვებელია.</w:t>
            </w:r>
          </w:p>
          <w:p w14:paraId="6A12B90D" w14:textId="04D3FB96" w:rsidR="00726AEF" w:rsidRDefault="00726AEF" w:rsidP="00621835">
            <w:pPr>
              <w:ind w:right="-18" w:firstLine="458"/>
              <w:jc w:val="both"/>
              <w:rPr>
                <w:rFonts w:ascii="Sylfaen" w:hAnsi="Sylfaen" w:cs="Sylfaen"/>
                <w:color w:val="333333"/>
                <w:sz w:val="24"/>
                <w:szCs w:val="24"/>
                <w:highlight w:val="lightGray"/>
                <w:shd w:val="clear" w:color="auto" w:fill="EAEAEA"/>
              </w:rPr>
            </w:pPr>
            <w:r w:rsidRPr="00101DF7">
              <w:rPr>
                <w:rFonts w:ascii="Sylfaen" w:hAnsi="Sylfaen" w:cs="Sylfaen"/>
                <w:color w:val="333333"/>
                <w:sz w:val="24"/>
                <w:szCs w:val="24"/>
                <w:highlight w:val="lightGray"/>
                <w:shd w:val="clear" w:color="auto" w:fill="EAEAEA"/>
              </w:rPr>
              <w:t>რადგანაც ყველა დავას აქვს ხანდაზმულობის ვადა - ზოგიერთი გამონაკლისის გარდა</w:t>
            </w:r>
            <w:r w:rsidR="00F45D36" w:rsidRPr="00101DF7">
              <w:rPr>
                <w:rFonts w:ascii="Sylfaen" w:hAnsi="Sylfaen" w:cs="Sylfaen"/>
                <w:color w:val="333333"/>
                <w:sz w:val="24"/>
                <w:szCs w:val="24"/>
                <w:highlight w:val="lightGray"/>
                <w:shd w:val="clear" w:color="auto" w:fill="EAEAEA"/>
              </w:rPr>
              <w:t xml:space="preserve"> </w:t>
            </w:r>
            <w:r w:rsidRPr="00101DF7">
              <w:rPr>
                <w:rFonts w:ascii="Sylfaen" w:hAnsi="Sylfaen" w:cs="Sylfaen"/>
                <w:color w:val="333333"/>
                <w:sz w:val="24"/>
                <w:szCs w:val="24"/>
                <w:highlight w:val="lightGray"/>
                <w:shd w:val="clear" w:color="auto" w:fill="EAEAEA"/>
              </w:rPr>
              <w:t>(მაგ.</w:t>
            </w:r>
            <w:r w:rsidR="00101DF7" w:rsidRPr="00101DF7">
              <w:rPr>
                <w:rFonts w:ascii="Sylfaen" w:hAnsi="Sylfaen" w:cs="Sylfaen"/>
                <w:color w:val="333333"/>
                <w:sz w:val="24"/>
                <w:szCs w:val="24"/>
                <w:highlight w:val="lightGray"/>
                <w:shd w:val="clear" w:color="auto" w:fill="EAEAEA"/>
              </w:rPr>
              <w:t xml:space="preserve"> საზიარო</w:t>
            </w:r>
            <w:r w:rsidR="00101DF7" w:rsidRPr="00101DF7">
              <w:rPr>
                <w:rFonts w:ascii="Helvetica" w:hAnsi="Helvetica" w:cs="Helvetica"/>
                <w:color w:val="333333"/>
                <w:sz w:val="24"/>
                <w:szCs w:val="24"/>
                <w:highlight w:val="lightGray"/>
                <w:shd w:val="clear" w:color="auto" w:fill="EAEAEA"/>
              </w:rPr>
              <w:t xml:space="preserve"> </w:t>
            </w:r>
            <w:r w:rsidR="00101DF7" w:rsidRPr="00101DF7">
              <w:rPr>
                <w:rFonts w:ascii="Sylfaen" w:hAnsi="Sylfaen" w:cs="Sylfaen"/>
                <w:color w:val="333333"/>
                <w:sz w:val="24"/>
                <w:szCs w:val="24"/>
                <w:highlight w:val="lightGray"/>
                <w:shd w:val="clear" w:color="auto" w:fill="EAEAEA"/>
              </w:rPr>
              <w:t>უფლების</w:t>
            </w:r>
            <w:r w:rsidR="00101DF7" w:rsidRPr="00101DF7">
              <w:rPr>
                <w:rFonts w:ascii="Helvetica" w:hAnsi="Helvetica" w:cs="Helvetica"/>
                <w:color w:val="333333"/>
                <w:sz w:val="24"/>
                <w:szCs w:val="24"/>
                <w:highlight w:val="lightGray"/>
                <w:shd w:val="clear" w:color="auto" w:fill="EAEAEA"/>
              </w:rPr>
              <w:t xml:space="preserve"> </w:t>
            </w:r>
            <w:r w:rsidR="00101DF7" w:rsidRPr="00101DF7">
              <w:rPr>
                <w:rFonts w:ascii="Sylfaen" w:hAnsi="Sylfaen" w:cs="Sylfaen"/>
                <w:color w:val="333333"/>
                <w:sz w:val="24"/>
                <w:szCs w:val="24"/>
                <w:highlight w:val="lightGray"/>
                <w:shd w:val="clear" w:color="auto" w:fill="EAEAEA"/>
              </w:rPr>
              <w:t>გაუქმების</w:t>
            </w:r>
            <w:r w:rsidR="00101DF7" w:rsidRPr="00101DF7">
              <w:rPr>
                <w:rFonts w:ascii="Helvetica" w:hAnsi="Helvetica" w:cs="Helvetica"/>
                <w:color w:val="333333"/>
                <w:sz w:val="24"/>
                <w:szCs w:val="24"/>
                <w:highlight w:val="lightGray"/>
                <w:shd w:val="clear" w:color="auto" w:fill="EAEAEA"/>
              </w:rPr>
              <w:t xml:space="preserve"> </w:t>
            </w:r>
            <w:r w:rsidR="00101DF7" w:rsidRPr="00101DF7">
              <w:rPr>
                <w:rFonts w:ascii="Sylfaen" w:hAnsi="Sylfaen" w:cs="Sylfaen"/>
                <w:color w:val="333333"/>
                <w:sz w:val="24"/>
                <w:szCs w:val="24"/>
                <w:highlight w:val="lightGray"/>
                <w:shd w:val="clear" w:color="auto" w:fill="EAEAEA"/>
              </w:rPr>
              <w:t>მოთხოვნა,</w:t>
            </w:r>
            <w:r w:rsidRPr="00101DF7">
              <w:rPr>
                <w:rFonts w:ascii="Sylfaen" w:hAnsi="Sylfaen" w:cs="Sylfaen"/>
                <w:color w:val="333333"/>
                <w:sz w:val="24"/>
                <w:szCs w:val="24"/>
                <w:highlight w:val="lightGray"/>
                <w:shd w:val="clear" w:color="auto" w:fill="EAEAEA"/>
              </w:rPr>
              <w:t xml:space="preserve"> რომის სტატუტიტ გათვალისწინებული საერთაშორისო დანაშაულები), საერთო სასამართლოებს </w:t>
            </w:r>
            <w:r w:rsidR="00F45D36" w:rsidRPr="00101DF7">
              <w:rPr>
                <w:rFonts w:ascii="Sylfaen" w:hAnsi="Sylfaen" w:cs="Sylfaen"/>
                <w:color w:val="333333"/>
                <w:sz w:val="24"/>
                <w:szCs w:val="24"/>
                <w:highlight w:val="lightGray"/>
                <w:shd w:val="clear" w:color="auto" w:fill="EAEAEA"/>
              </w:rPr>
              <w:t xml:space="preserve">უარეს შემთხვევაში უნდა </w:t>
            </w:r>
            <w:r w:rsidRPr="00101DF7">
              <w:rPr>
                <w:rFonts w:ascii="Sylfaen" w:hAnsi="Sylfaen" w:cs="Sylfaen"/>
                <w:color w:val="333333"/>
                <w:sz w:val="24"/>
                <w:szCs w:val="24"/>
                <w:highlight w:val="lightGray"/>
                <w:shd w:val="clear" w:color="auto" w:fill="EAEAEA"/>
              </w:rPr>
              <w:t>ეხელმძღვანელად არა დელიქტური ხანდაზმულობის ვადით არამედ საერთო 10 წლიანი ხანდაზმულობის ვადით</w:t>
            </w:r>
            <w:r w:rsidR="00F45D36" w:rsidRPr="00101DF7">
              <w:rPr>
                <w:rFonts w:ascii="Sylfaen" w:hAnsi="Sylfaen" w:cs="Sylfaen"/>
                <w:color w:val="333333"/>
                <w:sz w:val="24"/>
                <w:szCs w:val="24"/>
                <w:highlight w:val="lightGray"/>
                <w:shd w:val="clear" w:color="auto" w:fill="EAEAEA"/>
              </w:rPr>
              <w:t xml:space="preserve"> (ზოგადი ნორმით).</w:t>
            </w:r>
          </w:p>
          <w:p w14:paraId="0F492B4D" w14:textId="49A9861B" w:rsidR="00C86912" w:rsidRPr="00101DF7" w:rsidRDefault="00291D04" w:rsidP="00621835">
            <w:pPr>
              <w:ind w:right="-18" w:firstLine="458"/>
              <w:jc w:val="both"/>
              <w:rPr>
                <w:rFonts w:ascii="Sylfaen" w:hAnsi="Sylfaen" w:cs="Sylfaen"/>
                <w:color w:val="333333"/>
                <w:sz w:val="24"/>
                <w:szCs w:val="24"/>
                <w:highlight w:val="lightGray"/>
                <w:shd w:val="clear" w:color="auto" w:fill="EAEAEA"/>
              </w:rPr>
            </w:pPr>
            <w:r w:rsidRPr="00291D04">
              <w:rPr>
                <w:rFonts w:ascii="Sylfaen" w:hAnsi="Sylfaen" w:cs="Sylfaen"/>
                <w:color w:val="333333"/>
                <w:sz w:val="24"/>
                <w:szCs w:val="24"/>
                <w:shd w:val="clear" w:color="auto" w:fill="EAEAEA"/>
              </w:rPr>
              <w:t>საქართველოს კონსტიტუციის 31-ე მუხლით დაცული სამართლიანი სასამართლოს უფლება არაერთი უფლებრივი კომპონენტისგან შედგება, რომელთა ერთობლიობამაც უნდა უზრუნველყოს, ერთი მხრივ, ადამიანების რეალური შესაძლებლობა, სრულყოფილად და ადეკვატურად დაიცვან, აღიდგინონ საკუთარი უფლებები, ხოლო, მეორე მხრივ, სახელმწიფოს მიერ ადამიანის უფლება – თავისუფლებებში ჩარევისას, დაიცვას ადამიანი სახელმწიფოს თვითნებობისაგან</w:t>
            </w:r>
            <w:r>
              <w:rPr>
                <w:rFonts w:ascii="Sylfaen" w:hAnsi="Sylfaen" w:cs="Sylfaen"/>
                <w:color w:val="333333"/>
                <w:sz w:val="24"/>
                <w:szCs w:val="24"/>
                <w:shd w:val="clear" w:color="auto" w:fill="EAEAEA"/>
              </w:rPr>
              <w:t>. ისეთი თვითნებობისაგან, რომ უბრალო მოქალაქის უფლებების გადაწყვეტა სასამართლოს მიერ, არ იყოს პოლიტიკური და აბსურდული.</w:t>
            </w:r>
          </w:p>
          <w:p w14:paraId="3880BD21" w14:textId="44AA4A04" w:rsidR="00726AEF" w:rsidRPr="009317FC" w:rsidRDefault="00726AEF" w:rsidP="00621835">
            <w:pPr>
              <w:ind w:right="-18" w:firstLine="458"/>
              <w:jc w:val="both"/>
              <w:rPr>
                <w:rFonts w:ascii="Sylfaen" w:hAnsi="Sylfaen"/>
                <w:lang w:val="ka-GE"/>
              </w:rPr>
            </w:pPr>
            <w:r w:rsidRPr="00101DF7">
              <w:rPr>
                <w:rFonts w:ascii="Sylfaen" w:hAnsi="Sylfaen"/>
                <w:sz w:val="24"/>
                <w:szCs w:val="24"/>
                <w:highlight w:val="lightGray"/>
                <w:lang w:val="ka-GE"/>
              </w:rPr>
              <w:t>აქედან გამომდინარე, რადგანაც საერთო სასამართლოებმა სოციალურ საკითხებში გამოიყენეს დელიქტის ხანდაზმულობის ვადა</w:t>
            </w:r>
            <w:r w:rsidR="00F45D36" w:rsidRPr="00101DF7">
              <w:rPr>
                <w:rFonts w:ascii="Sylfaen" w:hAnsi="Sylfaen"/>
                <w:sz w:val="24"/>
                <w:szCs w:val="24"/>
                <w:highlight w:val="lightGray"/>
                <w:lang w:val="ka-GE"/>
              </w:rPr>
              <w:t xml:space="preserve"> და დაარღვიეს ჩემი კონსტიტუციური უფლებები კერძოდ სამართლიანი სასამართლოს უფლება და სოციალური </w:t>
            </w:r>
            <w:r w:rsidR="00253D2E" w:rsidRPr="00101DF7">
              <w:rPr>
                <w:rFonts w:ascii="Sylfaen" w:hAnsi="Sylfaen"/>
                <w:sz w:val="24"/>
                <w:szCs w:val="24"/>
                <w:highlight w:val="lightGray"/>
                <w:lang w:val="ka-GE"/>
              </w:rPr>
              <w:t>უფლებები</w:t>
            </w:r>
            <w:r w:rsidR="00F45D36" w:rsidRPr="00101DF7">
              <w:rPr>
                <w:rFonts w:ascii="Sylfaen" w:hAnsi="Sylfaen"/>
                <w:sz w:val="24"/>
                <w:szCs w:val="24"/>
                <w:highlight w:val="lightGray"/>
                <w:lang w:val="ka-GE"/>
              </w:rPr>
              <w:t xml:space="preserve"> -</w:t>
            </w:r>
            <w:r w:rsidRPr="00101DF7">
              <w:rPr>
                <w:rFonts w:ascii="Sylfaen" w:hAnsi="Sylfaen"/>
                <w:sz w:val="24"/>
                <w:szCs w:val="24"/>
                <w:highlight w:val="lightGray"/>
                <w:lang w:val="ka-GE"/>
              </w:rPr>
              <w:t xml:space="preserve"> გთხოვთ არაკონსტიტუციურად იქნეს</w:t>
            </w:r>
            <w:r w:rsidR="00F45D36" w:rsidRPr="00101DF7">
              <w:rPr>
                <w:rFonts w:ascii="Sylfaen" w:hAnsi="Sylfaen"/>
                <w:sz w:val="24"/>
                <w:szCs w:val="24"/>
                <w:highlight w:val="lightGray"/>
                <w:lang w:val="ka-GE"/>
              </w:rPr>
              <w:t xml:space="preserve"> ცნობილი </w:t>
            </w:r>
            <w:r w:rsidRPr="00101DF7">
              <w:rPr>
                <w:rFonts w:ascii="Sylfaen" w:hAnsi="Sylfaen"/>
                <w:sz w:val="24"/>
                <w:szCs w:val="24"/>
                <w:highlight w:val="lightGray"/>
                <w:lang w:val="ka-GE"/>
              </w:rPr>
              <w:t xml:space="preserve"> საქართველოს სამოქალაქო კოდექსის 1008 მუხლის ის ნორმატიული შინაარსი</w:t>
            </w:r>
            <w:r w:rsidR="00F45D36" w:rsidRPr="00101DF7">
              <w:rPr>
                <w:rFonts w:ascii="Sylfaen" w:hAnsi="Sylfaen"/>
                <w:sz w:val="24"/>
                <w:szCs w:val="24"/>
                <w:highlight w:val="lightGray"/>
                <w:lang w:val="ka-GE"/>
              </w:rPr>
              <w:t>,</w:t>
            </w:r>
            <w:r w:rsidRPr="00101DF7">
              <w:rPr>
                <w:rFonts w:ascii="Sylfaen" w:hAnsi="Sylfaen"/>
                <w:sz w:val="24"/>
                <w:szCs w:val="24"/>
                <w:highlight w:val="lightGray"/>
                <w:lang w:val="ka-GE"/>
              </w:rPr>
              <w:t xml:space="preserve"> რომლითაც შესაძლებელია სოციალურ და საპენსიო საკითხების გადაწყვეტა.</w:t>
            </w:r>
            <w:r>
              <w:rPr>
                <w:rFonts w:ascii="Sylfaen" w:hAnsi="Sylfaen"/>
                <w:lang w:val="ka-GE"/>
              </w:rPr>
              <w:t xml:space="preserve">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TableGrid"/>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0"/>
              <w14:checkedState w14:val="2612" w14:font="MS Gothic"/>
              <w14:uncheckedState w14:val="2610" w14:font="MS Gothic"/>
            </w14:checkbox>
          </w:sdt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6574F40E" w:rsidR="00A91957" w:rsidRPr="00B93430" w:rsidRDefault="009E0A9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7777777" w:rsidR="00A91957" w:rsidRPr="00B93430"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0"/>
              <w14:checkedState w14:val="2612" w14:font="MS Gothic"/>
              <w14:uncheckedState w14:val="2610" w14:font="MS Gothic"/>
            </w14:checkbox>
          </w:sdt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0"/>
              <w14:checkedState w14:val="2612" w14:font="MS Gothic"/>
              <w14:uncheckedState w14:val="2610" w14:font="MS Gothic"/>
            </w14:checkbox>
          </w:sdt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77777777" w:rsidR="00A91957" w:rsidRPr="00B93430"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8"/>
      </w:r>
    </w:p>
    <w:tbl>
      <w:tblPr>
        <w:tblStyle w:val="TableGrid"/>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341C9FEB" w:rsidR="001C7E3E" w:rsidRPr="007D34F4" w:rsidRDefault="009E0A9D" w:rsidP="007D34F4">
            <w:pPr>
              <w:pStyle w:val="ListParagraph"/>
              <w:numPr>
                <w:ilvl w:val="0"/>
                <w:numId w:val="30"/>
              </w:numPr>
              <w:ind w:left="337"/>
              <w:rPr>
                <w:rFonts w:ascii="Sylfaen" w:hAnsi="Sylfaen" w:cs="Sylfaen"/>
                <w:lang w:val="ka-GE"/>
              </w:rPr>
            </w:pPr>
            <w:permStart w:id="1946123131" w:edGrp="everyone"/>
            <w:r>
              <w:rPr>
                <w:rFonts w:ascii="Sylfaen" w:hAnsi="Sylfaen" w:cs="Sylfaen"/>
                <w:lang w:val="ka-GE"/>
              </w:rPr>
              <w:t xml:space="preserve">საქართველოს უზენაესი სასამართლოს ადმინისტრაციულ საქმეთა პალატის  2024 წლის 20 ნოემბრის განჩინება ბს-523 (კ-24)  (6 ფურცლად) </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3D79325B" w:rsidR="00960B6D" w:rsidRPr="007D34F4" w:rsidRDefault="002701C3" w:rsidP="007D34F4">
            <w:pPr>
              <w:pStyle w:val="ListParagraph"/>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თემურ აბაშიძე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5919CEF2" w:rsidR="00960B6D" w:rsidRPr="007D34F4" w:rsidRDefault="00960B6D" w:rsidP="007D34F4">
            <w:pPr>
              <w:pStyle w:val="ListParagraph"/>
              <w:numPr>
                <w:ilvl w:val="0"/>
                <w:numId w:val="28"/>
              </w:numPr>
              <w:tabs>
                <w:tab w:val="left" w:pos="4860"/>
              </w:tabs>
              <w:ind w:left="342" w:right="-24"/>
              <w:rPr>
                <w:rFonts w:ascii="Sylfaen" w:hAnsi="Sylfaen" w:cs="Sylfaen"/>
                <w:color w:val="000000"/>
                <w:lang w:val="ka-GE"/>
              </w:rPr>
            </w:pPr>
            <w:permStart w:id="1768893158" w:edGrp="everyone"/>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4E24FBD8" w:rsidR="00960B6D" w:rsidRPr="007D34F4" w:rsidRDefault="00960B6D" w:rsidP="007D34F4">
            <w:pPr>
              <w:pStyle w:val="ListParagraph"/>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7D73" w14:textId="77777777" w:rsidR="00FA6606" w:rsidRDefault="00FA6606" w:rsidP="008E78F7">
      <w:pPr>
        <w:spacing w:after="0" w:line="240" w:lineRule="auto"/>
      </w:pPr>
      <w:r>
        <w:separator/>
      </w:r>
    </w:p>
  </w:endnote>
  <w:endnote w:type="continuationSeparator" w:id="0">
    <w:p w14:paraId="0DB222E0" w14:textId="77777777" w:rsidR="00FA6606" w:rsidRDefault="00FA6606"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688528"/>
      <w:docPartObj>
        <w:docPartGallery w:val="Page Numbers (Bottom of Page)"/>
        <w:docPartUnique/>
      </w:docPartObj>
    </w:sdtPr>
    <w:sdtEndPr>
      <w:rPr>
        <w:noProof/>
      </w:rPr>
    </w:sdtEndPr>
    <w:sdtContent>
      <w:p w14:paraId="37E57B28" w14:textId="75DFC5E4" w:rsidR="00D60125" w:rsidRDefault="00D60125">
        <w:pPr>
          <w:pStyle w:val="Footer"/>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BB5E8D">
          <w:rPr>
            <w:rFonts w:ascii="Sylfaen" w:hAnsi="Sylfaen"/>
            <w:noProof/>
            <w:sz w:val="24"/>
            <w:szCs w:val="24"/>
          </w:rPr>
          <w:t>10</w:t>
        </w:r>
        <w:r w:rsidRPr="00B613DF">
          <w:rPr>
            <w:rFonts w:ascii="Sylfaen" w:hAnsi="Sylfaen"/>
            <w:noProof/>
            <w:sz w:val="24"/>
            <w:szCs w:val="24"/>
          </w:rPr>
          <w:fldChar w:fldCharType="end"/>
        </w:r>
      </w:p>
    </w:sdtContent>
  </w:sdt>
  <w:p w14:paraId="79B28FC2" w14:textId="77777777" w:rsidR="00D60125" w:rsidRDefault="00D6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01C8" w14:textId="77777777" w:rsidR="00FA6606" w:rsidRDefault="00FA6606" w:rsidP="008E78F7">
      <w:pPr>
        <w:spacing w:after="0" w:line="240" w:lineRule="auto"/>
      </w:pPr>
      <w:r>
        <w:separator/>
      </w:r>
    </w:p>
  </w:footnote>
  <w:footnote w:type="continuationSeparator" w:id="0">
    <w:p w14:paraId="5E2344EB" w14:textId="77777777" w:rsidR="00FA6606" w:rsidRDefault="00FA6606" w:rsidP="008E78F7">
      <w:pPr>
        <w:spacing w:after="0" w:line="240" w:lineRule="auto"/>
      </w:pPr>
      <w:r>
        <w:continuationSeparator/>
      </w:r>
    </w:p>
  </w:footnote>
  <w:footnote w:id="1">
    <w:p w14:paraId="2921EEE9" w14:textId="00E20DE7" w:rsidR="00AB7FB5" w:rsidRPr="00F87B48" w:rsidRDefault="00AB7FB5"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301664">
    <w:abstractNumId w:val="27"/>
  </w:num>
  <w:num w:numId="2" w16cid:durableId="1409227170">
    <w:abstractNumId w:val="29"/>
  </w:num>
  <w:num w:numId="3" w16cid:durableId="1570848074">
    <w:abstractNumId w:val="24"/>
  </w:num>
  <w:num w:numId="4" w16cid:durableId="82995218">
    <w:abstractNumId w:val="9"/>
  </w:num>
  <w:num w:numId="5" w16cid:durableId="67311462">
    <w:abstractNumId w:val="1"/>
  </w:num>
  <w:num w:numId="6" w16cid:durableId="112553288">
    <w:abstractNumId w:val="18"/>
  </w:num>
  <w:num w:numId="7" w16cid:durableId="659698160">
    <w:abstractNumId w:val="13"/>
  </w:num>
  <w:num w:numId="8" w16cid:durableId="2093425367">
    <w:abstractNumId w:val="6"/>
  </w:num>
  <w:num w:numId="9" w16cid:durableId="761147448">
    <w:abstractNumId w:val="14"/>
  </w:num>
  <w:num w:numId="10" w16cid:durableId="1543786550">
    <w:abstractNumId w:val="11"/>
  </w:num>
  <w:num w:numId="11" w16cid:durableId="314915231">
    <w:abstractNumId w:val="20"/>
  </w:num>
  <w:num w:numId="12" w16cid:durableId="1754425807">
    <w:abstractNumId w:val="4"/>
  </w:num>
  <w:num w:numId="13" w16cid:durableId="1611081404">
    <w:abstractNumId w:val="25"/>
  </w:num>
  <w:num w:numId="14" w16cid:durableId="1427729933">
    <w:abstractNumId w:val="3"/>
  </w:num>
  <w:num w:numId="15" w16cid:durableId="1112166043">
    <w:abstractNumId w:val="2"/>
  </w:num>
  <w:num w:numId="16" w16cid:durableId="309526561">
    <w:abstractNumId w:val="28"/>
  </w:num>
  <w:num w:numId="17" w16cid:durableId="870339960">
    <w:abstractNumId w:val="16"/>
  </w:num>
  <w:num w:numId="18" w16cid:durableId="161552905">
    <w:abstractNumId w:val="10"/>
  </w:num>
  <w:num w:numId="19" w16cid:durableId="382826921">
    <w:abstractNumId w:val="15"/>
  </w:num>
  <w:num w:numId="20" w16cid:durableId="1160851489">
    <w:abstractNumId w:val="8"/>
  </w:num>
  <w:num w:numId="21" w16cid:durableId="470051900">
    <w:abstractNumId w:val="19"/>
  </w:num>
  <w:num w:numId="22" w16cid:durableId="608898760">
    <w:abstractNumId w:val="22"/>
  </w:num>
  <w:num w:numId="23" w16cid:durableId="1486387667">
    <w:abstractNumId w:val="0"/>
  </w:num>
  <w:num w:numId="24" w16cid:durableId="458498139">
    <w:abstractNumId w:val="26"/>
  </w:num>
  <w:num w:numId="25" w16cid:durableId="69232603">
    <w:abstractNumId w:val="17"/>
  </w:num>
  <w:num w:numId="26" w16cid:durableId="1421678457">
    <w:abstractNumId w:val="21"/>
  </w:num>
  <w:num w:numId="27" w16cid:durableId="1359894045">
    <w:abstractNumId w:val="23"/>
  </w:num>
  <w:num w:numId="28" w16cid:durableId="501119442">
    <w:abstractNumId w:val="12"/>
  </w:num>
  <w:num w:numId="29" w16cid:durableId="2062706584">
    <w:abstractNumId w:val="5"/>
  </w:num>
  <w:num w:numId="30" w16cid:durableId="21395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BF"/>
    <w:rsid w:val="00046DDA"/>
    <w:rsid w:val="00047385"/>
    <w:rsid w:val="00054F9D"/>
    <w:rsid w:val="00077DEE"/>
    <w:rsid w:val="00082B96"/>
    <w:rsid w:val="000D40EC"/>
    <w:rsid w:val="000E2D2B"/>
    <w:rsid w:val="000F0FC4"/>
    <w:rsid w:val="00101A9F"/>
    <w:rsid w:val="00101DF7"/>
    <w:rsid w:val="00133ECC"/>
    <w:rsid w:val="00144FCF"/>
    <w:rsid w:val="001663D7"/>
    <w:rsid w:val="001B3DAB"/>
    <w:rsid w:val="001C7E3E"/>
    <w:rsid w:val="001E5828"/>
    <w:rsid w:val="001F609E"/>
    <w:rsid w:val="00230F8F"/>
    <w:rsid w:val="002430C1"/>
    <w:rsid w:val="0024521D"/>
    <w:rsid w:val="00253D2E"/>
    <w:rsid w:val="0026217F"/>
    <w:rsid w:val="002701C3"/>
    <w:rsid w:val="0027694E"/>
    <w:rsid w:val="00291D04"/>
    <w:rsid w:val="002A0BF4"/>
    <w:rsid w:val="002A6EF7"/>
    <w:rsid w:val="002B58D8"/>
    <w:rsid w:val="002D2CCE"/>
    <w:rsid w:val="002F127B"/>
    <w:rsid w:val="00314677"/>
    <w:rsid w:val="00332CC6"/>
    <w:rsid w:val="00336A11"/>
    <w:rsid w:val="0034265A"/>
    <w:rsid w:val="00343676"/>
    <w:rsid w:val="00362C7A"/>
    <w:rsid w:val="00362CA8"/>
    <w:rsid w:val="00372C76"/>
    <w:rsid w:val="00384803"/>
    <w:rsid w:val="003D7B85"/>
    <w:rsid w:val="003E44A8"/>
    <w:rsid w:val="003E53A4"/>
    <w:rsid w:val="003E6067"/>
    <w:rsid w:val="00412528"/>
    <w:rsid w:val="00427191"/>
    <w:rsid w:val="00433931"/>
    <w:rsid w:val="00435795"/>
    <w:rsid w:val="00441CC4"/>
    <w:rsid w:val="00442530"/>
    <w:rsid w:val="00474A54"/>
    <w:rsid w:val="00491F74"/>
    <w:rsid w:val="00492D82"/>
    <w:rsid w:val="00496B05"/>
    <w:rsid w:val="004B599A"/>
    <w:rsid w:val="004C236A"/>
    <w:rsid w:val="004D5D19"/>
    <w:rsid w:val="004F21BA"/>
    <w:rsid w:val="00507940"/>
    <w:rsid w:val="00511FEA"/>
    <w:rsid w:val="00513152"/>
    <w:rsid w:val="0051700A"/>
    <w:rsid w:val="005175C6"/>
    <w:rsid w:val="00525704"/>
    <w:rsid w:val="00550B75"/>
    <w:rsid w:val="005670A2"/>
    <w:rsid w:val="005D11C7"/>
    <w:rsid w:val="005E6511"/>
    <w:rsid w:val="005F7FBF"/>
    <w:rsid w:val="00621835"/>
    <w:rsid w:val="00635558"/>
    <w:rsid w:val="00676794"/>
    <w:rsid w:val="00685CC6"/>
    <w:rsid w:val="0068635A"/>
    <w:rsid w:val="00696B44"/>
    <w:rsid w:val="006A7057"/>
    <w:rsid w:val="006B279E"/>
    <w:rsid w:val="006B70C0"/>
    <w:rsid w:val="006C2E72"/>
    <w:rsid w:val="006F0208"/>
    <w:rsid w:val="00726AEF"/>
    <w:rsid w:val="007806D5"/>
    <w:rsid w:val="00787111"/>
    <w:rsid w:val="00787902"/>
    <w:rsid w:val="007C4972"/>
    <w:rsid w:val="007C7D0F"/>
    <w:rsid w:val="007D34F4"/>
    <w:rsid w:val="007F449B"/>
    <w:rsid w:val="0082782D"/>
    <w:rsid w:val="00871DC9"/>
    <w:rsid w:val="008801A4"/>
    <w:rsid w:val="008A68C1"/>
    <w:rsid w:val="008D5E38"/>
    <w:rsid w:val="008E78F7"/>
    <w:rsid w:val="00910311"/>
    <w:rsid w:val="009317FC"/>
    <w:rsid w:val="00937649"/>
    <w:rsid w:val="00940604"/>
    <w:rsid w:val="009408EA"/>
    <w:rsid w:val="009560E3"/>
    <w:rsid w:val="00960B6D"/>
    <w:rsid w:val="00962BBF"/>
    <w:rsid w:val="009662D7"/>
    <w:rsid w:val="00970A69"/>
    <w:rsid w:val="009827F2"/>
    <w:rsid w:val="00993D99"/>
    <w:rsid w:val="009B6EA0"/>
    <w:rsid w:val="009E0A9D"/>
    <w:rsid w:val="009E7FE7"/>
    <w:rsid w:val="00A07BFF"/>
    <w:rsid w:val="00A17E5A"/>
    <w:rsid w:val="00A20A20"/>
    <w:rsid w:val="00A2210B"/>
    <w:rsid w:val="00A316B9"/>
    <w:rsid w:val="00A52DEE"/>
    <w:rsid w:val="00A5617B"/>
    <w:rsid w:val="00A70101"/>
    <w:rsid w:val="00A83662"/>
    <w:rsid w:val="00A8482A"/>
    <w:rsid w:val="00A91957"/>
    <w:rsid w:val="00AA01A8"/>
    <w:rsid w:val="00AA34D1"/>
    <w:rsid w:val="00AB7FB5"/>
    <w:rsid w:val="00AD416E"/>
    <w:rsid w:val="00AF7A92"/>
    <w:rsid w:val="00B43CB7"/>
    <w:rsid w:val="00B57A83"/>
    <w:rsid w:val="00B613DF"/>
    <w:rsid w:val="00B64F28"/>
    <w:rsid w:val="00B805CF"/>
    <w:rsid w:val="00B81CB9"/>
    <w:rsid w:val="00B93430"/>
    <w:rsid w:val="00BB2C73"/>
    <w:rsid w:val="00BB5E8D"/>
    <w:rsid w:val="00BC0271"/>
    <w:rsid w:val="00BC267F"/>
    <w:rsid w:val="00BF1E56"/>
    <w:rsid w:val="00C03EFC"/>
    <w:rsid w:val="00C304C0"/>
    <w:rsid w:val="00C5228C"/>
    <w:rsid w:val="00C809BC"/>
    <w:rsid w:val="00C86912"/>
    <w:rsid w:val="00CA404F"/>
    <w:rsid w:val="00CF2719"/>
    <w:rsid w:val="00D10870"/>
    <w:rsid w:val="00D322AD"/>
    <w:rsid w:val="00D36E35"/>
    <w:rsid w:val="00D3702E"/>
    <w:rsid w:val="00D46E4D"/>
    <w:rsid w:val="00D527CD"/>
    <w:rsid w:val="00D60125"/>
    <w:rsid w:val="00D650B6"/>
    <w:rsid w:val="00D669A4"/>
    <w:rsid w:val="00D67F1C"/>
    <w:rsid w:val="00D77697"/>
    <w:rsid w:val="00DA68B3"/>
    <w:rsid w:val="00DB15E7"/>
    <w:rsid w:val="00DB3DAE"/>
    <w:rsid w:val="00DC36AD"/>
    <w:rsid w:val="00DD7F20"/>
    <w:rsid w:val="00DE3200"/>
    <w:rsid w:val="00DF2162"/>
    <w:rsid w:val="00E02D7B"/>
    <w:rsid w:val="00E04CD8"/>
    <w:rsid w:val="00E056C6"/>
    <w:rsid w:val="00E31D88"/>
    <w:rsid w:val="00E371FD"/>
    <w:rsid w:val="00E51596"/>
    <w:rsid w:val="00E63E5F"/>
    <w:rsid w:val="00E67B2E"/>
    <w:rsid w:val="00E86515"/>
    <w:rsid w:val="00E964DF"/>
    <w:rsid w:val="00F01540"/>
    <w:rsid w:val="00F23D13"/>
    <w:rsid w:val="00F261F2"/>
    <w:rsid w:val="00F45D36"/>
    <w:rsid w:val="00F45F1E"/>
    <w:rsid w:val="00F6114C"/>
    <w:rsid w:val="00F715DD"/>
    <w:rsid w:val="00F84292"/>
    <w:rsid w:val="00F87B48"/>
    <w:rsid w:val="00F9796D"/>
    <w:rsid w:val="00FA12B5"/>
    <w:rsid w:val="00FA6606"/>
    <w:rsid w:val="00FE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semiHidden/>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semiHidden/>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F8"/>
    <w:rsid w:val="00050A1B"/>
    <w:rsid w:val="00085A3B"/>
    <w:rsid w:val="000921DB"/>
    <w:rsid w:val="000C39F8"/>
    <w:rsid w:val="001302D9"/>
    <w:rsid w:val="00143DFC"/>
    <w:rsid w:val="0019501B"/>
    <w:rsid w:val="001E28A7"/>
    <w:rsid w:val="00375426"/>
    <w:rsid w:val="00377F28"/>
    <w:rsid w:val="00435795"/>
    <w:rsid w:val="00491F74"/>
    <w:rsid w:val="004D1301"/>
    <w:rsid w:val="00685CC6"/>
    <w:rsid w:val="00696B44"/>
    <w:rsid w:val="006A6147"/>
    <w:rsid w:val="006D4131"/>
    <w:rsid w:val="006E2AB2"/>
    <w:rsid w:val="006F4494"/>
    <w:rsid w:val="00703D3B"/>
    <w:rsid w:val="00757DB7"/>
    <w:rsid w:val="00822766"/>
    <w:rsid w:val="00842DA7"/>
    <w:rsid w:val="00926464"/>
    <w:rsid w:val="009772D5"/>
    <w:rsid w:val="009C71F2"/>
    <w:rsid w:val="00A64D19"/>
    <w:rsid w:val="00B5612F"/>
    <w:rsid w:val="00B667F8"/>
    <w:rsid w:val="00BC0271"/>
    <w:rsid w:val="00BF1E56"/>
    <w:rsid w:val="00C5228C"/>
    <w:rsid w:val="00C71FAE"/>
    <w:rsid w:val="00CF2719"/>
    <w:rsid w:val="00D403BB"/>
    <w:rsid w:val="00D67F1C"/>
    <w:rsid w:val="00DB3DAE"/>
    <w:rsid w:val="00DC207F"/>
    <w:rsid w:val="00E04CD8"/>
    <w:rsid w:val="00E81338"/>
    <w:rsid w:val="00EE57ED"/>
    <w:rsid w:val="00F1644F"/>
    <w:rsid w:val="00F310B6"/>
    <w:rsid w:val="00F3210C"/>
    <w:rsid w:val="00FE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B77A-4684-476F-B21D-6A336896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10</Pages>
  <Words>1942</Words>
  <Characters>11074</Characters>
  <Application>Microsoft Office Word</Application>
  <DocSecurity>8</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false</vt:lpstr>
      <vt:lpstr>false</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false</dc:title>
  <dc:subject/>
  <dc:creator>false</dc:creator>
  <cp:keywords>false</cp:keywords>
  <dc:description/>
  <cp:lastModifiedBy>User</cp:lastModifiedBy>
  <cp:revision>45</cp:revision>
  <cp:lastPrinted>2026-04-30T08:37:00Z</cp:lastPrinted>
  <dcterms:created xsi:type="dcterms:W3CDTF">2019-12-18T03:51:00Z</dcterms:created>
  <dcterms:modified xsi:type="dcterms:W3CDTF">2026-05-06T12:49:00Z</dcterms:modified>
</cp:coreProperties>
</file>