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BB625" w14:textId="77777777" w:rsidR="0054323E" w:rsidRPr="00B93430" w:rsidRDefault="0054323E" w:rsidP="0054323E">
      <w:pPr>
        <w:ind w:left="-720" w:right="-720"/>
        <w:jc w:val="both"/>
        <w:rPr>
          <w:rFonts w:ascii="Sylfaen" w:hAnsi="Sylfaen"/>
          <w:color w:val="5B9BD5" w:themeColor="accent1"/>
          <w:sz w:val="18"/>
        </w:rPr>
      </w:pPr>
      <w:r w:rsidRPr="00B93430">
        <w:rPr>
          <w:rFonts w:ascii="Sylfaen" w:hAnsi="Sylfaen"/>
          <w:color w:val="5B9BD5" w:themeColor="accent1"/>
          <w:sz w:val="18"/>
        </w:rPr>
        <w:t>დამტკიცებულია საქართველოს საკონსტიტუციო სასამართლოს პლენუმის 2019 წლის 17 დეკემბრის</w:t>
      </w:r>
      <w:r>
        <w:rPr>
          <w:rFonts w:ascii="Sylfaen" w:hAnsi="Sylfaen"/>
          <w:color w:val="5B9BD5" w:themeColor="accent1"/>
          <w:sz w:val="18"/>
        </w:rPr>
        <w:t xml:space="preserve"> </w:t>
      </w:r>
      <w:r w:rsidRPr="00FA12B5">
        <w:rPr>
          <w:rFonts w:ascii="Sylfaen" w:hAnsi="Sylfaen"/>
          <w:color w:val="5B9BD5" w:themeColor="accent1"/>
          <w:sz w:val="18"/>
        </w:rPr>
        <w:t xml:space="preserve">№119/1 </w:t>
      </w:r>
      <w:r w:rsidRPr="00B93430">
        <w:rPr>
          <w:rFonts w:ascii="Sylfaen" w:hAnsi="Sylfaen"/>
          <w:color w:val="5B9BD5" w:themeColor="accent1"/>
          <w:sz w:val="18"/>
        </w:rPr>
        <w:t>დადგენილებით</w:t>
      </w:r>
      <w:r>
        <w:rPr>
          <w:rFonts w:ascii="Sylfaen" w:hAnsi="Sylfaen"/>
          <w:color w:val="5B9BD5" w:themeColor="accent1"/>
          <w:sz w:val="18"/>
        </w:rPr>
        <w:br/>
      </w:r>
      <w:r w:rsidRPr="00B93430">
        <w:rPr>
          <w:rFonts w:ascii="Sylfaen" w:hAnsi="Sylfaen"/>
          <w:color w:val="5B9BD5" w:themeColor="accent1"/>
          <w:sz w:val="18"/>
        </w:rPr>
        <w:t xml:space="preserve"> </w:t>
      </w:r>
    </w:p>
    <w:p w14:paraId="71D7672E" w14:textId="77777777" w:rsidR="0054323E" w:rsidRDefault="0054323E" w:rsidP="0054323E">
      <w:pPr>
        <w:ind w:left="-720" w:right="-720"/>
        <w:jc w:val="center"/>
        <w:rPr>
          <w:rFonts w:ascii="Sylfaen" w:hAnsi="Sylfaen"/>
        </w:rPr>
      </w:pPr>
    </w:p>
    <w:p w14:paraId="6F9E4353" w14:textId="77777777" w:rsidR="0054323E" w:rsidRPr="00B93430" w:rsidRDefault="0054323E" w:rsidP="0054323E">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rPr>
        <w:t>სარჩელის რეგისტრაციის</w:t>
      </w:r>
      <w:r>
        <w:rPr>
          <w:rFonts w:ascii="Sylfaen" w:hAnsi="Sylfaen"/>
          <w:bCs/>
          <w:color w:val="000000" w:themeColor="text1"/>
          <w:sz w:val="20"/>
          <w:szCs w:val="20"/>
        </w:rPr>
        <w:t xml:space="preserve"> </w:t>
      </w:r>
      <w:r>
        <w:rPr>
          <w:rFonts w:ascii="Sylfaen" w:hAnsi="Sylfaen"/>
          <w:sz w:val="24"/>
          <w:szCs w:val="24"/>
        </w:rPr>
        <w:t>№</w:t>
      </w:r>
      <w:r w:rsidRPr="00B93430">
        <w:rPr>
          <w:rFonts w:ascii="Sylfaen" w:hAnsi="Sylfaen"/>
          <w:bCs/>
          <w:color w:val="000000" w:themeColor="text1"/>
          <w:sz w:val="20"/>
          <w:szCs w:val="20"/>
        </w:rPr>
        <w:t>________________</w:t>
      </w:r>
      <w:r>
        <w:rPr>
          <w:rFonts w:ascii="Sylfaen" w:hAnsi="Sylfaen"/>
          <w:bCs/>
          <w:color w:val="000000" w:themeColor="text1"/>
          <w:sz w:val="20"/>
          <w:szCs w:val="20"/>
        </w:rPr>
        <w:t xml:space="preserve">    </w:t>
      </w:r>
      <w:r w:rsidRPr="00513152">
        <w:rPr>
          <w:rFonts w:ascii="Sylfaen" w:hAnsi="Sylfaen"/>
          <w:bCs/>
          <w:color w:val="000000" w:themeColor="text1"/>
          <w:sz w:val="20"/>
          <w:szCs w:val="20"/>
        </w:rPr>
        <w:t>მიღების თარიღი:</w:t>
      </w:r>
      <w:r>
        <w:rPr>
          <w:rFonts w:ascii="Sylfaen" w:hAnsi="Sylfaen"/>
          <w:bCs/>
          <w:color w:val="000000" w:themeColor="text1"/>
          <w:sz w:val="20"/>
          <w:szCs w:val="20"/>
        </w:rPr>
        <w:t xml:space="preserve"> </w:t>
      </w:r>
      <w:r w:rsidRPr="00B93430">
        <w:rPr>
          <w:rFonts w:ascii="Sylfaen" w:hAnsi="Sylfaen"/>
          <w:bCs/>
          <w:color w:val="000000" w:themeColor="text1"/>
          <w:sz w:val="20"/>
          <w:szCs w:val="20"/>
        </w:rPr>
        <w:t>_______</w:t>
      </w:r>
      <w:r>
        <w:rPr>
          <w:rFonts w:ascii="Sylfaen" w:hAnsi="Sylfaen"/>
          <w:bCs/>
          <w:color w:val="000000" w:themeColor="text1"/>
          <w:sz w:val="20"/>
          <w:szCs w:val="20"/>
        </w:rPr>
        <w:t>__</w:t>
      </w:r>
      <w:r w:rsidRPr="00B93430">
        <w:rPr>
          <w:rFonts w:ascii="Sylfaen" w:hAnsi="Sylfaen"/>
          <w:bCs/>
          <w:color w:val="000000" w:themeColor="text1"/>
          <w:sz w:val="20"/>
          <w:szCs w:val="20"/>
        </w:rPr>
        <w:t>/________</w:t>
      </w:r>
      <w:r>
        <w:rPr>
          <w:rFonts w:ascii="Sylfaen" w:hAnsi="Sylfaen"/>
          <w:bCs/>
          <w:color w:val="000000" w:themeColor="text1"/>
          <w:sz w:val="20"/>
          <w:szCs w:val="20"/>
        </w:rPr>
        <w:t>__</w:t>
      </w:r>
      <w:r w:rsidRPr="00B93430">
        <w:rPr>
          <w:rFonts w:ascii="Sylfaen" w:hAnsi="Sylfaen"/>
          <w:bCs/>
          <w:color w:val="000000" w:themeColor="text1"/>
          <w:sz w:val="20"/>
          <w:szCs w:val="20"/>
        </w:rPr>
        <w:t>/____________</w:t>
      </w:r>
    </w:p>
    <w:p w14:paraId="2589AB7C" w14:textId="77777777" w:rsidR="0054323E" w:rsidRDefault="0054323E" w:rsidP="0054323E">
      <w:pPr>
        <w:jc w:val="center"/>
        <w:rPr>
          <w:rFonts w:ascii="Sylfaen" w:hAnsi="Sylfaen"/>
        </w:rPr>
      </w:pPr>
    </w:p>
    <w:p w14:paraId="2D846FEB" w14:textId="77777777" w:rsidR="0054323E" w:rsidRDefault="0054323E" w:rsidP="0054323E">
      <w:pPr>
        <w:jc w:val="center"/>
        <w:rPr>
          <w:rFonts w:ascii="Sylfaen" w:hAnsi="Sylfaen"/>
        </w:rPr>
      </w:pPr>
    </w:p>
    <w:p w14:paraId="4CC642DE" w14:textId="77777777" w:rsidR="0054323E" w:rsidRDefault="0054323E" w:rsidP="0054323E">
      <w:pPr>
        <w:rPr>
          <w:rFonts w:ascii="Sylfaen" w:hAnsi="Sylfaen"/>
        </w:rPr>
      </w:pPr>
    </w:p>
    <w:p w14:paraId="6D0016D6" w14:textId="77777777" w:rsidR="0054323E" w:rsidRPr="00B93430" w:rsidRDefault="0054323E" w:rsidP="0054323E">
      <w:pPr>
        <w:jc w:val="center"/>
        <w:rPr>
          <w:rFonts w:ascii="Sylfaen" w:hAnsi="Sylfaen"/>
        </w:rPr>
      </w:pPr>
    </w:p>
    <w:p w14:paraId="377907EE" w14:textId="77777777" w:rsidR="0054323E" w:rsidRPr="00B93430" w:rsidRDefault="0054323E" w:rsidP="0054323E">
      <w:pPr>
        <w:jc w:val="center"/>
        <w:rPr>
          <w:rFonts w:ascii="Sylfaen" w:hAnsi="Sylfaen"/>
        </w:rPr>
      </w:pPr>
      <w:r w:rsidRPr="00B93430">
        <w:rPr>
          <w:rFonts w:ascii="Sylfaen" w:hAnsi="Sylfaen"/>
          <w:noProof/>
          <w:lang w:val="ru-RU" w:eastAsia="ru-RU"/>
        </w:rPr>
        <w:drawing>
          <wp:inline distT="0" distB="0" distL="0" distR="0" wp14:anchorId="0377A6B4" wp14:editId="5BD8C5A5">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3931F66D" w14:textId="77777777" w:rsidR="0054323E" w:rsidRDefault="0054323E" w:rsidP="0054323E">
      <w:pPr>
        <w:jc w:val="center"/>
        <w:rPr>
          <w:rFonts w:ascii="Sylfaen" w:hAnsi="Sylfaen"/>
        </w:rPr>
      </w:pPr>
    </w:p>
    <w:p w14:paraId="4CC77995" w14:textId="77777777" w:rsidR="0054323E" w:rsidRPr="00B93430" w:rsidRDefault="0054323E" w:rsidP="0054323E">
      <w:pPr>
        <w:jc w:val="center"/>
        <w:rPr>
          <w:rFonts w:ascii="Sylfaen" w:hAnsi="Sylfaen"/>
        </w:rPr>
      </w:pPr>
    </w:p>
    <w:p w14:paraId="1B9015A2" w14:textId="77777777" w:rsidR="0054323E" w:rsidRPr="009827F2" w:rsidRDefault="0054323E" w:rsidP="0054323E">
      <w:pPr>
        <w:shd w:val="clear" w:color="auto" w:fill="9CC2E5" w:themeFill="accent1" w:themeFillTint="99"/>
        <w:ind w:left="-720" w:right="-720"/>
        <w:jc w:val="center"/>
        <w:rPr>
          <w:rFonts w:ascii="Sylfaen" w:hAnsi="Sylfaen"/>
          <w:sz w:val="32"/>
        </w:rPr>
      </w:pPr>
      <w:bookmarkStart w:id="0" w:name="_Hlk28465131"/>
      <w:r>
        <w:rPr>
          <w:rFonts w:ascii="Sylfaen" w:hAnsi="Sylfaen"/>
          <w:sz w:val="32"/>
        </w:rPr>
        <w:t>კონსტიტუციური სარჩელის სასარჩელო სააპლიკაციო ფორმა</w:t>
      </w:r>
    </w:p>
    <w:bookmarkEnd w:id="0"/>
    <w:p w14:paraId="019AACCA" w14:textId="77777777" w:rsidR="0054323E" w:rsidRPr="00B93430" w:rsidRDefault="0054323E" w:rsidP="0054323E">
      <w:pPr>
        <w:ind w:left="-720" w:right="-720"/>
        <w:jc w:val="both"/>
        <w:rPr>
          <w:rFonts w:ascii="Sylfaen" w:hAnsi="Sylfaen"/>
        </w:rPr>
      </w:pPr>
      <w:r w:rsidRPr="000E2D2B">
        <w:rPr>
          <w:rFonts w:ascii="Sylfaen" w:hAnsi="Sylfaen"/>
        </w:rPr>
        <w:t>საქართველოს კონსტიტუციის მეორე თავით აღიარებულ ადამიანის ძირითად უფლებებთან და</w:t>
      </w:r>
      <w:r>
        <w:rPr>
          <w:rFonts w:ascii="Sylfaen" w:hAnsi="Sylfaen"/>
        </w:rPr>
        <w:t xml:space="preserve"> </w:t>
      </w:r>
      <w:r w:rsidRPr="000E2D2B">
        <w:rPr>
          <w:rFonts w:ascii="Sylfaen" w:hAnsi="Sylfaen"/>
        </w:rPr>
        <w:t xml:space="preserve">თავისუფლებებთან მიმართებით საქართველოს ნორმატიული აქტის შესაბამისობის </w:t>
      </w:r>
      <w:r>
        <w:rPr>
          <w:rFonts w:ascii="Sylfaen" w:hAnsi="Sylfaen"/>
        </w:rPr>
        <w:t>შესახებ (</w:t>
      </w:r>
      <w:r w:rsidRPr="00B93430">
        <w:rPr>
          <w:rFonts w:ascii="Sylfaen" w:hAnsi="Sylfaen"/>
        </w:rPr>
        <w:t>საქართველოს კონსტიტუციის მე-60 მუხლის მე-4 პუნქტის „</w:t>
      </w:r>
      <w:r>
        <w:rPr>
          <w:rFonts w:ascii="Sylfaen" w:hAnsi="Sylfaen"/>
        </w:rPr>
        <w:t>ა</w:t>
      </w:r>
      <w:r w:rsidRPr="00B93430">
        <w:rPr>
          <w:rFonts w:ascii="Sylfaen" w:hAnsi="Sylfaen"/>
        </w:rPr>
        <w:t xml:space="preserve">“ </w:t>
      </w:r>
      <w:r>
        <w:rPr>
          <w:rFonts w:ascii="Sylfaen" w:hAnsi="Sylfaen"/>
        </w:rPr>
        <w:t>ქვეპუნქტი</w:t>
      </w:r>
      <w:r w:rsidRPr="00B93430">
        <w:rPr>
          <w:rFonts w:ascii="Sylfaen" w:hAnsi="Sylfaen"/>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rPr>
        <w:t xml:space="preserve"> პირველი პუნქტის</w:t>
      </w:r>
      <w:r w:rsidRPr="00B93430">
        <w:rPr>
          <w:rFonts w:ascii="Sylfaen" w:hAnsi="Sylfaen"/>
        </w:rPr>
        <w:t xml:space="preserve"> </w:t>
      </w:r>
      <w:r>
        <w:rPr>
          <w:rFonts w:ascii="Sylfaen" w:hAnsi="Sylfaen"/>
        </w:rPr>
        <w:t>„ე“</w:t>
      </w:r>
      <w:r w:rsidRPr="00B93430">
        <w:rPr>
          <w:rFonts w:ascii="Sylfaen" w:hAnsi="Sylfaen"/>
        </w:rPr>
        <w:t xml:space="preserve"> </w:t>
      </w:r>
      <w:r>
        <w:rPr>
          <w:rFonts w:ascii="Sylfaen" w:hAnsi="Sylfaen"/>
        </w:rPr>
        <w:t>ქვეპუნქტი).</w:t>
      </w:r>
    </w:p>
    <w:p w14:paraId="25E3790E" w14:textId="77777777" w:rsidR="0054323E" w:rsidRPr="00D60125" w:rsidRDefault="0054323E" w:rsidP="0054323E">
      <w:pPr>
        <w:ind w:left="-720" w:right="-720"/>
        <w:jc w:val="both"/>
        <w:rPr>
          <w:rFonts w:ascii="Sylfaen" w:hAnsi="Sylfaen"/>
        </w:rPr>
      </w:pPr>
      <w:r w:rsidRPr="00B93430">
        <w:rPr>
          <w:rFonts w:ascii="Sylfaen" w:hAnsi="Sylfaen"/>
        </w:rPr>
        <w:t>ფორმის შევსების დეტალური ინსტრუქცია</w:t>
      </w:r>
      <w:r>
        <w:rPr>
          <w:rFonts w:ascii="Sylfaen" w:hAnsi="Sylfaen"/>
        </w:rPr>
        <w:t xml:space="preserve"> და </w:t>
      </w:r>
      <w:r w:rsidRPr="00B93430">
        <w:rPr>
          <w:rFonts w:ascii="Sylfaen" w:hAnsi="Sylfaen"/>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8"/>
            <w:rFonts w:ascii="Sylfaen" w:hAnsi="Sylfaen"/>
          </w:rPr>
          <w:t>www.constcourt.ge</w:t>
        </w:r>
      </w:hyperlink>
      <w:r w:rsidRPr="00B93430">
        <w:rPr>
          <w:rFonts w:ascii="Sylfaen" w:hAnsi="Sylfaen"/>
        </w:rPr>
        <w:t xml:space="preserve">. </w:t>
      </w:r>
      <w:r>
        <w:rPr>
          <w:rFonts w:ascii="Sylfaen" w:hAnsi="Sylfaen"/>
        </w:rPr>
        <w:t xml:space="preserve">სარჩელის ფორმის თაობაზე, </w:t>
      </w:r>
      <w:r w:rsidRPr="00B93430">
        <w:rPr>
          <w:rFonts w:ascii="Sylfaen" w:hAnsi="Sylfaen"/>
        </w:rPr>
        <w:t>კითხვების ან/და რეკომენდაციების არსებობის შემთხვევაში</w:t>
      </w:r>
      <w:r>
        <w:rPr>
          <w:rFonts w:ascii="Sylfaen" w:hAnsi="Sylfaen"/>
        </w:rPr>
        <w:t>,</w:t>
      </w:r>
      <w:r w:rsidRPr="00B93430">
        <w:rPr>
          <w:rFonts w:ascii="Sylfaen" w:hAnsi="Sylfaen"/>
        </w:rPr>
        <w:t xml:space="preserve"> გთხოვთ</w:t>
      </w:r>
      <w:r>
        <w:rPr>
          <w:rFonts w:ascii="Sylfaen" w:hAnsi="Sylfaen"/>
        </w:rPr>
        <w:t>,</w:t>
      </w:r>
      <w:r w:rsidRPr="00B93430">
        <w:rPr>
          <w:rFonts w:ascii="Sylfaen" w:hAnsi="Sylfaen"/>
        </w:rPr>
        <w:t xml:space="preserve"> დაგვიკავშირდეთ</w:t>
      </w:r>
      <w:r>
        <w:rPr>
          <w:rFonts w:ascii="Sylfaen" w:hAnsi="Sylfaen"/>
        </w:rPr>
        <w:t xml:space="preserve"> </w:t>
      </w:r>
      <w:hyperlink r:id="rId10" w:history="1">
        <w:r w:rsidRPr="006B70C0">
          <w:rPr>
            <w:rStyle w:val="a8"/>
            <w:rFonts w:ascii="Sylfaen" w:hAnsi="Sylfaen"/>
          </w:rPr>
          <w:t>https://www.constcourt.ge/ka/contact</w:t>
        </w:r>
      </w:hyperlink>
      <w:r>
        <w:rPr>
          <w:rFonts w:ascii="Sylfaen" w:hAnsi="Sylfaen"/>
        </w:rPr>
        <w:t xml:space="preserve">. </w:t>
      </w:r>
    </w:p>
    <w:p w14:paraId="22A7E65B" w14:textId="77777777" w:rsidR="0054323E" w:rsidRDefault="0054323E" w:rsidP="0054323E">
      <w:pPr>
        <w:rPr>
          <w:rFonts w:ascii="Sylfaen" w:hAnsi="Sylfaen"/>
        </w:rPr>
      </w:pPr>
      <w:r>
        <w:rPr>
          <w:rFonts w:ascii="Sylfaen" w:hAnsi="Sylfaen"/>
        </w:rPr>
        <w:br w:type="page"/>
      </w:r>
    </w:p>
    <w:p w14:paraId="1E3CEEFD" w14:textId="77777777" w:rsidR="0054323E" w:rsidRPr="00B93430" w:rsidRDefault="0054323E" w:rsidP="0054323E">
      <w:pPr>
        <w:ind w:left="-720" w:right="-720"/>
        <w:jc w:val="both"/>
        <w:rPr>
          <w:rFonts w:ascii="Sylfaen" w:hAnsi="Sylfaen"/>
        </w:rPr>
      </w:pPr>
    </w:p>
    <w:p w14:paraId="22A92B67" w14:textId="77777777" w:rsidR="0054323E" w:rsidRPr="00B93430" w:rsidRDefault="0054323E" w:rsidP="0054323E">
      <w:pPr>
        <w:shd w:val="clear" w:color="auto" w:fill="9CC2E5" w:themeFill="accent1" w:themeFillTint="99"/>
        <w:ind w:left="-720" w:right="-720"/>
        <w:jc w:val="center"/>
        <w:rPr>
          <w:rFonts w:ascii="Sylfaen" w:hAnsi="Sylfaen"/>
          <w:b/>
        </w:rPr>
      </w:pPr>
      <w:r w:rsidRPr="00B93430">
        <w:rPr>
          <w:rFonts w:ascii="Sylfaen" w:hAnsi="Sylfaen"/>
          <w:b/>
        </w:rPr>
        <w:t xml:space="preserve">I </w:t>
      </w:r>
      <w:r w:rsidRPr="00B93430">
        <w:rPr>
          <w:rFonts w:ascii="Sylfaen" w:hAnsi="Sylfaen"/>
          <w:b/>
        </w:rPr>
        <w:br/>
        <w:t>ფორმალური ნაწილი</w:t>
      </w:r>
    </w:p>
    <w:p w14:paraId="4EF2D530" w14:textId="77777777" w:rsidR="0054323E" w:rsidRPr="00B93430" w:rsidRDefault="0054323E" w:rsidP="0054323E">
      <w:pPr>
        <w:shd w:val="clear" w:color="auto" w:fill="BFBFBF" w:themeFill="background1" w:themeFillShade="BF"/>
        <w:ind w:left="-720" w:right="-720"/>
        <w:jc w:val="both"/>
        <w:rPr>
          <w:rFonts w:ascii="Sylfaen" w:hAnsi="Sylfaen"/>
        </w:rPr>
      </w:pPr>
      <w:r>
        <w:rPr>
          <w:rFonts w:ascii="Sylfaen" w:hAnsi="Sylfaen"/>
        </w:rPr>
        <w:t>1</w:t>
      </w:r>
      <w:r w:rsidRPr="00B93430">
        <w:rPr>
          <w:rFonts w:ascii="Sylfaen" w:hAnsi="Sylfaen"/>
        </w:rPr>
        <w:t xml:space="preserve">. </w:t>
      </w:r>
      <w:r>
        <w:rPr>
          <w:rFonts w:ascii="Sylfaen" w:hAnsi="Sylfaen"/>
        </w:rPr>
        <w:t xml:space="preserve">მოსარჩელე/მოსარჩელეები </w:t>
      </w:r>
      <w:r w:rsidRPr="00B93430">
        <w:rPr>
          <w:rFonts w:ascii="Sylfaen" w:hAnsi="Sylfaen"/>
          <w:i/>
          <w:color w:val="5B9BD5" w:themeColor="accent1"/>
          <w:sz w:val="18"/>
        </w:rPr>
        <w:t xml:space="preserve">შენიშვნა </w:t>
      </w:r>
      <w:r w:rsidRPr="00B93430">
        <w:rPr>
          <w:rStyle w:val="a7"/>
          <w:rFonts w:ascii="Sylfaen" w:hAnsi="Sylfaen"/>
          <w:i/>
          <w:color w:val="5B9BD5" w:themeColor="accent1"/>
        </w:rPr>
        <w:footnoteReference w:id="1"/>
      </w:r>
    </w:p>
    <w:tbl>
      <w:tblPr>
        <w:tblStyle w:val="a3"/>
        <w:tblW w:w="10824" w:type="dxa"/>
        <w:tblInd w:w="-720" w:type="dxa"/>
        <w:tblLook w:val="04A0" w:firstRow="1" w:lastRow="0" w:firstColumn="1" w:lastColumn="0" w:noHBand="0" w:noVBand="1"/>
      </w:tblPr>
      <w:tblGrid>
        <w:gridCol w:w="3575"/>
        <w:gridCol w:w="1611"/>
        <w:gridCol w:w="2013"/>
        <w:gridCol w:w="672"/>
        <w:gridCol w:w="2953"/>
      </w:tblGrid>
      <w:tr w:rsidR="0054323E" w:rsidRPr="00B93430" w14:paraId="79410E6F" w14:textId="77777777" w:rsidTr="008C77DF">
        <w:trPr>
          <w:trHeight w:val="735"/>
        </w:trPr>
        <w:tc>
          <w:tcPr>
            <w:tcW w:w="5186"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4E96E90" w14:textId="2157AD61" w:rsidR="0054323E" w:rsidRDefault="0054323E" w:rsidP="0054323E">
            <w:pPr>
              <w:pStyle w:val="a4"/>
              <w:numPr>
                <w:ilvl w:val="0"/>
                <w:numId w:val="1"/>
              </w:numPr>
              <w:ind w:left="337" w:right="-18"/>
              <w:rPr>
                <w:rFonts w:ascii="Sylfaen" w:hAnsi="Sylfaen"/>
                <w:lang w:val="ka-GE"/>
              </w:rPr>
            </w:pPr>
            <w:r>
              <w:rPr>
                <w:rFonts w:ascii="Sylfaen" w:hAnsi="Sylfaen"/>
                <w:lang w:val="ka-GE"/>
              </w:rPr>
              <w:t>სიმონ ბულბულაშვილი</w:t>
            </w:r>
          </w:p>
          <w:p w14:paraId="1A435D7C" w14:textId="082AF17E" w:rsidR="006C476B" w:rsidRPr="006C476B" w:rsidRDefault="006C476B" w:rsidP="0054323E">
            <w:pPr>
              <w:pStyle w:val="a4"/>
              <w:numPr>
                <w:ilvl w:val="0"/>
                <w:numId w:val="1"/>
              </w:numPr>
              <w:ind w:left="337" w:right="-18"/>
              <w:rPr>
                <w:rFonts w:ascii="Sylfaen" w:hAnsi="Sylfaen"/>
                <w:lang w:val="ka-GE"/>
              </w:rPr>
            </w:pPr>
            <w:r w:rsidRPr="005D7290">
              <w:rPr>
                <w:rFonts w:ascii="Sylfaen" w:eastAsia="Arial Unicode MS" w:hAnsi="Sylfaen" w:cs="Arial Unicode MS"/>
                <w:color w:val="000000"/>
                <w:szCs w:val="24"/>
                <w:lang w:val="ka-GE"/>
              </w:rPr>
              <w:t>მამუკა სახიაშვილი</w:t>
            </w:r>
          </w:p>
        </w:tc>
        <w:tc>
          <w:tcPr>
            <w:tcW w:w="2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4D2A39" w14:textId="027BA52A" w:rsidR="006C476B" w:rsidRPr="007D34F4" w:rsidRDefault="006C476B" w:rsidP="0054323E">
            <w:pPr>
              <w:pStyle w:val="a4"/>
              <w:numPr>
                <w:ilvl w:val="0"/>
                <w:numId w:val="2"/>
              </w:numPr>
              <w:ind w:left="342" w:right="-18"/>
              <w:rPr>
                <w:rFonts w:ascii="Sylfaen" w:hAnsi="Sylfaen"/>
                <w:lang w:val="ka-GE"/>
              </w:rPr>
            </w:pPr>
          </w:p>
        </w:tc>
        <w:tc>
          <w:tcPr>
            <w:tcW w:w="2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119E3B3" w14:textId="5C7BEBD6" w:rsidR="006C476B" w:rsidRPr="005D7290" w:rsidRDefault="006C476B" w:rsidP="0054323E">
            <w:pPr>
              <w:pStyle w:val="a4"/>
              <w:numPr>
                <w:ilvl w:val="0"/>
                <w:numId w:val="3"/>
              </w:numPr>
              <w:ind w:right="-18"/>
              <w:rPr>
                <w:rFonts w:ascii="Sylfaen" w:hAnsi="Sylfaen"/>
                <w:lang w:val="ka-GE"/>
              </w:rPr>
            </w:pPr>
          </w:p>
        </w:tc>
      </w:tr>
      <w:tr w:rsidR="0054323E" w:rsidRPr="00B93430" w14:paraId="27004D69" w14:textId="77777777" w:rsidTr="008C77DF">
        <w:trPr>
          <w:trHeight w:val="357"/>
        </w:trPr>
        <w:tc>
          <w:tcPr>
            <w:tcW w:w="5186"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4FD3B24F" w14:textId="77777777" w:rsidR="0054323E" w:rsidRPr="00B93430" w:rsidRDefault="0054323E" w:rsidP="008E5D6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Pr>
                <w:rFonts w:ascii="Sylfaen" w:hAnsi="Sylfaen"/>
                <w:color w:val="5B9BD5" w:themeColor="accent1"/>
                <w:sz w:val="18"/>
              </w:rPr>
              <w:t>,</w:t>
            </w:r>
            <w:r w:rsidRPr="00B93430">
              <w:rPr>
                <w:rFonts w:ascii="Sylfaen" w:hAnsi="Sylfaen"/>
                <w:color w:val="5B9BD5" w:themeColor="accent1"/>
                <w:sz w:val="18"/>
                <w:lang w:val="ka-GE"/>
              </w:rPr>
              <w:t xml:space="preserve"> გვარი</w:t>
            </w:r>
            <w:r>
              <w:rPr>
                <w:rFonts w:ascii="Sylfaen" w:hAnsi="Sylfaen"/>
                <w:color w:val="5B9BD5" w:themeColor="accent1"/>
                <w:sz w:val="18"/>
                <w:lang w:val="ka-GE"/>
              </w:rPr>
              <w:t>/დასახელება</w:t>
            </w:r>
          </w:p>
        </w:tc>
        <w:tc>
          <w:tcPr>
            <w:tcW w:w="2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C4F74" w14:textId="77777777" w:rsidR="0054323E" w:rsidRPr="00513152" w:rsidRDefault="0054323E" w:rsidP="008E5D6D">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Pr>
                <w:rFonts w:ascii="Sylfaen" w:hAnsi="Sylfaen"/>
                <w:color w:val="5B9BD5" w:themeColor="accent1"/>
                <w:sz w:val="18"/>
                <w:lang w:val="ka-GE"/>
              </w:rPr>
              <w:t>/ საიდენტიფიკაციო</w:t>
            </w:r>
            <w:r>
              <w:rPr>
                <w:rFonts w:ascii="Sylfaen" w:hAnsi="Sylfaen"/>
                <w:color w:val="5B9BD5" w:themeColor="accent1"/>
                <w:sz w:val="18"/>
              </w:rPr>
              <w:t xml:space="preserve"> </w:t>
            </w:r>
            <w:r w:rsidRPr="00513152">
              <w:rPr>
                <w:rFonts w:ascii="Sylfaen" w:hAnsi="Sylfaen"/>
                <w:color w:val="5B9BD5" w:themeColor="accent1"/>
                <w:sz w:val="18"/>
                <w:lang w:val="ka-GE"/>
              </w:rPr>
              <w:t>№</w:t>
            </w:r>
            <w:r>
              <w:rPr>
                <w:rFonts w:ascii="Sylfaen" w:hAnsi="Sylfaen"/>
                <w:color w:val="5B9BD5" w:themeColor="accent1"/>
                <w:sz w:val="18"/>
                <w:lang w:val="ka-GE"/>
              </w:rPr>
              <w:t xml:space="preserve"> </w:t>
            </w:r>
          </w:p>
        </w:tc>
        <w:tc>
          <w:tcPr>
            <w:tcW w:w="2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0C4F1" w14:textId="77777777" w:rsidR="0054323E" w:rsidRPr="009560E3" w:rsidRDefault="0054323E" w:rsidP="008E5D6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54323E" w:rsidRPr="00B93430" w14:paraId="74BCE41A" w14:textId="77777777" w:rsidTr="008C77DF">
        <w:trPr>
          <w:trHeight w:val="735"/>
        </w:trPr>
        <w:tc>
          <w:tcPr>
            <w:tcW w:w="357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97B3CBF" w14:textId="37C9F807" w:rsidR="00C73757" w:rsidRPr="007D34F4" w:rsidRDefault="00C73757" w:rsidP="0054323E">
            <w:pPr>
              <w:pStyle w:val="a4"/>
              <w:numPr>
                <w:ilvl w:val="0"/>
                <w:numId w:val="4"/>
              </w:numPr>
              <w:ind w:left="337" w:right="-18"/>
              <w:rPr>
                <w:rFonts w:ascii="Sylfaen" w:hAnsi="Sylfaen"/>
                <w:lang w:val="ka-GE"/>
              </w:rPr>
            </w:pPr>
          </w:p>
        </w:tc>
        <w:tc>
          <w:tcPr>
            <w:tcW w:w="36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AAE903" w14:textId="1618282D" w:rsidR="00E101C8" w:rsidRPr="007D34F4" w:rsidRDefault="00E101C8" w:rsidP="0054323E">
            <w:pPr>
              <w:pStyle w:val="a4"/>
              <w:numPr>
                <w:ilvl w:val="0"/>
                <w:numId w:val="5"/>
              </w:numPr>
              <w:ind w:left="342" w:right="-18"/>
              <w:rPr>
                <w:rFonts w:ascii="Sylfaen" w:hAnsi="Sylfaen"/>
                <w:lang w:val="ka-GE"/>
              </w:rPr>
            </w:pPr>
          </w:p>
        </w:tc>
        <w:tc>
          <w:tcPr>
            <w:tcW w:w="36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C661EEA" w14:textId="191357B3" w:rsidR="00B70F5B" w:rsidRPr="00B70F5B" w:rsidRDefault="00B70F5B" w:rsidP="00B70F5B">
            <w:pPr>
              <w:pStyle w:val="a4"/>
              <w:numPr>
                <w:ilvl w:val="0"/>
                <w:numId w:val="6"/>
              </w:numPr>
              <w:ind w:left="297" w:right="-18" w:hanging="270"/>
              <w:rPr>
                <w:rFonts w:ascii="Sylfaen" w:hAnsi="Sylfaen"/>
                <w:lang w:val="ka-GE"/>
              </w:rPr>
            </w:pPr>
          </w:p>
        </w:tc>
      </w:tr>
      <w:tr w:rsidR="0054323E" w:rsidRPr="00B93430" w14:paraId="5BE0BE94" w14:textId="77777777" w:rsidTr="008C77DF">
        <w:trPr>
          <w:trHeight w:val="242"/>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87A545" w14:textId="77777777" w:rsidR="0054323E" w:rsidRPr="00A70101" w:rsidRDefault="0054323E" w:rsidP="008E5D6D">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24"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7DC0A3B" w14:textId="77777777" w:rsidR="0054323E" w:rsidRPr="001C7E3E" w:rsidRDefault="0054323E" w:rsidP="008E5D6D">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24"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3F813BD2" w14:textId="77777777" w:rsidR="0054323E" w:rsidRPr="00AB7FB5" w:rsidRDefault="0054323E" w:rsidP="008E5D6D">
            <w:pPr>
              <w:ind w:right="-18"/>
              <w:jc w:val="center"/>
              <w:rPr>
                <w:rFonts w:ascii="Sylfaen" w:hAnsi="Sylfaen"/>
                <w:lang w:val="ka-GE"/>
              </w:rPr>
            </w:pPr>
            <w:r>
              <w:rPr>
                <w:rFonts w:ascii="Sylfaen" w:hAnsi="Sylfaen"/>
                <w:color w:val="5B9BD5" w:themeColor="accent1"/>
                <w:sz w:val="18"/>
                <w:lang w:val="ka-GE"/>
              </w:rPr>
              <w:t>მისამართი</w:t>
            </w:r>
          </w:p>
        </w:tc>
      </w:tr>
    </w:tbl>
    <w:p w14:paraId="57FC250E" w14:textId="77777777" w:rsidR="0054323E" w:rsidRPr="00B93430" w:rsidRDefault="0054323E" w:rsidP="0054323E">
      <w:pPr>
        <w:ind w:left="-720" w:right="-720"/>
        <w:jc w:val="both"/>
        <w:rPr>
          <w:rFonts w:ascii="Sylfaen" w:hAnsi="Sylfaen"/>
        </w:rPr>
      </w:pPr>
    </w:p>
    <w:p w14:paraId="7F267C7F" w14:textId="77777777" w:rsidR="0054323E" w:rsidRDefault="0054323E" w:rsidP="0054323E">
      <w:pPr>
        <w:ind w:left="-720" w:right="-720"/>
        <w:jc w:val="both"/>
        <w:rPr>
          <w:rFonts w:ascii="Sylfaen" w:hAnsi="Sylfaen"/>
        </w:rPr>
      </w:pPr>
    </w:p>
    <w:p w14:paraId="0283225B" w14:textId="77777777" w:rsidR="0054323E" w:rsidRPr="00A70101" w:rsidRDefault="0054323E" w:rsidP="0054323E">
      <w:pPr>
        <w:ind w:left="-720" w:right="-720"/>
        <w:jc w:val="both"/>
        <w:rPr>
          <w:rFonts w:ascii="Sylfaen" w:hAnsi="Sylfaen"/>
        </w:rPr>
      </w:pPr>
    </w:p>
    <w:p w14:paraId="7BC9A73D" w14:textId="77777777" w:rsidR="0054323E" w:rsidRPr="00B93430" w:rsidRDefault="0054323E" w:rsidP="0054323E">
      <w:pPr>
        <w:shd w:val="clear" w:color="auto" w:fill="BFBFBF" w:themeFill="background1" w:themeFillShade="BF"/>
        <w:ind w:left="-720" w:right="-720"/>
        <w:jc w:val="both"/>
        <w:rPr>
          <w:rFonts w:ascii="Sylfaen" w:hAnsi="Sylfaen"/>
        </w:rPr>
      </w:pPr>
      <w:r>
        <w:rPr>
          <w:rFonts w:ascii="Sylfaen" w:hAnsi="Sylfaen"/>
        </w:rPr>
        <w:t>2</w:t>
      </w:r>
      <w:r w:rsidRPr="00B93430">
        <w:rPr>
          <w:rFonts w:ascii="Sylfaen" w:hAnsi="Sylfaen"/>
        </w:rPr>
        <w:t xml:space="preserve">. </w:t>
      </w:r>
      <w:r>
        <w:rPr>
          <w:rFonts w:ascii="Sylfaen" w:hAnsi="Sylfaen"/>
        </w:rPr>
        <w:t>მოსარჩელის წარ</w:t>
      </w:r>
      <w:r w:rsidRPr="00361191">
        <w:rPr>
          <w:rFonts w:ascii="Sylfaen" w:hAnsi="Sylfaen"/>
        </w:rPr>
        <w:t>მომადგენელი/წარმომადგენლები</w:t>
      </w:r>
      <w:r>
        <w:rPr>
          <w:rFonts w:ascii="Sylfaen" w:hAnsi="Sylfaen"/>
        </w:rPr>
        <w:t xml:space="preserve"> </w:t>
      </w:r>
      <w:r w:rsidRPr="00B93430">
        <w:rPr>
          <w:rFonts w:ascii="Sylfaen" w:hAnsi="Sylfaen"/>
          <w:i/>
          <w:color w:val="5B9BD5" w:themeColor="accent1"/>
          <w:sz w:val="18"/>
        </w:rPr>
        <w:t xml:space="preserve">შენიშვნა </w:t>
      </w:r>
      <w:r w:rsidRPr="00B93430">
        <w:rPr>
          <w:rStyle w:val="a7"/>
          <w:rFonts w:ascii="Sylfaen" w:hAnsi="Sylfaen"/>
          <w:i/>
          <w:color w:val="5B9BD5" w:themeColor="accent1"/>
        </w:rPr>
        <w:footnoteReference w:id="2"/>
      </w:r>
    </w:p>
    <w:tbl>
      <w:tblPr>
        <w:tblStyle w:val="a3"/>
        <w:tblW w:w="10885" w:type="dxa"/>
        <w:tblInd w:w="-720" w:type="dxa"/>
        <w:tblLook w:val="04A0" w:firstRow="1" w:lastRow="0" w:firstColumn="1" w:lastColumn="0" w:noHBand="0" w:noVBand="1"/>
      </w:tblPr>
      <w:tblGrid>
        <w:gridCol w:w="3595"/>
        <w:gridCol w:w="1620"/>
        <w:gridCol w:w="2700"/>
        <w:gridCol w:w="2970"/>
      </w:tblGrid>
      <w:tr w:rsidR="0054323E" w:rsidRPr="00B93430" w14:paraId="7A73B91D" w14:textId="77777777" w:rsidTr="008E5D6D">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221D97C" w14:textId="12CB4D4A" w:rsidR="0054323E" w:rsidRPr="007D34F4" w:rsidRDefault="00050C8D" w:rsidP="00E101C8">
            <w:pPr>
              <w:pStyle w:val="a4"/>
              <w:ind w:left="337" w:right="-18"/>
              <w:rPr>
                <w:rFonts w:ascii="Sylfaen" w:hAnsi="Sylfaen"/>
                <w:lang w:val="ka-GE"/>
              </w:rPr>
            </w:pPr>
            <w:r>
              <w:rPr>
                <w:rFonts w:ascii="Sylfaen" w:hAnsi="Sylfaen"/>
                <w:lang w:val="ka-GE"/>
              </w:rPr>
              <w:t>კახა კუკავა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A11A13" w14:textId="5A3CE86D" w:rsidR="0054323E" w:rsidRPr="007D34F4" w:rsidRDefault="0054323E" w:rsidP="007B6486">
            <w:pPr>
              <w:pStyle w:val="a4"/>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A72354E" w14:textId="6DAD8D2A" w:rsidR="0054323E" w:rsidRPr="007B6486" w:rsidRDefault="0054323E" w:rsidP="007B6486">
            <w:pPr>
              <w:ind w:left="-18" w:right="-18"/>
              <w:rPr>
                <w:rFonts w:ascii="Sylfaen" w:hAnsi="Sylfaen"/>
                <w:lang w:val="ka-GE"/>
              </w:rPr>
            </w:pPr>
          </w:p>
        </w:tc>
      </w:tr>
      <w:tr w:rsidR="0054323E" w:rsidRPr="00B93430" w14:paraId="1497F367" w14:textId="77777777" w:rsidTr="008E5D6D">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44918E30" w14:textId="77777777" w:rsidR="0054323E" w:rsidRPr="00B93430" w:rsidRDefault="0054323E" w:rsidP="008E5D6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89CA2" w14:textId="77777777" w:rsidR="0054323E" w:rsidRPr="00B93430" w:rsidRDefault="0054323E" w:rsidP="008E5D6D">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Pr>
                <w:rFonts w:ascii="Sylfaen" w:hAnsi="Sylfaen"/>
                <w:color w:val="5B9BD5" w:themeColor="accent1"/>
                <w:sz w:val="18"/>
                <w:lang w:val="ka-GE"/>
              </w:rPr>
              <w:t xml:space="preserve">/საიდენტიფიკაციო </w:t>
            </w:r>
            <w:r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DBA7C" w14:textId="77777777" w:rsidR="0054323E" w:rsidRPr="00D322AD" w:rsidRDefault="0054323E" w:rsidP="008E5D6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54323E" w:rsidRPr="00B93430" w14:paraId="0B47338A" w14:textId="77777777" w:rsidTr="008E5D6D">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4616D6B" w14:textId="3C88F81B" w:rsidR="0054323E" w:rsidRPr="00050C8D" w:rsidRDefault="0054323E" w:rsidP="00050C8D">
            <w:pPr>
              <w:ind w:right="-18"/>
              <w:rPr>
                <w:rFonts w:ascii="Sylfaen" w:hAnsi="Sylfaen"/>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AF61C9" w14:textId="360D6FDB" w:rsidR="0054323E" w:rsidRPr="00A75D0F" w:rsidRDefault="0054323E" w:rsidP="00A75D0F">
            <w:pPr>
              <w:ind w:left="360" w:right="-18"/>
              <w:rPr>
                <w:rFonts w:ascii="Sylfaen" w:hAnsi="Sylfaen"/>
                <w:lang w:val="ka-GE"/>
              </w:rPr>
            </w:pPr>
          </w:p>
        </w:tc>
      </w:tr>
      <w:tr w:rsidR="0054323E" w:rsidRPr="00B93430" w14:paraId="7EBB729C" w14:textId="77777777" w:rsidTr="008E5D6D">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90EE9A" w14:textId="77777777" w:rsidR="0054323E" w:rsidRPr="00A70101" w:rsidRDefault="0054323E" w:rsidP="008E5D6D">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641E6FFF" w14:textId="77777777" w:rsidR="0054323E" w:rsidRPr="00AB7FB5" w:rsidRDefault="0054323E" w:rsidP="008E5D6D">
            <w:pPr>
              <w:ind w:right="-18"/>
              <w:jc w:val="center"/>
              <w:rPr>
                <w:rFonts w:ascii="Sylfaen" w:hAnsi="Sylfaen"/>
                <w:lang w:val="ka-GE"/>
              </w:rPr>
            </w:pPr>
            <w:r>
              <w:rPr>
                <w:rFonts w:ascii="Sylfaen" w:hAnsi="Sylfaen"/>
                <w:color w:val="5B9BD5" w:themeColor="accent1"/>
                <w:sz w:val="18"/>
                <w:lang w:val="ka-GE"/>
              </w:rPr>
              <w:t>მისამართი</w:t>
            </w:r>
          </w:p>
        </w:tc>
      </w:tr>
    </w:tbl>
    <w:p w14:paraId="7828B6DD" w14:textId="77777777" w:rsidR="0054323E" w:rsidRPr="00B93430" w:rsidRDefault="0054323E" w:rsidP="0054323E">
      <w:pPr>
        <w:ind w:left="-720" w:right="-720"/>
        <w:jc w:val="both"/>
        <w:rPr>
          <w:rFonts w:ascii="Sylfaen" w:hAnsi="Sylfaen"/>
        </w:rPr>
      </w:pPr>
    </w:p>
    <w:p w14:paraId="4CFC4794" w14:textId="77777777" w:rsidR="0054323E" w:rsidRDefault="0054323E" w:rsidP="0054323E">
      <w:pPr>
        <w:rPr>
          <w:rFonts w:ascii="Sylfaen" w:hAnsi="Sylfaen"/>
        </w:rPr>
      </w:pPr>
      <w:r>
        <w:rPr>
          <w:rFonts w:ascii="Sylfaen" w:hAnsi="Sylfaen"/>
        </w:rPr>
        <w:br w:type="page"/>
      </w:r>
    </w:p>
    <w:p w14:paraId="0552C605" w14:textId="77777777" w:rsidR="0054323E" w:rsidRPr="00B93430" w:rsidRDefault="0054323E" w:rsidP="0054323E">
      <w:pPr>
        <w:ind w:left="-720" w:right="-720"/>
        <w:jc w:val="both"/>
        <w:rPr>
          <w:rFonts w:ascii="Sylfaen" w:hAnsi="Sylfaen"/>
        </w:rPr>
      </w:pPr>
    </w:p>
    <w:p w14:paraId="53836BB5" w14:textId="77777777" w:rsidR="0054323E" w:rsidRPr="00B93430" w:rsidRDefault="0054323E" w:rsidP="0054323E">
      <w:pPr>
        <w:shd w:val="clear" w:color="auto" w:fill="BFBFBF" w:themeFill="background1" w:themeFillShade="BF"/>
        <w:ind w:left="-720" w:right="-720"/>
        <w:jc w:val="both"/>
        <w:rPr>
          <w:rFonts w:ascii="Sylfaen" w:hAnsi="Sylfaen"/>
        </w:rPr>
      </w:pPr>
      <w:r>
        <w:rPr>
          <w:rFonts w:ascii="Sylfaen" w:hAnsi="Sylfaen"/>
        </w:rPr>
        <w:t>3</w:t>
      </w:r>
      <w:r w:rsidRPr="00B93430">
        <w:rPr>
          <w:rFonts w:ascii="Sylfaen" w:hAnsi="Sylfaen"/>
        </w:rPr>
        <w:t xml:space="preserve">. სადავო სამართლებრივი აქტ(ებ)ი. </w:t>
      </w:r>
      <w:r w:rsidRPr="00B93430">
        <w:rPr>
          <w:rFonts w:ascii="Sylfaen" w:hAnsi="Sylfaen"/>
          <w:i/>
          <w:color w:val="5B9BD5" w:themeColor="accent1"/>
          <w:sz w:val="18"/>
        </w:rPr>
        <w:t>შენიშვნა</w:t>
      </w:r>
      <w:r w:rsidRPr="00B93430">
        <w:rPr>
          <w:rStyle w:val="a7"/>
          <w:rFonts w:ascii="Sylfaen" w:hAnsi="Sylfaen"/>
          <w:i/>
          <w:color w:val="5B9BD5" w:themeColor="accent1"/>
        </w:rPr>
        <w:footnoteReference w:id="3"/>
      </w:r>
    </w:p>
    <w:tbl>
      <w:tblPr>
        <w:tblStyle w:val="a3"/>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54323E" w:rsidRPr="00B93430" w14:paraId="1B014641" w14:textId="77777777" w:rsidTr="008E5D6D">
        <w:trPr>
          <w:trHeight w:val="720"/>
        </w:trPr>
        <w:tc>
          <w:tcPr>
            <w:tcW w:w="2970" w:type="dxa"/>
            <w:vAlign w:val="center"/>
          </w:tcPr>
          <w:p w14:paraId="73C7D9F0" w14:textId="77777777" w:rsidR="0054323E" w:rsidRPr="00B93430" w:rsidRDefault="0054323E" w:rsidP="008E5D6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5500CE90" w14:textId="77777777" w:rsidR="0054323E" w:rsidRPr="00521D20" w:rsidRDefault="0054323E" w:rsidP="007304DE">
            <w:pPr>
              <w:pStyle w:val="a4"/>
              <w:numPr>
                <w:ilvl w:val="0"/>
                <w:numId w:val="30"/>
              </w:numPr>
              <w:ind w:right="-113"/>
              <w:rPr>
                <w:rFonts w:ascii="Sylfaen" w:hAnsi="Sylfaen"/>
                <w:lang w:val="ka-GE"/>
              </w:rPr>
            </w:pPr>
            <w:r w:rsidRPr="00521D20">
              <w:rPr>
                <w:rFonts w:ascii="Sylfaen" w:hAnsi="Sylfaen"/>
                <w:lang w:val="ka-GE"/>
              </w:rPr>
              <w:t>საქართველოს სივრცის დაგეგმარების, არქიტექტურული და სამშენებლო საქმიანობის კოდექსი</w:t>
            </w:r>
          </w:p>
        </w:tc>
      </w:tr>
      <w:tr w:rsidR="0054323E" w:rsidRPr="00B93430" w14:paraId="36EFCE0A" w14:textId="77777777" w:rsidTr="008E5D6D">
        <w:trPr>
          <w:trHeight w:val="720"/>
        </w:trPr>
        <w:tc>
          <w:tcPr>
            <w:tcW w:w="2970" w:type="dxa"/>
            <w:vAlign w:val="center"/>
          </w:tcPr>
          <w:p w14:paraId="1AF0DA39" w14:textId="77777777" w:rsidR="0054323E" w:rsidRPr="00B93430" w:rsidRDefault="0054323E" w:rsidP="008E5D6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24F06F6F" w14:textId="77777777" w:rsidR="0054323E" w:rsidRPr="007D34F4" w:rsidRDefault="0054323E" w:rsidP="0054323E">
            <w:pPr>
              <w:pStyle w:val="a4"/>
              <w:numPr>
                <w:ilvl w:val="0"/>
                <w:numId w:val="13"/>
              </w:numPr>
              <w:ind w:left="257" w:right="-113" w:hanging="270"/>
              <w:rPr>
                <w:rFonts w:ascii="Sylfaen" w:hAnsi="Sylfaen"/>
                <w:lang w:val="ka-GE"/>
              </w:rPr>
            </w:pPr>
            <w:r>
              <w:rPr>
                <w:rFonts w:ascii="Sylfaen" w:hAnsi="Sylfaen"/>
                <w:lang w:val="ka-GE"/>
              </w:rPr>
              <w:t>20/07/2018</w:t>
            </w:r>
          </w:p>
        </w:tc>
      </w:tr>
      <w:tr w:rsidR="0054323E" w:rsidRPr="00B93430" w14:paraId="48DA6461" w14:textId="77777777" w:rsidTr="008E5D6D">
        <w:trPr>
          <w:trHeight w:val="720"/>
        </w:trPr>
        <w:tc>
          <w:tcPr>
            <w:tcW w:w="2970" w:type="dxa"/>
            <w:vAlign w:val="center"/>
          </w:tcPr>
          <w:p w14:paraId="28C031DF" w14:textId="77777777" w:rsidR="0054323E" w:rsidRPr="00496B05" w:rsidRDefault="0054323E" w:rsidP="008E5D6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7046027D" w14:textId="77777777" w:rsidR="0054323E" w:rsidRPr="007D34F4" w:rsidRDefault="0054323E" w:rsidP="0054323E">
            <w:pPr>
              <w:pStyle w:val="a4"/>
              <w:numPr>
                <w:ilvl w:val="0"/>
                <w:numId w:val="14"/>
              </w:numPr>
              <w:ind w:left="257" w:right="-113" w:hanging="270"/>
              <w:rPr>
                <w:rFonts w:ascii="Sylfaen" w:hAnsi="Sylfaen"/>
                <w:lang w:val="ka-GE"/>
              </w:rPr>
            </w:pPr>
            <w:r>
              <w:rPr>
                <w:rFonts w:ascii="Sylfaen" w:hAnsi="Sylfaen"/>
                <w:lang w:val="ka-GE"/>
              </w:rPr>
              <w:t>საქართველოს პარლამენტი</w:t>
            </w:r>
          </w:p>
        </w:tc>
      </w:tr>
      <w:tr w:rsidR="0054323E" w:rsidRPr="00B93430" w14:paraId="32718AEC" w14:textId="77777777" w:rsidTr="008E5D6D">
        <w:trPr>
          <w:trHeight w:val="720"/>
        </w:trPr>
        <w:tc>
          <w:tcPr>
            <w:tcW w:w="2970" w:type="dxa"/>
            <w:vAlign w:val="center"/>
          </w:tcPr>
          <w:p w14:paraId="7D49B786" w14:textId="77777777" w:rsidR="0054323E" w:rsidRDefault="0054323E" w:rsidP="008E5D6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10128B2A" w14:textId="77777777" w:rsidR="0054323E" w:rsidRPr="007D34F4" w:rsidRDefault="0054323E" w:rsidP="0054323E">
            <w:pPr>
              <w:pStyle w:val="a4"/>
              <w:numPr>
                <w:ilvl w:val="0"/>
                <w:numId w:val="15"/>
              </w:numPr>
              <w:ind w:left="257" w:right="-113" w:hanging="270"/>
              <w:rPr>
                <w:rFonts w:ascii="Sylfaen" w:hAnsi="Sylfaen"/>
                <w:lang w:val="ka-GE"/>
              </w:rPr>
            </w:pPr>
            <w:r>
              <w:rPr>
                <w:rFonts w:ascii="Sylfaen" w:hAnsi="Sylfaen"/>
                <w:lang w:val="ka-GE"/>
              </w:rPr>
              <w:t>თბილისი, შოთა რუსთაველის N8</w:t>
            </w:r>
          </w:p>
        </w:tc>
      </w:tr>
    </w:tbl>
    <w:p w14:paraId="48EB5035" w14:textId="77777777" w:rsidR="0054323E" w:rsidRPr="00B93430" w:rsidRDefault="0054323E" w:rsidP="0054323E">
      <w:pPr>
        <w:rPr>
          <w:rFonts w:ascii="Sylfaen" w:hAnsi="Sylfaen"/>
        </w:rPr>
      </w:pPr>
    </w:p>
    <w:p w14:paraId="0670DE3E" w14:textId="77777777" w:rsidR="0054323E" w:rsidRPr="00B93430" w:rsidRDefault="0054323E" w:rsidP="0054323E">
      <w:pPr>
        <w:shd w:val="clear" w:color="auto" w:fill="BFBFBF" w:themeFill="background1" w:themeFillShade="BF"/>
        <w:ind w:left="-720" w:right="-720"/>
        <w:jc w:val="both"/>
        <w:rPr>
          <w:rFonts w:ascii="Sylfaen" w:hAnsi="Sylfaen"/>
          <w:i/>
          <w:color w:val="5B9BD5" w:themeColor="accent1"/>
          <w:sz w:val="18"/>
        </w:rPr>
      </w:pPr>
      <w:r>
        <w:rPr>
          <w:rFonts w:ascii="Sylfaen" w:hAnsi="Sylfaen"/>
        </w:rPr>
        <w:t>4</w:t>
      </w:r>
      <w:r w:rsidRPr="00B93430">
        <w:rPr>
          <w:rFonts w:ascii="Sylfaen" w:hAnsi="Sylfaen"/>
        </w:rPr>
        <w:t>. მიუთითეთ სადავო ნორმ</w:t>
      </w:r>
      <w:r>
        <w:rPr>
          <w:rFonts w:ascii="Sylfaen" w:hAnsi="Sylfaen"/>
        </w:rPr>
        <w:t>ა/ნორმებ</w:t>
      </w:r>
      <w:r w:rsidRPr="00B93430">
        <w:rPr>
          <w:rFonts w:ascii="Sylfaen" w:hAnsi="Sylfaen"/>
        </w:rPr>
        <w:t>. აგრეთვე, მათ გასწვრივ კონსტიტუციური დებულებ</w:t>
      </w:r>
      <w:r>
        <w:rPr>
          <w:rFonts w:ascii="Sylfaen" w:hAnsi="Sylfaen"/>
        </w:rPr>
        <w:t>ა/დებულებები</w:t>
      </w:r>
      <w:r w:rsidRPr="00B93430">
        <w:rPr>
          <w:rFonts w:ascii="Sylfaen" w:hAnsi="Sylfaen"/>
        </w:rPr>
        <w:t xml:space="preserve">, რომლებთან მიმართებითაც ითხოვთ სადავო ნორმის არაკონსტიტუციურად ცნობას. </w:t>
      </w:r>
      <w:r w:rsidRPr="00B93430">
        <w:rPr>
          <w:rFonts w:ascii="Sylfaen" w:hAnsi="Sylfaen"/>
          <w:i/>
          <w:color w:val="5B9BD5" w:themeColor="accent1"/>
          <w:sz w:val="18"/>
        </w:rPr>
        <w:t xml:space="preserve">შენიშვნა </w:t>
      </w:r>
      <w:r w:rsidRPr="00B93430">
        <w:rPr>
          <w:rStyle w:val="a7"/>
          <w:rFonts w:ascii="Sylfaen" w:hAnsi="Sylfaen"/>
          <w:i/>
          <w:color w:val="5B9BD5" w:themeColor="accent1"/>
        </w:rPr>
        <w:footnoteReference w:id="4"/>
      </w:r>
    </w:p>
    <w:tbl>
      <w:tblPr>
        <w:tblStyle w:val="a3"/>
        <w:tblW w:w="10795" w:type="dxa"/>
        <w:tblInd w:w="-720" w:type="dxa"/>
        <w:tblLook w:val="04A0" w:firstRow="1" w:lastRow="0" w:firstColumn="1" w:lastColumn="0" w:noHBand="0" w:noVBand="1"/>
      </w:tblPr>
      <w:tblGrid>
        <w:gridCol w:w="5395"/>
        <w:gridCol w:w="5400"/>
      </w:tblGrid>
      <w:tr w:rsidR="0054323E" w:rsidRPr="00B93430" w14:paraId="60D96B95" w14:textId="77777777" w:rsidTr="008E5D6D">
        <w:trPr>
          <w:trHeight w:val="720"/>
        </w:trPr>
        <w:tc>
          <w:tcPr>
            <w:tcW w:w="5395" w:type="dxa"/>
            <w:shd w:val="clear" w:color="auto" w:fill="F2F2F2" w:themeFill="background1" w:themeFillShade="F2"/>
            <w:vAlign w:val="center"/>
          </w:tcPr>
          <w:p w14:paraId="330AB3F6" w14:textId="77777777" w:rsidR="0054323E" w:rsidRPr="00B93430" w:rsidRDefault="0054323E" w:rsidP="008E5D6D">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3CA6AA20" w14:textId="77777777" w:rsidR="0054323E" w:rsidRPr="00B93430" w:rsidRDefault="0054323E" w:rsidP="008E5D6D">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6233" w:type="dxa"/>
        <w:tblInd w:w="-725" w:type="dxa"/>
        <w:tblBorders>
          <w:top w:val="single" w:sz="8" w:space="0" w:color="000000"/>
          <w:bottom w:val="single" w:sz="8" w:space="0" w:color="000000"/>
        </w:tblBorders>
        <w:tblLook w:val="0400" w:firstRow="0" w:lastRow="0" w:firstColumn="0" w:lastColumn="0" w:noHBand="0" w:noVBand="1"/>
      </w:tblPr>
      <w:tblGrid>
        <w:gridCol w:w="5411"/>
        <w:gridCol w:w="5374"/>
        <w:gridCol w:w="5448"/>
      </w:tblGrid>
      <w:tr w:rsidR="00B44954" w:rsidRPr="007B6486" w14:paraId="5EB4CEFB" w14:textId="77777777" w:rsidTr="008C77DF">
        <w:trPr>
          <w:trHeight w:val="452"/>
        </w:trPr>
        <w:tc>
          <w:tcPr>
            <w:tcW w:w="5411" w:type="dxa"/>
            <w:tcBorders>
              <w:top w:val="single" w:sz="4" w:space="0" w:color="auto"/>
              <w:left w:val="single" w:sz="4" w:space="0" w:color="auto"/>
              <w:bottom w:val="single" w:sz="4" w:space="0" w:color="auto"/>
              <w:right w:val="single" w:sz="4" w:space="0" w:color="auto"/>
            </w:tcBorders>
            <w:shd w:val="clear" w:color="auto" w:fill="FFFFFF"/>
          </w:tcPr>
          <w:p w14:paraId="10012ACB" w14:textId="384EDA65" w:rsidR="00B44954" w:rsidRPr="00487A54" w:rsidRDefault="00B44954" w:rsidP="00AA3AF0">
            <w:pPr>
              <w:jc w:val="both"/>
              <w:rPr>
                <w:rFonts w:ascii="Sylfaen" w:hAnsi="Sylfaen"/>
                <w:color w:val="000000"/>
              </w:rPr>
            </w:pPr>
            <w:r w:rsidRPr="00487A54">
              <w:rPr>
                <w:rFonts w:ascii="Sylfaen" w:hAnsi="Sylfaen"/>
                <w:color w:val="000000"/>
              </w:rPr>
              <w:t>საქართველოს სივრცის დაგეგმარების, არქიტექტურული და სამშენებლო საქმიანობის კოდექსის 128-ე მუხლის</w:t>
            </w:r>
            <w:r w:rsidR="00F328ED" w:rsidRPr="00487A54">
              <w:rPr>
                <w:rFonts w:ascii="Sylfaen" w:hAnsi="Sylfaen"/>
                <w:color w:val="000000"/>
              </w:rPr>
              <w:t xml:space="preserve"> მე-4</w:t>
            </w:r>
            <w:r w:rsidRPr="00487A54">
              <w:rPr>
                <w:rFonts w:ascii="Sylfaen" w:hAnsi="Sylfaen"/>
                <w:color w:val="000000"/>
              </w:rPr>
              <w:t xml:space="preserve"> ნაწილი:</w:t>
            </w:r>
          </w:p>
          <w:p w14:paraId="17D3644C" w14:textId="7169F9EE" w:rsidR="00B44954" w:rsidRPr="00AE5BC6" w:rsidRDefault="00BB2283" w:rsidP="00361191">
            <w:pPr>
              <w:jc w:val="both"/>
              <w:rPr>
                <w:rFonts w:ascii="Sylfaen" w:hAnsi="Sylfaen"/>
                <w:color w:val="000000"/>
                <w:highlight w:val="yellow"/>
              </w:rPr>
            </w:pPr>
            <w:r w:rsidRPr="00487A54">
              <w:rPr>
                <w:rFonts w:ascii="Sylfaen" w:hAnsi="Sylfaen"/>
                <w:color w:val="000000"/>
              </w:rPr>
              <w:t xml:space="preserve"> ’’ამ კოდექსის 127-ე მუხლის -2 ნაწილის ,,ბ’’ და ,,გ’’ ქვეპუნქტებით გათვალისწინებული დადგენილებების გასაჩივრება არ აჩერებს მათ მოქმედებას</w:t>
            </w:r>
            <w:r w:rsidR="00B44954" w:rsidRPr="00487A54">
              <w:rPr>
                <w:rFonts w:ascii="Sylfaen" w:hAnsi="Sylfaen"/>
                <w:color w:val="000000"/>
              </w:rPr>
              <w:t>“</w:t>
            </w:r>
          </w:p>
        </w:tc>
        <w:tc>
          <w:tcPr>
            <w:tcW w:w="5374" w:type="dxa"/>
          </w:tcPr>
          <w:p w14:paraId="23BB7414" w14:textId="6E9C3F59" w:rsidR="00B44954" w:rsidRDefault="00B44954" w:rsidP="00B44954">
            <w:pPr>
              <w:spacing w:after="0" w:line="240" w:lineRule="auto"/>
              <w:jc w:val="both"/>
              <w:rPr>
                <w:rFonts w:ascii="Sylfaen" w:hAnsi="Sylfaen"/>
                <w:color w:val="000000"/>
              </w:rPr>
            </w:pPr>
            <w:r w:rsidRPr="00BD3172">
              <w:rPr>
                <w:rFonts w:ascii="Sylfaen" w:hAnsi="Sylfaen"/>
                <w:color w:val="000000"/>
              </w:rPr>
              <w:t>საქართველოს კონსტიტუციის 31-ე მუხლის 1-ელი პუნქტი:</w:t>
            </w:r>
          </w:p>
          <w:p w14:paraId="20E0F6D4" w14:textId="77777777" w:rsidR="00361191" w:rsidRPr="00BD3172" w:rsidRDefault="00361191" w:rsidP="00B44954">
            <w:pPr>
              <w:spacing w:after="0" w:line="240" w:lineRule="auto"/>
              <w:jc w:val="both"/>
              <w:rPr>
                <w:rFonts w:ascii="Sylfaen" w:hAnsi="Sylfaen"/>
                <w:color w:val="000000"/>
              </w:rPr>
            </w:pPr>
          </w:p>
          <w:p w14:paraId="6960ED25" w14:textId="77777777" w:rsidR="00B44954" w:rsidRPr="00BD3172" w:rsidRDefault="00B44954" w:rsidP="00B44954">
            <w:pPr>
              <w:spacing w:after="0" w:line="240" w:lineRule="auto"/>
              <w:jc w:val="both"/>
              <w:rPr>
                <w:rFonts w:ascii="Sylfaen" w:hAnsi="Sylfaen"/>
                <w:color w:val="000000"/>
              </w:rPr>
            </w:pPr>
            <w:r w:rsidRPr="00BD3172">
              <w:rPr>
                <w:rFonts w:ascii="Sylfaen" w:hAnsi="Sylfaen"/>
                <w:color w:val="000000"/>
              </w:rPr>
              <w:t>,,ყოველ ადამიანს აქვს უფლება თავის უფლებათა დასაცავად მიმართოს სასამათლოს. საქმის სამართლიანი და დროული განხილვის უფლება უზრუნველყოფილია.“</w:t>
            </w:r>
          </w:p>
          <w:p w14:paraId="4D9189F0" w14:textId="77777777" w:rsidR="00E101C8" w:rsidRPr="00AE5BC6" w:rsidRDefault="00E101C8" w:rsidP="00B44954">
            <w:pPr>
              <w:ind w:right="168"/>
              <w:rPr>
                <w:rFonts w:ascii="Sylfaen" w:hAnsi="Sylfaen"/>
                <w:highlight w:val="yellow"/>
              </w:rPr>
            </w:pPr>
          </w:p>
        </w:tc>
        <w:tc>
          <w:tcPr>
            <w:tcW w:w="5448" w:type="dxa"/>
          </w:tcPr>
          <w:p w14:paraId="63659D25" w14:textId="77777777" w:rsidR="00B44954" w:rsidRPr="00AE5BC6" w:rsidRDefault="00B44954" w:rsidP="00B44954">
            <w:pPr>
              <w:spacing w:after="0" w:line="240" w:lineRule="auto"/>
              <w:jc w:val="both"/>
              <w:rPr>
                <w:rFonts w:ascii="Sylfaen" w:hAnsi="Sylfaen"/>
                <w:color w:val="000000"/>
                <w:sz w:val="24"/>
                <w:szCs w:val="24"/>
                <w:highlight w:val="yellow"/>
              </w:rPr>
            </w:pPr>
          </w:p>
          <w:p w14:paraId="4C4A6FEE" w14:textId="77777777" w:rsidR="00146A1B" w:rsidRPr="00AE5BC6" w:rsidRDefault="00146A1B" w:rsidP="00B44954">
            <w:pPr>
              <w:spacing w:after="0" w:line="240" w:lineRule="auto"/>
              <w:jc w:val="both"/>
              <w:rPr>
                <w:rFonts w:ascii="Sylfaen" w:hAnsi="Sylfaen"/>
                <w:color w:val="000000"/>
                <w:sz w:val="24"/>
                <w:szCs w:val="24"/>
                <w:highlight w:val="yellow"/>
              </w:rPr>
            </w:pPr>
          </w:p>
        </w:tc>
      </w:tr>
    </w:tbl>
    <w:p w14:paraId="6E815808" w14:textId="77777777" w:rsidR="0054323E" w:rsidRPr="00B93430" w:rsidRDefault="0054323E" w:rsidP="0054323E">
      <w:pPr>
        <w:ind w:left="-720"/>
        <w:rPr>
          <w:rFonts w:ascii="Sylfaen" w:hAnsi="Sylfaen"/>
        </w:rPr>
      </w:pPr>
    </w:p>
    <w:p w14:paraId="731B19B9" w14:textId="77777777" w:rsidR="0054323E" w:rsidRPr="00B93430" w:rsidRDefault="0054323E" w:rsidP="0054323E">
      <w:pPr>
        <w:shd w:val="clear" w:color="auto" w:fill="BFBFBF" w:themeFill="background1" w:themeFillShade="BF"/>
        <w:ind w:left="-720" w:right="-720"/>
        <w:jc w:val="both"/>
        <w:rPr>
          <w:rFonts w:ascii="Sylfaen" w:hAnsi="Sylfaen"/>
          <w:i/>
          <w:color w:val="5B9BD5" w:themeColor="accent1"/>
          <w:sz w:val="18"/>
        </w:rPr>
      </w:pPr>
      <w:r>
        <w:rPr>
          <w:rFonts w:ascii="Sylfaen" w:hAnsi="Sylfaen"/>
        </w:rPr>
        <w:t>5</w:t>
      </w:r>
      <w:r w:rsidRPr="00B93430">
        <w:rPr>
          <w:rFonts w:ascii="Sylfaen" w:hAnsi="Sylfaen"/>
        </w:rPr>
        <w:t>. მიუთითეთ საქართველოს კონსტიტუციისა და კანონმდებლობის ნორმები, რომლებიც უფლებას განიჭებთ</w:t>
      </w:r>
      <w:r>
        <w:rPr>
          <w:rFonts w:ascii="Sylfaen" w:hAnsi="Sylfaen"/>
        </w:rPr>
        <w:t>,</w:t>
      </w:r>
      <w:r w:rsidRPr="00B93430">
        <w:rPr>
          <w:rFonts w:ascii="Sylfaen" w:hAnsi="Sylfaen"/>
        </w:rPr>
        <w:t xml:space="preserve"> მიმართოთ საქართველოს საკონსტიტუციო სასამართლო</w:t>
      </w:r>
      <w:r>
        <w:rPr>
          <w:rFonts w:ascii="Sylfaen" w:hAnsi="Sylfaen"/>
        </w:rPr>
        <w:t>ს.</w:t>
      </w:r>
    </w:p>
    <w:tbl>
      <w:tblPr>
        <w:tblStyle w:val="a3"/>
        <w:tblW w:w="10795" w:type="dxa"/>
        <w:tblInd w:w="-720" w:type="dxa"/>
        <w:tblLook w:val="04A0" w:firstRow="1" w:lastRow="0" w:firstColumn="1" w:lastColumn="0" w:noHBand="0" w:noVBand="1"/>
      </w:tblPr>
      <w:tblGrid>
        <w:gridCol w:w="10795"/>
      </w:tblGrid>
      <w:tr w:rsidR="0054323E" w:rsidRPr="00B93430" w14:paraId="2852440D" w14:textId="77777777" w:rsidTr="008E5D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1B6C0EB" w14:textId="77777777" w:rsidR="0054323E" w:rsidRDefault="0054323E" w:rsidP="00CE1238">
            <w:pPr>
              <w:pStyle w:val="a4"/>
              <w:numPr>
                <w:ilvl w:val="0"/>
                <w:numId w:val="23"/>
              </w:numPr>
              <w:tabs>
                <w:tab w:val="left" w:pos="1644"/>
              </w:tabs>
              <w:jc w:val="both"/>
              <w:rPr>
                <w:rFonts w:ascii="Sylfaen" w:eastAsia="Arial Unicode MS" w:hAnsi="Sylfaen" w:cs="Arial Unicode MS"/>
                <w:lang w:val="ka-GE"/>
              </w:rPr>
            </w:pPr>
            <w:r w:rsidRPr="00B85FC1">
              <w:rPr>
                <w:rFonts w:ascii="Sylfaen" w:eastAsia="Arial Unicode MS" w:hAnsi="Sylfaen" w:cs="Arial Unicode MS"/>
                <w:lang w:val="ka-GE"/>
              </w:rPr>
              <w:t>საქართველოს კონსტიტუციის 31-ე მუხლის პირველი წინადადება</w:t>
            </w:r>
            <w:r>
              <w:rPr>
                <w:rFonts w:ascii="Sylfaen" w:eastAsia="Arial Unicode MS" w:hAnsi="Sylfaen" w:cs="Arial Unicode MS"/>
                <w:lang w:val="ka-GE"/>
              </w:rPr>
              <w:t xml:space="preserve"> -</w:t>
            </w:r>
            <w:r w:rsidRPr="00B85FC1">
              <w:rPr>
                <w:rFonts w:ascii="Sylfaen" w:eastAsia="Arial Unicode MS" w:hAnsi="Sylfaen" w:cs="Arial Unicode MS"/>
                <w:lang w:val="ka-GE"/>
              </w:rPr>
              <w:t xml:space="preserve"> „ყოველ ადამიანს აქვს უფლება თავის უფლებათა დასაცავად მიმართოს სასამართლოს“</w:t>
            </w:r>
            <w:r>
              <w:rPr>
                <w:rFonts w:ascii="Sylfaen" w:eastAsia="Arial Unicode MS" w:hAnsi="Sylfaen" w:cs="Arial Unicode MS"/>
                <w:lang w:val="ka-GE"/>
              </w:rPr>
              <w:t>;</w:t>
            </w:r>
          </w:p>
          <w:p w14:paraId="0B13FB2C" w14:textId="77777777" w:rsidR="00CE1238" w:rsidRPr="00CE1238" w:rsidRDefault="00CE1238" w:rsidP="00CE1238">
            <w:pPr>
              <w:pStyle w:val="a4"/>
              <w:tabs>
                <w:tab w:val="left" w:pos="1644"/>
              </w:tabs>
              <w:jc w:val="both"/>
              <w:rPr>
                <w:rFonts w:ascii="Sylfaen" w:eastAsia="Arial Unicode MS" w:hAnsi="Sylfaen" w:cs="Arial Unicode MS"/>
                <w:lang w:val="ka-GE"/>
              </w:rPr>
            </w:pPr>
          </w:p>
          <w:p w14:paraId="18978DF2" w14:textId="77777777" w:rsidR="0054323E" w:rsidRPr="00B85FC1" w:rsidRDefault="0054323E" w:rsidP="0054323E">
            <w:pPr>
              <w:pStyle w:val="a4"/>
              <w:numPr>
                <w:ilvl w:val="0"/>
                <w:numId w:val="23"/>
              </w:numPr>
              <w:tabs>
                <w:tab w:val="left" w:pos="1644"/>
              </w:tabs>
              <w:jc w:val="both"/>
              <w:rPr>
                <w:rFonts w:ascii="Sylfaen" w:eastAsia="Merriweather" w:hAnsi="Sylfaen" w:cs="Merriweather"/>
                <w:lang w:val="ka-GE"/>
              </w:rPr>
            </w:pPr>
            <w:r w:rsidRPr="00B85FC1">
              <w:rPr>
                <w:rFonts w:ascii="Sylfaen" w:eastAsia="Arial Unicode MS" w:hAnsi="Sylfaen" w:cs="Arial Unicode MS"/>
                <w:lang w:val="ka-GE"/>
              </w:rPr>
              <w:t>საქართველოს კონსტიტუციის 60-ე მუხლის მე-4 პუნქტის „ა“ ქვეპუნქტი</w:t>
            </w:r>
            <w:r>
              <w:rPr>
                <w:rFonts w:ascii="Sylfaen" w:eastAsia="Arial Unicode MS" w:hAnsi="Sylfaen" w:cs="Arial Unicode MS"/>
                <w:lang w:val="ka-GE"/>
              </w:rPr>
              <w:t xml:space="preserve"> -</w:t>
            </w:r>
            <w:r w:rsidRPr="00B85FC1">
              <w:rPr>
                <w:rFonts w:ascii="Sylfaen" w:eastAsia="Arial Unicode MS" w:hAnsi="Sylfaen" w:cs="Arial Unicode MS"/>
                <w:lang w:val="ka-GE"/>
              </w:rPr>
              <w:t xml:space="preserve"> </w:t>
            </w:r>
          </w:p>
          <w:p w14:paraId="092D30EB" w14:textId="77777777" w:rsidR="0054323E" w:rsidRPr="00B85FC1" w:rsidRDefault="0054323E" w:rsidP="008E5D6D">
            <w:pPr>
              <w:tabs>
                <w:tab w:val="left" w:pos="1644"/>
              </w:tabs>
              <w:ind w:left="1458" w:hanging="709"/>
              <w:jc w:val="both"/>
              <w:rPr>
                <w:rFonts w:ascii="Sylfaen" w:eastAsia="Merriweather" w:hAnsi="Sylfaen" w:cs="Merriweather"/>
                <w:lang w:val="ka-GE"/>
              </w:rPr>
            </w:pPr>
            <w:r w:rsidRPr="00B85FC1">
              <w:rPr>
                <w:rFonts w:ascii="Sylfaen" w:eastAsia="Arial Unicode MS" w:hAnsi="Sylfaen" w:cs="Arial Unicode MS"/>
                <w:lang w:val="ka-GE"/>
              </w:rPr>
              <w:t>„საკონსტიტუციო</w:t>
            </w:r>
            <w:r w:rsidRPr="00B85FC1">
              <w:rPr>
                <w:rFonts w:ascii="Sylfaen" w:hAnsi="Sylfaen"/>
                <w:lang w:val="ka-GE"/>
              </w:rPr>
              <w:t xml:space="preserve"> </w:t>
            </w:r>
            <w:r w:rsidRPr="00B85FC1">
              <w:rPr>
                <w:rFonts w:ascii="Sylfaen" w:eastAsia="Arial Unicode MS" w:hAnsi="Sylfaen" w:cs="Arial Unicode MS"/>
                <w:lang w:val="ka-GE"/>
              </w:rPr>
              <w:t>სასამართლო</w:t>
            </w:r>
            <w:r w:rsidRPr="00B85FC1">
              <w:rPr>
                <w:rFonts w:ascii="Sylfaen" w:hAnsi="Sylfaen"/>
                <w:lang w:val="ka-GE"/>
              </w:rPr>
              <w:t xml:space="preserve"> </w:t>
            </w:r>
            <w:r w:rsidRPr="00B85FC1">
              <w:rPr>
                <w:rFonts w:ascii="Sylfaen" w:eastAsia="Arial Unicode MS" w:hAnsi="Sylfaen" w:cs="Arial Unicode MS"/>
                <w:lang w:val="ka-GE"/>
              </w:rPr>
              <w:t>ორგანული</w:t>
            </w:r>
            <w:r w:rsidRPr="00B85FC1">
              <w:rPr>
                <w:rFonts w:ascii="Sylfaen" w:hAnsi="Sylfaen"/>
                <w:lang w:val="ka-GE"/>
              </w:rPr>
              <w:t xml:space="preserve"> </w:t>
            </w:r>
            <w:r w:rsidRPr="00B85FC1">
              <w:rPr>
                <w:rFonts w:ascii="Sylfaen" w:eastAsia="Arial Unicode MS" w:hAnsi="Sylfaen" w:cs="Arial Unicode MS"/>
                <w:lang w:val="ka-GE"/>
              </w:rPr>
              <w:t>კანონით</w:t>
            </w:r>
            <w:r w:rsidRPr="00B85FC1">
              <w:rPr>
                <w:rFonts w:ascii="Sylfaen" w:hAnsi="Sylfaen"/>
                <w:lang w:val="ka-GE"/>
              </w:rPr>
              <w:t xml:space="preserve"> </w:t>
            </w:r>
            <w:r w:rsidRPr="00B85FC1">
              <w:rPr>
                <w:rFonts w:ascii="Sylfaen" w:eastAsia="Arial Unicode MS" w:hAnsi="Sylfaen" w:cs="Arial Unicode MS"/>
                <w:lang w:val="ka-GE"/>
              </w:rPr>
              <w:t>დადგენილი</w:t>
            </w:r>
            <w:r w:rsidRPr="00B85FC1">
              <w:rPr>
                <w:rFonts w:ascii="Sylfaen" w:hAnsi="Sylfaen"/>
                <w:lang w:val="ka-GE"/>
              </w:rPr>
              <w:t xml:space="preserve"> </w:t>
            </w:r>
            <w:r w:rsidRPr="00B85FC1">
              <w:rPr>
                <w:rFonts w:ascii="Sylfaen" w:eastAsia="Arial Unicode MS" w:hAnsi="Sylfaen" w:cs="Arial Unicode MS"/>
                <w:lang w:val="ka-GE"/>
              </w:rPr>
              <w:t>წესით</w:t>
            </w:r>
            <w:r w:rsidRPr="00B85FC1">
              <w:rPr>
                <w:rFonts w:ascii="Sylfaen" w:hAnsi="Sylfaen"/>
                <w:lang w:val="ka-GE"/>
              </w:rPr>
              <w:t>:</w:t>
            </w:r>
          </w:p>
          <w:p w14:paraId="25BA5D19" w14:textId="77777777" w:rsidR="0054323E" w:rsidRPr="005C7AAA" w:rsidRDefault="0054323E" w:rsidP="008E5D6D">
            <w:pPr>
              <w:tabs>
                <w:tab w:val="left" w:pos="1644"/>
              </w:tabs>
              <w:ind w:left="749"/>
              <w:jc w:val="both"/>
              <w:rPr>
                <w:rFonts w:ascii="Sylfaen" w:eastAsia="Arial Unicode MS" w:hAnsi="Sylfaen" w:cs="Arial Unicode MS"/>
                <w:lang w:val="ka-GE"/>
              </w:rPr>
            </w:pPr>
            <w:r w:rsidRPr="00B85FC1">
              <w:rPr>
                <w:rFonts w:ascii="Sylfaen" w:eastAsia="Arial Unicode MS" w:hAnsi="Sylfaen" w:cs="Arial Unicode MS"/>
                <w:lang w:val="ka-GE"/>
              </w:rPr>
              <w:lastRenderedPageBreak/>
              <w:t>ა</w:t>
            </w:r>
            <w:r w:rsidRPr="00B85FC1">
              <w:rPr>
                <w:rFonts w:ascii="Sylfaen" w:hAnsi="Sylfaen"/>
                <w:lang w:val="ka-GE"/>
              </w:rPr>
              <w:t xml:space="preserve">) </w:t>
            </w:r>
            <w:r w:rsidRPr="00B85FC1">
              <w:rPr>
                <w:rFonts w:ascii="Sylfaen" w:eastAsia="Arial Unicode MS" w:hAnsi="Sylfaen" w:cs="Arial Unicode MS"/>
                <w:b/>
                <w:i/>
                <w:u w:val="single"/>
                <w:lang w:val="ka-GE"/>
              </w:rPr>
              <w:t>ფიზიკური</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პირის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იურიდიული</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პირის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ან</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სახალხო</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დამცველის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სარჩელის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საფუძველზე</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იხილავს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ნორმატიული</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აქტის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კონსტიტუციურობას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კონსტიტუციის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მეორე</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თავით</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აღიარებულ</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ადამიანის</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ძირითად</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უფლებებთან</w:t>
            </w:r>
            <w:r w:rsidRPr="00B85FC1">
              <w:rPr>
                <w:rFonts w:ascii="Sylfaen" w:hAnsi="Sylfaen"/>
                <w:b/>
                <w:i/>
                <w:u w:val="single"/>
                <w:lang w:val="ka-GE"/>
              </w:rPr>
              <w:t xml:space="preserve"> </w:t>
            </w:r>
            <w:r w:rsidRPr="00B85FC1">
              <w:rPr>
                <w:rFonts w:ascii="Sylfaen" w:eastAsia="Arial Unicode MS" w:hAnsi="Sylfaen" w:cs="Arial Unicode MS"/>
                <w:b/>
                <w:i/>
                <w:u w:val="single"/>
                <w:lang w:val="ka-GE"/>
              </w:rPr>
              <w:t>მიმართებით.“</w:t>
            </w:r>
            <w:r>
              <w:rPr>
                <w:rFonts w:ascii="Sylfaen" w:eastAsia="Arial Unicode MS" w:hAnsi="Sylfaen" w:cs="Arial Unicode MS"/>
                <w:b/>
                <w:i/>
                <w:u w:val="single"/>
                <w:lang w:val="ka-GE"/>
              </w:rPr>
              <w:t xml:space="preserve"> </w:t>
            </w:r>
            <w:r>
              <w:rPr>
                <w:rFonts w:ascii="Sylfaen" w:eastAsia="Arial Unicode MS" w:hAnsi="Sylfaen" w:cs="Arial Unicode MS"/>
                <w:b/>
                <w:i/>
                <w:lang w:val="ka-GE"/>
              </w:rPr>
              <w:t xml:space="preserve"> ;</w:t>
            </w:r>
          </w:p>
          <w:p w14:paraId="7992449F" w14:textId="77777777" w:rsidR="0054323E" w:rsidRDefault="0054323E" w:rsidP="008E5D6D">
            <w:pPr>
              <w:tabs>
                <w:tab w:val="left" w:pos="1644"/>
              </w:tabs>
              <w:ind w:left="607"/>
              <w:jc w:val="both"/>
              <w:rPr>
                <w:rFonts w:ascii="Merriweather" w:eastAsia="Merriweather" w:hAnsi="Merriweather" w:cs="Merriweather"/>
              </w:rPr>
            </w:pPr>
          </w:p>
          <w:p w14:paraId="7B5F7EF8" w14:textId="77777777" w:rsidR="0054323E" w:rsidRPr="00B85FC1" w:rsidRDefault="0054323E" w:rsidP="0054323E">
            <w:pPr>
              <w:pStyle w:val="a4"/>
              <w:numPr>
                <w:ilvl w:val="0"/>
                <w:numId w:val="24"/>
              </w:numPr>
              <w:tabs>
                <w:tab w:val="left" w:pos="1644"/>
              </w:tabs>
              <w:jc w:val="both"/>
              <w:rPr>
                <w:rFonts w:ascii="Sylfaen" w:eastAsia="Merriweather" w:hAnsi="Sylfaen" w:cs="Merriweather"/>
                <w:lang w:val="ka-GE"/>
              </w:rPr>
            </w:pPr>
            <w:r w:rsidRPr="00B85FC1">
              <w:rPr>
                <w:rFonts w:ascii="Sylfaen" w:eastAsia="Arial Unicode MS" w:hAnsi="Sylfaen" w:cs="Arial Unicode MS"/>
                <w:lang w:val="ka-GE"/>
              </w:rPr>
              <w:t xml:space="preserve">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w:t>
            </w:r>
            <w:r>
              <w:rPr>
                <w:rFonts w:ascii="Sylfaen" w:eastAsia="Arial Unicode MS" w:hAnsi="Sylfaen" w:cs="Arial Unicode MS"/>
                <w:lang w:val="ka-GE"/>
              </w:rPr>
              <w:t>-</w:t>
            </w:r>
            <w:r w:rsidRPr="00B85FC1">
              <w:rPr>
                <w:rFonts w:ascii="Sylfaen" w:eastAsia="Arial Unicode MS" w:hAnsi="Sylfaen" w:cs="Arial Unicode MS"/>
                <w:lang w:val="ka-GE"/>
              </w:rPr>
              <w:t xml:space="preserve">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 </w:t>
            </w:r>
          </w:p>
          <w:p w14:paraId="1996F000" w14:textId="77777777" w:rsidR="0054323E" w:rsidRPr="005C7AAA" w:rsidRDefault="0054323E" w:rsidP="008E5D6D">
            <w:pPr>
              <w:pStyle w:val="a4"/>
              <w:tabs>
                <w:tab w:val="left" w:pos="1644"/>
              </w:tabs>
              <w:jc w:val="both"/>
              <w:rPr>
                <w:rFonts w:ascii="Sylfaen" w:eastAsia="Arial Unicode MS" w:hAnsi="Sylfaen" w:cs="Arial Unicode MS"/>
                <w:b/>
                <w:i/>
                <w:lang w:val="ka-GE"/>
              </w:rPr>
            </w:pPr>
            <w:r w:rsidRPr="00B85FC1">
              <w:rPr>
                <w:rFonts w:ascii="Sylfaen" w:eastAsia="Arial Unicode MS" w:hAnsi="Sylfaen" w:cs="Arial Unicode MS"/>
                <w:b/>
                <w:i/>
                <w:u w:val="single"/>
                <w:lang w:val="ka-GE"/>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w:t>
            </w:r>
            <w:r>
              <w:rPr>
                <w:rFonts w:ascii="Sylfaen" w:eastAsia="Arial Unicode MS" w:hAnsi="Sylfaen" w:cs="Arial Unicode MS"/>
                <w:b/>
                <w:i/>
                <w:lang w:val="ka-GE"/>
              </w:rPr>
              <w:t xml:space="preserve"> ;</w:t>
            </w:r>
          </w:p>
          <w:p w14:paraId="4E81E5DF" w14:textId="77777777" w:rsidR="0054323E" w:rsidRPr="00B85FC1" w:rsidRDefault="0054323E" w:rsidP="008E5D6D">
            <w:pPr>
              <w:tabs>
                <w:tab w:val="left" w:pos="1644"/>
              </w:tabs>
              <w:jc w:val="both"/>
              <w:rPr>
                <w:rFonts w:ascii="Merriweather" w:eastAsia="Merriweather" w:hAnsi="Merriweather" w:cs="Merriweather"/>
                <w:b/>
                <w:i/>
                <w:u w:val="single"/>
                <w:lang w:val="ka-GE"/>
              </w:rPr>
            </w:pPr>
          </w:p>
          <w:p w14:paraId="685C8CDA" w14:textId="77777777" w:rsidR="0054323E" w:rsidRPr="00B85FC1" w:rsidRDefault="0054323E" w:rsidP="0054323E">
            <w:pPr>
              <w:pStyle w:val="a4"/>
              <w:numPr>
                <w:ilvl w:val="0"/>
                <w:numId w:val="24"/>
              </w:numPr>
              <w:tabs>
                <w:tab w:val="left" w:pos="1644"/>
              </w:tabs>
              <w:jc w:val="both"/>
              <w:rPr>
                <w:rFonts w:ascii="Sylfaen" w:eastAsia="Merriweather" w:hAnsi="Sylfaen" w:cs="Merriweather"/>
                <w:lang w:val="ka-GE"/>
              </w:rPr>
            </w:pPr>
            <w:r>
              <w:rPr>
                <w:rFonts w:ascii="Sylfaen" w:eastAsia="Arial Unicode MS" w:hAnsi="Sylfaen" w:cs="Arial Unicode MS"/>
                <w:lang w:val="ka-GE"/>
              </w:rPr>
              <w:t>,,</w:t>
            </w:r>
            <w:r w:rsidRPr="00B85FC1">
              <w:rPr>
                <w:rFonts w:ascii="Sylfaen" w:eastAsia="Arial Unicode MS" w:hAnsi="Sylfaen" w:cs="Arial Unicode MS"/>
                <w:lang w:val="ka-GE"/>
              </w:rPr>
              <w:t>საქართველოს საკონსტიტუციო სასამართლოს შესახებ</w:t>
            </w:r>
            <w:r>
              <w:rPr>
                <w:rFonts w:ascii="Sylfaen" w:eastAsia="Arial Unicode MS" w:hAnsi="Sylfaen" w:cs="Arial Unicode MS"/>
                <w:lang w:val="ka-GE"/>
              </w:rPr>
              <w:t xml:space="preserve">“ </w:t>
            </w:r>
            <w:r w:rsidRPr="00B85FC1">
              <w:rPr>
                <w:rFonts w:ascii="Sylfaen" w:eastAsia="Arial Unicode MS" w:hAnsi="Sylfaen" w:cs="Arial Unicode MS"/>
                <w:lang w:val="ka-GE"/>
              </w:rPr>
              <w:t>საქართველოს ორგანული კანონის  31-ე და 31</w:t>
            </w:r>
            <w:r w:rsidRPr="00B85FC1">
              <w:rPr>
                <w:rFonts w:ascii="Sylfaen" w:eastAsia="Merriweather" w:hAnsi="Sylfaen" w:cs="Merriweather"/>
                <w:vertAlign w:val="superscript"/>
                <w:lang w:val="ka-GE"/>
              </w:rPr>
              <w:t>1</w:t>
            </w:r>
            <w:r w:rsidRPr="00B85FC1">
              <w:rPr>
                <w:rFonts w:ascii="Sylfaen" w:eastAsia="Arial Unicode MS" w:hAnsi="Sylfaen" w:cs="Arial Unicode MS"/>
                <w:lang w:val="ka-GE"/>
              </w:rPr>
              <w:t xml:space="preserve"> მუხლები</w:t>
            </w:r>
            <w:r>
              <w:rPr>
                <w:rFonts w:ascii="Sylfaen" w:eastAsia="Arial Unicode MS" w:hAnsi="Sylfaen" w:cs="Arial Unicode MS"/>
                <w:lang w:val="ka-GE"/>
              </w:rPr>
              <w:t>;</w:t>
            </w:r>
          </w:p>
          <w:p w14:paraId="4194762A" w14:textId="77777777" w:rsidR="0054323E" w:rsidRPr="00B85FC1" w:rsidRDefault="0054323E" w:rsidP="008E5D6D">
            <w:pPr>
              <w:pStyle w:val="a4"/>
              <w:tabs>
                <w:tab w:val="left" w:pos="1644"/>
              </w:tabs>
              <w:jc w:val="both"/>
              <w:rPr>
                <w:rFonts w:ascii="Sylfaen" w:eastAsia="Merriweather" w:hAnsi="Sylfaen" w:cs="Merriweather"/>
                <w:lang w:val="ka-GE"/>
              </w:rPr>
            </w:pPr>
          </w:p>
          <w:p w14:paraId="77860378" w14:textId="77777777" w:rsidR="0054323E" w:rsidRPr="00B85FC1" w:rsidRDefault="0054323E" w:rsidP="0054323E">
            <w:pPr>
              <w:pStyle w:val="a4"/>
              <w:numPr>
                <w:ilvl w:val="0"/>
                <w:numId w:val="24"/>
              </w:numPr>
              <w:tabs>
                <w:tab w:val="left" w:pos="1644"/>
              </w:tabs>
              <w:jc w:val="both"/>
              <w:rPr>
                <w:rFonts w:ascii="Sylfaen" w:hAnsi="Sylfaen"/>
                <w:lang w:val="ka-GE"/>
              </w:rPr>
            </w:pPr>
            <w:r>
              <w:rPr>
                <w:rFonts w:ascii="Sylfaen" w:eastAsia="Arial Unicode MS" w:hAnsi="Sylfaen" w:cs="Arial Unicode MS"/>
                <w:lang w:val="ka-GE"/>
              </w:rPr>
              <w:t>,,</w:t>
            </w:r>
            <w:r w:rsidRPr="00B85FC1">
              <w:rPr>
                <w:rFonts w:ascii="Sylfaen" w:eastAsia="Arial Unicode MS" w:hAnsi="Sylfaen" w:cs="Arial Unicode MS"/>
                <w:lang w:val="ka-GE"/>
              </w:rPr>
              <w:t>საქართველოს საკონსტიტუციო სასამართლოს შესახებ</w:t>
            </w:r>
            <w:r>
              <w:rPr>
                <w:rFonts w:ascii="Sylfaen" w:eastAsia="Arial Unicode MS" w:hAnsi="Sylfaen" w:cs="Arial Unicode MS"/>
                <w:lang w:val="ka-GE"/>
              </w:rPr>
              <w:t xml:space="preserve">“ </w:t>
            </w:r>
            <w:r w:rsidRPr="00B85FC1">
              <w:rPr>
                <w:rFonts w:ascii="Sylfaen" w:eastAsia="Arial Unicode MS" w:hAnsi="Sylfaen" w:cs="Arial Unicode MS"/>
                <w:lang w:val="ka-GE"/>
              </w:rPr>
              <w:t>საქართველოს ორგანული კანონის  39-ე მუხლის პირველი პუნქტის „ა“ ქვეპუნქტი</w:t>
            </w:r>
            <w:r>
              <w:rPr>
                <w:rFonts w:ascii="Sylfaen" w:eastAsia="Arial Unicode MS" w:hAnsi="Sylfaen" w:cs="Arial Unicode MS"/>
                <w:lang w:val="ka-GE"/>
              </w:rPr>
              <w:t xml:space="preserve"> -</w:t>
            </w:r>
            <w:r w:rsidRPr="00B85FC1">
              <w:rPr>
                <w:rFonts w:ascii="Sylfaen" w:eastAsia="Arial Unicode MS" w:hAnsi="Sylfaen" w:cs="Arial Unicode MS"/>
                <w:lang w:val="ka-GE"/>
              </w:rPr>
              <w:t xml:space="preserve"> </w:t>
            </w:r>
          </w:p>
          <w:p w14:paraId="6B40071B" w14:textId="77777777" w:rsidR="0054323E" w:rsidRDefault="0054323E" w:rsidP="008E5D6D">
            <w:pPr>
              <w:tabs>
                <w:tab w:val="left" w:pos="1644"/>
              </w:tabs>
              <w:ind w:left="749"/>
              <w:jc w:val="both"/>
              <w:rPr>
                <w:rFonts w:ascii="Sylfaen" w:eastAsia="Arial Unicode MS" w:hAnsi="Sylfaen" w:cs="Arial Unicode MS"/>
                <w:b/>
                <w:i/>
                <w:u w:val="single"/>
                <w:lang w:val="ka-GE"/>
              </w:rPr>
            </w:pPr>
            <w:r w:rsidRPr="00B85FC1">
              <w:rPr>
                <w:rFonts w:ascii="Sylfaen" w:eastAsia="Arial Unicode MS" w:hAnsi="Sylfaen" w:cs="Arial Unicode MS"/>
                <w:lang w:val="ka-GE"/>
              </w:rPr>
              <w:t xml:space="preserve">(საკონსტიტუციო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w:t>
            </w:r>
            <w:r w:rsidRPr="00B85FC1">
              <w:rPr>
                <w:rFonts w:ascii="Sylfaen" w:eastAsia="Arial Unicode MS" w:hAnsi="Sylfaen" w:cs="Arial Unicode MS"/>
                <w:b/>
                <w:i/>
                <w:u w:val="single"/>
                <w:lang w:val="ka-GE"/>
              </w:rPr>
              <w:t>„საქართველოს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p>
          <w:p w14:paraId="125D8209" w14:textId="77777777" w:rsidR="00521D20" w:rsidRPr="00F1496A" w:rsidRDefault="00521D20" w:rsidP="008E5D6D">
            <w:pPr>
              <w:tabs>
                <w:tab w:val="left" w:pos="1644"/>
              </w:tabs>
              <w:ind w:left="749"/>
              <w:jc w:val="both"/>
              <w:rPr>
                <w:rFonts w:ascii="Sylfaen" w:hAnsi="Sylfaen"/>
                <w:lang w:val="ka-GE"/>
              </w:rPr>
            </w:pPr>
          </w:p>
        </w:tc>
      </w:tr>
    </w:tbl>
    <w:p w14:paraId="770963B6" w14:textId="77777777" w:rsidR="0054323E" w:rsidRPr="00B93430" w:rsidRDefault="0054323E" w:rsidP="0054323E">
      <w:pPr>
        <w:ind w:left="-720"/>
        <w:rPr>
          <w:rFonts w:ascii="Sylfaen" w:hAnsi="Sylfaen"/>
        </w:rPr>
      </w:pPr>
    </w:p>
    <w:p w14:paraId="3E4337C6" w14:textId="77777777" w:rsidR="0054323E" w:rsidRPr="00B93430" w:rsidRDefault="0054323E" w:rsidP="0054323E">
      <w:pPr>
        <w:rPr>
          <w:rFonts w:ascii="Sylfaen" w:hAnsi="Sylfaen"/>
        </w:rPr>
      </w:pPr>
      <w:r w:rsidRPr="00B93430">
        <w:rPr>
          <w:rFonts w:ascii="Sylfaen" w:hAnsi="Sylfaen"/>
        </w:rPr>
        <w:br w:type="page"/>
      </w:r>
    </w:p>
    <w:p w14:paraId="33BF8E1B" w14:textId="77777777" w:rsidR="0054323E" w:rsidRPr="00B93430" w:rsidRDefault="0054323E" w:rsidP="0054323E">
      <w:pPr>
        <w:shd w:val="clear" w:color="auto" w:fill="9CC2E5" w:themeFill="accent1" w:themeFillTint="99"/>
        <w:ind w:left="-720" w:right="-720"/>
        <w:jc w:val="center"/>
        <w:rPr>
          <w:rFonts w:ascii="Sylfaen" w:hAnsi="Sylfaen"/>
          <w:b/>
        </w:rPr>
      </w:pPr>
      <w:r w:rsidRPr="00B93430">
        <w:rPr>
          <w:rFonts w:ascii="Sylfaen" w:hAnsi="Sylfaen"/>
          <w:b/>
        </w:rPr>
        <w:lastRenderedPageBreak/>
        <w:t>II</w:t>
      </w:r>
      <w:r w:rsidRPr="00B93430">
        <w:rPr>
          <w:rFonts w:ascii="Sylfaen" w:hAnsi="Sylfaen"/>
          <w:b/>
        </w:rPr>
        <w:br/>
        <w:t xml:space="preserve">კონსტიტუციური </w:t>
      </w:r>
      <w:r>
        <w:rPr>
          <w:rFonts w:ascii="Sylfaen" w:hAnsi="Sylfaen"/>
          <w:b/>
        </w:rPr>
        <w:t>სარჩელის</w:t>
      </w:r>
      <w:r w:rsidRPr="00B93430">
        <w:rPr>
          <w:rFonts w:ascii="Sylfaen" w:hAnsi="Sylfaen"/>
          <w:b/>
        </w:rPr>
        <w:t xml:space="preserve"> </w:t>
      </w:r>
      <w:r>
        <w:rPr>
          <w:rFonts w:ascii="Sylfaen" w:hAnsi="Sylfaen"/>
          <w:b/>
        </w:rPr>
        <w:t>საფუძვლიანობა, მოთხოვნის არსი და დასაბუთება</w:t>
      </w:r>
    </w:p>
    <w:p w14:paraId="56BB8038" w14:textId="77777777" w:rsidR="0054323E" w:rsidRPr="00B93430" w:rsidRDefault="0054323E" w:rsidP="0054323E">
      <w:pPr>
        <w:shd w:val="clear" w:color="auto" w:fill="BFBFBF" w:themeFill="background1" w:themeFillShade="BF"/>
        <w:ind w:left="-720" w:right="-720"/>
        <w:jc w:val="both"/>
        <w:rPr>
          <w:rFonts w:ascii="Sylfaen" w:hAnsi="Sylfaen"/>
        </w:rPr>
      </w:pPr>
      <w:r>
        <w:rPr>
          <w:rFonts w:ascii="Sylfaen" w:hAnsi="Sylfaen"/>
        </w:rPr>
        <w:t>1</w:t>
      </w:r>
      <w:r w:rsidRPr="00B93430">
        <w:rPr>
          <w:rFonts w:ascii="Sylfaen" w:hAnsi="Sylfaen"/>
        </w:rPr>
        <w:t xml:space="preserve">. განმარტებები კონსტიტუციური </w:t>
      </w:r>
      <w:r>
        <w:rPr>
          <w:rFonts w:ascii="Sylfaen" w:hAnsi="Sylfaen"/>
        </w:rPr>
        <w:t>სარჩელის</w:t>
      </w:r>
      <w:r w:rsidRPr="00B93430">
        <w:rPr>
          <w:rFonts w:ascii="Sylfaen" w:hAnsi="Sylfaen"/>
        </w:rPr>
        <w:t xml:space="preserve"> არსებითად განსახილველად მიღებასთან დაკავშირებით. </w:t>
      </w:r>
      <w:r w:rsidRPr="00B93430">
        <w:rPr>
          <w:rFonts w:ascii="Sylfaen" w:hAnsi="Sylfaen"/>
          <w:i/>
          <w:color w:val="5B9BD5" w:themeColor="accent1"/>
          <w:sz w:val="18"/>
        </w:rPr>
        <w:t>შენიშვნა</w:t>
      </w:r>
      <w:r w:rsidRPr="00B93430">
        <w:rPr>
          <w:rStyle w:val="a7"/>
          <w:rFonts w:ascii="Sylfaen" w:hAnsi="Sylfaen"/>
          <w:i/>
          <w:color w:val="5B9BD5" w:themeColor="accent1"/>
        </w:rPr>
        <w:footnoteReference w:id="5"/>
      </w:r>
    </w:p>
    <w:tbl>
      <w:tblPr>
        <w:tblStyle w:val="a3"/>
        <w:tblW w:w="10213" w:type="dxa"/>
        <w:tblInd w:w="-720" w:type="dxa"/>
        <w:tblLook w:val="04A0" w:firstRow="1" w:lastRow="0" w:firstColumn="1" w:lastColumn="0" w:noHBand="0" w:noVBand="1"/>
      </w:tblPr>
      <w:tblGrid>
        <w:gridCol w:w="10213"/>
      </w:tblGrid>
      <w:tr w:rsidR="0054323E" w:rsidRPr="00B93430" w14:paraId="2021909A" w14:textId="77777777" w:rsidTr="00781662">
        <w:trPr>
          <w:trHeight w:val="8912"/>
        </w:trPr>
        <w:tc>
          <w:tcPr>
            <w:tcW w:w="10213"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232B916" w14:textId="77777777" w:rsidR="0054323E" w:rsidRPr="00D57BBE" w:rsidRDefault="0054323E" w:rsidP="0054323E">
            <w:pPr>
              <w:numPr>
                <w:ilvl w:val="0"/>
                <w:numId w:val="21"/>
              </w:numPr>
              <w:pBdr>
                <w:top w:val="nil"/>
                <w:left w:val="nil"/>
                <w:bottom w:val="nil"/>
                <w:right w:val="nil"/>
                <w:between w:val="nil"/>
              </w:pBdr>
              <w:spacing w:line="259" w:lineRule="auto"/>
              <w:ind w:right="-18"/>
              <w:jc w:val="both"/>
              <w:rPr>
                <w:rFonts w:ascii="Sylfaen" w:eastAsia="Merriweather" w:hAnsi="Sylfaen" w:cs="Merriweather"/>
                <w:color w:val="000000"/>
                <w:lang w:val="ka-GE"/>
              </w:rPr>
            </w:pPr>
            <w:r w:rsidRPr="00D57BBE">
              <w:rPr>
                <w:rFonts w:ascii="Sylfaen" w:eastAsia="Arial Unicode MS" w:hAnsi="Sylfaen" w:cs="Arial Unicode MS"/>
                <w:color w:val="000000"/>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D57BBE">
              <w:rPr>
                <w:rFonts w:ascii="Sylfaen" w:eastAsia="Merriweather" w:hAnsi="Sylfaen" w:cs="Merriweather"/>
                <w:color w:val="000000"/>
                <w:vertAlign w:val="superscript"/>
                <w:lang w:val="ka-GE"/>
              </w:rPr>
              <w:t>1</w:t>
            </w:r>
            <w:r w:rsidRPr="00D57BBE">
              <w:rPr>
                <w:rFonts w:ascii="Sylfaen" w:eastAsia="Arial Unicode MS" w:hAnsi="Sylfaen" w:cs="Arial Unicode MS"/>
                <w:color w:val="000000"/>
                <w:lang w:val="ka-GE"/>
              </w:rPr>
              <w:t> მუხლის მოთხოვნებს;</w:t>
            </w:r>
          </w:p>
          <w:p w14:paraId="1EF36B8B" w14:textId="77777777" w:rsidR="0054323E" w:rsidRPr="00D57BBE" w:rsidRDefault="0054323E" w:rsidP="0054323E">
            <w:pPr>
              <w:numPr>
                <w:ilvl w:val="0"/>
                <w:numId w:val="21"/>
              </w:numPr>
              <w:pBdr>
                <w:top w:val="nil"/>
                <w:left w:val="nil"/>
                <w:bottom w:val="nil"/>
                <w:right w:val="nil"/>
                <w:between w:val="nil"/>
              </w:pBdr>
              <w:spacing w:after="160" w:line="259" w:lineRule="auto"/>
              <w:ind w:right="-18"/>
              <w:jc w:val="both"/>
              <w:rPr>
                <w:rFonts w:ascii="Sylfaen" w:eastAsia="Merriweather" w:hAnsi="Sylfaen" w:cs="Merriweather"/>
                <w:color w:val="000000"/>
                <w:lang w:val="ka-GE"/>
              </w:rPr>
            </w:pPr>
            <w:r w:rsidRPr="00D57BBE">
              <w:rPr>
                <w:rFonts w:ascii="Sylfaen" w:eastAsia="Arial Unicode MS" w:hAnsi="Sylfaen" w:cs="Arial Unicode MS"/>
                <w:color w:val="000000"/>
                <w:lang w:val="ka-GE"/>
              </w:rPr>
              <w:t>სარჩელი შეტანილია უფლებამოსილი პირის მიერ</w:t>
            </w:r>
            <w:r w:rsidR="00A71FFA" w:rsidRPr="00D57BBE">
              <w:rPr>
                <w:rFonts w:ascii="Sylfaen" w:eastAsia="Arial Unicode MS" w:hAnsi="Sylfaen" w:cs="Arial Unicode MS"/>
                <w:color w:val="000000"/>
                <w:lang w:val="ka-GE"/>
              </w:rPr>
              <w:t>:</w:t>
            </w:r>
          </w:p>
          <w:p w14:paraId="7B71725C" w14:textId="091DA90C" w:rsidR="00AE3D4C" w:rsidRPr="00781662" w:rsidRDefault="0054323E" w:rsidP="00AE3D4C">
            <w:pPr>
              <w:ind w:left="749" w:right="-18"/>
              <w:jc w:val="both"/>
              <w:rPr>
                <w:rFonts w:ascii="Sylfaen" w:hAnsi="Sylfaen"/>
                <w:lang w:val="ka-GE"/>
              </w:rPr>
            </w:pPr>
            <w:r w:rsidRPr="00D57BBE">
              <w:rPr>
                <w:rFonts w:ascii="Sylfaen" w:hAnsi="Sylfaen"/>
                <w:lang w:val="ka-GE"/>
              </w:rPr>
              <w:t>სიმონ</w:t>
            </w:r>
            <w:r w:rsidR="00781662">
              <w:rPr>
                <w:rFonts w:ascii="Sylfaen" w:hAnsi="Sylfaen"/>
                <w:lang w:val="ka-GE"/>
              </w:rPr>
              <w:t>ი</w:t>
            </w:r>
            <w:r w:rsidRPr="00D57BBE">
              <w:rPr>
                <w:rFonts w:ascii="Sylfaen" w:hAnsi="Sylfaen"/>
                <w:lang w:val="ka-GE"/>
              </w:rPr>
              <w:t xml:space="preserve"> ბულბულაშვილის მიმართ გამოცემულ იქნა ქალაქ თბილისის მუნიციპალიტეტის მერიის მუნიციპალური </w:t>
            </w:r>
            <w:r w:rsidRPr="00F01C74">
              <w:rPr>
                <w:rFonts w:ascii="Sylfaen" w:hAnsi="Sylfaen"/>
                <w:lang w:val="ka-GE"/>
              </w:rPr>
              <w:t>ინსპექციის დადგენილება N003440 სამშენებლო სამართალდარღვევის საქმეზე.</w:t>
            </w:r>
            <w:r w:rsidRPr="00D57BBE">
              <w:rPr>
                <w:rFonts w:ascii="Sylfaen" w:hAnsi="Sylfaen"/>
                <w:lang w:val="ka-GE"/>
              </w:rPr>
              <w:t xml:space="preserve"> </w:t>
            </w:r>
            <w:r w:rsidRPr="00781662">
              <w:rPr>
                <w:rFonts w:ascii="Sylfaen" w:hAnsi="Sylfaen"/>
                <w:lang w:val="ka-GE"/>
              </w:rPr>
              <w:t xml:space="preserve">აღნიშნული დადგენილება, პირველ ეტაპზე, </w:t>
            </w:r>
            <w:r w:rsidR="00A71FFA" w:rsidRPr="00781662">
              <w:rPr>
                <w:rFonts w:ascii="Sylfaen" w:hAnsi="Sylfaen"/>
                <w:lang w:val="ka-GE"/>
              </w:rPr>
              <w:t xml:space="preserve">ადმინისტრაციული წესით </w:t>
            </w:r>
            <w:r w:rsidRPr="00781662">
              <w:rPr>
                <w:rFonts w:ascii="Sylfaen" w:hAnsi="Sylfaen"/>
                <w:lang w:val="ka-GE"/>
              </w:rPr>
              <w:t>გასაჩივრდა ქალაქ თბილისის მუნიციპალიტეტის მერიაში (როგორც ზემდგომ ორგანოში), ხოლო შემდგომ თბილისის საქალაქო სასამართლოს ადმინისტრაციულ საქმეთა კოლეგიაში, სადაც საქმის განხილვა კვლავ მიმდინარეობს.</w:t>
            </w:r>
            <w:r w:rsidR="00A71FFA" w:rsidRPr="00D57BBE">
              <w:rPr>
                <w:rFonts w:ascii="Sylfaen" w:hAnsi="Sylfaen"/>
                <w:lang w:val="ka-GE"/>
              </w:rPr>
              <w:t xml:space="preserve"> </w:t>
            </w:r>
            <w:r w:rsidRPr="00D57BBE">
              <w:rPr>
                <w:rFonts w:ascii="Sylfaen" w:hAnsi="Sylfaen"/>
                <w:lang w:val="ka-GE"/>
              </w:rPr>
              <w:t>„საქართველოს სივრცის დაგეგმარების, არქიტექტურული და სამშენებლო საქმიანობის კოდექსის“ 128-ე მუხლის მე-3 პუნქტის მიხედვით და ქალაქ თბილისის მუნიციპალიტეტის მერიის მუნიციპალური ინსპექციის დადგენილება N003440 (სამშენებლო სამართალდარღვევის საქმეზე)-დან გამომდინარე, სიმონ</w:t>
            </w:r>
            <w:r w:rsidR="00781662">
              <w:rPr>
                <w:rFonts w:ascii="Sylfaen" w:hAnsi="Sylfaen"/>
                <w:lang w:val="ka-GE"/>
              </w:rPr>
              <w:t>ი</w:t>
            </w:r>
            <w:r w:rsidRPr="00D57BBE">
              <w:rPr>
                <w:rFonts w:ascii="Sylfaen" w:hAnsi="Sylfaen"/>
                <w:lang w:val="ka-GE"/>
              </w:rPr>
              <w:t xml:space="preserve"> ბულბულაშვილი ვალდებულია, მოახდინოს კაპიტალური და მსუბუქი კონსტრუქციის  ნაგებობისა და მოწყობილი მსუბუქი კონსტრუქციის ღობის დემონტაჟი, მანამ, სანამ სასამართლო იმსჯელებს აღნიშნულ საკითხზე და მიიღებს გადაწყვეტილებას, რაც ცალსახად კონსტიტუციური ნორმების უხეში დარღვევაა</w:t>
            </w:r>
            <w:r w:rsidR="00A71FFA" w:rsidRPr="00D57BBE">
              <w:rPr>
                <w:rFonts w:ascii="Sylfaen" w:hAnsi="Sylfaen"/>
                <w:lang w:val="ka-GE"/>
              </w:rPr>
              <w:t>. აღნიშნულიდან გამომდინარე, სიმონ</w:t>
            </w:r>
            <w:r w:rsidR="00781662">
              <w:rPr>
                <w:rFonts w:ascii="Sylfaen" w:hAnsi="Sylfaen"/>
                <w:lang w:val="ka-GE"/>
              </w:rPr>
              <w:t>ი</w:t>
            </w:r>
            <w:r w:rsidR="00A71FFA" w:rsidRPr="00D57BBE">
              <w:rPr>
                <w:rFonts w:ascii="Sylfaen" w:hAnsi="Sylfaen"/>
                <w:lang w:val="ka-GE"/>
              </w:rPr>
              <w:t xml:space="preserve"> ბულბულსაშვილს აქვს უფლება, იდაოს სარჩელში წარმოდგენილ გარემოებებთან დაკავშირებით. </w:t>
            </w:r>
            <w:r w:rsidR="0079216F" w:rsidRPr="00781662">
              <w:rPr>
                <w:rFonts w:ascii="Sylfaen" w:hAnsi="Sylfaen"/>
                <w:lang w:val="ka-GE"/>
              </w:rPr>
              <w:t>(ქალაქ თბილისის მუნიციპალიტეტის მერიის მუნიციპალური ინსპექციის დადგენილება N003440 თან ერთვის).</w:t>
            </w:r>
          </w:p>
          <w:p w14:paraId="4A3D1C79" w14:textId="77777777" w:rsidR="00AE3D4C" w:rsidRPr="00781662" w:rsidRDefault="00AE3D4C" w:rsidP="00AE3D4C">
            <w:pPr>
              <w:ind w:left="749" w:right="-18"/>
              <w:jc w:val="both"/>
              <w:rPr>
                <w:rFonts w:ascii="Sylfaen" w:hAnsi="Sylfaen"/>
                <w:lang w:val="ka-GE"/>
              </w:rPr>
            </w:pPr>
          </w:p>
          <w:p w14:paraId="257A1AE9" w14:textId="77777777" w:rsidR="00A71FFA" w:rsidRPr="00D57BBE" w:rsidRDefault="00A71FFA" w:rsidP="00AE3D4C">
            <w:pPr>
              <w:ind w:left="749" w:right="-18"/>
              <w:jc w:val="both"/>
              <w:rPr>
                <w:rFonts w:ascii="Sylfaen" w:hAnsi="Sylfaen"/>
                <w:lang w:val="ka-GE"/>
              </w:rPr>
            </w:pPr>
            <w:r w:rsidRPr="00781662">
              <w:rPr>
                <w:rFonts w:ascii="Sylfaen" w:hAnsi="Sylfaen"/>
                <w:lang w:val="ka-GE"/>
              </w:rPr>
              <w:t>სარჩელის</w:t>
            </w:r>
            <w:r w:rsidRPr="00781662">
              <w:rPr>
                <w:rFonts w:ascii="Sylfaen" w:hAnsi="Sylfaen"/>
              </w:rPr>
              <w:t xml:space="preserve"> </w:t>
            </w:r>
            <w:r w:rsidRPr="00781662">
              <w:rPr>
                <w:rFonts w:ascii="Sylfaen" w:hAnsi="Sylfaen"/>
                <w:lang w:val="ka-GE"/>
              </w:rPr>
              <w:t xml:space="preserve">შეტანაზე უფლებამოსილი პირია მამუკა სახიაშვილიც. </w:t>
            </w:r>
            <w:r w:rsidR="00AE3D4C" w:rsidRPr="00781662">
              <w:rPr>
                <w:rFonts w:ascii="Sylfaen" w:hAnsi="Sylfaen"/>
                <w:lang w:val="ka-GE"/>
              </w:rPr>
              <w:t>მას</w:t>
            </w:r>
            <w:r w:rsidRPr="00781662">
              <w:rPr>
                <w:rFonts w:ascii="Sylfaen" w:hAnsi="Sylfaen"/>
                <w:lang w:val="ka-GE"/>
              </w:rPr>
              <w:t xml:space="preserve"> N19/01191721654-01 ადმინისტრაციულ საჩივართან დაკავშირებით ადმინისტრაციული ორგანოს მიერ მიღებული გადაწყვეტილება - ქ. თბილისის მუნიციპალიტეტის მერის პირველი მოადგილის 2019 წლის 12 ნოემბრის N1738 ბრძანების სახით 2022 წლის 16 აგვისტოს ჩაბარდა სამშენებლო ობიექტზე განთავსების გზით, თუმცა მისი გაცნობის რეალური შესაძლებლობა არ ჰქონია. (ქ. თბილისის მუნიციპალიტეტის მერის პირველი მოადგილის 2019 წლის 12 ნოემბრის N1738 ბრძანება თან ერთვის).</w:t>
            </w:r>
            <w:r w:rsidR="00AE3D4C" w:rsidRPr="00781662">
              <w:rPr>
                <w:rFonts w:ascii="Sylfaen" w:hAnsi="Sylfaen"/>
                <w:lang w:val="ka-GE"/>
              </w:rPr>
              <w:t xml:space="preserve"> </w:t>
            </w:r>
            <w:r w:rsidRPr="00781662">
              <w:rPr>
                <w:rFonts w:ascii="Sylfaen" w:hAnsi="Sylfaen"/>
                <w:lang w:val="ka-GE"/>
              </w:rPr>
              <w:t>ამავდროულად, გადაწყვეტილების დაუყოვნებლივი აღსრულების მიზნით დაიწყო სადავო ქონების დემონტაჟი. არსებული საკანონმდებლო მოწესრიგების პირობებში კი</w:t>
            </w:r>
            <w:r w:rsidR="00AA3AF0" w:rsidRPr="00781662">
              <w:rPr>
                <w:rFonts w:ascii="Sylfaen" w:hAnsi="Sylfaen"/>
                <w:lang w:val="ka-GE"/>
              </w:rPr>
              <w:t xml:space="preserve"> </w:t>
            </w:r>
            <w:r w:rsidRPr="00781662">
              <w:rPr>
                <w:rFonts w:ascii="Sylfaen" w:hAnsi="Sylfaen"/>
                <w:lang w:val="ka-GE"/>
              </w:rPr>
              <w:t>მამუკა სახიაშვილის მიერ აქტების გასაჩივრება არ აჩერებს აღსრულების პროცესს და იმ შემთხვევაშიც, თუ სასამართლო დააკმაყოფილებს მომჩივანის მოთხოვნას, მისი აღსრულება შეუძლებელი გახდება, ვინაიდან შენობა უკვე დანგრეული იქნება და გადაწყვეტილება აზრს დაკარგავს. (სააღსრულებო ფურცელი თან ერთვის).</w:t>
            </w:r>
            <w:r w:rsidR="00AE3D4C" w:rsidRPr="00781662">
              <w:rPr>
                <w:rFonts w:ascii="Sylfaen" w:hAnsi="Sylfaen"/>
                <w:lang w:val="ka-GE"/>
              </w:rPr>
              <w:t xml:space="preserve"> </w:t>
            </w:r>
            <w:r w:rsidRPr="00781662">
              <w:rPr>
                <w:rFonts w:ascii="Sylfaen" w:hAnsi="Sylfaen"/>
                <w:lang w:val="ka-GE"/>
              </w:rPr>
              <w:t>აღნიშნულის გათვალისწინებით, მ</w:t>
            </w:r>
            <w:r w:rsidR="00AE3D4C" w:rsidRPr="00781662">
              <w:rPr>
                <w:rFonts w:ascii="Sylfaen" w:hAnsi="Sylfaen"/>
                <w:lang w:val="ka-GE"/>
              </w:rPr>
              <w:t xml:space="preserve">ამუკა სახიაშვილი </w:t>
            </w:r>
            <w:r w:rsidRPr="00781662">
              <w:rPr>
                <w:rFonts w:ascii="Sylfaen" w:hAnsi="Sylfaen"/>
                <w:lang w:val="ka-GE"/>
              </w:rPr>
              <w:t xml:space="preserve">წარმოადგენს უფლებამოსილ </w:t>
            </w:r>
            <w:r w:rsidRPr="00D57BBE">
              <w:rPr>
                <w:rFonts w:ascii="Sylfaen" w:hAnsi="Sylfaen"/>
                <w:highlight w:val="white"/>
                <w:lang w:val="ka-GE"/>
              </w:rPr>
              <w:t>სუბიექტს, იდავოს კონსტიტუციურ სარჩელში სადავოდ გამხდარ საკითხებთან მიმართებით</w:t>
            </w:r>
            <w:r w:rsidR="00AA3AF0" w:rsidRPr="00D57BBE">
              <w:rPr>
                <w:rFonts w:ascii="Sylfaen" w:hAnsi="Sylfaen"/>
                <w:highlight w:val="white"/>
                <w:lang w:val="ka-GE"/>
              </w:rPr>
              <w:t>;</w:t>
            </w:r>
          </w:p>
          <w:p w14:paraId="58672506" w14:textId="77777777" w:rsidR="00A71FFA" w:rsidRPr="00D57BBE" w:rsidRDefault="00A71FFA" w:rsidP="008E5D6D">
            <w:pPr>
              <w:ind w:left="749" w:right="-18"/>
              <w:jc w:val="both"/>
              <w:rPr>
                <w:rFonts w:ascii="Sylfaen" w:hAnsi="Sylfaen"/>
                <w:lang w:val="ka-GE"/>
              </w:rPr>
            </w:pPr>
          </w:p>
          <w:p w14:paraId="080442DB" w14:textId="6CEA23A2" w:rsidR="0054323E" w:rsidRPr="00D57BBE" w:rsidRDefault="0054323E" w:rsidP="0054323E">
            <w:pPr>
              <w:numPr>
                <w:ilvl w:val="0"/>
                <w:numId w:val="22"/>
              </w:numPr>
              <w:pBdr>
                <w:top w:val="nil"/>
                <w:left w:val="nil"/>
                <w:bottom w:val="nil"/>
                <w:right w:val="nil"/>
                <w:between w:val="nil"/>
              </w:pBdr>
              <w:spacing w:line="259" w:lineRule="auto"/>
              <w:ind w:right="-18"/>
              <w:jc w:val="both"/>
              <w:rPr>
                <w:rFonts w:ascii="Sylfaen" w:eastAsia="Merriweather" w:hAnsi="Sylfaen" w:cs="Merriweather"/>
                <w:color w:val="000000"/>
                <w:lang w:val="ka-GE"/>
              </w:rPr>
            </w:pPr>
            <w:r w:rsidRPr="00D57BBE">
              <w:rPr>
                <w:rFonts w:ascii="Sylfaen" w:eastAsia="Arial Unicode MS" w:hAnsi="Sylfaen" w:cs="Arial Unicode MS"/>
                <w:color w:val="000000"/>
                <w:lang w:val="ka-GE"/>
              </w:rPr>
              <w:t>სარჩელში მითითებული საკითხი არის საკონსტიტუციო სასამართლოს განსჯადი;</w:t>
            </w:r>
          </w:p>
          <w:p w14:paraId="26857FB6" w14:textId="78615474" w:rsidR="0054323E" w:rsidRPr="00D57BBE" w:rsidRDefault="0054323E" w:rsidP="0054323E">
            <w:pPr>
              <w:numPr>
                <w:ilvl w:val="0"/>
                <w:numId w:val="21"/>
              </w:numPr>
              <w:pBdr>
                <w:top w:val="nil"/>
                <w:left w:val="nil"/>
                <w:bottom w:val="nil"/>
                <w:right w:val="nil"/>
                <w:between w:val="nil"/>
              </w:pBdr>
              <w:spacing w:line="259" w:lineRule="auto"/>
              <w:ind w:right="-18"/>
              <w:jc w:val="both"/>
              <w:rPr>
                <w:rFonts w:ascii="Sylfaen" w:eastAsia="Merriweather" w:hAnsi="Sylfaen" w:cs="Merriweather"/>
                <w:color w:val="000000"/>
                <w:lang w:val="ka-GE"/>
              </w:rPr>
            </w:pPr>
            <w:r w:rsidRPr="00D57BBE">
              <w:rPr>
                <w:rFonts w:ascii="Sylfaen" w:eastAsia="Arial Unicode MS" w:hAnsi="Sylfaen" w:cs="Arial Unicode MS"/>
                <w:color w:val="000000"/>
                <w:lang w:val="ka-GE"/>
              </w:rPr>
              <w:lastRenderedPageBreak/>
              <w:t>სარჩელში მითითებული საკითხი არ არის გადაწყვეტილი საკონსტიტუციო სასამართლოს მიერ;</w:t>
            </w:r>
          </w:p>
          <w:p w14:paraId="6A812CC6" w14:textId="40FAC1A3" w:rsidR="0054323E" w:rsidRPr="00D57BBE" w:rsidRDefault="0054323E" w:rsidP="0054323E">
            <w:pPr>
              <w:numPr>
                <w:ilvl w:val="0"/>
                <w:numId w:val="21"/>
              </w:numPr>
              <w:pBdr>
                <w:top w:val="nil"/>
                <w:left w:val="nil"/>
                <w:bottom w:val="nil"/>
                <w:right w:val="nil"/>
                <w:between w:val="nil"/>
              </w:pBdr>
              <w:spacing w:line="259" w:lineRule="auto"/>
              <w:ind w:right="-18"/>
              <w:jc w:val="both"/>
              <w:rPr>
                <w:rFonts w:ascii="Sylfaen" w:eastAsia="Merriweather" w:hAnsi="Sylfaen" w:cs="Merriweather"/>
                <w:color w:val="000000"/>
                <w:lang w:val="ka-GE"/>
              </w:rPr>
            </w:pPr>
            <w:r w:rsidRPr="00D57BBE">
              <w:rPr>
                <w:rFonts w:ascii="Sylfaen" w:eastAsia="Arial Unicode MS" w:hAnsi="Sylfaen" w:cs="Arial Unicode MS"/>
                <w:color w:val="000000"/>
                <w:lang w:val="ka-GE"/>
              </w:rPr>
              <w:t>სარჩელში მითითებული საკითხი რეგულირდება კონსტიტუციის 31-ე მუხლის პირველი პუნქტით;</w:t>
            </w:r>
          </w:p>
          <w:p w14:paraId="789FA8F4" w14:textId="58DF9B74" w:rsidR="0054323E" w:rsidRPr="00D00280" w:rsidRDefault="0054323E" w:rsidP="00D00280">
            <w:pPr>
              <w:numPr>
                <w:ilvl w:val="0"/>
                <w:numId w:val="21"/>
              </w:numPr>
              <w:pBdr>
                <w:top w:val="nil"/>
                <w:left w:val="nil"/>
                <w:bottom w:val="nil"/>
                <w:right w:val="nil"/>
                <w:between w:val="nil"/>
              </w:pBdr>
              <w:spacing w:after="160" w:line="259" w:lineRule="auto"/>
              <w:ind w:right="-18"/>
              <w:jc w:val="both"/>
              <w:rPr>
                <w:rFonts w:ascii="Sylfaen" w:eastAsia="Merriweather" w:hAnsi="Sylfaen" w:cs="Merriweather"/>
                <w:color w:val="000000"/>
                <w:sz w:val="24"/>
                <w:szCs w:val="24"/>
                <w:lang w:val="ka-GE"/>
              </w:rPr>
            </w:pPr>
            <w:r w:rsidRPr="00D57BBE">
              <w:rPr>
                <w:rFonts w:ascii="Sylfaen" w:eastAsia="Arial Unicode MS" w:hAnsi="Sylfaen" w:cs="Arial Unicode MS"/>
                <w:color w:val="000000"/>
                <w:lang w:val="ka-GE"/>
              </w:rPr>
              <w:t>კანონით არ არის დადგენილი სასარჩელო ხანდაზმულობის ვადა აღნიშნული ტიპის დავისათვის;</w:t>
            </w:r>
          </w:p>
        </w:tc>
      </w:tr>
    </w:tbl>
    <w:p w14:paraId="42B53671" w14:textId="77777777" w:rsidR="0054323E" w:rsidRPr="00B93430" w:rsidRDefault="0054323E" w:rsidP="0054323E">
      <w:pPr>
        <w:shd w:val="clear" w:color="auto" w:fill="FFFFFF" w:themeFill="background1"/>
        <w:ind w:right="-720"/>
        <w:jc w:val="both"/>
        <w:rPr>
          <w:rFonts w:ascii="Sylfaen" w:hAnsi="Sylfaen"/>
        </w:rPr>
      </w:pPr>
    </w:p>
    <w:p w14:paraId="3CF6665E" w14:textId="77777777" w:rsidR="0054323E" w:rsidRPr="00B93430" w:rsidRDefault="0054323E" w:rsidP="0054323E">
      <w:pPr>
        <w:rPr>
          <w:rFonts w:ascii="Sylfaen" w:hAnsi="Sylfaen"/>
        </w:rPr>
      </w:pPr>
    </w:p>
    <w:p w14:paraId="53C1EB68" w14:textId="77777777" w:rsidR="0054323E" w:rsidRPr="00B93430" w:rsidRDefault="0054323E" w:rsidP="0054323E">
      <w:pPr>
        <w:rPr>
          <w:rFonts w:ascii="Sylfaen" w:hAnsi="Sylfaen"/>
        </w:rPr>
      </w:pPr>
      <w:r w:rsidRPr="00B93430">
        <w:rPr>
          <w:rFonts w:ascii="Sylfaen" w:hAnsi="Sylfaen"/>
        </w:rPr>
        <w:br w:type="page"/>
      </w:r>
    </w:p>
    <w:p w14:paraId="5170C4A7" w14:textId="77777777" w:rsidR="0054323E" w:rsidRPr="00B93430" w:rsidRDefault="0054323E" w:rsidP="0054323E">
      <w:pPr>
        <w:shd w:val="clear" w:color="auto" w:fill="BFBFBF" w:themeFill="background1" w:themeFillShade="BF"/>
        <w:ind w:left="-720" w:right="-720"/>
        <w:jc w:val="both"/>
        <w:rPr>
          <w:rFonts w:ascii="Sylfaen" w:hAnsi="Sylfaen"/>
        </w:rPr>
      </w:pPr>
      <w:r>
        <w:rPr>
          <w:rFonts w:ascii="Sylfaen" w:hAnsi="Sylfaen"/>
        </w:rPr>
        <w:lastRenderedPageBreak/>
        <w:t>1</w:t>
      </w:r>
      <w:r w:rsidRPr="00B93430">
        <w:rPr>
          <w:rFonts w:ascii="Sylfaen" w:hAnsi="Sylfaen"/>
        </w:rPr>
        <w:t xml:space="preserve">. </w:t>
      </w:r>
      <w:r>
        <w:rPr>
          <w:rFonts w:ascii="Sylfaen" w:hAnsi="Sylfaen"/>
        </w:rPr>
        <w:t xml:space="preserve">კონსტიტუციური სარჩელის </w:t>
      </w:r>
      <w:r w:rsidRPr="00B93430">
        <w:rPr>
          <w:rFonts w:ascii="Sylfaen" w:hAnsi="Sylfaen"/>
        </w:rPr>
        <w:t xml:space="preserve">არსი და დასაბუთება </w:t>
      </w:r>
      <w:r w:rsidRPr="00B93430">
        <w:rPr>
          <w:rFonts w:ascii="Sylfaen" w:hAnsi="Sylfaen"/>
          <w:i/>
          <w:color w:val="5B9BD5" w:themeColor="accent1"/>
          <w:sz w:val="18"/>
        </w:rPr>
        <w:t>შენიშვნა</w:t>
      </w:r>
      <w:r w:rsidRPr="00B93430">
        <w:rPr>
          <w:rStyle w:val="a7"/>
          <w:rFonts w:ascii="Sylfaen" w:hAnsi="Sylfaen"/>
          <w:i/>
          <w:color w:val="5B9BD5" w:themeColor="accent1"/>
        </w:rPr>
        <w:footnoteReference w:id="6"/>
      </w:r>
    </w:p>
    <w:tbl>
      <w:tblPr>
        <w:tblStyle w:val="a3"/>
        <w:tblW w:w="10354" w:type="dxa"/>
        <w:tblInd w:w="-720" w:type="dxa"/>
        <w:tblLook w:val="04A0" w:firstRow="1" w:lastRow="0" w:firstColumn="1" w:lastColumn="0" w:noHBand="0" w:noVBand="1"/>
      </w:tblPr>
      <w:tblGrid>
        <w:gridCol w:w="10354"/>
      </w:tblGrid>
      <w:tr w:rsidR="0054323E" w:rsidRPr="00B93430" w14:paraId="15013237" w14:textId="77777777" w:rsidTr="008C77DF">
        <w:tc>
          <w:tcPr>
            <w:tcW w:w="1035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934D1BE" w14:textId="68C26869" w:rsidR="00910F7E" w:rsidRPr="00487A54" w:rsidRDefault="0054323E" w:rsidP="00910F7E">
            <w:pPr>
              <w:spacing w:before="240"/>
              <w:jc w:val="both"/>
              <w:rPr>
                <w:rFonts w:ascii="Sylfaen" w:hAnsi="Sylfaen"/>
                <w:lang w:val="ka-GE"/>
              </w:rPr>
            </w:pPr>
            <w:bookmarkStart w:id="1" w:name="_GoBack"/>
            <w:r w:rsidRPr="00487A54">
              <w:rPr>
                <w:rFonts w:ascii="Sylfaen" w:eastAsia="Arial Unicode MS" w:hAnsi="Sylfaen" w:cs="Arial Unicode MS"/>
                <w:sz w:val="24"/>
                <w:szCs w:val="24"/>
                <w:lang w:val="ka-GE"/>
              </w:rPr>
              <w:t>მ</w:t>
            </w:r>
            <w:r w:rsidRPr="00487A54">
              <w:rPr>
                <w:rFonts w:ascii="Sylfaen" w:eastAsia="Arial Unicode MS" w:hAnsi="Sylfaen" w:cs="Arial Unicode MS"/>
                <w:lang w:val="ka-GE"/>
              </w:rPr>
              <w:t>ოცემული</w:t>
            </w:r>
            <w:r w:rsidRPr="00487A54">
              <w:rPr>
                <w:rFonts w:ascii="Sylfaen" w:hAnsi="Sylfaen"/>
                <w:lang w:val="ka-GE"/>
              </w:rPr>
              <w:t xml:space="preserve"> </w:t>
            </w:r>
            <w:r w:rsidRPr="00487A54">
              <w:rPr>
                <w:rFonts w:ascii="Sylfaen" w:eastAsia="Arial Unicode MS" w:hAnsi="Sylfaen" w:cs="Arial Unicode MS"/>
                <w:lang w:val="ka-GE"/>
              </w:rPr>
              <w:t>კონსტიტუციური</w:t>
            </w:r>
            <w:r w:rsidRPr="00487A54">
              <w:rPr>
                <w:rFonts w:ascii="Sylfaen" w:hAnsi="Sylfaen"/>
                <w:lang w:val="ka-GE"/>
              </w:rPr>
              <w:t xml:space="preserve"> </w:t>
            </w:r>
            <w:r w:rsidRPr="00487A54">
              <w:rPr>
                <w:rFonts w:ascii="Sylfaen" w:eastAsia="Arial Unicode MS" w:hAnsi="Sylfaen" w:cs="Arial Unicode MS"/>
                <w:lang w:val="ka-GE"/>
              </w:rPr>
              <w:t>სარჩელით</w:t>
            </w:r>
            <w:r w:rsidRPr="00487A54">
              <w:rPr>
                <w:rFonts w:ascii="Sylfaen" w:hAnsi="Sylfaen"/>
                <w:lang w:val="ka-GE"/>
              </w:rPr>
              <w:t xml:space="preserve"> </w:t>
            </w:r>
            <w:r w:rsidRPr="00487A54">
              <w:rPr>
                <w:rFonts w:ascii="Sylfaen" w:eastAsia="Arial Unicode MS" w:hAnsi="Sylfaen" w:cs="Arial Unicode MS"/>
                <w:lang w:val="ka-GE"/>
              </w:rPr>
              <w:t>საჩივრდება</w:t>
            </w:r>
            <w:r w:rsidR="00803D3B" w:rsidRPr="00487A54">
              <w:rPr>
                <w:rFonts w:ascii="Sylfaen" w:eastAsia="Arial Unicode MS" w:hAnsi="Sylfaen" w:cs="Arial Unicode MS"/>
                <w:lang w:val="ka-GE"/>
              </w:rPr>
              <w:t xml:space="preserve"> </w:t>
            </w:r>
            <w:r w:rsidR="007D4FDB" w:rsidRPr="00487A54">
              <w:rPr>
                <w:rFonts w:ascii="Sylfaen" w:hAnsi="Sylfaen"/>
                <w:color w:val="000000"/>
                <w:lang w:val="ka-GE"/>
              </w:rPr>
              <w:t xml:space="preserve">საქართველოს სივრცის დაგეგმარების, არქიტექტურული და სამშენებლო საქმიანობის კოდექსის 128-ე მუხლის </w:t>
            </w:r>
            <w:r w:rsidR="00487A54" w:rsidRPr="00487A54">
              <w:rPr>
                <w:rFonts w:ascii="Sylfaen" w:hAnsi="Sylfaen"/>
                <w:color w:val="000000"/>
                <w:lang w:val="ka-GE"/>
              </w:rPr>
              <w:t>მე-4</w:t>
            </w:r>
            <w:r w:rsidR="007D4FDB" w:rsidRPr="00487A54">
              <w:rPr>
                <w:rFonts w:ascii="Sylfaen" w:hAnsi="Sylfaen"/>
                <w:color w:val="000000"/>
                <w:lang w:val="ka-GE"/>
              </w:rPr>
              <w:t xml:space="preserve"> ნაწილი:</w:t>
            </w:r>
          </w:p>
          <w:p w14:paraId="1A5F136F" w14:textId="08B854E9" w:rsidR="003F6716" w:rsidRPr="00487A54" w:rsidRDefault="00BB2283" w:rsidP="00910F7E">
            <w:pPr>
              <w:spacing w:before="240"/>
              <w:jc w:val="both"/>
              <w:rPr>
                <w:rFonts w:ascii="Sylfaen" w:hAnsi="Sylfaen"/>
              </w:rPr>
            </w:pPr>
            <w:r w:rsidRPr="00487A54">
              <w:rPr>
                <w:rFonts w:ascii="Sylfaen" w:hAnsi="Sylfaen"/>
                <w:color w:val="000000"/>
                <w:lang w:val="ka-GE"/>
              </w:rPr>
              <w:t>,,</w:t>
            </w:r>
            <w:r w:rsidRPr="00487A54">
              <w:rPr>
                <w:rFonts w:ascii="Sylfaen" w:hAnsi="Sylfaen"/>
                <w:color w:val="000000"/>
              </w:rPr>
              <w:t>ამ კოდექსის 127-ე მუხლის -2 ნაწილის ,,ბ’’ და ,,გ’’ ქვეპუნქტებით გათვალისწინებული დადგენილებების გასაჩივრება არ აჩერებს მათ მოქმედებას“</w:t>
            </w:r>
          </w:p>
          <w:p w14:paraId="51C3B93C" w14:textId="77777777" w:rsidR="003F6716" w:rsidRPr="00487A54" w:rsidRDefault="003F6716" w:rsidP="00CE1238">
            <w:pPr>
              <w:ind w:left="360" w:right="168"/>
              <w:jc w:val="both"/>
              <w:rPr>
                <w:rFonts w:ascii="Sylfaen" w:hAnsi="Sylfaen"/>
                <w:color w:val="000000"/>
                <w:lang w:val="ka-GE"/>
              </w:rPr>
            </w:pPr>
          </w:p>
          <w:p w14:paraId="0C79AE7D" w14:textId="37BAC863" w:rsidR="008E763B" w:rsidRPr="00487A54" w:rsidRDefault="0054323E" w:rsidP="00AE5BC6">
            <w:pPr>
              <w:jc w:val="both"/>
              <w:rPr>
                <w:rFonts w:ascii="Sylfaen" w:hAnsi="Sylfaen"/>
                <w:color w:val="000000"/>
                <w:lang w:val="ka-GE"/>
              </w:rPr>
            </w:pPr>
            <w:r w:rsidRPr="00487A54">
              <w:rPr>
                <w:rFonts w:ascii="Sylfaen" w:hAnsi="Sylfaen"/>
                <w:color w:val="000000"/>
                <w:lang w:val="ka-GE"/>
              </w:rPr>
              <w:t xml:space="preserve">აღნიშნული </w:t>
            </w:r>
            <w:r w:rsidR="003F6716" w:rsidRPr="00487A54">
              <w:rPr>
                <w:rFonts w:ascii="Sylfaen" w:hAnsi="Sylfaen"/>
                <w:color w:val="000000"/>
                <w:lang w:val="ka-GE"/>
              </w:rPr>
              <w:t>ნორმები</w:t>
            </w:r>
            <w:r w:rsidRPr="00487A54">
              <w:rPr>
                <w:rFonts w:ascii="Sylfaen" w:hAnsi="Sylfaen"/>
                <w:color w:val="000000"/>
                <w:lang w:val="ka-GE"/>
              </w:rPr>
              <w:t xml:space="preserve"> პირდაპირ ეწინააღმდეგება</w:t>
            </w:r>
            <w:r w:rsidR="007304DE" w:rsidRPr="00487A54">
              <w:rPr>
                <w:rFonts w:ascii="Sylfaen" w:hAnsi="Sylfaen"/>
                <w:color w:val="000000"/>
                <w:lang w:val="ka-GE"/>
              </w:rPr>
              <w:t xml:space="preserve">  საქართველოს კონსტიტუციის 31-ე მუხლის 1-ელ პუნქტს</w:t>
            </w:r>
            <w:r w:rsidR="00AE5BC6" w:rsidRPr="00487A54">
              <w:rPr>
                <w:rFonts w:ascii="Sylfaen" w:hAnsi="Sylfaen"/>
                <w:color w:val="000000"/>
                <w:lang w:val="ka-GE"/>
              </w:rPr>
              <w:t>:</w:t>
            </w:r>
            <w:r w:rsidR="003F6716" w:rsidRPr="00487A54">
              <w:rPr>
                <w:rFonts w:ascii="Sylfaen" w:hAnsi="Sylfaen"/>
                <w:color w:val="000000"/>
                <w:lang w:val="ka-GE"/>
              </w:rPr>
              <w:t xml:space="preserve"> </w:t>
            </w:r>
            <w:r w:rsidR="007304DE" w:rsidRPr="00487A54">
              <w:rPr>
                <w:rFonts w:ascii="Sylfaen" w:hAnsi="Sylfaen"/>
                <w:color w:val="000000"/>
                <w:lang w:val="ka-GE"/>
              </w:rPr>
              <w:t>,,ყოველ ადამიანს აქვს უფლება თავის უფლებათა დასაცავად მიმართოს სასამათლოს. საქმის სამართლიანი და დროული განხილვის უფლება უზრუნველყოფილია</w:t>
            </w:r>
            <w:r w:rsidR="003F6716" w:rsidRPr="00487A54">
              <w:rPr>
                <w:rFonts w:ascii="Sylfaen" w:hAnsi="Sylfaen"/>
                <w:color w:val="000000"/>
                <w:lang w:val="ka-GE"/>
              </w:rPr>
              <w:t>.</w:t>
            </w:r>
            <w:r w:rsidR="00711717" w:rsidRPr="00487A54">
              <w:rPr>
                <w:rFonts w:ascii="Sylfaen" w:hAnsi="Sylfaen"/>
                <w:color w:val="000000"/>
                <w:lang w:val="ka-GE"/>
              </w:rPr>
              <w:t>“</w:t>
            </w:r>
            <w:r w:rsidR="00CE1238" w:rsidRPr="00487A54">
              <w:rPr>
                <w:rFonts w:ascii="Sylfaen" w:hAnsi="Sylfaen"/>
                <w:color w:val="000000"/>
                <w:lang w:val="ka-GE"/>
              </w:rPr>
              <w:t xml:space="preserve"> </w:t>
            </w:r>
          </w:p>
          <w:bookmarkEnd w:id="1"/>
          <w:p w14:paraId="3327B2C0" w14:textId="77777777" w:rsidR="00D00280" w:rsidRPr="00487A54" w:rsidRDefault="00D00280" w:rsidP="008E5D6D">
            <w:pPr>
              <w:ind w:right="-18"/>
              <w:jc w:val="both"/>
              <w:rPr>
                <w:rFonts w:ascii="Sylfaen" w:hAnsi="Sylfaen"/>
                <w:lang w:val="ka-GE"/>
              </w:rPr>
            </w:pPr>
          </w:p>
        </w:tc>
      </w:tr>
    </w:tbl>
    <w:p w14:paraId="69F01FE0" w14:textId="77777777" w:rsidR="0054323E" w:rsidRPr="00B93430" w:rsidRDefault="0054323E" w:rsidP="0054323E">
      <w:pPr>
        <w:shd w:val="clear" w:color="auto" w:fill="FFFFFF" w:themeFill="background1"/>
        <w:ind w:left="-720" w:right="-720"/>
        <w:jc w:val="both"/>
        <w:rPr>
          <w:rFonts w:ascii="Sylfaen" w:hAnsi="Sylfaen"/>
        </w:rPr>
      </w:pPr>
    </w:p>
    <w:p w14:paraId="3C03C18C" w14:textId="77777777" w:rsidR="0054323E" w:rsidRPr="00B93430" w:rsidRDefault="0054323E" w:rsidP="0054323E">
      <w:pPr>
        <w:shd w:val="clear" w:color="auto" w:fill="FFFFFF" w:themeFill="background1"/>
        <w:ind w:left="-720" w:right="-720"/>
        <w:jc w:val="both"/>
        <w:rPr>
          <w:rFonts w:ascii="Sylfaen" w:hAnsi="Sylfaen"/>
        </w:rPr>
      </w:pPr>
    </w:p>
    <w:p w14:paraId="7724E448" w14:textId="77777777" w:rsidR="0054323E" w:rsidRPr="00B93430" w:rsidRDefault="0054323E" w:rsidP="0054323E">
      <w:pPr>
        <w:rPr>
          <w:rFonts w:ascii="Sylfaen" w:hAnsi="Sylfaen"/>
        </w:rPr>
      </w:pPr>
      <w:r w:rsidRPr="00B93430">
        <w:rPr>
          <w:rFonts w:ascii="Sylfaen" w:hAnsi="Sylfaen"/>
        </w:rPr>
        <w:br w:type="page"/>
      </w:r>
    </w:p>
    <w:p w14:paraId="5D56A8D9" w14:textId="77777777" w:rsidR="0054323E" w:rsidRPr="00B93430" w:rsidRDefault="0054323E" w:rsidP="0054323E">
      <w:pPr>
        <w:shd w:val="clear" w:color="auto" w:fill="9CC2E5" w:themeFill="accent1" w:themeFillTint="99"/>
        <w:ind w:left="-720" w:right="-720"/>
        <w:jc w:val="center"/>
        <w:rPr>
          <w:rFonts w:ascii="Sylfaen" w:hAnsi="Sylfaen"/>
          <w:b/>
        </w:rPr>
      </w:pPr>
      <w:r w:rsidRPr="00B93430">
        <w:rPr>
          <w:rFonts w:ascii="Sylfaen" w:hAnsi="Sylfaen"/>
          <w:b/>
        </w:rPr>
        <w:lastRenderedPageBreak/>
        <w:t>III</w:t>
      </w:r>
      <w:r w:rsidRPr="00B93430">
        <w:rPr>
          <w:rFonts w:ascii="Sylfaen" w:hAnsi="Sylfaen"/>
          <w:b/>
        </w:rPr>
        <w:br/>
        <w:t>შუამდგომლობები</w:t>
      </w:r>
      <w:r>
        <w:rPr>
          <w:rFonts w:ascii="Sylfaen" w:hAnsi="Sylfaen"/>
          <w:b/>
        </w:rPr>
        <w:t xml:space="preserve"> </w:t>
      </w:r>
      <w:r w:rsidRPr="008D5E38">
        <w:rPr>
          <w:rFonts w:ascii="Sylfaen" w:hAnsi="Sylfaen"/>
          <w:i/>
          <w:color w:val="000000" w:themeColor="text1"/>
          <w:sz w:val="18"/>
        </w:rPr>
        <w:t xml:space="preserve">შენიშვნა </w:t>
      </w:r>
      <w:r w:rsidRPr="008D5E38">
        <w:rPr>
          <w:rStyle w:val="a7"/>
          <w:rFonts w:ascii="Sylfaen" w:hAnsi="Sylfaen"/>
          <w:color w:val="000000" w:themeColor="text1"/>
          <w:sz w:val="18"/>
        </w:rPr>
        <w:footnoteReference w:id="7"/>
      </w:r>
    </w:p>
    <w:p w14:paraId="60986F10" w14:textId="77777777" w:rsidR="0054323E" w:rsidRDefault="0054323E" w:rsidP="0054323E">
      <w:pPr>
        <w:shd w:val="clear" w:color="auto" w:fill="BFBFBF" w:themeFill="background1" w:themeFillShade="BF"/>
        <w:ind w:left="-720" w:right="-720"/>
        <w:jc w:val="both"/>
        <w:rPr>
          <w:rFonts w:ascii="Sylfaen" w:hAnsi="Sylfaen"/>
        </w:rPr>
      </w:pPr>
      <w:r>
        <w:rPr>
          <w:rFonts w:ascii="Sylfaen" w:hAnsi="Sylfaen"/>
        </w:rPr>
        <w:t>1</w:t>
      </w:r>
      <w:r w:rsidRPr="00B93430">
        <w:rPr>
          <w:rFonts w:ascii="Sylfaen" w:hAnsi="Sylfaen"/>
        </w:rPr>
        <w:t xml:space="preserve">. </w:t>
      </w:r>
      <w:r>
        <w:rPr>
          <w:rFonts w:ascii="Sylfaen" w:hAnsi="Sylfaen"/>
        </w:rPr>
        <w:t>შუამდგომლობა მოწმის, ექსპერტის ან/და სპეციალისტის მოწვევის თაობაზე</w:t>
      </w:r>
    </w:p>
    <w:tbl>
      <w:tblPr>
        <w:tblStyle w:val="a3"/>
        <w:tblW w:w="10885" w:type="dxa"/>
        <w:tblInd w:w="-720" w:type="dxa"/>
        <w:tblLook w:val="04A0" w:firstRow="1" w:lastRow="0" w:firstColumn="1" w:lastColumn="0" w:noHBand="0" w:noVBand="1"/>
      </w:tblPr>
      <w:tblGrid>
        <w:gridCol w:w="10885"/>
      </w:tblGrid>
      <w:tr w:rsidR="0054323E" w14:paraId="6A84B3AB" w14:textId="77777777" w:rsidTr="008E5D6D">
        <w:tc>
          <w:tcPr>
            <w:tcW w:w="10885" w:type="dxa"/>
            <w:tcBorders>
              <w:top w:val="single" w:sz="4" w:space="0" w:color="FFFFFF" w:themeColor="background1"/>
              <w:left w:val="single" w:sz="4" w:space="0" w:color="FFFFFF" w:themeColor="background1"/>
              <w:right w:val="single" w:sz="4" w:space="0" w:color="FFFFFF" w:themeColor="background1"/>
            </w:tcBorders>
          </w:tcPr>
          <w:p w14:paraId="52E997AC" w14:textId="77777777" w:rsidR="0054323E" w:rsidRDefault="0054323E" w:rsidP="008E5D6D">
            <w:pPr>
              <w:ind w:right="-108"/>
              <w:jc w:val="both"/>
              <w:rPr>
                <w:rFonts w:ascii="Sylfaen" w:hAnsi="Sylfaen"/>
                <w:lang w:val="ka-GE"/>
              </w:rPr>
            </w:pPr>
          </w:p>
          <w:p w14:paraId="666C79AC" w14:textId="77777777" w:rsidR="0054323E" w:rsidRDefault="0054323E" w:rsidP="008E5D6D">
            <w:pPr>
              <w:ind w:right="-720"/>
              <w:jc w:val="both"/>
              <w:rPr>
                <w:rFonts w:ascii="Sylfaen" w:hAnsi="Sylfaen"/>
                <w:lang w:val="ka-GE"/>
              </w:rPr>
            </w:pPr>
          </w:p>
        </w:tc>
      </w:tr>
    </w:tbl>
    <w:p w14:paraId="7FED8E72" w14:textId="77777777" w:rsidR="0054323E" w:rsidRDefault="0054323E" w:rsidP="0054323E">
      <w:pPr>
        <w:ind w:left="-720" w:right="-720"/>
        <w:jc w:val="both"/>
        <w:rPr>
          <w:rFonts w:ascii="Sylfaen" w:hAnsi="Sylfaen"/>
        </w:rPr>
      </w:pPr>
    </w:p>
    <w:p w14:paraId="577E97C2" w14:textId="77777777" w:rsidR="0054323E" w:rsidRDefault="0054323E" w:rsidP="0054323E">
      <w:pPr>
        <w:shd w:val="clear" w:color="auto" w:fill="BFBFBF" w:themeFill="background1" w:themeFillShade="BF"/>
        <w:ind w:left="-720" w:right="-720"/>
        <w:jc w:val="both"/>
        <w:rPr>
          <w:rFonts w:ascii="Sylfaen" w:hAnsi="Sylfaen"/>
        </w:rPr>
      </w:pPr>
      <w:r>
        <w:rPr>
          <w:rFonts w:ascii="Sylfaen" w:hAnsi="Sylfaen"/>
        </w:rPr>
        <w:t>2</w:t>
      </w:r>
      <w:r w:rsidRPr="00B93430">
        <w:rPr>
          <w:rFonts w:ascii="Sylfaen" w:hAnsi="Sylfaen"/>
        </w:rPr>
        <w:t xml:space="preserve">. </w:t>
      </w:r>
      <w:r>
        <w:rPr>
          <w:rFonts w:ascii="Sylfaen" w:hAnsi="Sylfaen"/>
        </w:rPr>
        <w:t>შუამდგომლობა სადავო ნორმის მოქმედების შეჩერების თაობაზე</w:t>
      </w:r>
    </w:p>
    <w:p w14:paraId="2E90E07E" w14:textId="77777777" w:rsidR="0054323E" w:rsidRDefault="0054323E" w:rsidP="0054323E">
      <w:pPr>
        <w:ind w:left="-720" w:right="-720"/>
        <w:jc w:val="both"/>
        <w:rPr>
          <w:rFonts w:ascii="Sylfaen" w:hAnsi="Sylfaen"/>
        </w:rPr>
      </w:pPr>
    </w:p>
    <w:p w14:paraId="070114A6" w14:textId="77777777" w:rsidR="0054323E" w:rsidRDefault="0054323E" w:rsidP="0054323E">
      <w:pPr>
        <w:shd w:val="clear" w:color="auto" w:fill="BFBFBF" w:themeFill="background1" w:themeFillShade="BF"/>
        <w:ind w:left="-720" w:right="-720"/>
        <w:jc w:val="both"/>
        <w:rPr>
          <w:rFonts w:ascii="Sylfaen" w:hAnsi="Sylfaen"/>
        </w:rPr>
      </w:pPr>
      <w:r>
        <w:rPr>
          <w:rFonts w:ascii="Sylfaen" w:hAnsi="Sylfaen"/>
        </w:rPr>
        <w:t>3</w:t>
      </w:r>
      <w:r w:rsidRPr="00B93430">
        <w:rPr>
          <w:rFonts w:ascii="Sylfaen" w:hAnsi="Sylfaen"/>
        </w:rPr>
        <w:t xml:space="preserve">. </w:t>
      </w:r>
      <w:r>
        <w:rPr>
          <w:rFonts w:ascii="Sylfaen" w:hAnsi="Sylfaen"/>
        </w:rPr>
        <w:t>შუამდგომლობა პერსონალურ მონაცემთა დაფარვის თაობაზე</w:t>
      </w:r>
    </w:p>
    <w:tbl>
      <w:tblPr>
        <w:tblStyle w:val="a3"/>
        <w:tblW w:w="10885" w:type="dxa"/>
        <w:tblInd w:w="-720" w:type="dxa"/>
        <w:tblLook w:val="04A0" w:firstRow="1" w:lastRow="0" w:firstColumn="1" w:lastColumn="0" w:noHBand="0" w:noVBand="1"/>
      </w:tblPr>
      <w:tblGrid>
        <w:gridCol w:w="10885"/>
      </w:tblGrid>
      <w:tr w:rsidR="0054323E" w14:paraId="42734ACF" w14:textId="77777777" w:rsidTr="008E5D6D">
        <w:tc>
          <w:tcPr>
            <w:tcW w:w="10885" w:type="dxa"/>
            <w:tcBorders>
              <w:top w:val="single" w:sz="4" w:space="0" w:color="FFFFFF" w:themeColor="background1"/>
              <w:left w:val="single" w:sz="4" w:space="0" w:color="FFFFFF" w:themeColor="background1"/>
              <w:right w:val="single" w:sz="4" w:space="0" w:color="FFFFFF" w:themeColor="background1"/>
            </w:tcBorders>
          </w:tcPr>
          <w:p w14:paraId="4F81D3BC" w14:textId="77777777" w:rsidR="0054323E" w:rsidRDefault="0054323E" w:rsidP="008E5D6D">
            <w:pPr>
              <w:ind w:right="-108"/>
              <w:jc w:val="both"/>
              <w:rPr>
                <w:rFonts w:ascii="Sylfaen" w:hAnsi="Sylfaen"/>
                <w:lang w:val="ka-GE"/>
              </w:rPr>
            </w:pPr>
          </w:p>
          <w:p w14:paraId="42A4AC50" w14:textId="77777777" w:rsidR="0054323E" w:rsidRDefault="0054323E" w:rsidP="008E5D6D">
            <w:pPr>
              <w:ind w:right="-720"/>
              <w:jc w:val="both"/>
              <w:rPr>
                <w:rFonts w:ascii="Sylfaen" w:hAnsi="Sylfaen"/>
                <w:lang w:val="ka-GE"/>
              </w:rPr>
            </w:pPr>
          </w:p>
        </w:tc>
      </w:tr>
    </w:tbl>
    <w:p w14:paraId="5C09C78E" w14:textId="77777777" w:rsidR="0054323E" w:rsidRDefault="0054323E" w:rsidP="0054323E">
      <w:pPr>
        <w:ind w:right="-720"/>
        <w:jc w:val="both"/>
        <w:rPr>
          <w:rFonts w:ascii="Sylfaen" w:hAnsi="Sylfaen"/>
        </w:rPr>
      </w:pPr>
    </w:p>
    <w:p w14:paraId="7E39830D" w14:textId="77777777" w:rsidR="0054323E" w:rsidRDefault="0054323E" w:rsidP="0054323E">
      <w:pPr>
        <w:shd w:val="clear" w:color="auto" w:fill="BFBFBF" w:themeFill="background1" w:themeFillShade="BF"/>
        <w:ind w:left="-720" w:right="-720"/>
        <w:jc w:val="both"/>
        <w:rPr>
          <w:rFonts w:ascii="Sylfaen" w:hAnsi="Sylfaen"/>
        </w:rPr>
      </w:pPr>
      <w:r>
        <w:rPr>
          <w:rFonts w:ascii="Sylfaen" w:hAnsi="Sylfaen"/>
        </w:rPr>
        <w:t>4. შუამდგომლობა/მოთხოვნა საქმის ზეპირი მოსმენის გარეშე განხილვის შესახებ</w:t>
      </w:r>
    </w:p>
    <w:tbl>
      <w:tblPr>
        <w:tblStyle w:val="a3"/>
        <w:tblW w:w="10795" w:type="dxa"/>
        <w:tblInd w:w="-720" w:type="dxa"/>
        <w:tblLook w:val="04A0" w:firstRow="1" w:lastRow="0" w:firstColumn="1" w:lastColumn="0" w:noHBand="0" w:noVBand="1"/>
      </w:tblPr>
      <w:tblGrid>
        <w:gridCol w:w="10795"/>
      </w:tblGrid>
      <w:tr w:rsidR="0054323E" w14:paraId="07DF1F0B" w14:textId="77777777" w:rsidTr="008E5D6D">
        <w:tc>
          <w:tcPr>
            <w:tcW w:w="10795" w:type="dxa"/>
            <w:tcBorders>
              <w:top w:val="single" w:sz="4" w:space="0" w:color="FFFFFF" w:themeColor="background1"/>
              <w:left w:val="single" w:sz="4" w:space="0" w:color="FFFFFF" w:themeColor="background1"/>
              <w:right w:val="single" w:sz="4" w:space="0" w:color="FFFFFF" w:themeColor="background1"/>
            </w:tcBorders>
          </w:tcPr>
          <w:p w14:paraId="7F657C36" w14:textId="77777777" w:rsidR="0054323E" w:rsidRDefault="0054323E" w:rsidP="008E5D6D">
            <w:pPr>
              <w:ind w:right="-108"/>
              <w:jc w:val="both"/>
              <w:rPr>
                <w:rFonts w:ascii="Sylfaen" w:hAnsi="Sylfaen"/>
                <w:lang w:val="ka-GE"/>
              </w:rPr>
            </w:pPr>
          </w:p>
          <w:p w14:paraId="735B126F" w14:textId="77777777" w:rsidR="0054323E" w:rsidRDefault="0054323E" w:rsidP="008E5D6D">
            <w:pPr>
              <w:ind w:right="-720"/>
              <w:jc w:val="both"/>
              <w:rPr>
                <w:rFonts w:ascii="Sylfaen" w:hAnsi="Sylfaen"/>
                <w:lang w:val="ka-GE"/>
              </w:rPr>
            </w:pPr>
          </w:p>
        </w:tc>
      </w:tr>
    </w:tbl>
    <w:p w14:paraId="15B6A012" w14:textId="77777777" w:rsidR="0054323E" w:rsidRDefault="0054323E" w:rsidP="0054323E">
      <w:pPr>
        <w:ind w:right="-720"/>
        <w:jc w:val="both"/>
        <w:rPr>
          <w:rFonts w:ascii="Sylfaen" w:hAnsi="Sylfaen"/>
        </w:rPr>
      </w:pPr>
    </w:p>
    <w:p w14:paraId="1A27996D" w14:textId="77777777" w:rsidR="0054323E" w:rsidRPr="008D5E38" w:rsidRDefault="0054323E" w:rsidP="0054323E">
      <w:pPr>
        <w:shd w:val="clear" w:color="auto" w:fill="BFBFBF" w:themeFill="background1" w:themeFillShade="BF"/>
        <w:ind w:left="-720" w:right="-720"/>
        <w:jc w:val="both"/>
        <w:rPr>
          <w:rFonts w:ascii="Sylfaen" w:hAnsi="Sylfaen"/>
          <w:color w:val="5B9BD5" w:themeColor="accent1"/>
          <w:sz w:val="18"/>
        </w:rPr>
      </w:pPr>
      <w:r>
        <w:rPr>
          <w:rFonts w:ascii="Sylfaen" w:hAnsi="Sylfaen"/>
        </w:rPr>
        <w:t>5</w:t>
      </w:r>
      <w:r w:rsidRPr="00B93430">
        <w:rPr>
          <w:rFonts w:ascii="Sylfaen" w:hAnsi="Sylfaen"/>
        </w:rPr>
        <w:t xml:space="preserve">. </w:t>
      </w:r>
      <w:r>
        <w:rPr>
          <w:rFonts w:ascii="Sylfaen" w:hAnsi="Sylfaen"/>
        </w:rPr>
        <w:t>სხვა შუამდგომლობები</w:t>
      </w:r>
      <w:r w:rsidRPr="00B93430">
        <w:rPr>
          <w:rFonts w:ascii="Sylfaen" w:hAnsi="Sylfaen"/>
        </w:rPr>
        <w:t xml:space="preserve"> </w:t>
      </w:r>
    </w:p>
    <w:tbl>
      <w:tblPr>
        <w:tblStyle w:val="a3"/>
        <w:tblW w:w="10885" w:type="dxa"/>
        <w:tblInd w:w="-720" w:type="dxa"/>
        <w:tblLook w:val="04A0" w:firstRow="1" w:lastRow="0" w:firstColumn="1" w:lastColumn="0" w:noHBand="0" w:noVBand="1"/>
      </w:tblPr>
      <w:tblGrid>
        <w:gridCol w:w="10885"/>
      </w:tblGrid>
      <w:tr w:rsidR="0054323E" w:rsidRPr="00B93430" w14:paraId="38BE3889" w14:textId="77777777" w:rsidTr="008E5D6D">
        <w:tc>
          <w:tcPr>
            <w:tcW w:w="10885" w:type="dxa"/>
            <w:tcBorders>
              <w:top w:val="single" w:sz="4" w:space="0" w:color="FFFFFF" w:themeColor="background1"/>
              <w:left w:val="single" w:sz="4" w:space="0" w:color="FFFFFF" w:themeColor="background1"/>
              <w:right w:val="single" w:sz="4" w:space="0" w:color="FFFFFF" w:themeColor="background1"/>
            </w:tcBorders>
          </w:tcPr>
          <w:p w14:paraId="7C3597A0" w14:textId="77777777" w:rsidR="0054323E" w:rsidRPr="00B93430" w:rsidRDefault="0054323E" w:rsidP="008E5D6D">
            <w:pPr>
              <w:ind w:right="-720"/>
              <w:jc w:val="both"/>
              <w:rPr>
                <w:rFonts w:ascii="Sylfaen" w:hAnsi="Sylfaen"/>
                <w:lang w:val="ka-GE"/>
              </w:rPr>
            </w:pPr>
          </w:p>
          <w:p w14:paraId="2F06DBB3" w14:textId="77777777" w:rsidR="0054323E" w:rsidRPr="00B93430" w:rsidRDefault="0054323E" w:rsidP="008E5D6D">
            <w:pPr>
              <w:ind w:right="-18"/>
              <w:jc w:val="both"/>
              <w:rPr>
                <w:rFonts w:ascii="Sylfaen" w:hAnsi="Sylfaen"/>
                <w:lang w:val="ka-GE"/>
              </w:rPr>
            </w:pPr>
          </w:p>
          <w:p w14:paraId="35271E32" w14:textId="77777777" w:rsidR="0054323E" w:rsidRPr="00B93430" w:rsidRDefault="0054323E" w:rsidP="008E5D6D">
            <w:pPr>
              <w:ind w:right="-720"/>
              <w:jc w:val="both"/>
              <w:rPr>
                <w:rFonts w:ascii="Sylfaen" w:hAnsi="Sylfaen"/>
                <w:lang w:val="ka-GE"/>
              </w:rPr>
            </w:pPr>
          </w:p>
        </w:tc>
      </w:tr>
    </w:tbl>
    <w:p w14:paraId="748BA779" w14:textId="77777777" w:rsidR="0054323E" w:rsidRPr="00B93430" w:rsidRDefault="0054323E" w:rsidP="0054323E">
      <w:pPr>
        <w:shd w:val="clear" w:color="auto" w:fill="FFFFFF" w:themeFill="background1"/>
        <w:ind w:left="-720" w:right="-720"/>
        <w:jc w:val="both"/>
        <w:rPr>
          <w:rFonts w:ascii="Sylfaen" w:hAnsi="Sylfaen"/>
        </w:rPr>
      </w:pPr>
    </w:p>
    <w:p w14:paraId="2CA4C6A4" w14:textId="77777777" w:rsidR="0054323E" w:rsidRPr="00B93430" w:rsidRDefault="0054323E" w:rsidP="0054323E">
      <w:pPr>
        <w:rPr>
          <w:rFonts w:ascii="Sylfaen" w:hAnsi="Sylfaen"/>
        </w:rPr>
      </w:pPr>
      <w:r w:rsidRPr="00B93430">
        <w:rPr>
          <w:rFonts w:ascii="Sylfaen" w:hAnsi="Sylfaen"/>
        </w:rPr>
        <w:br w:type="page"/>
      </w:r>
    </w:p>
    <w:p w14:paraId="48655AD1" w14:textId="77777777" w:rsidR="0054323E" w:rsidRPr="00B93430" w:rsidRDefault="0054323E" w:rsidP="0054323E">
      <w:pPr>
        <w:shd w:val="clear" w:color="auto" w:fill="9CC2E5" w:themeFill="accent1" w:themeFillTint="99"/>
        <w:ind w:left="-720" w:right="-720"/>
        <w:jc w:val="center"/>
        <w:rPr>
          <w:rFonts w:ascii="Sylfaen" w:hAnsi="Sylfaen"/>
          <w:b/>
        </w:rPr>
      </w:pPr>
      <w:r w:rsidRPr="00B93430">
        <w:rPr>
          <w:rFonts w:ascii="Sylfaen" w:hAnsi="Sylfaen"/>
          <w:b/>
        </w:rPr>
        <w:lastRenderedPageBreak/>
        <w:t>IV</w:t>
      </w:r>
      <w:r w:rsidRPr="00B93430">
        <w:rPr>
          <w:rFonts w:ascii="Sylfaen" w:hAnsi="Sylfaen"/>
          <w:b/>
        </w:rPr>
        <w:br/>
        <w:t>თანდართული დოკუმენტები</w:t>
      </w:r>
    </w:p>
    <w:p w14:paraId="7359EA93" w14:textId="77777777" w:rsidR="0054323E" w:rsidRPr="00B93430" w:rsidRDefault="0054323E" w:rsidP="0054323E">
      <w:pPr>
        <w:shd w:val="clear" w:color="auto" w:fill="BFBFBF" w:themeFill="background1" w:themeFillShade="BF"/>
        <w:ind w:left="-720" w:right="-720"/>
        <w:jc w:val="both"/>
        <w:rPr>
          <w:rFonts w:ascii="Sylfaen" w:hAnsi="Sylfaen"/>
          <w:color w:val="5B9BD5" w:themeColor="accent1"/>
          <w:sz w:val="18"/>
        </w:rPr>
      </w:pPr>
      <w:r>
        <w:rPr>
          <w:rFonts w:ascii="Sylfaen" w:hAnsi="Sylfaen"/>
        </w:rPr>
        <w:t>1</w:t>
      </w:r>
      <w:r w:rsidRPr="00B93430">
        <w:rPr>
          <w:rFonts w:ascii="Sylfaen" w:hAnsi="Sylfaen"/>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Pr="00B93430">
        <w:rPr>
          <w:rFonts w:ascii="Sylfaen" w:hAnsi="Sylfaen"/>
          <w:color w:val="5B9BD5" w:themeColor="accent1"/>
          <w:sz w:val="18"/>
        </w:rPr>
        <w:t xml:space="preserve"> </w:t>
      </w:r>
    </w:p>
    <w:p w14:paraId="5B8903C2" w14:textId="77777777" w:rsidR="0054323E" w:rsidRPr="00B93430" w:rsidRDefault="0054323E" w:rsidP="0054323E">
      <w:pPr>
        <w:shd w:val="clear" w:color="auto" w:fill="FFFFFF" w:themeFill="background1"/>
        <w:ind w:left="-720" w:right="-720"/>
        <w:jc w:val="both"/>
        <w:rPr>
          <w:rFonts w:ascii="Sylfaen" w:hAnsi="Sylfaen"/>
        </w:rPr>
      </w:pPr>
    </w:p>
    <w:tbl>
      <w:tblPr>
        <w:tblStyle w:val="a3"/>
        <w:tblW w:w="10795" w:type="dxa"/>
        <w:tblInd w:w="-720" w:type="dxa"/>
        <w:tblLayout w:type="fixed"/>
        <w:tblLook w:val="04A0" w:firstRow="1" w:lastRow="0" w:firstColumn="1" w:lastColumn="0" w:noHBand="0" w:noVBand="1"/>
      </w:tblPr>
      <w:tblGrid>
        <w:gridCol w:w="6129"/>
        <w:gridCol w:w="4666"/>
      </w:tblGrid>
      <w:tr w:rsidR="0054323E" w:rsidRPr="00B93430" w14:paraId="053D34BE" w14:textId="77777777" w:rsidTr="008E5D6D">
        <w:trPr>
          <w:trHeight w:val="720"/>
        </w:trPr>
        <w:tc>
          <w:tcPr>
            <w:tcW w:w="6129" w:type="dxa"/>
            <w:vAlign w:val="center"/>
          </w:tcPr>
          <w:p w14:paraId="32621B25" w14:textId="77777777" w:rsidR="0054323E" w:rsidRDefault="0054323E" w:rsidP="008E5D6D">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78B822F8" w14:textId="77777777" w:rsidR="0054323E" w:rsidRPr="00B93430" w:rsidRDefault="0054323E" w:rsidP="008E5D6D">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B227DB4" w14:textId="29830A07" w:rsidR="0054323E" w:rsidRPr="00B93430" w:rsidRDefault="0054323E" w:rsidP="008E5D6D">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tr>
      <w:tr w:rsidR="0054323E" w:rsidRPr="00B93430" w14:paraId="209A16F8" w14:textId="77777777" w:rsidTr="008E5D6D">
        <w:trPr>
          <w:trHeight w:val="720"/>
        </w:trPr>
        <w:tc>
          <w:tcPr>
            <w:tcW w:w="6129" w:type="dxa"/>
            <w:vAlign w:val="center"/>
          </w:tcPr>
          <w:p w14:paraId="181D020A" w14:textId="77777777" w:rsidR="0054323E" w:rsidRDefault="0054323E" w:rsidP="008E5D6D">
            <w:pPr>
              <w:shd w:val="clear" w:color="auto" w:fill="FFFFFF" w:themeFill="background1"/>
              <w:tabs>
                <w:tab w:val="left" w:pos="4860"/>
              </w:tabs>
              <w:ind w:left="-23" w:right="72"/>
              <w:jc w:val="right"/>
              <w:rPr>
                <w:rFonts w:ascii="Sylfaen" w:hAnsi="Sylfaen" w:cs="Sylfaen"/>
                <w:color w:val="000000"/>
                <w:lang w:val="ka-GE"/>
              </w:rPr>
            </w:pPr>
          </w:p>
          <w:p w14:paraId="2BE40922" w14:textId="77777777" w:rsidR="0054323E" w:rsidRPr="00B93430" w:rsidRDefault="0054323E" w:rsidP="008E5D6D">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63F2C79" w14:textId="75A76348" w:rsidR="0054323E" w:rsidRPr="00B93430" w:rsidRDefault="0054323E" w:rsidP="008E5D6D">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54323E" w:rsidRPr="00B93430" w14:paraId="6BECC6EF" w14:textId="77777777" w:rsidTr="008E5D6D">
        <w:trPr>
          <w:trHeight w:val="720"/>
        </w:trPr>
        <w:tc>
          <w:tcPr>
            <w:tcW w:w="6129" w:type="dxa"/>
            <w:vAlign w:val="center"/>
          </w:tcPr>
          <w:p w14:paraId="526FE8FB" w14:textId="77777777" w:rsidR="0054323E" w:rsidRPr="00B93430" w:rsidRDefault="0054323E" w:rsidP="008E5D6D">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A49CA90" w14:textId="43977B8B" w:rsidR="0054323E" w:rsidRDefault="00AE5BC6" w:rsidP="008E5D6D">
            <w:pPr>
              <w:tabs>
                <w:tab w:val="left" w:pos="4860"/>
              </w:tabs>
              <w:ind w:right="4230"/>
              <w:jc w:val="center"/>
              <w:rPr>
                <w:rFonts w:ascii="Sylfaen" w:hAnsi="Sylfaen" w:cs="Sylfaen"/>
                <w:color w:val="000000"/>
                <w:lang w:val="ka-GE"/>
              </w:rPr>
            </w:pPr>
            <w:r>
              <w:rPr>
                <w:rFonts w:ascii="MS Gothic" w:eastAsia="MS Gothic" w:hAnsi="MS Gothic" w:hint="eastAsia"/>
                <w:color w:val="000000"/>
                <w:sz w:val="28"/>
              </w:rPr>
              <w:t>☒</w:t>
            </w:r>
          </w:p>
        </w:tc>
      </w:tr>
      <w:tr w:rsidR="0054323E" w:rsidRPr="00B93430" w14:paraId="42E91B5E" w14:textId="77777777" w:rsidTr="008E5D6D">
        <w:trPr>
          <w:trHeight w:val="720"/>
        </w:trPr>
        <w:tc>
          <w:tcPr>
            <w:tcW w:w="6129" w:type="dxa"/>
            <w:vAlign w:val="center"/>
          </w:tcPr>
          <w:p w14:paraId="7598A9BE" w14:textId="77777777" w:rsidR="0054323E" w:rsidRPr="00B93430" w:rsidRDefault="0054323E" w:rsidP="008E5D6D">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B4E604" w14:textId="48A78D24" w:rsidR="0054323E" w:rsidRDefault="0054323E" w:rsidP="008E5D6D">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tr>
      <w:tr w:rsidR="0054323E" w:rsidRPr="00B93430" w14:paraId="2C914A85" w14:textId="77777777" w:rsidTr="008E5D6D">
        <w:trPr>
          <w:trHeight w:val="720"/>
        </w:trPr>
        <w:tc>
          <w:tcPr>
            <w:tcW w:w="6129" w:type="dxa"/>
            <w:vAlign w:val="center"/>
          </w:tcPr>
          <w:p w14:paraId="03CBBEFE" w14:textId="77777777" w:rsidR="0054323E" w:rsidRPr="00B93430" w:rsidRDefault="0054323E" w:rsidP="008E5D6D">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A6AC195" w14:textId="21144A6C" w:rsidR="0054323E" w:rsidRPr="00B93430" w:rsidRDefault="0054323E" w:rsidP="008E5D6D">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tr>
    </w:tbl>
    <w:p w14:paraId="5CE49E8A" w14:textId="77777777" w:rsidR="0054323E" w:rsidRPr="00B93430" w:rsidRDefault="0054323E" w:rsidP="0054323E">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rPr>
      </w:pPr>
    </w:p>
    <w:p w14:paraId="49A30640" w14:textId="77777777" w:rsidR="0054323E" w:rsidRPr="00B93430" w:rsidRDefault="0054323E" w:rsidP="0054323E">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rPr>
      </w:pPr>
      <w:r>
        <w:rPr>
          <w:rFonts w:ascii="Sylfaen" w:hAnsi="Sylfaen" w:cs="Sylfaen"/>
          <w:color w:val="000000"/>
        </w:rPr>
        <w:t>2</w:t>
      </w:r>
      <w:r w:rsidRPr="00B93430">
        <w:rPr>
          <w:rFonts w:ascii="Sylfaen" w:hAnsi="Sylfaen" w:cs="Sylfaen"/>
          <w:color w:val="000000"/>
        </w:rPr>
        <w:t xml:space="preserve">. სხვა დანართები </w:t>
      </w:r>
      <w:r w:rsidRPr="00B93430">
        <w:rPr>
          <w:rFonts w:ascii="Sylfaen" w:hAnsi="Sylfaen"/>
          <w:i/>
          <w:color w:val="5B9BD5" w:themeColor="accent1"/>
          <w:sz w:val="18"/>
        </w:rPr>
        <w:t xml:space="preserve">შენიშვნა </w:t>
      </w:r>
      <w:r w:rsidRPr="00B93430">
        <w:rPr>
          <w:rStyle w:val="a7"/>
          <w:rFonts w:ascii="Sylfaen" w:hAnsi="Sylfaen"/>
          <w:color w:val="5B9BD5" w:themeColor="accent1"/>
          <w:sz w:val="18"/>
        </w:rPr>
        <w:footnoteReference w:id="8"/>
      </w:r>
    </w:p>
    <w:tbl>
      <w:tblPr>
        <w:tblStyle w:val="a3"/>
        <w:tblW w:w="10795" w:type="dxa"/>
        <w:tblInd w:w="-720" w:type="dxa"/>
        <w:tblLook w:val="04A0" w:firstRow="1" w:lastRow="0" w:firstColumn="1" w:lastColumn="0" w:noHBand="0" w:noVBand="1"/>
      </w:tblPr>
      <w:tblGrid>
        <w:gridCol w:w="10795"/>
      </w:tblGrid>
      <w:tr w:rsidR="0054323E" w:rsidRPr="00B93430" w14:paraId="0D16EB2A" w14:textId="77777777" w:rsidTr="008E5D6D">
        <w:trPr>
          <w:trHeight w:val="948"/>
        </w:trPr>
        <w:tc>
          <w:tcPr>
            <w:tcW w:w="10795" w:type="dxa"/>
            <w:tcBorders>
              <w:top w:val="single" w:sz="4" w:space="0" w:color="FFFFFF"/>
              <w:left w:val="single" w:sz="4" w:space="0" w:color="FFFFFF"/>
              <w:right w:val="single" w:sz="4" w:space="0" w:color="FFFFFF"/>
            </w:tcBorders>
          </w:tcPr>
          <w:p w14:paraId="0E33913B" w14:textId="77777777" w:rsidR="0054323E" w:rsidRPr="00D57BBE" w:rsidRDefault="0079216F" w:rsidP="0054323E">
            <w:pPr>
              <w:pStyle w:val="a4"/>
              <w:numPr>
                <w:ilvl w:val="0"/>
                <w:numId w:val="19"/>
              </w:numPr>
              <w:ind w:left="337"/>
              <w:rPr>
                <w:rFonts w:ascii="Sylfaen" w:hAnsi="Sylfaen" w:cs="Sylfaen"/>
                <w:lang w:val="ka-GE"/>
              </w:rPr>
            </w:pPr>
            <w:r w:rsidRPr="00D57BBE">
              <w:rPr>
                <w:rFonts w:ascii="Sylfaen" w:hAnsi="Sylfaen"/>
                <w:lang w:val="ka-GE"/>
              </w:rPr>
              <w:t>ინსპექციის დადგენილება N003440;</w:t>
            </w:r>
          </w:p>
          <w:p w14:paraId="6B573EF3" w14:textId="77777777" w:rsidR="0079216F" w:rsidRPr="007D34F4" w:rsidRDefault="0079216F" w:rsidP="0054323E">
            <w:pPr>
              <w:pStyle w:val="a4"/>
              <w:numPr>
                <w:ilvl w:val="0"/>
                <w:numId w:val="19"/>
              </w:numPr>
              <w:ind w:left="337"/>
              <w:rPr>
                <w:rFonts w:ascii="Sylfaen" w:hAnsi="Sylfaen" w:cs="Sylfaen"/>
                <w:lang w:val="ka-GE"/>
              </w:rPr>
            </w:pPr>
            <w:r w:rsidRPr="00D57BBE">
              <w:rPr>
                <w:rFonts w:ascii="Sylfaen" w:hAnsi="Sylfaen"/>
                <w:lang w:val="ka-GE"/>
              </w:rPr>
              <w:t>მერის პირველი მოადგილის 2019 წლის 12 ნოემბრის N1738 ბრძანება.</w:t>
            </w:r>
          </w:p>
        </w:tc>
      </w:tr>
    </w:tbl>
    <w:p w14:paraId="4348598A" w14:textId="77777777" w:rsidR="0054323E" w:rsidRPr="009317FC" w:rsidRDefault="0054323E" w:rsidP="0054323E">
      <w:pPr>
        <w:shd w:val="clear" w:color="auto" w:fill="9CC2E5" w:themeFill="accent1" w:themeFillTint="99"/>
        <w:spacing w:after="0" w:line="240" w:lineRule="auto"/>
        <w:ind w:left="-720" w:right="-720"/>
        <w:jc w:val="both"/>
        <w:rPr>
          <w:color w:val="000000"/>
        </w:rPr>
      </w:pPr>
      <w:r w:rsidRPr="00B93430">
        <w:rPr>
          <w:rFonts w:ascii="Sylfaen" w:hAnsi="Sylfaen" w:cs="Sylfaen"/>
          <w:color w:val="000000"/>
        </w:rPr>
        <w:t xml:space="preserve"> „საქართველოს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rPr>
        <w:t>3</w:t>
      </w:r>
      <w:r w:rsidRPr="00B93430">
        <w:rPr>
          <w:rFonts w:ascii="Sylfaen" w:hAnsi="Sylfaen" w:cs="Sylfaen"/>
          <w:color w:val="000000"/>
        </w:rPr>
        <w:t xml:space="preserve"> მუხლის მე-3 პუნქტის თანახმად, „საკონსტიტუციო</w:t>
      </w:r>
      <w:r w:rsidRPr="00B93430">
        <w:rPr>
          <w:color w:val="000000"/>
        </w:rPr>
        <w:t xml:space="preserve"> </w:t>
      </w:r>
      <w:r w:rsidRPr="00B93430">
        <w:rPr>
          <w:rFonts w:ascii="Sylfaen" w:hAnsi="Sylfaen" w:cs="Sylfaen"/>
          <w:color w:val="000000"/>
        </w:rPr>
        <w:t>სამართალწარმოების</w:t>
      </w:r>
      <w:r w:rsidRPr="00B93430">
        <w:rPr>
          <w:color w:val="000000"/>
        </w:rPr>
        <w:t xml:space="preserve"> </w:t>
      </w:r>
      <w:r w:rsidRPr="00B93430">
        <w:rPr>
          <w:rFonts w:ascii="Sylfaen" w:hAnsi="Sylfaen" w:cs="Sylfaen"/>
          <w:color w:val="000000"/>
        </w:rPr>
        <w:t>მონაწილეები</w:t>
      </w:r>
      <w:r w:rsidRPr="00B93430">
        <w:rPr>
          <w:color w:val="000000"/>
        </w:rPr>
        <w:t xml:space="preserve"> </w:t>
      </w:r>
      <w:r w:rsidRPr="00B93430">
        <w:rPr>
          <w:rFonts w:ascii="Sylfaen" w:hAnsi="Sylfaen" w:cs="Sylfaen"/>
          <w:color w:val="000000"/>
        </w:rPr>
        <w:t>ვალდებული</w:t>
      </w:r>
      <w:r w:rsidRPr="00B93430">
        <w:rPr>
          <w:color w:val="000000"/>
        </w:rPr>
        <w:t xml:space="preserve"> </w:t>
      </w:r>
      <w:r w:rsidRPr="00B93430">
        <w:rPr>
          <w:rFonts w:ascii="Sylfaen" w:hAnsi="Sylfaen" w:cs="Sylfaen"/>
          <w:color w:val="000000"/>
        </w:rPr>
        <w:t>არიან,</w:t>
      </w:r>
      <w:r w:rsidRPr="00B93430">
        <w:rPr>
          <w:color w:val="000000"/>
        </w:rPr>
        <w:t xml:space="preserve"> </w:t>
      </w:r>
      <w:r w:rsidRPr="00B93430">
        <w:rPr>
          <w:rFonts w:ascii="Sylfaen" w:hAnsi="Sylfaen" w:cs="Sylfaen"/>
          <w:color w:val="000000"/>
        </w:rPr>
        <w:t>კეთილსინდისიერად</w:t>
      </w:r>
      <w:r w:rsidRPr="00B93430">
        <w:rPr>
          <w:color w:val="000000"/>
        </w:rPr>
        <w:t xml:space="preserve"> </w:t>
      </w:r>
      <w:r w:rsidRPr="00B93430">
        <w:rPr>
          <w:rFonts w:ascii="Sylfaen" w:hAnsi="Sylfaen" w:cs="Sylfaen"/>
          <w:color w:val="000000"/>
        </w:rPr>
        <w:t>გამოიყენონ</w:t>
      </w:r>
      <w:r w:rsidRPr="00B93430">
        <w:rPr>
          <w:color w:val="000000"/>
        </w:rPr>
        <w:t xml:space="preserve"> </w:t>
      </w:r>
      <w:r w:rsidRPr="00B93430">
        <w:rPr>
          <w:rFonts w:ascii="Sylfaen" w:hAnsi="Sylfaen" w:cs="Sylfaen"/>
          <w:color w:val="000000"/>
        </w:rPr>
        <w:t>თავიანთი</w:t>
      </w:r>
      <w:r w:rsidRPr="00B93430">
        <w:rPr>
          <w:color w:val="000000"/>
        </w:rPr>
        <w:t xml:space="preserve"> </w:t>
      </w:r>
      <w:r w:rsidRPr="00B93430">
        <w:rPr>
          <w:rFonts w:ascii="Sylfaen" w:hAnsi="Sylfaen" w:cs="Sylfaen"/>
          <w:color w:val="000000"/>
        </w:rPr>
        <w:t>უფლებები</w:t>
      </w:r>
      <w:r w:rsidRPr="00B93430">
        <w:rPr>
          <w:color w:val="000000"/>
        </w:rPr>
        <w:t xml:space="preserve">. </w:t>
      </w:r>
      <w:r w:rsidRPr="00B93430">
        <w:rPr>
          <w:rFonts w:ascii="Sylfaen" w:hAnsi="Sylfaen" w:cs="Sylfaen"/>
          <w:color w:val="000000"/>
        </w:rPr>
        <w:t>საკონსტიტუციო</w:t>
      </w:r>
      <w:r w:rsidRPr="00B93430">
        <w:rPr>
          <w:color w:val="000000"/>
        </w:rPr>
        <w:t xml:space="preserve"> </w:t>
      </w:r>
      <w:r w:rsidRPr="00B93430">
        <w:rPr>
          <w:rFonts w:ascii="Sylfaen" w:hAnsi="Sylfaen" w:cs="Sylfaen"/>
          <w:color w:val="000000"/>
        </w:rPr>
        <w:t>სასამართლოსათვის</w:t>
      </w:r>
      <w:r w:rsidRPr="00B93430">
        <w:rPr>
          <w:color w:val="000000"/>
        </w:rPr>
        <w:t xml:space="preserve"> </w:t>
      </w:r>
      <w:r w:rsidRPr="00B93430">
        <w:rPr>
          <w:rFonts w:ascii="Sylfaen" w:hAnsi="Sylfaen" w:cs="Sylfaen"/>
          <w:color w:val="000000"/>
        </w:rPr>
        <w:t>წინასწარი</w:t>
      </w:r>
      <w:r w:rsidRPr="00B93430">
        <w:rPr>
          <w:color w:val="000000"/>
        </w:rPr>
        <w:t xml:space="preserve"> </w:t>
      </w:r>
      <w:r w:rsidRPr="00B93430">
        <w:rPr>
          <w:rFonts w:ascii="Sylfaen" w:hAnsi="Sylfaen" w:cs="Sylfaen"/>
          <w:color w:val="000000"/>
        </w:rPr>
        <w:t>შეცნობით</w:t>
      </w:r>
      <w:r w:rsidRPr="00B93430">
        <w:rPr>
          <w:color w:val="000000"/>
        </w:rPr>
        <w:t xml:space="preserve"> </w:t>
      </w:r>
      <w:r w:rsidRPr="00B93430">
        <w:rPr>
          <w:rFonts w:ascii="Sylfaen" w:hAnsi="Sylfaen" w:cs="Sylfaen"/>
          <w:color w:val="000000"/>
        </w:rPr>
        <w:t>ყალბი</w:t>
      </w:r>
      <w:r w:rsidRPr="00B93430">
        <w:rPr>
          <w:color w:val="000000"/>
        </w:rPr>
        <w:t xml:space="preserve"> </w:t>
      </w:r>
      <w:r w:rsidRPr="00B93430">
        <w:rPr>
          <w:rFonts w:ascii="Sylfaen" w:hAnsi="Sylfaen" w:cs="Sylfaen"/>
          <w:color w:val="000000"/>
        </w:rPr>
        <w:t>ცნობების</w:t>
      </w:r>
      <w:r w:rsidRPr="00B93430">
        <w:rPr>
          <w:color w:val="000000"/>
        </w:rPr>
        <w:t xml:space="preserve"> </w:t>
      </w:r>
      <w:r w:rsidRPr="00B93430">
        <w:rPr>
          <w:rFonts w:ascii="Sylfaen" w:hAnsi="Sylfaen" w:cs="Sylfaen"/>
          <w:color w:val="000000"/>
        </w:rPr>
        <w:t>მიწოდება</w:t>
      </w:r>
      <w:r w:rsidRPr="00B93430">
        <w:rPr>
          <w:color w:val="000000"/>
        </w:rPr>
        <w:t xml:space="preserve"> </w:t>
      </w:r>
      <w:r w:rsidRPr="00B93430">
        <w:rPr>
          <w:rFonts w:ascii="Sylfaen" w:hAnsi="Sylfaen" w:cs="Sylfaen"/>
          <w:color w:val="000000"/>
        </w:rPr>
        <w:t>იწვევს</w:t>
      </w:r>
      <w:r w:rsidRPr="00B93430">
        <w:rPr>
          <w:color w:val="000000"/>
        </w:rPr>
        <w:t xml:space="preserve"> </w:t>
      </w:r>
      <w:r w:rsidRPr="00B93430">
        <w:rPr>
          <w:rFonts w:ascii="Sylfaen" w:hAnsi="Sylfaen" w:cs="Sylfaen"/>
          <w:color w:val="000000"/>
        </w:rPr>
        <w:t>კანონით</w:t>
      </w:r>
      <w:r w:rsidRPr="00B93430">
        <w:rPr>
          <w:color w:val="000000"/>
        </w:rPr>
        <w:t xml:space="preserve"> </w:t>
      </w:r>
      <w:r w:rsidRPr="00B93430">
        <w:rPr>
          <w:rFonts w:ascii="Sylfaen" w:hAnsi="Sylfaen" w:cs="Sylfaen"/>
          <w:color w:val="000000"/>
        </w:rPr>
        <w:t>გათვალისწინებულ</w:t>
      </w:r>
      <w:r w:rsidRPr="00B93430">
        <w:rPr>
          <w:color w:val="000000"/>
        </w:rPr>
        <w:t xml:space="preserve"> </w:t>
      </w:r>
      <w:r w:rsidRPr="00B93430">
        <w:rPr>
          <w:rFonts w:ascii="Sylfaen" w:hAnsi="Sylfaen" w:cs="Sylfaen"/>
          <w:color w:val="000000"/>
        </w:rPr>
        <w:t>პასუხისმგებლობას</w:t>
      </w:r>
      <w:r>
        <w:rPr>
          <w:rFonts w:ascii="Sylfaen" w:hAnsi="Sylfaen" w:cs="Sylfaen"/>
          <w:color w:val="000000"/>
        </w:rPr>
        <w:t>“</w:t>
      </w:r>
      <w:r w:rsidRPr="00B93430">
        <w:rPr>
          <w:color w:val="000000"/>
        </w:rPr>
        <w:t>.</w:t>
      </w:r>
    </w:p>
    <w:tbl>
      <w:tblPr>
        <w:tblStyle w:val="a3"/>
        <w:tblW w:w="10795" w:type="dxa"/>
        <w:tblInd w:w="-720" w:type="dxa"/>
        <w:tblLook w:val="04A0" w:firstRow="1" w:lastRow="0" w:firstColumn="1" w:lastColumn="0" w:noHBand="0" w:noVBand="1"/>
      </w:tblPr>
      <w:tblGrid>
        <w:gridCol w:w="3505"/>
        <w:gridCol w:w="3060"/>
        <w:gridCol w:w="4230"/>
      </w:tblGrid>
      <w:tr w:rsidR="0054323E" w14:paraId="6E705C84" w14:textId="77777777" w:rsidTr="008E5D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499FCE36" w14:textId="77777777" w:rsidR="0054323E" w:rsidRPr="00B93430" w:rsidRDefault="0054323E" w:rsidP="008E5D6D">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12B6C79C" w14:textId="77777777" w:rsidR="0054323E" w:rsidRDefault="0054323E" w:rsidP="008E5D6D">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091464EC" w14:textId="77777777" w:rsidR="0054323E" w:rsidRDefault="0054323E" w:rsidP="008E5D6D">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54323E" w14:paraId="5DC6D660" w14:textId="77777777" w:rsidTr="00D00280">
        <w:trPr>
          <w:trHeight w:val="119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294A" w14:textId="77777777" w:rsidR="0054323E" w:rsidRDefault="0054323E" w:rsidP="0054323E">
            <w:pPr>
              <w:pStyle w:val="a4"/>
              <w:numPr>
                <w:ilvl w:val="0"/>
                <w:numId w:val="16"/>
              </w:numPr>
              <w:tabs>
                <w:tab w:val="left" w:pos="4860"/>
              </w:tabs>
              <w:ind w:left="337" w:right="-108"/>
              <w:rPr>
                <w:rFonts w:ascii="Sylfaen" w:hAnsi="Sylfaen" w:cs="Sylfaen"/>
                <w:color w:val="000000"/>
                <w:lang w:val="ka-GE"/>
              </w:rPr>
            </w:pPr>
            <w:r>
              <w:rPr>
                <w:rFonts w:ascii="Sylfaen" w:hAnsi="Sylfaen" w:cs="Sylfaen"/>
                <w:color w:val="000000"/>
                <w:lang w:val="ka-GE"/>
              </w:rPr>
              <w:t>სიმონი ბულბულაშვილი</w:t>
            </w:r>
          </w:p>
          <w:p w14:paraId="24ABB2A6" w14:textId="77777777" w:rsidR="004978A5" w:rsidRDefault="004978A5" w:rsidP="004978A5">
            <w:pPr>
              <w:pStyle w:val="a4"/>
              <w:tabs>
                <w:tab w:val="left" w:pos="4860"/>
              </w:tabs>
              <w:ind w:left="337" w:right="-108"/>
              <w:rPr>
                <w:rFonts w:ascii="Sylfaen" w:hAnsi="Sylfaen" w:cs="Sylfaen"/>
                <w:color w:val="000000"/>
                <w:lang w:val="ka-GE"/>
              </w:rPr>
            </w:pPr>
          </w:p>
          <w:p w14:paraId="202EE71C" w14:textId="77777777" w:rsidR="006C476B" w:rsidRPr="007D34F4" w:rsidRDefault="006C476B" w:rsidP="0054323E">
            <w:pPr>
              <w:pStyle w:val="a4"/>
              <w:numPr>
                <w:ilvl w:val="0"/>
                <w:numId w:val="16"/>
              </w:numPr>
              <w:tabs>
                <w:tab w:val="left" w:pos="4860"/>
              </w:tabs>
              <w:ind w:left="337" w:right="-108"/>
              <w:rPr>
                <w:rFonts w:ascii="Sylfaen" w:hAnsi="Sylfaen" w:cs="Sylfaen"/>
                <w:color w:val="000000"/>
                <w:lang w:val="ka-GE"/>
              </w:rPr>
            </w:pPr>
            <w:r>
              <w:rPr>
                <w:rFonts w:ascii="Sylfaen" w:hAnsi="Sylfaen" w:cs="Sylfaen"/>
                <w:color w:val="000000"/>
                <w:lang w:val="ka-GE"/>
              </w:rPr>
              <w:t>მამუკა სახიაშვილი</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C5031" w14:textId="77777777" w:rsidR="006C476B" w:rsidRPr="00361191" w:rsidRDefault="00361191" w:rsidP="004978A5">
            <w:pPr>
              <w:pStyle w:val="a4"/>
              <w:numPr>
                <w:ilvl w:val="0"/>
                <w:numId w:val="29"/>
              </w:numPr>
              <w:tabs>
                <w:tab w:val="left" w:pos="4860"/>
              </w:tabs>
              <w:ind w:right="-24"/>
              <w:rPr>
                <w:rFonts w:ascii="Sylfaen" w:hAnsi="Sylfaen" w:cs="Sylfaen"/>
                <w:color w:val="000000"/>
              </w:rPr>
            </w:pPr>
            <w:r>
              <w:rPr>
                <w:rFonts w:ascii="Sylfaen" w:hAnsi="Sylfaen" w:cs="Sylfaen"/>
                <w:color w:val="000000"/>
                <w:lang w:val="ka-GE"/>
              </w:rPr>
              <w:t>18/04/2026</w:t>
            </w:r>
          </w:p>
          <w:p w14:paraId="4AB23838" w14:textId="77777777" w:rsidR="00361191" w:rsidRPr="00361191" w:rsidRDefault="00361191" w:rsidP="00361191">
            <w:pPr>
              <w:pStyle w:val="a4"/>
              <w:tabs>
                <w:tab w:val="left" w:pos="4860"/>
              </w:tabs>
              <w:ind w:left="360" w:right="-24"/>
              <w:rPr>
                <w:rFonts w:ascii="Sylfaen" w:hAnsi="Sylfaen" w:cs="Sylfaen"/>
                <w:color w:val="000000"/>
              </w:rPr>
            </w:pPr>
          </w:p>
          <w:p w14:paraId="303AE6C3" w14:textId="163D59FF" w:rsidR="00361191" w:rsidRPr="00E040D0" w:rsidRDefault="00361191" w:rsidP="004978A5">
            <w:pPr>
              <w:pStyle w:val="a4"/>
              <w:numPr>
                <w:ilvl w:val="0"/>
                <w:numId w:val="29"/>
              </w:numPr>
              <w:tabs>
                <w:tab w:val="left" w:pos="4860"/>
              </w:tabs>
              <w:ind w:right="-24"/>
              <w:rPr>
                <w:rFonts w:ascii="Sylfaen" w:hAnsi="Sylfaen" w:cs="Sylfaen"/>
                <w:color w:val="000000"/>
              </w:rPr>
            </w:pPr>
            <w:r>
              <w:rPr>
                <w:rFonts w:ascii="Sylfaen" w:hAnsi="Sylfaen" w:cs="Sylfaen"/>
                <w:color w:val="000000"/>
                <w:lang w:val="ka-GE"/>
              </w:rPr>
              <w:t>18/04/2026</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9F41" w14:textId="77777777" w:rsidR="0054323E" w:rsidRDefault="0054323E" w:rsidP="008E5D6D">
            <w:pPr>
              <w:pStyle w:val="a4"/>
              <w:shd w:val="clear" w:color="auto" w:fill="FFFFFF" w:themeFill="background1"/>
              <w:tabs>
                <w:tab w:val="left" w:pos="4860"/>
              </w:tabs>
              <w:ind w:left="252" w:right="-18"/>
              <w:rPr>
                <w:rFonts w:ascii="Sylfaen" w:hAnsi="Sylfaen" w:cs="Sylfaen"/>
                <w:color w:val="000000"/>
                <w:lang w:val="ka-GE"/>
              </w:rPr>
            </w:pPr>
          </w:p>
          <w:p w14:paraId="2BF16757" w14:textId="77777777" w:rsidR="0054323E" w:rsidRDefault="0054323E" w:rsidP="0054323E">
            <w:pPr>
              <w:pStyle w:val="a4"/>
              <w:tabs>
                <w:tab w:val="left" w:pos="4860"/>
              </w:tabs>
              <w:ind w:left="252" w:right="-18"/>
              <w:rPr>
                <w:rFonts w:ascii="Sylfaen" w:hAnsi="Sylfaen" w:cs="Sylfaen"/>
                <w:color w:val="000000"/>
                <w:lang w:val="ka-GE"/>
              </w:rPr>
            </w:pPr>
          </w:p>
          <w:p w14:paraId="67164F91" w14:textId="77777777" w:rsidR="006C476B" w:rsidRDefault="006C476B" w:rsidP="0054323E">
            <w:pPr>
              <w:pStyle w:val="a4"/>
              <w:tabs>
                <w:tab w:val="left" w:pos="4860"/>
              </w:tabs>
              <w:ind w:left="252" w:right="-18"/>
              <w:rPr>
                <w:rFonts w:ascii="Sylfaen" w:hAnsi="Sylfaen" w:cs="Sylfaen"/>
                <w:color w:val="000000"/>
                <w:lang w:val="ka-GE"/>
              </w:rPr>
            </w:pPr>
          </w:p>
          <w:p w14:paraId="5DF75B25" w14:textId="77777777" w:rsidR="006C476B" w:rsidRDefault="006C476B" w:rsidP="0054323E">
            <w:pPr>
              <w:pStyle w:val="a4"/>
              <w:tabs>
                <w:tab w:val="left" w:pos="4860"/>
              </w:tabs>
              <w:ind w:left="252" w:right="-18"/>
              <w:rPr>
                <w:rFonts w:ascii="Sylfaen" w:hAnsi="Sylfaen" w:cs="Sylfaen"/>
                <w:color w:val="000000"/>
                <w:lang w:val="ka-GE"/>
              </w:rPr>
            </w:pPr>
          </w:p>
          <w:p w14:paraId="757082BD" w14:textId="77777777" w:rsidR="006C476B" w:rsidRDefault="006C476B" w:rsidP="0054323E">
            <w:pPr>
              <w:pStyle w:val="a4"/>
              <w:tabs>
                <w:tab w:val="left" w:pos="4860"/>
              </w:tabs>
              <w:ind w:left="252" w:right="-18"/>
              <w:rPr>
                <w:rFonts w:ascii="Sylfaen" w:hAnsi="Sylfaen" w:cs="Sylfaen"/>
                <w:color w:val="000000"/>
                <w:lang w:val="ka-GE"/>
              </w:rPr>
            </w:pPr>
          </w:p>
          <w:p w14:paraId="785486DD" w14:textId="77777777" w:rsidR="006C476B" w:rsidRPr="007D34F4" w:rsidRDefault="006C476B" w:rsidP="0054323E">
            <w:pPr>
              <w:pStyle w:val="a4"/>
              <w:tabs>
                <w:tab w:val="left" w:pos="4860"/>
              </w:tabs>
              <w:ind w:left="252" w:right="-18"/>
              <w:rPr>
                <w:rFonts w:ascii="Sylfaen" w:hAnsi="Sylfaen" w:cs="Sylfaen"/>
                <w:color w:val="000000"/>
                <w:lang w:val="ka-GE"/>
              </w:rPr>
            </w:pPr>
          </w:p>
        </w:tc>
      </w:tr>
    </w:tbl>
    <w:p w14:paraId="301B1816" w14:textId="77777777" w:rsidR="0054323E" w:rsidRPr="00B93430" w:rsidRDefault="0054323E" w:rsidP="0054323E">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rPr>
      </w:pPr>
    </w:p>
    <w:p w14:paraId="1A77DD76" w14:textId="77777777" w:rsidR="0054323E" w:rsidRDefault="0054323E" w:rsidP="0054323E"/>
    <w:sectPr w:rsidR="0054323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F6241" w14:textId="77777777" w:rsidR="003B0E93" w:rsidRDefault="003B0E93" w:rsidP="0054323E">
      <w:pPr>
        <w:spacing w:after="0" w:line="240" w:lineRule="auto"/>
      </w:pPr>
      <w:r>
        <w:separator/>
      </w:r>
    </w:p>
  </w:endnote>
  <w:endnote w:type="continuationSeparator" w:id="0">
    <w:p w14:paraId="4BC6DCA1" w14:textId="77777777" w:rsidR="003B0E93" w:rsidRDefault="003B0E93" w:rsidP="0054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rinda">
    <w:altName w:val="GigaMsxviliNusx"/>
    <w:panose1 w:val="00000400000000000000"/>
    <w:charset w:val="01"/>
    <w:family w:val="roman"/>
    <w:notTrueType/>
    <w:pitch w:val="variable"/>
  </w:font>
  <w:font w:name="Consolas">
    <w:panose1 w:val="020B0609020204030204"/>
    <w:charset w:val="CC"/>
    <w:family w:val="modern"/>
    <w:pitch w:val="fixed"/>
    <w:sig w:usb0="E00002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Courier New"/>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450777"/>
      <w:docPartObj>
        <w:docPartGallery w:val="Page Numbers (Bottom of Page)"/>
        <w:docPartUnique/>
      </w:docPartObj>
    </w:sdtPr>
    <w:sdtEndPr>
      <w:rPr>
        <w:noProof/>
      </w:rPr>
    </w:sdtEndPr>
    <w:sdtContent>
      <w:p w14:paraId="4E93CE88" w14:textId="2EAC4A73" w:rsidR="007E1FC9" w:rsidRDefault="007E1FC9">
        <w:pPr>
          <w:pStyle w:val="ad"/>
          <w:jc w:val="right"/>
        </w:pPr>
        <w:r>
          <w:fldChar w:fldCharType="begin"/>
        </w:r>
        <w:r>
          <w:instrText xml:space="preserve"> PAGE   \* MERGEFORMAT </w:instrText>
        </w:r>
        <w:r>
          <w:fldChar w:fldCharType="separate"/>
        </w:r>
        <w:r w:rsidR="00081B6C">
          <w:rPr>
            <w:noProof/>
          </w:rPr>
          <w:t>3</w:t>
        </w:r>
        <w:r>
          <w:rPr>
            <w:noProof/>
          </w:rPr>
          <w:fldChar w:fldCharType="end"/>
        </w:r>
      </w:p>
    </w:sdtContent>
  </w:sdt>
  <w:p w14:paraId="17670D6D" w14:textId="77777777" w:rsidR="007E1FC9" w:rsidRDefault="007E1F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3A7B4" w14:textId="77777777" w:rsidR="003B0E93" w:rsidRDefault="003B0E93" w:rsidP="0054323E">
      <w:pPr>
        <w:spacing w:after="0" w:line="240" w:lineRule="auto"/>
      </w:pPr>
      <w:r>
        <w:separator/>
      </w:r>
    </w:p>
  </w:footnote>
  <w:footnote w:type="continuationSeparator" w:id="0">
    <w:p w14:paraId="54F2CA52" w14:textId="77777777" w:rsidR="003B0E93" w:rsidRDefault="003B0E93" w:rsidP="0054323E">
      <w:pPr>
        <w:spacing w:after="0" w:line="240" w:lineRule="auto"/>
      </w:pPr>
      <w:r>
        <w:continuationSeparator/>
      </w:r>
    </w:p>
  </w:footnote>
  <w:footnote w:id="1">
    <w:p w14:paraId="5362CF7D"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0BED464"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03E6BBFA"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45C60969"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963E5B2"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686FD4B9"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2540AF1A"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3D8A2F85" w14:textId="77777777" w:rsidR="0054323E" w:rsidRPr="00F87B48" w:rsidRDefault="0054323E" w:rsidP="0054323E">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B3D38"/>
    <w:multiLevelType w:val="hybridMultilevel"/>
    <w:tmpl w:val="775A418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C17AE"/>
    <w:multiLevelType w:val="hybridMultilevel"/>
    <w:tmpl w:val="1CF0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nsid w:val="145421F2"/>
    <w:multiLevelType w:val="hybridMultilevel"/>
    <w:tmpl w:val="F3989F6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230CD"/>
    <w:multiLevelType w:val="hybridMultilevel"/>
    <w:tmpl w:val="32D69F34"/>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1">
    <w:nsid w:val="1E1E1DB8"/>
    <w:multiLevelType w:val="hybridMultilevel"/>
    <w:tmpl w:val="9A58BB8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B5DF9"/>
    <w:multiLevelType w:val="multilevel"/>
    <w:tmpl w:val="C428AB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8365A58"/>
    <w:multiLevelType w:val="hybridMultilevel"/>
    <w:tmpl w:val="9B4C46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E691F"/>
    <w:multiLevelType w:val="hybridMultilevel"/>
    <w:tmpl w:val="6A941D1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11BFF"/>
    <w:multiLevelType w:val="multilevel"/>
    <w:tmpl w:val="9EC461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07B17"/>
    <w:multiLevelType w:val="multilevel"/>
    <w:tmpl w:val="F976C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8F271AD"/>
    <w:multiLevelType w:val="multilevel"/>
    <w:tmpl w:val="76841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0B667F3"/>
    <w:multiLevelType w:val="hybridMultilevel"/>
    <w:tmpl w:val="6C3250BC"/>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5">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F1421"/>
    <w:multiLevelType w:val="hybridMultilevel"/>
    <w:tmpl w:val="E8B059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C3610DF"/>
    <w:multiLevelType w:val="hybridMultilevel"/>
    <w:tmpl w:val="2130B69A"/>
    <w:lvl w:ilvl="0" w:tplc="E2A6B3E6">
      <w:start w:val="1"/>
      <w:numFmt w:val="decimal"/>
      <w:lvlText w:val="%1)"/>
      <w:lvlJc w:val="left"/>
      <w:pPr>
        <w:ind w:left="720" w:hanging="360"/>
      </w:pPr>
      <w:rPr>
        <w:rFonts w:hint="default"/>
        <w:color w:val="00000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6C8A451C"/>
    <w:multiLevelType w:val="hybridMultilevel"/>
    <w:tmpl w:val="73FE4840"/>
    <w:lvl w:ilvl="0" w:tplc="0409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6F392426"/>
    <w:multiLevelType w:val="hybridMultilevel"/>
    <w:tmpl w:val="4748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AE2A1D"/>
    <w:multiLevelType w:val="hybridMultilevel"/>
    <w:tmpl w:val="857A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nsid w:val="756A28B9"/>
    <w:multiLevelType w:val="hybridMultilevel"/>
    <w:tmpl w:val="A476BCEA"/>
    <w:lvl w:ilvl="0" w:tplc="246CA7CA">
      <w:start w:val="1"/>
      <w:numFmt w:val="decimal"/>
      <w:lvlText w:val="%1)"/>
      <w:lvlJc w:val="left"/>
      <w:pPr>
        <w:ind w:left="720" w:hanging="360"/>
      </w:pPr>
      <w:rPr>
        <w:rFonts w:hint="default"/>
        <w:color w:val="00000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nsid w:val="75C252E7"/>
    <w:multiLevelType w:val="hybridMultilevel"/>
    <w:tmpl w:val="AE183E54"/>
    <w:lvl w:ilvl="0" w:tplc="3D50A7F4">
      <w:start w:val="1"/>
      <w:numFmt w:val="decimal"/>
      <w:lvlText w:val="%1."/>
      <w:lvlJc w:val="left"/>
      <w:pPr>
        <w:ind w:left="360" w:hanging="360"/>
      </w:pPr>
      <w:rPr>
        <w:rFonts w:cs="Sylfaen" w:hint="default"/>
        <w:color w:val="333333"/>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D17488"/>
    <w:multiLevelType w:val="hybridMultilevel"/>
    <w:tmpl w:val="3D4879F8"/>
    <w:lvl w:ilvl="0" w:tplc="04370011">
      <w:start w:val="1"/>
      <w:numFmt w:val="decimal"/>
      <w:lvlText w:val="%1)"/>
      <w:lvlJc w:val="left"/>
      <w:pPr>
        <w:ind w:left="720" w:hanging="360"/>
      </w:pPr>
      <w:rPr>
        <w:rFonts w:hint="default"/>
        <w:b w:val="0"/>
        <w:i w:val="0"/>
        <w:color w:val="auto"/>
        <w:u w:val="none"/>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5"/>
  </w:num>
  <w:num w:numId="4">
    <w:abstractNumId w:val="31"/>
  </w:num>
  <w:num w:numId="5">
    <w:abstractNumId w:val="4"/>
  </w:num>
  <w:num w:numId="6">
    <w:abstractNumId w:val="2"/>
  </w:num>
  <w:num w:numId="7">
    <w:abstractNumId w:val="36"/>
  </w:num>
  <w:num w:numId="8">
    <w:abstractNumId w:val="18"/>
  </w:num>
  <w:num w:numId="9">
    <w:abstractNumId w:val="9"/>
  </w:num>
  <w:num w:numId="10">
    <w:abstractNumId w:val="17"/>
  </w:num>
  <w:num w:numId="11">
    <w:abstractNumId w:val="8"/>
  </w:num>
  <w:num w:numId="12">
    <w:abstractNumId w:val="20"/>
  </w:num>
  <w:num w:numId="13">
    <w:abstractNumId w:val="25"/>
  </w:num>
  <w:num w:numId="14">
    <w:abstractNumId w:val="0"/>
  </w:num>
  <w:num w:numId="15">
    <w:abstractNumId w:val="34"/>
  </w:num>
  <w:num w:numId="16">
    <w:abstractNumId w:val="30"/>
  </w:num>
  <w:num w:numId="17">
    <w:abstractNumId w:val="15"/>
  </w:num>
  <w:num w:numId="18">
    <w:abstractNumId w:val="6"/>
  </w:num>
  <w:num w:numId="19">
    <w:abstractNumId w:val="7"/>
  </w:num>
  <w:num w:numId="20">
    <w:abstractNumId w:val="33"/>
  </w:num>
  <w:num w:numId="21">
    <w:abstractNumId w:val="22"/>
  </w:num>
  <w:num w:numId="22">
    <w:abstractNumId w:val="23"/>
  </w:num>
  <w:num w:numId="23">
    <w:abstractNumId w:val="3"/>
  </w:num>
  <w:num w:numId="24">
    <w:abstractNumId w:val="29"/>
  </w:num>
  <w:num w:numId="25">
    <w:abstractNumId w:val="16"/>
  </w:num>
  <w:num w:numId="26">
    <w:abstractNumId w:val="26"/>
  </w:num>
  <w:num w:numId="27">
    <w:abstractNumId w:val="14"/>
  </w:num>
  <w:num w:numId="28">
    <w:abstractNumId w:val="11"/>
  </w:num>
  <w:num w:numId="29">
    <w:abstractNumId w:val="24"/>
  </w:num>
  <w:num w:numId="30">
    <w:abstractNumId w:val="10"/>
  </w:num>
  <w:num w:numId="31">
    <w:abstractNumId w:val="1"/>
  </w:num>
  <w:num w:numId="32">
    <w:abstractNumId w:val="35"/>
  </w:num>
  <w:num w:numId="33">
    <w:abstractNumId w:val="28"/>
  </w:num>
  <w:num w:numId="34">
    <w:abstractNumId w:val="13"/>
  </w:num>
  <w:num w:numId="35">
    <w:abstractNumId w:val="19"/>
  </w:num>
  <w:num w:numId="36">
    <w:abstractNumId w:val="3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3E"/>
    <w:rsid w:val="00050C8D"/>
    <w:rsid w:val="00075A41"/>
    <w:rsid w:val="00081B6C"/>
    <w:rsid w:val="000B45FE"/>
    <w:rsid w:val="000B5E90"/>
    <w:rsid w:val="000E5404"/>
    <w:rsid w:val="000F53FF"/>
    <w:rsid w:val="001069A6"/>
    <w:rsid w:val="00146A1B"/>
    <w:rsid w:val="00194DEC"/>
    <w:rsid w:val="001A35AA"/>
    <w:rsid w:val="001E3F32"/>
    <w:rsid w:val="001F1000"/>
    <w:rsid w:val="00222E82"/>
    <w:rsid w:val="002C184E"/>
    <w:rsid w:val="002D780A"/>
    <w:rsid w:val="002F3180"/>
    <w:rsid w:val="002F7686"/>
    <w:rsid w:val="00361191"/>
    <w:rsid w:val="00392F16"/>
    <w:rsid w:val="003B0E93"/>
    <w:rsid w:val="003E186D"/>
    <w:rsid w:val="003F6716"/>
    <w:rsid w:val="00403418"/>
    <w:rsid w:val="004542A7"/>
    <w:rsid w:val="00487A54"/>
    <w:rsid w:val="004978A5"/>
    <w:rsid w:val="004B3D82"/>
    <w:rsid w:val="004D6DFB"/>
    <w:rsid w:val="00521D20"/>
    <w:rsid w:val="0054323E"/>
    <w:rsid w:val="005836D3"/>
    <w:rsid w:val="005A597E"/>
    <w:rsid w:val="005D7290"/>
    <w:rsid w:val="006058D5"/>
    <w:rsid w:val="006C476B"/>
    <w:rsid w:val="006C6418"/>
    <w:rsid w:val="00704C6A"/>
    <w:rsid w:val="00711717"/>
    <w:rsid w:val="007304DE"/>
    <w:rsid w:val="00781662"/>
    <w:rsid w:val="0079216F"/>
    <w:rsid w:val="00796F4B"/>
    <w:rsid w:val="007A4ABF"/>
    <w:rsid w:val="007B6486"/>
    <w:rsid w:val="007D4FDB"/>
    <w:rsid w:val="007E18C9"/>
    <w:rsid w:val="007E1FC9"/>
    <w:rsid w:val="00803D3B"/>
    <w:rsid w:val="00804E20"/>
    <w:rsid w:val="00832676"/>
    <w:rsid w:val="008846E9"/>
    <w:rsid w:val="008C77DF"/>
    <w:rsid w:val="008E63F9"/>
    <w:rsid w:val="008E763B"/>
    <w:rsid w:val="00902485"/>
    <w:rsid w:val="00910F7E"/>
    <w:rsid w:val="0093727E"/>
    <w:rsid w:val="00955A49"/>
    <w:rsid w:val="00955DC8"/>
    <w:rsid w:val="009B7D55"/>
    <w:rsid w:val="009C366A"/>
    <w:rsid w:val="00A017B9"/>
    <w:rsid w:val="00A71FFA"/>
    <w:rsid w:val="00A75D0F"/>
    <w:rsid w:val="00A80D21"/>
    <w:rsid w:val="00A86FBE"/>
    <w:rsid w:val="00AA3AF0"/>
    <w:rsid w:val="00AC7C91"/>
    <w:rsid w:val="00AE3D4C"/>
    <w:rsid w:val="00AE5BC6"/>
    <w:rsid w:val="00AF4DAA"/>
    <w:rsid w:val="00B44954"/>
    <w:rsid w:val="00B56AEF"/>
    <w:rsid w:val="00B70F5B"/>
    <w:rsid w:val="00B84E2D"/>
    <w:rsid w:val="00BB2283"/>
    <w:rsid w:val="00BD3172"/>
    <w:rsid w:val="00C054D1"/>
    <w:rsid w:val="00C15B40"/>
    <w:rsid w:val="00C24084"/>
    <w:rsid w:val="00C34544"/>
    <w:rsid w:val="00C52BDD"/>
    <w:rsid w:val="00C557D7"/>
    <w:rsid w:val="00C73757"/>
    <w:rsid w:val="00CC21AB"/>
    <w:rsid w:val="00CD3A30"/>
    <w:rsid w:val="00CE0F0D"/>
    <w:rsid w:val="00CE1238"/>
    <w:rsid w:val="00CF0464"/>
    <w:rsid w:val="00D00280"/>
    <w:rsid w:val="00D3651C"/>
    <w:rsid w:val="00D57BBE"/>
    <w:rsid w:val="00D875E2"/>
    <w:rsid w:val="00DF73BE"/>
    <w:rsid w:val="00E040D0"/>
    <w:rsid w:val="00E041DE"/>
    <w:rsid w:val="00E101C8"/>
    <w:rsid w:val="00E60017"/>
    <w:rsid w:val="00E77FB9"/>
    <w:rsid w:val="00EB63E6"/>
    <w:rsid w:val="00EF2840"/>
    <w:rsid w:val="00F01C74"/>
    <w:rsid w:val="00F05A9F"/>
    <w:rsid w:val="00F328ED"/>
    <w:rsid w:val="00F578F2"/>
    <w:rsid w:val="00F920FF"/>
    <w:rsid w:val="00FD5727"/>
    <w:rsid w:val="00FE6771"/>
  </w:rsids>
  <m:mathPr>
    <m:mathFont m:val="Cambria Math"/>
    <m:brkBin m:val="before"/>
    <m:brkBinSub m:val="--"/>
    <m:smallFrac m:val="0"/>
    <m:dispDef/>
    <m:lMargin m:val="0"/>
    <m:rMargin m:val="0"/>
    <m:defJc m:val="centerGroup"/>
    <m:wrapIndent m:val="1440"/>
    <m:intLim m:val="subSup"/>
    <m:naryLim m:val="undOvr"/>
  </m:mathPr>
  <w:themeFontLang w:val="ka-GE"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8104"/>
  <w15:chartTrackingRefBased/>
  <w15:docId w15:val="{46385B6D-AC66-4E49-84F9-ADBED1E4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23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4323E"/>
    <w:pPr>
      <w:ind w:left="720"/>
      <w:contextualSpacing/>
    </w:pPr>
    <w:rPr>
      <w:lang w:val="en-US"/>
    </w:rPr>
  </w:style>
  <w:style w:type="paragraph" w:styleId="a5">
    <w:name w:val="footnote text"/>
    <w:basedOn w:val="a"/>
    <w:link w:val="a6"/>
    <w:uiPriority w:val="99"/>
    <w:semiHidden/>
    <w:unhideWhenUsed/>
    <w:rsid w:val="0054323E"/>
    <w:pPr>
      <w:spacing w:after="0" w:line="240" w:lineRule="auto"/>
    </w:pPr>
    <w:rPr>
      <w:sz w:val="20"/>
      <w:szCs w:val="20"/>
      <w:lang w:val="en-US"/>
    </w:rPr>
  </w:style>
  <w:style w:type="character" w:customStyle="1" w:styleId="a6">
    <w:name w:val="Текст сноски Знак"/>
    <w:basedOn w:val="a0"/>
    <w:link w:val="a5"/>
    <w:uiPriority w:val="99"/>
    <w:semiHidden/>
    <w:rsid w:val="0054323E"/>
    <w:rPr>
      <w:sz w:val="20"/>
      <w:szCs w:val="20"/>
      <w:lang w:val="en-US"/>
    </w:rPr>
  </w:style>
  <w:style w:type="character" w:styleId="a7">
    <w:name w:val="footnote reference"/>
    <w:basedOn w:val="a0"/>
    <w:uiPriority w:val="99"/>
    <w:semiHidden/>
    <w:unhideWhenUsed/>
    <w:rsid w:val="0054323E"/>
    <w:rPr>
      <w:vertAlign w:val="superscript"/>
    </w:rPr>
  </w:style>
  <w:style w:type="character" w:styleId="a8">
    <w:name w:val="Hyperlink"/>
    <w:basedOn w:val="a0"/>
    <w:uiPriority w:val="99"/>
    <w:unhideWhenUsed/>
    <w:rsid w:val="0054323E"/>
    <w:rPr>
      <w:color w:val="0563C1" w:themeColor="hyperlink"/>
      <w:u w:val="single"/>
    </w:rPr>
  </w:style>
  <w:style w:type="paragraph" w:customStyle="1" w:styleId="abzacixml">
    <w:name w:val="abzaci_xml"/>
    <w:basedOn w:val="a9"/>
    <w:autoRedefine/>
    <w:rsid w:val="0054323E"/>
    <w:pPr>
      <w:ind w:firstLine="283"/>
      <w:jc w:val="both"/>
    </w:pPr>
    <w:rPr>
      <w:rFonts w:ascii="Sylfaen" w:eastAsia="Times New Roman" w:hAnsi="Sylfaen" w:cs="Sylfaen"/>
      <w:sz w:val="22"/>
      <w:szCs w:val="24"/>
      <w:lang w:val="en-US"/>
    </w:rPr>
  </w:style>
  <w:style w:type="paragraph" w:styleId="a9">
    <w:name w:val="Plain Text"/>
    <w:basedOn w:val="a"/>
    <w:link w:val="aa"/>
    <w:uiPriority w:val="99"/>
    <w:semiHidden/>
    <w:unhideWhenUsed/>
    <w:rsid w:val="0054323E"/>
    <w:pPr>
      <w:spacing w:after="0" w:line="240" w:lineRule="auto"/>
    </w:pPr>
    <w:rPr>
      <w:rFonts w:ascii="Consolas" w:hAnsi="Consolas"/>
      <w:sz w:val="21"/>
      <w:szCs w:val="21"/>
    </w:rPr>
  </w:style>
  <w:style w:type="character" w:customStyle="1" w:styleId="aa">
    <w:name w:val="Текст Знак"/>
    <w:basedOn w:val="a0"/>
    <w:link w:val="a9"/>
    <w:uiPriority w:val="99"/>
    <w:semiHidden/>
    <w:rsid w:val="0054323E"/>
    <w:rPr>
      <w:rFonts w:ascii="Consolas" w:hAnsi="Consolas"/>
      <w:sz w:val="21"/>
      <w:szCs w:val="21"/>
    </w:rPr>
  </w:style>
  <w:style w:type="paragraph" w:styleId="ab">
    <w:name w:val="header"/>
    <w:basedOn w:val="a"/>
    <w:link w:val="ac"/>
    <w:uiPriority w:val="99"/>
    <w:unhideWhenUsed/>
    <w:rsid w:val="008C77D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C77DF"/>
  </w:style>
  <w:style w:type="paragraph" w:styleId="ad">
    <w:name w:val="footer"/>
    <w:basedOn w:val="a"/>
    <w:link w:val="ae"/>
    <w:uiPriority w:val="99"/>
    <w:unhideWhenUsed/>
    <w:rsid w:val="008C77D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C77DF"/>
  </w:style>
  <w:style w:type="paragraph" w:styleId="af">
    <w:name w:val="Balloon Text"/>
    <w:basedOn w:val="a"/>
    <w:link w:val="af0"/>
    <w:uiPriority w:val="99"/>
    <w:semiHidden/>
    <w:unhideWhenUsed/>
    <w:rsid w:val="00F920F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92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4971">
      <w:bodyDiv w:val="1"/>
      <w:marLeft w:val="0"/>
      <w:marRight w:val="0"/>
      <w:marTop w:val="0"/>
      <w:marBottom w:val="0"/>
      <w:divBdr>
        <w:top w:val="none" w:sz="0" w:space="0" w:color="auto"/>
        <w:left w:val="none" w:sz="0" w:space="0" w:color="auto"/>
        <w:bottom w:val="none" w:sz="0" w:space="0" w:color="auto"/>
        <w:right w:val="none" w:sz="0" w:space="0" w:color="auto"/>
      </w:divBdr>
      <w:divsChild>
        <w:div w:id="1813134401">
          <w:marLeft w:val="0"/>
          <w:marRight w:val="0"/>
          <w:marTop w:val="0"/>
          <w:marBottom w:val="0"/>
          <w:divBdr>
            <w:top w:val="none" w:sz="0" w:space="0" w:color="auto"/>
            <w:left w:val="none" w:sz="0" w:space="0" w:color="auto"/>
            <w:bottom w:val="none" w:sz="0" w:space="0" w:color="auto"/>
            <w:right w:val="none" w:sz="0" w:space="0" w:color="auto"/>
          </w:divBdr>
          <w:divsChild>
            <w:div w:id="1274283882">
              <w:marLeft w:val="0"/>
              <w:marRight w:val="0"/>
              <w:marTop w:val="0"/>
              <w:marBottom w:val="0"/>
              <w:divBdr>
                <w:top w:val="none" w:sz="0" w:space="0" w:color="auto"/>
                <w:left w:val="none" w:sz="0" w:space="0" w:color="auto"/>
                <w:bottom w:val="none" w:sz="0" w:space="0" w:color="auto"/>
                <w:right w:val="none" w:sz="0" w:space="0" w:color="auto"/>
              </w:divBdr>
              <w:divsChild>
                <w:div w:id="2116944271">
                  <w:marLeft w:val="0"/>
                  <w:marRight w:val="0"/>
                  <w:marTop w:val="0"/>
                  <w:marBottom w:val="0"/>
                  <w:divBdr>
                    <w:top w:val="none" w:sz="0" w:space="0" w:color="auto"/>
                    <w:left w:val="none" w:sz="0" w:space="0" w:color="auto"/>
                    <w:bottom w:val="none" w:sz="0" w:space="0" w:color="auto"/>
                    <w:right w:val="none" w:sz="0" w:space="0" w:color="auto"/>
                  </w:divBdr>
                  <w:divsChild>
                    <w:div w:id="1756517151">
                      <w:marLeft w:val="0"/>
                      <w:marRight w:val="0"/>
                      <w:marTop w:val="0"/>
                      <w:marBottom w:val="0"/>
                      <w:divBdr>
                        <w:top w:val="none" w:sz="0" w:space="0" w:color="auto"/>
                        <w:left w:val="none" w:sz="0" w:space="0" w:color="auto"/>
                        <w:bottom w:val="none" w:sz="0" w:space="0" w:color="auto"/>
                        <w:right w:val="none" w:sz="0" w:space="0" w:color="auto"/>
                      </w:divBdr>
                      <w:divsChild>
                        <w:div w:id="983121210">
                          <w:marLeft w:val="0"/>
                          <w:marRight w:val="0"/>
                          <w:marTop w:val="0"/>
                          <w:marBottom w:val="0"/>
                          <w:divBdr>
                            <w:top w:val="none" w:sz="0" w:space="0" w:color="auto"/>
                            <w:left w:val="none" w:sz="0" w:space="0" w:color="auto"/>
                            <w:bottom w:val="none" w:sz="0" w:space="0" w:color="auto"/>
                            <w:right w:val="none" w:sz="0" w:space="0" w:color="auto"/>
                          </w:divBdr>
                          <w:divsChild>
                            <w:div w:id="1023674600">
                              <w:marLeft w:val="0"/>
                              <w:marRight w:val="0"/>
                              <w:marTop w:val="0"/>
                              <w:marBottom w:val="0"/>
                              <w:divBdr>
                                <w:top w:val="single" w:sz="24" w:space="6" w:color="auto"/>
                                <w:left w:val="single" w:sz="24" w:space="9" w:color="auto"/>
                                <w:bottom w:val="single" w:sz="24" w:space="6" w:color="auto"/>
                                <w:right w:val="single" w:sz="24" w:space="9" w:color="auto"/>
                              </w:divBdr>
                              <w:divsChild>
                                <w:div w:id="16392151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A6A7-D7C3-4ACC-94AD-4FB81533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Nika</cp:lastModifiedBy>
  <cp:revision>44</cp:revision>
  <cp:lastPrinted>2026-04-18T14:57:00Z</cp:lastPrinted>
  <dcterms:created xsi:type="dcterms:W3CDTF">2024-05-07T23:49:00Z</dcterms:created>
  <dcterms:modified xsi:type="dcterms:W3CDTF">2026-05-18T13:58:00Z</dcterms:modified>
</cp:coreProperties>
</file>